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tbl>
      <w:tblPr>
        <w:tblW w:w="0" w:type="auto"/>
        <w:tblLook w:val="04A0"/>
      </w:tblPr>
      <w:tblGrid>
        <w:gridCol w:w="4248"/>
        <w:gridCol w:w="4964"/>
      </w:tblGrid>
      <w:tr w:rsidTr="00555435">
        <w:tblPrEx>
          <w:tblW w:w="0" w:type="auto"/>
          <w:tblLook w:val="04A0"/>
        </w:tblPrEx>
        <w:tc>
          <w:tcPr>
            <w:tcW w:w="9212" w:type="dxa"/>
            <w:gridSpan w:val="2"/>
          </w:tcPr>
          <w:p w:rsidR="00CC30B7" w:rsidRPr="00FE4738" w:rsidP="00CC30B7">
            <w:pPr>
              <w:keepNext/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FE473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Plzeňský kraj</w:t>
            </w:r>
          </w:p>
        </w:tc>
      </w:tr>
      <w:tr w:rsidTr="00555435">
        <w:tblPrEx>
          <w:tblW w:w="0" w:type="auto"/>
          <w:tblLook w:val="04A0"/>
        </w:tblPrEx>
        <w:tc>
          <w:tcPr>
            <w:tcW w:w="4248" w:type="dxa"/>
          </w:tcPr>
          <w:p w:rsidR="00CC30B7" w:rsidRPr="00FE4738" w:rsidP="00CC30B7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E4738">
              <w:rPr>
                <w:rFonts w:ascii="Arial" w:eastAsia="Times New Roman" w:hAnsi="Arial" w:cs="Arial"/>
                <w:sz w:val="24"/>
                <w:szCs w:val="24"/>
              </w:rPr>
              <w:t>sídlo:</w:t>
            </w:r>
          </w:p>
        </w:tc>
        <w:tc>
          <w:tcPr>
            <w:tcW w:w="4964" w:type="dxa"/>
          </w:tcPr>
          <w:p w:rsidR="00CC30B7" w:rsidRPr="00FE4738" w:rsidP="00CC30B7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E4738">
              <w:rPr>
                <w:rFonts w:ascii="Arial" w:eastAsia="Times New Roman" w:hAnsi="Arial" w:cs="Arial"/>
                <w:sz w:val="24"/>
                <w:szCs w:val="24"/>
              </w:rPr>
              <w:t>Škroupova 1760/18, Jižní Předměstí, 301 00 Plzeň</w:t>
            </w:r>
          </w:p>
        </w:tc>
      </w:tr>
      <w:tr w:rsidTr="00555435">
        <w:tblPrEx>
          <w:tblW w:w="0" w:type="auto"/>
          <w:tblLook w:val="04A0"/>
        </w:tblPrEx>
        <w:tc>
          <w:tcPr>
            <w:tcW w:w="4248" w:type="dxa"/>
          </w:tcPr>
          <w:p w:rsidR="00CC30B7" w:rsidRPr="00FE4738" w:rsidP="00CC30B7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E4738">
              <w:rPr>
                <w:rFonts w:ascii="Arial" w:eastAsia="Times New Roman" w:hAnsi="Arial" w:cs="Arial"/>
                <w:sz w:val="24"/>
                <w:szCs w:val="24"/>
              </w:rPr>
              <w:t>k podpisu smlouvy oprávněn:</w:t>
            </w:r>
          </w:p>
        </w:tc>
        <w:tc>
          <w:tcPr>
            <w:tcW w:w="4964" w:type="dxa"/>
          </w:tcPr>
          <w:p w:rsidR="008B6B38" w:rsidRPr="00FE4738" w:rsidP="008B6B38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Rudolf Špoták,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hejtman</w:t>
            </w:r>
          </w:p>
          <w:p w:rsidR="00CC30B7" w:rsidRPr="00FE4738" w:rsidP="00CC30B7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Tr="00555435">
        <w:tblPrEx>
          <w:tblW w:w="0" w:type="auto"/>
          <w:tblLook w:val="04A0"/>
        </w:tblPrEx>
        <w:tc>
          <w:tcPr>
            <w:tcW w:w="4248" w:type="dxa"/>
          </w:tcPr>
          <w:p w:rsidR="00CC30B7" w:rsidRPr="00FE4738" w:rsidP="00CC30B7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E4738">
              <w:rPr>
                <w:rFonts w:ascii="Arial" w:eastAsia="Arial Unicode MS" w:hAnsi="Arial" w:cs="Arial"/>
                <w:bCs/>
                <w:sz w:val="24"/>
                <w:szCs w:val="24"/>
              </w:rPr>
              <w:t>IČO:</w:t>
            </w:r>
          </w:p>
        </w:tc>
        <w:tc>
          <w:tcPr>
            <w:tcW w:w="4964" w:type="dxa"/>
          </w:tcPr>
          <w:p w:rsidR="00CC30B7" w:rsidRPr="00FE4738" w:rsidP="00CC30B7">
            <w:pPr>
              <w:keepNext/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FE4738">
              <w:rPr>
                <w:rFonts w:ascii="Arial" w:eastAsia="Arial Unicode MS" w:hAnsi="Arial" w:cs="Arial"/>
                <w:bCs/>
                <w:sz w:val="24"/>
                <w:szCs w:val="24"/>
              </w:rPr>
              <w:t>70890366</w:t>
            </w:r>
          </w:p>
        </w:tc>
      </w:tr>
      <w:tr w:rsidTr="002F342A">
        <w:tblPrEx>
          <w:tblW w:w="0" w:type="auto"/>
          <w:tblLook w:val="04A0"/>
        </w:tblPrEx>
        <w:trPr>
          <w:cantSplit/>
        </w:trPr>
        <w:tc>
          <w:tcPr>
            <w:tcW w:w="4248" w:type="dxa"/>
          </w:tcPr>
          <w:p w:rsidR="00CC30B7" w:rsidRPr="00FE4738" w:rsidP="00CC30B7">
            <w:pPr>
              <w:keepNext/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FE4738">
              <w:rPr>
                <w:rFonts w:ascii="Arial" w:eastAsia="Arial Unicode MS" w:hAnsi="Arial" w:cs="Arial"/>
                <w:bCs/>
                <w:sz w:val="24"/>
                <w:szCs w:val="24"/>
              </w:rPr>
              <w:t>DIČ:</w:t>
            </w:r>
          </w:p>
        </w:tc>
        <w:tc>
          <w:tcPr>
            <w:tcW w:w="4964" w:type="dxa"/>
          </w:tcPr>
          <w:p w:rsidR="00770D94" w:rsidRPr="00FE4738" w:rsidP="00CC30B7">
            <w:pPr>
              <w:keepNext/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FE4738">
              <w:rPr>
                <w:rFonts w:ascii="Arial" w:eastAsia="Arial Unicode MS" w:hAnsi="Arial" w:cs="Arial"/>
                <w:bCs/>
                <w:sz w:val="24"/>
                <w:szCs w:val="24"/>
              </w:rPr>
              <w:t>CZ70890366</w:t>
            </w:r>
          </w:p>
          <w:p w:rsidR="00770D94" w:rsidRPr="00FE4738" w:rsidP="00CC30B7">
            <w:pPr>
              <w:keepNext/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</w:p>
        </w:tc>
      </w:tr>
      <w:tr w:rsidTr="00555435">
        <w:tblPrEx>
          <w:tblW w:w="0" w:type="auto"/>
          <w:tblLook w:val="04A0"/>
        </w:tblPrEx>
        <w:tc>
          <w:tcPr>
            <w:tcW w:w="4248" w:type="dxa"/>
          </w:tcPr>
          <w:p w:rsidR="000B0C7B" w:rsidRPr="00FE4738" w:rsidP="00CC30B7">
            <w:pPr>
              <w:keepNext/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FE4738">
              <w:rPr>
                <w:rFonts w:ascii="Arial" w:eastAsia="Times New Roman" w:hAnsi="Arial" w:cs="Arial"/>
                <w:sz w:val="24"/>
                <w:szCs w:val="24"/>
              </w:rPr>
              <w:t>bankovní spojení:</w:t>
            </w:r>
            <w:r w:rsidRPr="00FE4738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</w:tc>
        <w:tc>
          <w:tcPr>
            <w:tcW w:w="4964" w:type="dxa"/>
          </w:tcPr>
          <w:p w:rsidR="000B0C7B" w:rsidRPr="00FE4738" w:rsidP="00CC30B7">
            <w:pPr>
              <w:keepNext/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FE4738">
              <w:rPr>
                <w:rFonts w:ascii="Arial" w:eastAsia="Times New Roman" w:hAnsi="Arial" w:cs="Arial"/>
                <w:sz w:val="24"/>
                <w:szCs w:val="24"/>
              </w:rPr>
              <w:t>Raiffeisenbank, a.s.</w:t>
            </w:r>
          </w:p>
        </w:tc>
      </w:tr>
      <w:tr w:rsidTr="00555435">
        <w:tblPrEx>
          <w:tblW w:w="0" w:type="auto"/>
          <w:tblLook w:val="04A0"/>
        </w:tblPrEx>
        <w:tc>
          <w:tcPr>
            <w:tcW w:w="4248" w:type="dxa"/>
          </w:tcPr>
          <w:p w:rsidR="000B0C7B" w:rsidRPr="00FE4738" w:rsidP="00CC30B7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E4738">
              <w:rPr>
                <w:rFonts w:ascii="Arial" w:eastAsia="Times New Roman" w:hAnsi="Arial" w:cs="Arial"/>
                <w:sz w:val="24"/>
                <w:szCs w:val="24"/>
              </w:rPr>
              <w:t>číslo účtu:</w:t>
            </w:r>
          </w:p>
        </w:tc>
        <w:tc>
          <w:tcPr>
            <w:tcW w:w="4964" w:type="dxa"/>
          </w:tcPr>
          <w:p w:rsidR="000B0C7B" w:rsidRPr="00FE4738" w:rsidP="00CC30B7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E4738">
              <w:rPr>
                <w:rFonts w:ascii="Arial" w:eastAsia="Times New Roman" w:hAnsi="Arial" w:cs="Arial"/>
                <w:sz w:val="24"/>
                <w:szCs w:val="24"/>
              </w:rPr>
              <w:t>1063003350/5500</w:t>
            </w:r>
          </w:p>
        </w:tc>
      </w:tr>
    </w:tbl>
    <w:p w:rsidR="00CC30B7" w:rsidRPr="00FE4738" w:rsidP="00CC30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E4738">
        <w:rPr>
          <w:rFonts w:ascii="Arial" w:eastAsia="Times New Roman" w:hAnsi="Arial" w:cs="Arial"/>
          <w:sz w:val="24"/>
          <w:szCs w:val="24"/>
        </w:rPr>
        <w:tab/>
      </w:r>
      <w:r w:rsidRPr="00FE4738">
        <w:rPr>
          <w:rFonts w:ascii="Arial" w:eastAsia="Times New Roman" w:hAnsi="Arial" w:cs="Arial"/>
          <w:sz w:val="24"/>
          <w:szCs w:val="24"/>
        </w:rPr>
        <w:tab/>
      </w:r>
      <w:r w:rsidRPr="00FE4738">
        <w:rPr>
          <w:rFonts w:ascii="Arial" w:eastAsia="Times New Roman" w:hAnsi="Arial" w:cs="Arial"/>
          <w:sz w:val="24"/>
          <w:szCs w:val="24"/>
        </w:rPr>
        <w:tab/>
      </w:r>
    </w:p>
    <w:p w:rsidR="00CC30B7" w:rsidRPr="00FE4738" w:rsidP="00CC30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E4738">
        <w:rPr>
          <w:rFonts w:ascii="Arial" w:eastAsia="Times New Roman" w:hAnsi="Arial" w:cs="Arial"/>
          <w:sz w:val="24"/>
          <w:szCs w:val="24"/>
        </w:rPr>
        <w:t>na straně jedné jako poskytovatel finanční dotace</w:t>
      </w:r>
      <w:r w:rsidR="002F342A">
        <w:rPr>
          <w:rFonts w:ascii="Arial" w:eastAsia="Times New Roman" w:hAnsi="Arial" w:cs="Arial"/>
          <w:sz w:val="24"/>
          <w:szCs w:val="24"/>
        </w:rPr>
        <w:t xml:space="preserve"> </w:t>
      </w:r>
      <w:r w:rsidRPr="00FE4738">
        <w:rPr>
          <w:rFonts w:ascii="Arial" w:eastAsia="Times New Roman" w:hAnsi="Arial" w:cs="Arial"/>
          <w:sz w:val="24"/>
          <w:szCs w:val="24"/>
        </w:rPr>
        <w:t>/dále jen „Poskytovatel“/</w:t>
      </w:r>
    </w:p>
    <w:p w:rsidR="00CC30B7" w:rsidRPr="00FE4738" w:rsidP="00CC30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C30B7" w:rsidRPr="00FE4738" w:rsidP="00CC30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E4738">
        <w:rPr>
          <w:rFonts w:ascii="Arial" w:eastAsia="Times New Roman" w:hAnsi="Arial" w:cs="Arial"/>
          <w:sz w:val="24"/>
          <w:szCs w:val="24"/>
        </w:rPr>
        <w:t>a</w:t>
      </w:r>
    </w:p>
    <w:p w:rsidR="00CC30B7" w:rsidRPr="00FE4738" w:rsidP="00CC30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248"/>
        <w:gridCol w:w="4964"/>
      </w:tblGrid>
      <w:tr w:rsidTr="00555435">
        <w:tblPrEx>
          <w:tblW w:w="0" w:type="auto"/>
          <w:tblLook w:val="04A0"/>
        </w:tblPrEx>
        <w:tc>
          <w:tcPr>
            <w:tcW w:w="9212" w:type="dxa"/>
            <w:gridSpan w:val="2"/>
          </w:tcPr>
          <w:p w:rsidR="00CC30B7" w:rsidRPr="00FE4738" w:rsidP="00CC30B7">
            <w:pPr>
              <w:keepNext/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Město Rokycany</w:t>
            </w:r>
          </w:p>
        </w:tc>
      </w:tr>
      <w:tr w:rsidTr="00555435">
        <w:tblPrEx>
          <w:tblW w:w="0" w:type="auto"/>
          <w:tblLook w:val="04A0"/>
        </w:tblPrEx>
        <w:tc>
          <w:tcPr>
            <w:tcW w:w="4248" w:type="dxa"/>
          </w:tcPr>
          <w:p w:rsidR="00CC30B7" w:rsidRPr="00FE4738" w:rsidP="00F71A4A">
            <w:pPr>
              <w:keepNext/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FE4738">
              <w:rPr>
                <w:rFonts w:ascii="Arial" w:eastAsia="Arial Unicode MS" w:hAnsi="Arial" w:cs="Arial"/>
                <w:bCs/>
                <w:sz w:val="24"/>
                <w:szCs w:val="24"/>
              </w:rPr>
              <w:t>sídlo:</w:t>
            </w:r>
            <w:r w:rsidR="00F71A4A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64" w:type="dxa"/>
          </w:tcPr>
          <w:p w:rsidR="00F71A4A" w:rsidP="005C1C39">
            <w:pPr>
              <w:keepNext/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Masarykovo náměstí 1, Střed, </w:t>
            </w:r>
          </w:p>
          <w:p w:rsidR="00CC30B7" w:rsidRPr="00FE4738" w:rsidP="005C1C39">
            <w:pPr>
              <w:keepNext/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337 01 Rokycany</w:t>
            </w:r>
          </w:p>
        </w:tc>
      </w:tr>
      <w:tr w:rsidTr="00555435">
        <w:tblPrEx>
          <w:tblW w:w="0" w:type="auto"/>
          <w:tblLook w:val="04A0"/>
        </w:tblPrEx>
        <w:tc>
          <w:tcPr>
            <w:tcW w:w="4248" w:type="dxa"/>
          </w:tcPr>
          <w:p w:rsidR="00CC30B7" w:rsidRPr="00FE4738" w:rsidP="00CC30B7">
            <w:pPr>
              <w:keepNext/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FE4738">
              <w:rPr>
                <w:rFonts w:ascii="Arial" w:eastAsia="Arial Unicode MS" w:hAnsi="Arial" w:cs="Arial"/>
                <w:bCs/>
                <w:sz w:val="24"/>
                <w:szCs w:val="24"/>
              </w:rPr>
              <w:t>osoba oprávněná k podpisu smlouvy:</w:t>
            </w:r>
          </w:p>
        </w:tc>
        <w:tc>
          <w:tcPr>
            <w:tcW w:w="4964" w:type="dxa"/>
          </w:tcPr>
          <w:p w:rsidR="00CC30B7" w:rsidRPr="00FE4738" w:rsidP="00CC30B7">
            <w:pPr>
              <w:keepNext/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Václav Kočí</w:t>
            </w:r>
          </w:p>
        </w:tc>
      </w:tr>
      <w:tr w:rsidTr="00555435">
        <w:tblPrEx>
          <w:tblW w:w="0" w:type="auto"/>
          <w:tblLook w:val="04A0"/>
        </w:tblPrEx>
        <w:tc>
          <w:tcPr>
            <w:tcW w:w="4248" w:type="dxa"/>
          </w:tcPr>
          <w:p w:rsidR="00CC30B7" w:rsidRPr="00FE4738" w:rsidP="00CC30B7">
            <w:pPr>
              <w:keepNext/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FE4738">
              <w:rPr>
                <w:rFonts w:ascii="Arial" w:eastAsia="Arial Unicode MS" w:hAnsi="Arial" w:cs="Arial"/>
                <w:bCs/>
                <w:sz w:val="24"/>
                <w:szCs w:val="24"/>
              </w:rPr>
              <w:t>IČO:</w:t>
            </w:r>
          </w:p>
        </w:tc>
        <w:tc>
          <w:tcPr>
            <w:tcW w:w="4964" w:type="dxa"/>
          </w:tcPr>
          <w:p w:rsidR="00CC30B7" w:rsidRPr="00FE4738" w:rsidP="00CC30B7">
            <w:pPr>
              <w:keepNext/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00259047</w:t>
            </w:r>
          </w:p>
        </w:tc>
      </w:tr>
      <w:tr w:rsidTr="00555435">
        <w:tblPrEx>
          <w:tblW w:w="0" w:type="auto"/>
          <w:tblLook w:val="04A0"/>
        </w:tblPrEx>
        <w:tc>
          <w:tcPr>
            <w:tcW w:w="4248" w:type="dxa"/>
          </w:tcPr>
          <w:p w:rsidR="00CC30B7" w:rsidRPr="00FE4738" w:rsidP="00CC30B7">
            <w:pPr>
              <w:keepNext/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FE4738">
              <w:rPr>
                <w:rFonts w:ascii="Arial" w:eastAsia="Arial Unicode MS" w:hAnsi="Arial" w:cs="Arial"/>
                <w:bCs/>
                <w:sz w:val="24"/>
                <w:szCs w:val="24"/>
              </w:rPr>
              <w:t>DIČ:</w:t>
            </w:r>
          </w:p>
        </w:tc>
        <w:tc>
          <w:tcPr>
            <w:tcW w:w="4964" w:type="dxa"/>
          </w:tcPr>
          <w:p w:rsidR="00CC30B7" w:rsidRPr="00FE4738" w:rsidP="00CC30B7">
            <w:pPr>
              <w:keepNext/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CZ00259047</w:t>
            </w:r>
          </w:p>
        </w:tc>
      </w:tr>
      <w:tr w:rsidTr="00555435">
        <w:tblPrEx>
          <w:tblW w:w="0" w:type="auto"/>
          <w:tblLook w:val="04A0"/>
        </w:tblPrEx>
        <w:tc>
          <w:tcPr>
            <w:tcW w:w="4248" w:type="dxa"/>
          </w:tcPr>
          <w:p w:rsidR="00770D94" w:rsidRPr="00FE4738" w:rsidP="00CC30B7">
            <w:pPr>
              <w:keepNext/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</w:p>
          <w:p w:rsidR="00CC30B7" w:rsidRPr="00FE4738" w:rsidP="00F71A4A">
            <w:pPr>
              <w:keepNext/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FE4738">
              <w:rPr>
                <w:rFonts w:ascii="Arial" w:eastAsia="Arial Unicode MS" w:hAnsi="Arial" w:cs="Arial"/>
                <w:bCs/>
                <w:sz w:val="24"/>
                <w:szCs w:val="24"/>
              </w:rPr>
              <w:t>bankovní spojení:</w:t>
            </w:r>
            <w:r w:rsidR="00F71A4A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64" w:type="dxa"/>
          </w:tcPr>
          <w:p w:rsidR="00CC30B7" w:rsidP="00CC30B7">
            <w:pPr>
              <w:keepNext/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Cs/>
                <w:sz w:val="24"/>
                <w:szCs w:val="24"/>
                <w:highlight w:val="yellow"/>
              </w:rPr>
            </w:pPr>
          </w:p>
          <w:p w:rsidR="00F71A4A" w:rsidRPr="000016B1" w:rsidP="00CC30B7">
            <w:pPr>
              <w:keepNext/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Cs/>
                <w:sz w:val="24"/>
                <w:szCs w:val="24"/>
                <w:highlight w:val="yellow"/>
              </w:rPr>
            </w:pPr>
            <w:r w:rsidRPr="00F71A4A">
              <w:rPr>
                <w:rFonts w:ascii="Arial" w:eastAsia="Arial Unicode MS" w:hAnsi="Arial" w:cs="Arial"/>
                <w:bCs/>
                <w:sz w:val="24"/>
                <w:szCs w:val="24"/>
              </w:rPr>
              <w:t>Česká národní banka</w:t>
            </w:r>
          </w:p>
        </w:tc>
      </w:tr>
      <w:tr w:rsidTr="00555435">
        <w:tblPrEx>
          <w:tblW w:w="0" w:type="auto"/>
          <w:tblLook w:val="04A0"/>
        </w:tblPrEx>
        <w:tc>
          <w:tcPr>
            <w:tcW w:w="4248" w:type="dxa"/>
          </w:tcPr>
          <w:p w:rsidR="00CC30B7" w:rsidRPr="00FE4738" w:rsidP="00CC30B7">
            <w:pPr>
              <w:keepNext/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FE4738">
              <w:rPr>
                <w:rFonts w:ascii="Arial" w:eastAsia="Arial Unicode MS" w:hAnsi="Arial" w:cs="Arial"/>
                <w:bCs/>
                <w:sz w:val="24"/>
                <w:szCs w:val="24"/>
              </w:rPr>
              <w:t>číslo účtu:</w:t>
            </w:r>
          </w:p>
        </w:tc>
        <w:tc>
          <w:tcPr>
            <w:tcW w:w="4964" w:type="dxa"/>
          </w:tcPr>
          <w:p w:rsidR="00CC30B7" w:rsidRPr="000016B1" w:rsidP="008A34EE">
            <w:pPr>
              <w:keepNext/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Cs/>
                <w:sz w:val="24"/>
                <w:szCs w:val="24"/>
                <w:highlight w:val="yellow"/>
              </w:rPr>
            </w:pPr>
            <w:r w:rsidRPr="009746E3">
              <w:rPr>
                <w:rFonts w:ascii="Arial" w:eastAsia="Arial Unicode MS" w:hAnsi="Arial" w:cs="Arial"/>
                <w:bCs/>
                <w:sz w:val="24"/>
                <w:szCs w:val="24"/>
              </w:rPr>
              <w:t>94-1017381/0710</w:t>
            </w:r>
          </w:p>
        </w:tc>
      </w:tr>
    </w:tbl>
    <w:p w:rsidR="00CC30B7" w:rsidRPr="00FE4738" w:rsidP="00CC30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C30B7" w:rsidRPr="00FE4738" w:rsidP="00CC30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E4738">
        <w:rPr>
          <w:rFonts w:ascii="Arial" w:eastAsia="Times New Roman" w:hAnsi="Arial" w:cs="Arial"/>
          <w:sz w:val="24"/>
          <w:szCs w:val="24"/>
        </w:rPr>
        <w:t>na straně druhé jako příjemce finanční dotace</w:t>
      </w:r>
      <w:r w:rsidR="002F342A">
        <w:rPr>
          <w:rFonts w:ascii="Arial" w:eastAsia="Times New Roman" w:hAnsi="Arial" w:cs="Arial"/>
          <w:sz w:val="24"/>
          <w:szCs w:val="24"/>
        </w:rPr>
        <w:t xml:space="preserve"> </w:t>
      </w:r>
      <w:r w:rsidRPr="00FE4738">
        <w:rPr>
          <w:rFonts w:ascii="Arial" w:eastAsia="Times New Roman" w:hAnsi="Arial" w:cs="Arial"/>
          <w:sz w:val="24"/>
          <w:szCs w:val="24"/>
        </w:rPr>
        <w:t>/dále jen „Příjemce“/</w:t>
      </w:r>
    </w:p>
    <w:p w:rsidR="00CC30B7" w:rsidRPr="00FE4738" w:rsidP="00CC30B7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C30B7" w:rsidRPr="00FE4738" w:rsidP="00CC30B7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E4738">
        <w:rPr>
          <w:rFonts w:ascii="Arial" w:eastAsia="Times New Roman" w:hAnsi="Arial" w:cs="Arial"/>
          <w:sz w:val="24"/>
          <w:szCs w:val="24"/>
        </w:rPr>
        <w:t xml:space="preserve">uzavírají mezi sebou </w:t>
      </w:r>
      <w:r w:rsidRPr="00FE4738" w:rsidR="00112204">
        <w:rPr>
          <w:rFonts w:ascii="Arial" w:eastAsia="Times New Roman" w:hAnsi="Arial" w:cs="Arial"/>
          <w:sz w:val="24"/>
          <w:szCs w:val="24"/>
        </w:rPr>
        <w:t xml:space="preserve">podle ust. § 10a zák. č. 250/2000 Sb., o rozpočtových pravidlech územních rozpočtů, </w:t>
      </w:r>
      <w:r w:rsidRPr="00FE4738">
        <w:rPr>
          <w:rFonts w:ascii="Arial" w:eastAsia="Times New Roman" w:hAnsi="Arial" w:cs="Arial"/>
          <w:sz w:val="24"/>
          <w:szCs w:val="24"/>
        </w:rPr>
        <w:t>tuto</w:t>
      </w:r>
      <w:r w:rsidRPr="00FE4738" w:rsidR="00112204">
        <w:rPr>
          <w:rFonts w:ascii="Arial" w:eastAsia="Times New Roman" w:hAnsi="Arial" w:cs="Arial"/>
          <w:sz w:val="24"/>
          <w:szCs w:val="24"/>
        </w:rPr>
        <w:t xml:space="preserve"> veřejnoprávní smlouvu: </w:t>
      </w:r>
    </w:p>
    <w:p w:rsidR="00CC30B7" w:rsidP="00CC30B7">
      <w:pPr>
        <w:keepNext/>
        <w:spacing w:after="120" w:line="240" w:lineRule="auto"/>
        <w:jc w:val="center"/>
        <w:outlineLvl w:val="0"/>
        <w:rPr>
          <w:rFonts w:ascii="Arial" w:eastAsia="Arial Unicode MS" w:hAnsi="Arial" w:cs="Arial"/>
          <w:b/>
          <w:sz w:val="24"/>
          <w:szCs w:val="24"/>
        </w:rPr>
      </w:pPr>
    </w:p>
    <w:p w:rsidR="000016B1" w:rsidP="00CC30B7">
      <w:pPr>
        <w:keepNext/>
        <w:spacing w:after="120" w:line="240" w:lineRule="auto"/>
        <w:jc w:val="center"/>
        <w:outlineLvl w:val="0"/>
        <w:rPr>
          <w:rFonts w:ascii="Arial" w:eastAsia="Arial Unicode MS" w:hAnsi="Arial" w:cs="Arial"/>
          <w:b/>
          <w:sz w:val="24"/>
          <w:szCs w:val="24"/>
        </w:rPr>
      </w:pPr>
    </w:p>
    <w:p w:rsidR="000016B1" w:rsidRPr="00FE4738" w:rsidP="00CC30B7">
      <w:pPr>
        <w:keepNext/>
        <w:spacing w:after="120" w:line="240" w:lineRule="auto"/>
        <w:jc w:val="center"/>
        <w:outlineLvl w:val="0"/>
        <w:rPr>
          <w:rFonts w:ascii="Arial" w:eastAsia="Arial Unicode MS" w:hAnsi="Arial" w:cs="Arial"/>
          <w:b/>
          <w:sz w:val="24"/>
          <w:szCs w:val="24"/>
        </w:rPr>
      </w:pPr>
    </w:p>
    <w:p w:rsidR="00CC30B7" w:rsidRPr="00FE4738" w:rsidP="00CC30B7">
      <w:pPr>
        <w:keepNext/>
        <w:spacing w:after="120" w:line="240" w:lineRule="auto"/>
        <w:jc w:val="center"/>
        <w:outlineLvl w:val="0"/>
        <w:rPr>
          <w:rFonts w:ascii="Arial" w:eastAsia="Arial Unicode MS" w:hAnsi="Arial" w:cs="Arial"/>
          <w:b/>
          <w:bCs/>
          <w:sz w:val="24"/>
          <w:szCs w:val="24"/>
        </w:rPr>
      </w:pPr>
      <w:r w:rsidRPr="00FE4738">
        <w:rPr>
          <w:rFonts w:ascii="Arial" w:eastAsia="Arial Unicode MS" w:hAnsi="Arial" w:cs="Arial"/>
          <w:b/>
          <w:sz w:val="24"/>
          <w:szCs w:val="24"/>
        </w:rPr>
        <w:t>S M L O U V A</w:t>
      </w:r>
    </w:p>
    <w:p w:rsidR="00CC30B7" w:rsidRPr="00FE4738" w:rsidP="00CC30B7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E4738">
        <w:rPr>
          <w:rFonts w:ascii="Arial" w:eastAsia="Times New Roman" w:hAnsi="Arial" w:cs="Arial"/>
          <w:b/>
          <w:bCs/>
          <w:sz w:val="24"/>
          <w:szCs w:val="24"/>
        </w:rPr>
        <w:t>o poskytnutí účelové dotace</w:t>
      </w:r>
    </w:p>
    <w:p w:rsidR="00CC30B7" w:rsidRPr="00FE4738" w:rsidP="00CC30B7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A421D">
        <w:rPr>
          <w:rFonts w:ascii="Arial" w:eastAsia="Times New Roman" w:hAnsi="Arial" w:cs="Arial"/>
          <w:b/>
          <w:bCs/>
          <w:sz w:val="24"/>
          <w:szCs w:val="24"/>
        </w:rPr>
        <w:t>č.</w:t>
      </w:r>
      <w:r w:rsidRPr="00EA421D" w:rsidR="00B2279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746E3">
        <w:rPr>
          <w:rFonts w:ascii="Arial" w:eastAsia="Times New Roman" w:hAnsi="Arial" w:cs="Arial"/>
          <w:b/>
          <w:bCs/>
          <w:sz w:val="24"/>
          <w:szCs w:val="24"/>
        </w:rPr>
        <w:t>32162022</w:t>
      </w:r>
    </w:p>
    <w:p w:rsidR="002F342A" w:rsidP="00CC30B7">
      <w:pPr>
        <w:keepNext/>
        <w:spacing w:after="0" w:line="240" w:lineRule="auto"/>
        <w:jc w:val="center"/>
        <w:outlineLvl w:val="1"/>
        <w:rPr>
          <w:rFonts w:ascii="Arial" w:eastAsia="Arial Unicode MS" w:hAnsi="Arial" w:cs="Arial"/>
          <w:b/>
          <w:sz w:val="24"/>
          <w:szCs w:val="24"/>
        </w:rPr>
      </w:pPr>
    </w:p>
    <w:p w:rsidR="00CC30B7" w:rsidRPr="00FE4738" w:rsidP="00CC30B7">
      <w:pPr>
        <w:keepNext/>
        <w:spacing w:after="0" w:line="240" w:lineRule="auto"/>
        <w:jc w:val="center"/>
        <w:outlineLvl w:val="1"/>
        <w:rPr>
          <w:rFonts w:ascii="Arial" w:eastAsia="Arial Unicode MS" w:hAnsi="Arial" w:cs="Arial"/>
          <w:b/>
          <w:sz w:val="24"/>
          <w:szCs w:val="24"/>
        </w:rPr>
      </w:pPr>
      <w:r w:rsidRPr="00FE4738">
        <w:rPr>
          <w:rFonts w:ascii="Arial" w:eastAsia="Arial Unicode MS" w:hAnsi="Arial" w:cs="Arial"/>
          <w:b/>
          <w:sz w:val="24"/>
          <w:szCs w:val="24"/>
        </w:rPr>
        <w:t>I.</w:t>
      </w:r>
    </w:p>
    <w:p w:rsidR="00CC30B7" w:rsidRPr="00FE4738" w:rsidP="00CC30B7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738">
        <w:rPr>
          <w:rFonts w:ascii="Arial" w:eastAsia="Times New Roman" w:hAnsi="Arial" w:cs="Arial"/>
          <w:b/>
          <w:sz w:val="24"/>
          <w:szCs w:val="24"/>
        </w:rPr>
        <w:t>Účel dotace</w:t>
      </w:r>
    </w:p>
    <w:p w:rsidR="008C359E" w:rsidP="004549D0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359E">
        <w:rPr>
          <w:rFonts w:ascii="Arial" w:eastAsia="Times New Roman" w:hAnsi="Arial" w:cs="Arial"/>
          <w:sz w:val="24"/>
          <w:szCs w:val="24"/>
        </w:rPr>
        <w:t xml:space="preserve">Vláda ČR vyhlásila nouzový stav pro území České republiky v souvislosti s migrační vlnou velkého rozsahu, k níž dochází na území České republiky v souvislosti s ruskou agresí na Ukrajině. </w:t>
      </w:r>
    </w:p>
    <w:p w:rsidR="008C359E" w:rsidRPr="0014674C" w:rsidP="0014674C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4B3B">
        <w:rPr>
          <w:rFonts w:ascii="Arial" w:eastAsia="Times New Roman" w:hAnsi="Arial" w:cs="Arial"/>
          <w:sz w:val="24"/>
          <w:szCs w:val="24"/>
        </w:rPr>
        <w:t>Usnesením vlády ČR č. 207 ze dne 16. 3. 2022, o vyčlenění volných ubytovacích kapacit v krajích, ve znění usnesení vlády č. 235 ze dne 23. 3. 2022, (dále jen „usnesení vlády č. 207“), byla hejtmanům mimo jiné uložena povinnost ve spolupráci se starost</w:t>
      </w:r>
      <w:r w:rsidRPr="00FC4B3B" w:rsidR="00FC4B3B">
        <w:rPr>
          <w:rFonts w:ascii="Arial" w:eastAsia="Times New Roman" w:hAnsi="Arial" w:cs="Arial"/>
          <w:sz w:val="24"/>
          <w:szCs w:val="24"/>
        </w:rPr>
        <w:t xml:space="preserve">y obcí s rozšířenou působností </w:t>
      </w:r>
      <w:r w:rsidRPr="00FC4B3B">
        <w:rPr>
          <w:rFonts w:ascii="Arial" w:eastAsia="Times New Roman" w:hAnsi="Arial" w:cs="Arial"/>
          <w:sz w:val="24"/>
          <w:szCs w:val="24"/>
        </w:rPr>
        <w:t>zajistit na území svého kraje</w:t>
      </w:r>
      <w:r w:rsidRPr="00FC4B3B" w:rsidR="00FC4B3B">
        <w:rPr>
          <w:rFonts w:ascii="Arial" w:eastAsia="Times New Roman" w:hAnsi="Arial" w:cs="Arial"/>
          <w:sz w:val="24"/>
          <w:szCs w:val="24"/>
        </w:rPr>
        <w:t xml:space="preserve"> </w:t>
      </w:r>
      <w:r w:rsidRPr="00FC4B3B">
        <w:rPr>
          <w:rFonts w:ascii="Arial" w:eastAsia="Times New Roman" w:hAnsi="Arial" w:cs="Arial"/>
          <w:sz w:val="24"/>
          <w:szCs w:val="24"/>
        </w:rPr>
        <w:t>ubytovací kapacity v dočasném nouzovém přístřeší pro účely ubytování osob</w:t>
      </w:r>
      <w:r w:rsidR="00FC4B3B">
        <w:rPr>
          <w:rFonts w:ascii="Arial" w:eastAsia="Times New Roman" w:hAnsi="Arial" w:cs="Arial"/>
          <w:sz w:val="24"/>
          <w:szCs w:val="24"/>
        </w:rPr>
        <w:t xml:space="preserve"> </w:t>
      </w:r>
      <w:r w:rsidRPr="00FC4B3B">
        <w:rPr>
          <w:rFonts w:ascii="Arial" w:eastAsia="Times New Roman" w:hAnsi="Arial" w:cs="Arial"/>
          <w:sz w:val="24"/>
          <w:szCs w:val="24"/>
        </w:rPr>
        <w:t>přicházejících po dni 24. února 2022 z území Ukrajiny za účelem udělení dočasné</w:t>
      </w:r>
      <w:r w:rsidR="00ED2C02">
        <w:rPr>
          <w:rFonts w:ascii="Arial" w:eastAsia="Times New Roman" w:hAnsi="Arial" w:cs="Arial"/>
          <w:sz w:val="24"/>
          <w:szCs w:val="24"/>
        </w:rPr>
        <w:t xml:space="preserve"> ochrany. Usnesení vlády č. 207 dále ukládá </w:t>
      </w:r>
      <w:r w:rsidRPr="00ED2C02">
        <w:rPr>
          <w:rFonts w:ascii="Arial" w:eastAsia="Times New Roman" w:hAnsi="Arial" w:cs="Arial"/>
          <w:sz w:val="24"/>
          <w:szCs w:val="24"/>
        </w:rPr>
        <w:t>starostů</w:t>
      </w:r>
      <w:r w:rsidR="00ED2C02">
        <w:rPr>
          <w:rFonts w:ascii="Arial" w:eastAsia="Times New Roman" w:hAnsi="Arial" w:cs="Arial"/>
          <w:sz w:val="24"/>
          <w:szCs w:val="24"/>
        </w:rPr>
        <w:t xml:space="preserve">m obcí s rozšířenou působností na </w:t>
      </w:r>
      <w:r w:rsidRPr="00ED2C02">
        <w:rPr>
          <w:rFonts w:ascii="Arial" w:eastAsia="Times New Roman" w:hAnsi="Arial" w:cs="Arial"/>
          <w:sz w:val="24"/>
          <w:szCs w:val="24"/>
        </w:rPr>
        <w:t xml:space="preserve">základě uložení hejtmanem zajistit zařízení, v nichž budou ubytovány </w:t>
      </w:r>
      <w:r w:rsidRPr="00ED2C02" w:rsidR="00ED2C02">
        <w:rPr>
          <w:rFonts w:ascii="Arial" w:eastAsia="Times New Roman" w:hAnsi="Arial" w:cs="Arial"/>
          <w:sz w:val="24"/>
          <w:szCs w:val="24"/>
        </w:rPr>
        <w:t xml:space="preserve">uvedené </w:t>
      </w:r>
      <w:r w:rsidRPr="00ED2C02">
        <w:rPr>
          <w:rFonts w:ascii="Arial" w:eastAsia="Times New Roman" w:hAnsi="Arial" w:cs="Arial"/>
          <w:sz w:val="24"/>
          <w:szCs w:val="24"/>
        </w:rPr>
        <w:t xml:space="preserve">osoby a </w:t>
      </w:r>
      <w:r w:rsidR="00ED2C02">
        <w:rPr>
          <w:rFonts w:ascii="Arial" w:eastAsia="Times New Roman" w:hAnsi="Arial" w:cs="Arial"/>
          <w:sz w:val="24"/>
          <w:szCs w:val="24"/>
        </w:rPr>
        <w:t>zajistit provoz těchto zařízení.</w:t>
      </w:r>
      <w:r w:rsidRPr="0014674C" w:rsidR="0014674C">
        <w:rPr>
          <w:rFonts w:ascii="Arial" w:eastAsia="Times New Roman" w:hAnsi="Arial" w:cs="Arial"/>
          <w:sz w:val="24"/>
          <w:szCs w:val="24"/>
        </w:rPr>
        <w:t xml:space="preserve"> K zajištění ubytovací kapacity v obcích a krajích pro osoby přicházející z území Ukrajiny podle usnesení vlády č. 207 vydalo Ministerstvo vnitra </w:t>
      </w:r>
      <w:r w:rsidR="0014674C">
        <w:rPr>
          <w:rFonts w:ascii="Arial" w:eastAsia="Times New Roman" w:hAnsi="Arial" w:cs="Arial"/>
          <w:sz w:val="24"/>
          <w:szCs w:val="24"/>
        </w:rPr>
        <w:t>ČR m</w:t>
      </w:r>
      <w:r w:rsidRPr="0014674C" w:rsidR="0014674C">
        <w:rPr>
          <w:rFonts w:ascii="Arial" w:eastAsia="Times New Roman" w:hAnsi="Arial" w:cs="Arial"/>
          <w:sz w:val="24"/>
          <w:szCs w:val="24"/>
        </w:rPr>
        <w:t>etodické doporučení pro územní samosprávné celky</w:t>
      </w:r>
      <w:r w:rsidR="0014674C">
        <w:rPr>
          <w:rFonts w:ascii="Arial" w:eastAsia="Times New Roman" w:hAnsi="Arial" w:cs="Arial"/>
          <w:sz w:val="24"/>
          <w:szCs w:val="24"/>
        </w:rPr>
        <w:t>.</w:t>
      </w:r>
    </w:p>
    <w:p w:rsidR="00240319" w:rsidRPr="00240319" w:rsidP="00240319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Na základě usnesení vlády č. 207 hejtman Plzeňského kraje rozhodnutím č. j. PK-H/32/22 ze dne 18. 3. 2022 uložil </w:t>
      </w:r>
      <w:r w:rsidRPr="00240319">
        <w:rPr>
          <w:rFonts w:ascii="Arial" w:eastAsia="Times New Roman" w:hAnsi="Arial" w:cs="Arial"/>
          <w:sz w:val="24"/>
          <w:szCs w:val="24"/>
        </w:rPr>
        <w:t>starostům obcí s rozšířenou působností na území Plzeňského kraje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40319">
        <w:rPr>
          <w:rFonts w:ascii="Arial" w:eastAsia="Times New Roman" w:hAnsi="Arial" w:cs="Arial"/>
          <w:sz w:val="24"/>
          <w:szCs w:val="24"/>
        </w:rPr>
        <w:t>neprodleně zajistit dočasná nouzová přístřeší s kapacitou min. 50 osob, v nichž budou ubytovány osoby přicházejících po dni 24. února 2022 z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240319">
        <w:rPr>
          <w:rFonts w:ascii="Arial" w:eastAsia="Times New Roman" w:hAnsi="Arial" w:cs="Arial"/>
          <w:sz w:val="24"/>
          <w:szCs w:val="24"/>
        </w:rPr>
        <w:t>území Ukrajiny za účelem udělení dočasné ochrany, a zajistit provoz těchto zařízení včetně z</w:t>
      </w:r>
      <w:r>
        <w:rPr>
          <w:rFonts w:ascii="Arial" w:eastAsia="Times New Roman" w:hAnsi="Arial" w:cs="Arial"/>
          <w:sz w:val="24"/>
          <w:szCs w:val="24"/>
        </w:rPr>
        <w:t>ákladního vybavení a zásobování.</w:t>
      </w:r>
    </w:p>
    <w:p w:rsidR="00CC30B7" w:rsidRPr="00240319" w:rsidP="00240319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0319">
        <w:rPr>
          <w:rFonts w:ascii="Arial" w:eastAsia="Times New Roman" w:hAnsi="Arial" w:cs="Arial"/>
          <w:sz w:val="24"/>
          <w:szCs w:val="24"/>
        </w:rPr>
        <w:t xml:space="preserve">Předmětem </w:t>
      </w:r>
      <w:r w:rsidR="00240319">
        <w:rPr>
          <w:rFonts w:ascii="Arial" w:eastAsia="Times New Roman" w:hAnsi="Arial" w:cs="Arial"/>
          <w:sz w:val="24"/>
          <w:szCs w:val="24"/>
        </w:rPr>
        <w:t xml:space="preserve">této </w:t>
      </w:r>
      <w:r w:rsidRPr="00240319">
        <w:rPr>
          <w:rFonts w:ascii="Arial" w:eastAsia="Times New Roman" w:hAnsi="Arial" w:cs="Arial"/>
          <w:sz w:val="24"/>
          <w:szCs w:val="24"/>
        </w:rPr>
        <w:t xml:space="preserve">smlouvy je poskytnutí účelové dotace určené </w:t>
      </w:r>
      <w:r w:rsidRPr="00240319" w:rsidR="00320334">
        <w:rPr>
          <w:rFonts w:ascii="Arial" w:eastAsia="Times New Roman" w:hAnsi="Arial" w:cs="Arial"/>
          <w:sz w:val="24"/>
          <w:szCs w:val="24"/>
        </w:rPr>
        <w:t>na</w:t>
      </w:r>
      <w:r w:rsidRPr="00240319" w:rsidR="00011FE6">
        <w:rPr>
          <w:rFonts w:ascii="Arial" w:eastAsia="Times New Roman" w:hAnsi="Arial" w:cs="Arial"/>
          <w:sz w:val="24"/>
          <w:szCs w:val="24"/>
        </w:rPr>
        <w:t xml:space="preserve"> </w:t>
      </w:r>
      <w:r w:rsidRPr="00240319" w:rsidR="005C1C39">
        <w:rPr>
          <w:rFonts w:ascii="Arial" w:eastAsia="Times New Roman" w:hAnsi="Arial" w:cs="Arial"/>
          <w:sz w:val="24"/>
          <w:szCs w:val="24"/>
        </w:rPr>
        <w:t>provoz</w:t>
      </w:r>
      <w:r w:rsidR="00240319">
        <w:rPr>
          <w:rFonts w:ascii="Arial" w:eastAsia="Times New Roman" w:hAnsi="Arial" w:cs="Arial"/>
          <w:sz w:val="24"/>
          <w:szCs w:val="24"/>
        </w:rPr>
        <w:t xml:space="preserve"> dočasného nouzového přístřeší</w:t>
      </w:r>
      <w:r w:rsidRPr="00240319" w:rsidR="005C1C39">
        <w:rPr>
          <w:rFonts w:ascii="Arial" w:eastAsia="Times New Roman" w:hAnsi="Arial" w:cs="Arial"/>
          <w:sz w:val="24"/>
          <w:szCs w:val="24"/>
        </w:rPr>
        <w:t xml:space="preserve"> </w:t>
      </w:r>
      <w:r w:rsidR="00240319">
        <w:rPr>
          <w:rFonts w:ascii="Arial" w:eastAsia="Times New Roman" w:hAnsi="Arial" w:cs="Arial"/>
          <w:sz w:val="24"/>
          <w:szCs w:val="24"/>
        </w:rPr>
        <w:t>dle výše uvedeného usnesení vlády a rozhodnutí hejtmana</w:t>
      </w:r>
      <w:r w:rsidR="00911727">
        <w:rPr>
          <w:rFonts w:ascii="Arial" w:eastAsia="Times New Roman" w:hAnsi="Arial" w:cs="Arial"/>
          <w:sz w:val="24"/>
          <w:szCs w:val="24"/>
        </w:rPr>
        <w:t>, a to nejdéle do 30. 11. 2022</w:t>
      </w:r>
      <w:r w:rsidR="00240319">
        <w:rPr>
          <w:rFonts w:ascii="Arial" w:eastAsia="Times New Roman" w:hAnsi="Arial" w:cs="Arial"/>
          <w:sz w:val="24"/>
          <w:szCs w:val="24"/>
        </w:rPr>
        <w:t xml:space="preserve"> </w:t>
      </w:r>
      <w:r w:rsidRPr="00240319">
        <w:rPr>
          <w:rFonts w:ascii="Arial" w:eastAsia="Times New Roman" w:hAnsi="Arial" w:cs="Arial"/>
          <w:sz w:val="24"/>
          <w:szCs w:val="24"/>
        </w:rPr>
        <w:t>(dále též „projekt“</w:t>
      </w:r>
      <w:r w:rsidRPr="00240319" w:rsidR="00BB7EAC">
        <w:rPr>
          <w:rFonts w:ascii="Arial" w:eastAsia="Times New Roman" w:hAnsi="Arial" w:cs="Arial"/>
          <w:sz w:val="24"/>
          <w:szCs w:val="24"/>
        </w:rPr>
        <w:t xml:space="preserve"> či „akce“)</w:t>
      </w:r>
      <w:r w:rsidRPr="00240319" w:rsidR="0046263F">
        <w:rPr>
          <w:rFonts w:ascii="Arial" w:eastAsia="Times New Roman" w:hAnsi="Arial" w:cs="Arial"/>
          <w:sz w:val="24"/>
          <w:szCs w:val="24"/>
        </w:rPr>
        <w:t xml:space="preserve">. </w:t>
      </w:r>
    </w:p>
    <w:p w:rsidR="00CC30B7" w:rsidRPr="00EA421D" w:rsidP="00EA421D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A421D">
        <w:rPr>
          <w:rFonts w:ascii="Arial" w:eastAsia="Times New Roman" w:hAnsi="Arial" w:cs="Arial"/>
          <w:sz w:val="24"/>
          <w:szCs w:val="24"/>
        </w:rPr>
        <w:t>Podkladem</w:t>
      </w:r>
      <w:r w:rsidRPr="00EA421D" w:rsidR="003E4B10">
        <w:rPr>
          <w:rFonts w:ascii="Arial" w:eastAsia="Times New Roman" w:hAnsi="Arial" w:cs="Arial"/>
          <w:sz w:val="24"/>
          <w:szCs w:val="24"/>
        </w:rPr>
        <w:t xml:space="preserve"> </w:t>
      </w:r>
      <w:r w:rsidRPr="00EA421D">
        <w:rPr>
          <w:rFonts w:ascii="Arial" w:eastAsia="Times New Roman" w:hAnsi="Arial" w:cs="Arial"/>
          <w:sz w:val="24"/>
          <w:szCs w:val="24"/>
        </w:rPr>
        <w:t>pro poskytnutí účelové finanční dotace je žádost příjemce o poskytnutí dotace</w:t>
      </w:r>
      <w:r w:rsidRPr="00EA421D" w:rsidR="00FE4738">
        <w:rPr>
          <w:rFonts w:ascii="Arial" w:eastAsia="Times New Roman" w:hAnsi="Arial" w:cs="Arial"/>
          <w:sz w:val="24"/>
          <w:szCs w:val="24"/>
        </w:rPr>
        <w:t xml:space="preserve"> </w:t>
      </w:r>
      <w:r w:rsidRPr="00EA421D">
        <w:rPr>
          <w:rFonts w:ascii="Arial" w:eastAsia="Times New Roman" w:hAnsi="Arial" w:cs="Arial"/>
          <w:sz w:val="24"/>
          <w:szCs w:val="24"/>
        </w:rPr>
        <w:t>č. j. </w:t>
      </w:r>
      <w:r w:rsidR="009746E3">
        <w:rPr>
          <w:rFonts w:ascii="Arial" w:eastAsia="Times New Roman" w:hAnsi="Arial" w:cs="Arial"/>
          <w:sz w:val="24"/>
          <w:szCs w:val="24"/>
        </w:rPr>
        <w:t>PK-BKŘ/1695/22.</w:t>
      </w:r>
    </w:p>
    <w:p w:rsidR="005C1C39" w:rsidP="00CC30B7">
      <w:pPr>
        <w:spacing w:after="12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C30B7" w:rsidRPr="00FE4738" w:rsidP="00CC30B7">
      <w:pPr>
        <w:spacing w:after="12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746E3">
        <w:rPr>
          <w:rFonts w:ascii="Arial" w:eastAsia="Times New Roman" w:hAnsi="Arial" w:cs="Arial"/>
          <w:b/>
          <w:sz w:val="24"/>
          <w:szCs w:val="24"/>
        </w:rPr>
        <w:t>II.</w:t>
      </w:r>
    </w:p>
    <w:p w:rsidR="00CC30B7" w:rsidRPr="00FE4738" w:rsidP="00CC30B7">
      <w:pPr>
        <w:keepNext/>
        <w:spacing w:after="120" w:line="240" w:lineRule="auto"/>
        <w:jc w:val="center"/>
        <w:outlineLvl w:val="1"/>
        <w:rPr>
          <w:rFonts w:ascii="Arial" w:eastAsia="Arial Unicode MS" w:hAnsi="Arial" w:cs="Arial"/>
          <w:b/>
          <w:sz w:val="24"/>
          <w:szCs w:val="24"/>
        </w:rPr>
      </w:pPr>
      <w:r w:rsidRPr="00FE4738">
        <w:rPr>
          <w:rFonts w:ascii="Arial" w:eastAsia="Arial Unicode MS" w:hAnsi="Arial" w:cs="Arial"/>
          <w:b/>
          <w:sz w:val="24"/>
          <w:szCs w:val="24"/>
        </w:rPr>
        <w:t>Poskytnutí dotace</w:t>
      </w:r>
    </w:p>
    <w:p w:rsidR="000E01CC" w:rsidP="00911727">
      <w:pPr>
        <w:numPr>
          <w:ilvl w:val="0"/>
          <w:numId w:val="7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16594">
        <w:rPr>
          <w:rFonts w:ascii="Arial" w:eastAsia="Times New Roman" w:hAnsi="Arial" w:cs="Arial"/>
          <w:sz w:val="24"/>
          <w:szCs w:val="24"/>
        </w:rPr>
        <w:t xml:space="preserve">Poskytovatel se zavazuje poskytnout finanční dotaci </w:t>
      </w:r>
      <w:r w:rsidR="00364D7B">
        <w:rPr>
          <w:rFonts w:ascii="Arial" w:eastAsia="Times New Roman" w:hAnsi="Arial" w:cs="Arial"/>
          <w:sz w:val="24"/>
          <w:szCs w:val="24"/>
        </w:rPr>
        <w:t>až do</w:t>
      </w:r>
      <w:r w:rsidRPr="00D16594">
        <w:rPr>
          <w:rFonts w:ascii="Arial" w:eastAsia="Times New Roman" w:hAnsi="Arial" w:cs="Arial"/>
          <w:sz w:val="24"/>
          <w:szCs w:val="24"/>
        </w:rPr>
        <w:t xml:space="preserve"> výš</w:t>
      </w:r>
      <w:r w:rsidR="00364D7B">
        <w:rPr>
          <w:rFonts w:ascii="Arial" w:eastAsia="Times New Roman" w:hAnsi="Arial" w:cs="Arial"/>
          <w:sz w:val="24"/>
          <w:szCs w:val="24"/>
        </w:rPr>
        <w:t>e</w:t>
      </w:r>
      <w:r w:rsidRPr="00D16594" w:rsidR="003E4B10">
        <w:rPr>
          <w:rFonts w:ascii="Arial" w:eastAsia="Times New Roman" w:hAnsi="Arial" w:cs="Arial"/>
          <w:sz w:val="24"/>
          <w:szCs w:val="24"/>
        </w:rPr>
        <w:t xml:space="preserve"> </w:t>
      </w:r>
      <w:r w:rsidR="00911727">
        <w:rPr>
          <w:rFonts w:ascii="Arial" w:eastAsia="Times New Roman" w:hAnsi="Arial" w:cs="Arial"/>
          <w:sz w:val="24"/>
          <w:szCs w:val="24"/>
        </w:rPr>
        <w:t>2 400 000</w:t>
      </w:r>
      <w:r w:rsidRPr="00D16594">
        <w:rPr>
          <w:rFonts w:ascii="Arial" w:eastAsia="Times New Roman" w:hAnsi="Arial" w:cs="Arial"/>
          <w:sz w:val="24"/>
          <w:szCs w:val="24"/>
        </w:rPr>
        <w:t xml:space="preserve"> Kč (slovy:</w:t>
      </w:r>
      <w:r w:rsidR="00911727">
        <w:rPr>
          <w:rFonts w:ascii="Arial" w:eastAsia="Times New Roman" w:hAnsi="Arial" w:cs="Arial"/>
          <w:sz w:val="24"/>
          <w:szCs w:val="24"/>
        </w:rPr>
        <w:t xml:space="preserve"> dva miliony čtyři sta</w:t>
      </w:r>
      <w:r w:rsidRPr="00D16594" w:rsidR="000016B1">
        <w:rPr>
          <w:rFonts w:ascii="Arial" w:eastAsia="Times New Roman" w:hAnsi="Arial" w:cs="Arial"/>
          <w:sz w:val="24"/>
          <w:szCs w:val="24"/>
        </w:rPr>
        <w:t xml:space="preserve"> tisíc</w:t>
      </w:r>
      <w:r w:rsidRPr="00D16594" w:rsidR="00E8764B">
        <w:rPr>
          <w:rFonts w:ascii="Arial" w:eastAsia="Times New Roman" w:hAnsi="Arial" w:cs="Arial"/>
          <w:sz w:val="24"/>
          <w:szCs w:val="24"/>
        </w:rPr>
        <w:t xml:space="preserve"> </w:t>
      </w:r>
      <w:r w:rsidRPr="00D16594" w:rsidR="00D16594">
        <w:rPr>
          <w:rFonts w:ascii="Arial" w:eastAsia="Times New Roman" w:hAnsi="Arial" w:cs="Arial"/>
          <w:sz w:val="24"/>
          <w:szCs w:val="24"/>
        </w:rPr>
        <w:t>korun českých)</w:t>
      </w:r>
      <w:r w:rsidRPr="000E01CC">
        <w:t xml:space="preserve"> </w:t>
      </w:r>
      <w:r w:rsidRPr="000E01CC">
        <w:rPr>
          <w:rFonts w:ascii="Arial" w:eastAsia="Times New Roman" w:hAnsi="Arial" w:cs="Arial"/>
          <w:sz w:val="24"/>
          <w:szCs w:val="24"/>
        </w:rPr>
        <w:t>Příjemci jako účelovou dotaci pro účel uvedený v článku I. této smlouvy</w:t>
      </w:r>
      <w:r w:rsidRPr="00D16594" w:rsidR="00D1659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911727" w:rsidRPr="00F018EF" w:rsidP="001E389F">
      <w:pPr>
        <w:numPr>
          <w:ilvl w:val="0"/>
          <w:numId w:val="7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018EF">
        <w:rPr>
          <w:rFonts w:ascii="Arial" w:eastAsia="Times New Roman" w:hAnsi="Arial" w:cs="Arial"/>
          <w:sz w:val="24"/>
          <w:szCs w:val="24"/>
        </w:rPr>
        <w:t xml:space="preserve">Finanční prostředky dotace budou poskytovány </w:t>
      </w:r>
      <w:r w:rsidR="008B6B38">
        <w:rPr>
          <w:rFonts w:ascii="Arial" w:eastAsia="Times New Roman" w:hAnsi="Arial" w:cs="Arial"/>
          <w:sz w:val="24"/>
          <w:szCs w:val="24"/>
        </w:rPr>
        <w:t xml:space="preserve">postupně </w:t>
      </w:r>
      <w:r w:rsidRPr="00F018EF">
        <w:rPr>
          <w:rFonts w:ascii="Arial" w:eastAsia="Times New Roman" w:hAnsi="Arial" w:cs="Arial"/>
          <w:sz w:val="24"/>
          <w:szCs w:val="24"/>
        </w:rPr>
        <w:t xml:space="preserve">měsíčně na základě vykázaného počtu osob a dní, kdy bylo skutečně </w:t>
      </w:r>
      <w:r w:rsidR="007A4187">
        <w:rPr>
          <w:rFonts w:ascii="Arial" w:eastAsia="Times New Roman" w:hAnsi="Arial" w:cs="Arial"/>
          <w:sz w:val="24"/>
          <w:szCs w:val="24"/>
        </w:rPr>
        <w:t xml:space="preserve">bezplatně </w:t>
      </w:r>
      <w:r w:rsidRPr="00F018EF">
        <w:rPr>
          <w:rFonts w:ascii="Arial" w:eastAsia="Times New Roman" w:hAnsi="Arial" w:cs="Arial"/>
          <w:sz w:val="24"/>
          <w:szCs w:val="24"/>
        </w:rPr>
        <w:t>poskytnuto ubytování v dočasném nouzovém přístřeší</w:t>
      </w:r>
      <w:r w:rsidRPr="00F018EF" w:rsidR="00F018EF">
        <w:rPr>
          <w:rFonts w:ascii="Arial" w:eastAsia="Times New Roman" w:hAnsi="Arial" w:cs="Arial"/>
          <w:sz w:val="24"/>
          <w:szCs w:val="24"/>
        </w:rPr>
        <w:t>, a to</w:t>
      </w:r>
      <w:r w:rsidRPr="00F018EF" w:rsidR="00F018EF">
        <w:t xml:space="preserve"> </w:t>
      </w:r>
      <w:r w:rsidRPr="00F018EF" w:rsidR="00F018EF">
        <w:rPr>
          <w:rFonts w:ascii="Arial" w:eastAsia="Times New Roman" w:hAnsi="Arial" w:cs="Arial"/>
          <w:sz w:val="24"/>
          <w:szCs w:val="24"/>
        </w:rPr>
        <w:t xml:space="preserve">ve výši 200 Kč za poskytnuté ubytování v dočasném nouzovém přístřeší, včetně stravy nebo potravin, pro </w:t>
      </w:r>
      <w:r w:rsidR="00F018EF">
        <w:rPr>
          <w:rFonts w:ascii="Arial" w:eastAsia="Times New Roman" w:hAnsi="Arial" w:cs="Arial"/>
          <w:sz w:val="24"/>
          <w:szCs w:val="24"/>
        </w:rPr>
        <w:t>jednu</w:t>
      </w:r>
      <w:r w:rsidRPr="00F018EF" w:rsidR="00F018EF">
        <w:rPr>
          <w:rFonts w:ascii="Arial" w:eastAsia="Times New Roman" w:hAnsi="Arial" w:cs="Arial"/>
          <w:sz w:val="24"/>
          <w:szCs w:val="24"/>
        </w:rPr>
        <w:t xml:space="preserve"> ubytovanou osobu na </w:t>
      </w:r>
      <w:r w:rsidR="00F018EF">
        <w:rPr>
          <w:rFonts w:ascii="Arial" w:eastAsia="Times New Roman" w:hAnsi="Arial" w:cs="Arial"/>
          <w:sz w:val="24"/>
          <w:szCs w:val="24"/>
        </w:rPr>
        <w:t>jednu noc.</w:t>
      </w:r>
      <w:r w:rsidR="007A4187">
        <w:rPr>
          <w:rFonts w:ascii="Arial" w:eastAsia="Times New Roman" w:hAnsi="Arial" w:cs="Arial"/>
          <w:sz w:val="24"/>
          <w:szCs w:val="24"/>
        </w:rPr>
        <w:t xml:space="preserve"> Pro účely poskytnutí dotace je možné vykázat ubytování poskytnuté od 24. 2. 2022.</w:t>
      </w:r>
    </w:p>
    <w:p w:rsidR="00D16594" w:rsidRPr="00D16594" w:rsidP="000E01CC">
      <w:pPr>
        <w:numPr>
          <w:ilvl w:val="0"/>
          <w:numId w:val="7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16594">
        <w:rPr>
          <w:rFonts w:ascii="Arial" w:eastAsia="Times New Roman" w:hAnsi="Arial" w:cs="Arial"/>
          <w:sz w:val="24"/>
          <w:szCs w:val="24"/>
        </w:rPr>
        <w:t>Dotace se poskytuje jako neinvestiční. Tuto finanční podporu lze využít pouze na neinvestiční náklady.</w:t>
      </w:r>
    </w:p>
    <w:p w:rsidR="00D16594" w:rsidRPr="008B296C" w:rsidP="008B296C">
      <w:pPr>
        <w:numPr>
          <w:ilvl w:val="0"/>
          <w:numId w:val="7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Poskytnutá dotace bude kompenzována ze státního rozpočtu</w:t>
      </w:r>
      <w:r w:rsidR="008B296C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B296C" w:rsidR="008B296C">
        <w:rPr>
          <w:rFonts w:ascii="Arial" w:eastAsia="Times New Roman" w:hAnsi="Arial" w:cs="Arial"/>
          <w:sz w:val="24"/>
          <w:szCs w:val="24"/>
        </w:rPr>
        <w:t>kapitol</w:t>
      </w:r>
      <w:r w:rsidR="008B296C">
        <w:rPr>
          <w:rFonts w:ascii="Arial" w:eastAsia="Times New Roman" w:hAnsi="Arial" w:cs="Arial"/>
          <w:sz w:val="24"/>
          <w:szCs w:val="24"/>
        </w:rPr>
        <w:t>a</w:t>
      </w:r>
      <w:r w:rsidRPr="008B296C" w:rsidR="008B296C">
        <w:rPr>
          <w:rFonts w:ascii="Arial" w:eastAsia="Times New Roman" w:hAnsi="Arial" w:cs="Arial"/>
          <w:sz w:val="24"/>
          <w:szCs w:val="24"/>
        </w:rPr>
        <w:t xml:space="preserve"> Všeobecná pokladní</w:t>
      </w:r>
      <w:r w:rsidR="008B296C">
        <w:rPr>
          <w:rFonts w:ascii="Arial" w:eastAsia="Times New Roman" w:hAnsi="Arial" w:cs="Arial"/>
          <w:sz w:val="24"/>
          <w:szCs w:val="24"/>
        </w:rPr>
        <w:t xml:space="preserve"> </w:t>
      </w:r>
      <w:r w:rsidRPr="008B296C" w:rsidR="008B296C">
        <w:rPr>
          <w:rFonts w:ascii="Arial" w:eastAsia="Times New Roman" w:hAnsi="Arial" w:cs="Arial"/>
          <w:sz w:val="24"/>
          <w:szCs w:val="24"/>
        </w:rPr>
        <w:t>správa, polož</w:t>
      </w:r>
      <w:r w:rsidR="008B296C">
        <w:rPr>
          <w:rFonts w:ascii="Arial" w:eastAsia="Times New Roman" w:hAnsi="Arial" w:cs="Arial"/>
          <w:sz w:val="24"/>
          <w:szCs w:val="24"/>
        </w:rPr>
        <w:t>ka</w:t>
      </w:r>
      <w:r w:rsidRPr="008B296C" w:rsidR="008B296C">
        <w:rPr>
          <w:rFonts w:ascii="Arial" w:eastAsia="Times New Roman" w:hAnsi="Arial" w:cs="Arial"/>
          <w:sz w:val="24"/>
          <w:szCs w:val="24"/>
        </w:rPr>
        <w:t xml:space="preserve"> Rezerva na řešení krizových situací, jejich předcházení a</w:t>
      </w:r>
      <w:r w:rsidR="008B296C">
        <w:rPr>
          <w:rFonts w:ascii="Arial" w:eastAsia="Times New Roman" w:hAnsi="Arial" w:cs="Arial"/>
          <w:sz w:val="24"/>
          <w:szCs w:val="24"/>
        </w:rPr>
        <w:t xml:space="preserve"> </w:t>
      </w:r>
      <w:r w:rsidRPr="008B296C" w:rsidR="008B296C">
        <w:rPr>
          <w:rFonts w:ascii="Arial" w:eastAsia="Times New Roman" w:hAnsi="Arial" w:cs="Arial"/>
          <w:sz w:val="24"/>
          <w:szCs w:val="24"/>
        </w:rPr>
        <w:t>odstraňování jejich následků (zákon č. 240/2000 Sb., ve znění pozdějších předpisů)</w:t>
      </w:r>
      <w:r w:rsidR="008B296C">
        <w:rPr>
          <w:rFonts w:ascii="Arial" w:eastAsia="Times New Roman" w:hAnsi="Arial" w:cs="Arial"/>
          <w:sz w:val="24"/>
          <w:szCs w:val="24"/>
        </w:rPr>
        <w:t>. Příjemce je povinen poskytnout dostatečnou součinnost pro účely výplaty této kompenzace.</w:t>
      </w:r>
    </w:p>
    <w:p w:rsidR="00CC30B7" w:rsidRPr="000016B1" w:rsidP="00CC30B7">
      <w:pPr>
        <w:numPr>
          <w:ilvl w:val="0"/>
          <w:numId w:val="7"/>
        </w:numPr>
        <w:tabs>
          <w:tab w:val="num" w:pos="54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16B1">
        <w:rPr>
          <w:rFonts w:ascii="Arial" w:eastAsia="Times New Roman" w:hAnsi="Arial" w:cs="Arial"/>
          <w:sz w:val="24"/>
          <w:szCs w:val="24"/>
        </w:rPr>
        <w:t>Příjemce se zavazuje tuto finanční dotaci přijmout, v</w:t>
      </w:r>
      <w:r w:rsidRPr="000016B1" w:rsidR="00981DDD">
        <w:rPr>
          <w:rFonts w:ascii="Arial" w:eastAsia="Times New Roman" w:hAnsi="Arial" w:cs="Arial"/>
          <w:sz w:val="24"/>
          <w:szCs w:val="24"/>
        </w:rPr>
        <w:t xml:space="preserve">yužít ji k výše uvedenému účelu </w:t>
      </w:r>
      <w:r w:rsidRPr="000016B1">
        <w:rPr>
          <w:rFonts w:ascii="Arial" w:eastAsia="Times New Roman" w:hAnsi="Arial" w:cs="Arial"/>
          <w:sz w:val="24"/>
          <w:szCs w:val="24"/>
        </w:rPr>
        <w:t>a splnit podmínky stanovené touto smlouvou.</w:t>
      </w:r>
      <w:r w:rsidRPr="000016B1">
        <w:rPr>
          <w:rFonts w:ascii="Arial" w:eastAsia="Times New Roman" w:hAnsi="Arial" w:cs="Arial"/>
          <w:sz w:val="24"/>
          <w:szCs w:val="24"/>
        </w:rPr>
        <w:t xml:space="preserve"> </w:t>
      </w:r>
      <w:r w:rsidRPr="000016B1">
        <w:rPr>
          <w:rFonts w:ascii="Arial" w:eastAsia="Times New Roman" w:hAnsi="Arial" w:cs="Arial"/>
          <w:sz w:val="24"/>
          <w:szCs w:val="24"/>
        </w:rPr>
        <w:t xml:space="preserve"> </w:t>
      </w:r>
    </w:p>
    <w:p w:rsidR="00CC30B7" w:rsidRPr="000016B1" w:rsidP="001A6084">
      <w:pPr>
        <w:numPr>
          <w:ilvl w:val="0"/>
          <w:numId w:val="7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16B1">
        <w:rPr>
          <w:rFonts w:ascii="Arial" w:eastAsia="Times New Roman" w:hAnsi="Arial" w:cs="Arial"/>
          <w:sz w:val="24"/>
          <w:szCs w:val="24"/>
        </w:rPr>
        <w:t>Příjemce je oprávněn a současně povinen čerpat poskytnutou finanční dotaci</w:t>
      </w:r>
      <w:r w:rsidRPr="000016B1">
        <w:rPr>
          <w:rFonts w:ascii="Arial" w:eastAsia="Times New Roman" w:hAnsi="Arial" w:cs="Arial"/>
          <w:sz w:val="24"/>
          <w:szCs w:val="24"/>
        </w:rPr>
        <w:br/>
        <w:t>do 3</w:t>
      </w:r>
      <w:r w:rsidR="000016B1">
        <w:rPr>
          <w:rFonts w:ascii="Arial" w:eastAsia="Times New Roman" w:hAnsi="Arial" w:cs="Arial"/>
          <w:sz w:val="24"/>
          <w:szCs w:val="24"/>
        </w:rPr>
        <w:t>1</w:t>
      </w:r>
      <w:r w:rsidRPr="000016B1">
        <w:rPr>
          <w:rFonts w:ascii="Arial" w:eastAsia="Times New Roman" w:hAnsi="Arial" w:cs="Arial"/>
          <w:sz w:val="24"/>
          <w:szCs w:val="24"/>
        </w:rPr>
        <w:t xml:space="preserve">. </w:t>
      </w:r>
      <w:r w:rsidR="000016B1">
        <w:rPr>
          <w:rFonts w:ascii="Arial" w:eastAsia="Times New Roman" w:hAnsi="Arial" w:cs="Arial"/>
          <w:sz w:val="24"/>
          <w:szCs w:val="24"/>
        </w:rPr>
        <w:t>12</w:t>
      </w:r>
      <w:r w:rsidRPr="000016B1">
        <w:rPr>
          <w:rFonts w:ascii="Arial" w:eastAsia="Times New Roman" w:hAnsi="Arial" w:cs="Arial"/>
          <w:sz w:val="24"/>
          <w:szCs w:val="24"/>
        </w:rPr>
        <w:t>. 20</w:t>
      </w:r>
      <w:r w:rsidRPr="000016B1" w:rsidR="00E139E7">
        <w:rPr>
          <w:rFonts w:ascii="Arial" w:eastAsia="Times New Roman" w:hAnsi="Arial" w:cs="Arial"/>
          <w:sz w:val="24"/>
          <w:szCs w:val="24"/>
        </w:rPr>
        <w:t>2</w:t>
      </w:r>
      <w:r w:rsidR="004039EE">
        <w:rPr>
          <w:rFonts w:ascii="Arial" w:eastAsia="Times New Roman" w:hAnsi="Arial" w:cs="Arial"/>
          <w:sz w:val="24"/>
          <w:szCs w:val="24"/>
        </w:rPr>
        <w:t>2</w:t>
      </w:r>
      <w:r w:rsidRPr="000016B1">
        <w:rPr>
          <w:rFonts w:ascii="Arial" w:eastAsia="Times New Roman" w:hAnsi="Arial" w:cs="Arial"/>
          <w:sz w:val="24"/>
          <w:szCs w:val="24"/>
        </w:rPr>
        <w:t xml:space="preserve">. </w:t>
      </w:r>
    </w:p>
    <w:p w:rsidR="00CC30B7" w:rsidRPr="00FE4738" w:rsidP="00CC30B7">
      <w:pPr>
        <w:numPr>
          <w:ilvl w:val="0"/>
          <w:numId w:val="7"/>
        </w:numPr>
        <w:tabs>
          <w:tab w:val="num" w:pos="54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E4738">
        <w:rPr>
          <w:rFonts w:ascii="Arial" w:eastAsia="Times New Roman" w:hAnsi="Arial" w:cs="Arial"/>
          <w:sz w:val="24"/>
          <w:szCs w:val="24"/>
        </w:rPr>
        <w:t>Příjemce je povinen informovat Poskytovatele, že obdržel dotaci na shodný účel uvedený v čl. I. této smlouvy od jiného subjektu</w:t>
      </w:r>
      <w:r w:rsidR="00981DDD">
        <w:rPr>
          <w:rFonts w:ascii="Arial" w:eastAsia="Times New Roman" w:hAnsi="Arial" w:cs="Arial"/>
          <w:sz w:val="24"/>
          <w:szCs w:val="24"/>
        </w:rPr>
        <w:t xml:space="preserve">. Příjemce </w:t>
      </w:r>
      <w:r w:rsidRPr="00FE4738">
        <w:rPr>
          <w:rFonts w:ascii="Arial" w:eastAsia="Times New Roman" w:hAnsi="Arial" w:cs="Arial"/>
          <w:sz w:val="24"/>
          <w:szCs w:val="24"/>
        </w:rPr>
        <w:t xml:space="preserve">je povinen zajistit, aby </w:t>
      </w:r>
      <w:r w:rsidRPr="00FE4738">
        <w:rPr>
          <w:rFonts w:ascii="Arial" w:eastAsia="Times New Roman" w:hAnsi="Arial" w:cs="Arial"/>
          <w:sz w:val="24"/>
          <w:szCs w:val="24"/>
        </w:rPr>
        <w:t>celková částka dotací na projekt od Poskytovatele a jiných subjektů nepřekročila 100 % celkových nákladů na projekt. V případě porušení povinnosti dle věty prvé tohoto odstavce je Příjemce povinen vrátit dotaci v celé výši, v případě porušení povinnosti dle věty druhé tohoto odstavce je povinen vrátit část dotace Poskytovateli, která přesahuje 100 % nákladů na projekt.</w:t>
      </w:r>
    </w:p>
    <w:p w:rsidR="00CC30B7" w:rsidRPr="00FE4738" w:rsidP="00723B4D">
      <w:pPr>
        <w:numPr>
          <w:ilvl w:val="0"/>
          <w:numId w:val="7"/>
        </w:numPr>
        <w:tabs>
          <w:tab w:val="num" w:pos="54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E4738">
        <w:rPr>
          <w:rFonts w:ascii="Arial" w:eastAsia="Times New Roman" w:hAnsi="Arial" w:cs="Arial"/>
          <w:sz w:val="24"/>
          <w:szCs w:val="24"/>
        </w:rPr>
        <w:t>Finanční prostředky budou pouk</w:t>
      </w:r>
      <w:r w:rsidR="00365363">
        <w:rPr>
          <w:rFonts w:ascii="Arial" w:eastAsia="Times New Roman" w:hAnsi="Arial" w:cs="Arial"/>
          <w:sz w:val="24"/>
          <w:szCs w:val="24"/>
        </w:rPr>
        <w:t>azovány</w:t>
      </w:r>
      <w:r w:rsidRPr="00FE4738">
        <w:rPr>
          <w:rFonts w:ascii="Arial" w:eastAsia="Times New Roman" w:hAnsi="Arial" w:cs="Arial"/>
          <w:sz w:val="24"/>
          <w:szCs w:val="24"/>
        </w:rPr>
        <w:t xml:space="preserve"> na účet Příjemce do </w:t>
      </w:r>
      <w:r w:rsidRPr="00FE4738" w:rsidR="00723B4D">
        <w:rPr>
          <w:rFonts w:ascii="Arial" w:eastAsia="Times New Roman" w:hAnsi="Arial" w:cs="Arial"/>
          <w:sz w:val="24"/>
          <w:szCs w:val="24"/>
        </w:rPr>
        <w:t xml:space="preserve">30 dní </w:t>
      </w:r>
      <w:r w:rsidRPr="00FE4738" w:rsidR="008E62F2">
        <w:rPr>
          <w:rFonts w:ascii="Arial" w:eastAsia="Times New Roman" w:hAnsi="Arial" w:cs="Arial"/>
          <w:sz w:val="24"/>
          <w:szCs w:val="24"/>
        </w:rPr>
        <w:br/>
      </w:r>
      <w:r w:rsidRPr="00FE4738" w:rsidR="00723B4D">
        <w:rPr>
          <w:rFonts w:ascii="Arial" w:eastAsia="Times New Roman" w:hAnsi="Arial" w:cs="Arial"/>
          <w:sz w:val="24"/>
          <w:szCs w:val="24"/>
        </w:rPr>
        <w:t xml:space="preserve">od </w:t>
      </w:r>
      <w:r w:rsidR="00365363">
        <w:rPr>
          <w:rFonts w:ascii="Arial" w:eastAsia="Times New Roman" w:hAnsi="Arial" w:cs="Arial"/>
          <w:sz w:val="24"/>
          <w:szCs w:val="24"/>
        </w:rPr>
        <w:t>řádného vykázání poskytnutého ubytování</w:t>
      </w:r>
      <w:r w:rsidRPr="00FE4738" w:rsidR="00723B4D">
        <w:rPr>
          <w:rFonts w:ascii="Arial" w:eastAsia="Times New Roman" w:hAnsi="Arial" w:cs="Arial"/>
          <w:sz w:val="24"/>
          <w:szCs w:val="24"/>
        </w:rPr>
        <w:t>.</w:t>
      </w:r>
    </w:p>
    <w:p w:rsidR="000016B1" w:rsidP="00CC30B7">
      <w:pPr>
        <w:keepNext/>
        <w:spacing w:after="0" w:line="240" w:lineRule="auto"/>
        <w:jc w:val="center"/>
        <w:outlineLvl w:val="1"/>
        <w:rPr>
          <w:rFonts w:ascii="Arial" w:eastAsia="Arial Unicode MS" w:hAnsi="Arial" w:cs="Arial"/>
          <w:b/>
          <w:sz w:val="24"/>
          <w:szCs w:val="24"/>
        </w:rPr>
      </w:pPr>
    </w:p>
    <w:p w:rsidR="00CC30B7" w:rsidRPr="00FE4738" w:rsidP="00CC30B7">
      <w:pPr>
        <w:keepNext/>
        <w:spacing w:after="0" w:line="240" w:lineRule="auto"/>
        <w:jc w:val="center"/>
        <w:outlineLvl w:val="1"/>
        <w:rPr>
          <w:rFonts w:ascii="Arial" w:eastAsia="Arial Unicode MS" w:hAnsi="Arial" w:cs="Arial"/>
          <w:b/>
          <w:sz w:val="24"/>
          <w:szCs w:val="24"/>
        </w:rPr>
      </w:pPr>
      <w:r w:rsidRPr="00FE4738">
        <w:rPr>
          <w:rFonts w:ascii="Arial" w:eastAsia="Arial Unicode MS" w:hAnsi="Arial" w:cs="Arial"/>
          <w:b/>
          <w:sz w:val="24"/>
          <w:szCs w:val="24"/>
        </w:rPr>
        <w:t>III.</w:t>
      </w:r>
    </w:p>
    <w:p w:rsidR="00CC30B7" w:rsidRPr="00FE4738" w:rsidP="00CC30B7">
      <w:pPr>
        <w:keepNext/>
        <w:spacing w:after="120" w:line="240" w:lineRule="auto"/>
        <w:jc w:val="center"/>
        <w:outlineLvl w:val="1"/>
        <w:rPr>
          <w:rFonts w:ascii="Arial" w:eastAsia="Arial Unicode MS" w:hAnsi="Arial" w:cs="Arial"/>
          <w:b/>
          <w:sz w:val="24"/>
          <w:szCs w:val="24"/>
        </w:rPr>
      </w:pPr>
      <w:r w:rsidRPr="00FE4738">
        <w:rPr>
          <w:rFonts w:ascii="Arial" w:eastAsia="Arial Unicode MS" w:hAnsi="Arial" w:cs="Arial"/>
          <w:b/>
          <w:sz w:val="24"/>
          <w:szCs w:val="24"/>
        </w:rPr>
        <w:t>Publicita dotace</w:t>
      </w:r>
    </w:p>
    <w:p w:rsidR="00864B7D" w:rsidRPr="00FE4738" w:rsidP="00864B7D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E4738">
        <w:rPr>
          <w:rFonts w:ascii="Arial" w:eastAsia="Times New Roman" w:hAnsi="Arial" w:cs="Arial"/>
          <w:sz w:val="24"/>
          <w:szCs w:val="24"/>
        </w:rPr>
        <w:t xml:space="preserve">Příjemce se zavazuje při jakékoli formě publicity projektu uvádět, že byl uskutečněn za finanční podpory Plzeňského kraje. </w:t>
      </w:r>
      <w:r w:rsidR="00A032F7">
        <w:rPr>
          <w:rFonts w:ascii="Arial" w:eastAsia="Times New Roman" w:hAnsi="Arial" w:cs="Arial"/>
          <w:sz w:val="24"/>
          <w:szCs w:val="24"/>
        </w:rPr>
        <w:t>Za tímto účelem je Příjemce oprávněn použít logo Plzeňského kraje.</w:t>
      </w:r>
    </w:p>
    <w:p w:rsidR="00864B7D" w:rsidRPr="00FE4738" w:rsidP="00864B7D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E4738">
        <w:rPr>
          <w:rFonts w:ascii="Arial" w:eastAsia="Times New Roman" w:hAnsi="Arial" w:cs="Arial"/>
          <w:sz w:val="24"/>
          <w:szCs w:val="24"/>
        </w:rPr>
        <w:t>Příjemce se zavazuje, že:</w:t>
      </w:r>
    </w:p>
    <w:p w:rsidR="00864B7D" w:rsidRPr="00FE4738" w:rsidP="000D7531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</w:rPr>
      </w:pPr>
      <w:r w:rsidRPr="00FE4738">
        <w:rPr>
          <w:rFonts w:ascii="Arial" w:eastAsia="Times New Roman" w:hAnsi="Arial" w:cs="Arial"/>
          <w:sz w:val="24"/>
          <w:szCs w:val="24"/>
        </w:rPr>
        <w:t>použije logo Plzeňského kraje výhradně k účelu, ke kterému mu bylo poskytnuto,</w:t>
      </w:r>
    </w:p>
    <w:p w:rsidR="00864B7D" w:rsidRPr="00FE4738" w:rsidP="000D7531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</w:rPr>
      </w:pPr>
      <w:r w:rsidRPr="00FE4738">
        <w:rPr>
          <w:rFonts w:ascii="Arial" w:eastAsia="Times New Roman" w:hAnsi="Arial" w:cs="Arial"/>
          <w:sz w:val="24"/>
          <w:szCs w:val="24"/>
        </w:rPr>
        <w:t>logo Plzeňského kraje nebude jeho užitím zneváženo a zneužito; zejména</w:t>
      </w:r>
      <w:r w:rsidRPr="00FE4738" w:rsidR="00E241E8">
        <w:rPr>
          <w:rFonts w:ascii="Arial" w:eastAsia="Times New Roman" w:hAnsi="Arial" w:cs="Arial"/>
          <w:sz w:val="24"/>
          <w:szCs w:val="24"/>
        </w:rPr>
        <w:t xml:space="preserve"> </w:t>
      </w:r>
      <w:r w:rsidRPr="00FE4738">
        <w:rPr>
          <w:rFonts w:ascii="Arial" w:eastAsia="Times New Roman" w:hAnsi="Arial" w:cs="Arial"/>
          <w:sz w:val="24"/>
          <w:szCs w:val="24"/>
        </w:rPr>
        <w:t>že užitím loga Plzeňského kraje nedojde ke znevážení nebo poškození dobré pověsti nebo dobrého jména Plzeňského kraje,</w:t>
      </w:r>
    </w:p>
    <w:p w:rsidR="00864B7D" w:rsidRPr="00FE4738" w:rsidP="000D7531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</w:rPr>
      </w:pPr>
      <w:r w:rsidRPr="00FE4738">
        <w:rPr>
          <w:rFonts w:ascii="Arial" w:eastAsia="Times New Roman" w:hAnsi="Arial" w:cs="Arial"/>
          <w:sz w:val="24"/>
          <w:szCs w:val="24"/>
        </w:rPr>
        <w:t>neposkytne oprávnění užívat logo Plzeňského kraje třetím osobám,</w:t>
      </w:r>
    </w:p>
    <w:p w:rsidR="00864B7D" w:rsidRPr="00FE4738" w:rsidP="00E241E8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E4738">
        <w:rPr>
          <w:rFonts w:ascii="Arial" w:eastAsia="Times New Roman" w:hAnsi="Arial" w:cs="Arial"/>
          <w:sz w:val="24"/>
          <w:szCs w:val="24"/>
        </w:rPr>
        <w:t xml:space="preserve">bude dodržovat Pravidla Rady Plzeňského kraje pro užívání loga Plzeňského kraje schválená Radou Plzeňského kraje usnesením č. 3588/11 ze dne 21. 4. 2011, zveřejněná na portálu Plzeňského kraje. </w:t>
      </w:r>
    </w:p>
    <w:p w:rsidR="00864B7D" w:rsidRPr="00FE4738" w:rsidP="00864B7D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E4738">
        <w:rPr>
          <w:rFonts w:ascii="Arial" w:eastAsia="Times New Roman" w:hAnsi="Arial" w:cs="Arial"/>
          <w:sz w:val="24"/>
          <w:szCs w:val="24"/>
        </w:rPr>
        <w:t xml:space="preserve">Dohled nad správným a důstojným užíváním loga v souladu s Pravidly Rady Plzeňského kraje pro užívání loga Plzeňského kraje a v souladu s veřejným pořádkem, vykonává Krajský úřad Plzeňského kraje (dále jen „KÚPK“). Příjemce je povinen umožnit kontrolu užívání loga. </w:t>
      </w:r>
    </w:p>
    <w:p w:rsidR="00864B7D" w:rsidRPr="00FE4738" w:rsidP="00864B7D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E4738">
        <w:rPr>
          <w:rFonts w:ascii="Arial" w:eastAsia="Times New Roman" w:hAnsi="Arial" w:cs="Arial"/>
          <w:sz w:val="24"/>
          <w:szCs w:val="24"/>
        </w:rPr>
        <w:t xml:space="preserve">V případě porušení ustanovení odst. 1 – </w:t>
      </w:r>
      <w:r w:rsidR="00A032F7">
        <w:rPr>
          <w:rFonts w:ascii="Arial" w:eastAsia="Times New Roman" w:hAnsi="Arial" w:cs="Arial"/>
          <w:sz w:val="24"/>
          <w:szCs w:val="24"/>
        </w:rPr>
        <w:t>3</w:t>
      </w:r>
      <w:r w:rsidRPr="00FE4738">
        <w:rPr>
          <w:rFonts w:ascii="Arial" w:eastAsia="Times New Roman" w:hAnsi="Arial" w:cs="Arial"/>
          <w:sz w:val="24"/>
          <w:szCs w:val="24"/>
        </w:rPr>
        <w:t xml:space="preserve"> tohoto článku se uloží odvod ve výši 5</w:t>
      </w:r>
      <w:r w:rsidR="00E11D9F">
        <w:rPr>
          <w:rFonts w:ascii="Arial" w:eastAsia="Times New Roman" w:hAnsi="Arial" w:cs="Arial"/>
          <w:sz w:val="24"/>
          <w:szCs w:val="24"/>
        </w:rPr>
        <w:t> </w:t>
      </w:r>
      <w:r w:rsidRPr="00FE4738">
        <w:rPr>
          <w:rFonts w:ascii="Arial" w:eastAsia="Times New Roman" w:hAnsi="Arial" w:cs="Arial"/>
          <w:sz w:val="24"/>
          <w:szCs w:val="24"/>
        </w:rPr>
        <w:t>-</w:t>
      </w:r>
      <w:r w:rsidR="009904D8">
        <w:rPr>
          <w:rFonts w:ascii="Arial" w:eastAsia="Times New Roman" w:hAnsi="Arial" w:cs="Arial"/>
          <w:sz w:val="24"/>
          <w:szCs w:val="24"/>
        </w:rPr>
        <w:t> </w:t>
      </w:r>
      <w:r w:rsidRPr="00FE4738">
        <w:rPr>
          <w:rFonts w:ascii="Arial" w:eastAsia="Times New Roman" w:hAnsi="Arial" w:cs="Arial"/>
          <w:sz w:val="24"/>
          <w:szCs w:val="24"/>
        </w:rPr>
        <w:t xml:space="preserve">10 % z poskytnutých prostředků, v souvislosti s jejichž použitím došlo k porušení rozpočtové kázně. </w:t>
      </w:r>
    </w:p>
    <w:p w:rsidR="00A032F7" w:rsidP="00CC30B7">
      <w:pPr>
        <w:keepNext/>
        <w:spacing w:after="0" w:line="240" w:lineRule="auto"/>
        <w:jc w:val="center"/>
        <w:outlineLvl w:val="1"/>
        <w:rPr>
          <w:rFonts w:ascii="Arial" w:eastAsia="Arial Unicode MS" w:hAnsi="Arial" w:cs="Arial"/>
          <w:b/>
          <w:sz w:val="24"/>
          <w:szCs w:val="24"/>
        </w:rPr>
      </w:pPr>
    </w:p>
    <w:p w:rsidR="00CC30B7" w:rsidRPr="00FE4738" w:rsidP="00CC30B7">
      <w:pPr>
        <w:keepNext/>
        <w:spacing w:after="0" w:line="240" w:lineRule="auto"/>
        <w:jc w:val="center"/>
        <w:outlineLvl w:val="1"/>
        <w:rPr>
          <w:rFonts w:ascii="Arial" w:eastAsia="Arial Unicode MS" w:hAnsi="Arial" w:cs="Arial"/>
          <w:b/>
          <w:sz w:val="24"/>
          <w:szCs w:val="24"/>
        </w:rPr>
      </w:pPr>
      <w:r w:rsidRPr="00FE4738">
        <w:rPr>
          <w:rFonts w:ascii="Arial" w:eastAsia="Arial Unicode MS" w:hAnsi="Arial" w:cs="Arial"/>
          <w:b/>
          <w:sz w:val="24"/>
          <w:szCs w:val="24"/>
        </w:rPr>
        <w:t>IV.</w:t>
      </w:r>
    </w:p>
    <w:p w:rsidR="00CC30B7" w:rsidRPr="00FE4738" w:rsidP="00CC30B7">
      <w:pPr>
        <w:keepNext/>
        <w:spacing w:after="120" w:line="240" w:lineRule="auto"/>
        <w:jc w:val="center"/>
        <w:outlineLvl w:val="1"/>
        <w:rPr>
          <w:rFonts w:ascii="Arial" w:eastAsia="Arial Unicode MS" w:hAnsi="Arial" w:cs="Arial"/>
          <w:b/>
          <w:sz w:val="24"/>
          <w:szCs w:val="24"/>
        </w:rPr>
      </w:pPr>
      <w:r w:rsidRPr="00FE4738">
        <w:rPr>
          <w:rFonts w:ascii="Arial" w:eastAsia="Arial Unicode MS" w:hAnsi="Arial" w:cs="Arial"/>
          <w:b/>
          <w:sz w:val="24"/>
          <w:szCs w:val="24"/>
        </w:rPr>
        <w:t>Doložka platnosti právního jednání</w:t>
      </w:r>
    </w:p>
    <w:p w:rsidR="00CC30B7" w:rsidP="007B5AA3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E4738">
        <w:rPr>
          <w:rFonts w:ascii="Arial" w:eastAsia="Times New Roman" w:hAnsi="Arial" w:cs="Arial"/>
          <w:sz w:val="24"/>
          <w:szCs w:val="24"/>
        </w:rPr>
        <w:t>Ve smyslu</w:t>
      </w:r>
      <w:r w:rsidRPr="00FE4738" w:rsidR="00D20DB8">
        <w:rPr>
          <w:rFonts w:ascii="Arial" w:eastAsia="Times New Roman" w:hAnsi="Arial" w:cs="Arial"/>
          <w:sz w:val="24"/>
          <w:szCs w:val="24"/>
        </w:rPr>
        <w:t xml:space="preserve"> ust. § 36 odst. 1 písm. </w:t>
      </w:r>
      <w:r w:rsidR="00A032F7">
        <w:rPr>
          <w:rFonts w:ascii="Arial" w:eastAsia="Times New Roman" w:hAnsi="Arial" w:cs="Arial"/>
          <w:sz w:val="24"/>
          <w:szCs w:val="24"/>
        </w:rPr>
        <w:t>d</w:t>
      </w:r>
      <w:r w:rsidRPr="00FE4738" w:rsidR="00D20DB8">
        <w:rPr>
          <w:rFonts w:ascii="Arial" w:eastAsia="Times New Roman" w:hAnsi="Arial" w:cs="Arial"/>
          <w:sz w:val="24"/>
          <w:szCs w:val="24"/>
        </w:rPr>
        <w:t>) zák. č. 129/2000 Sb., o krajích (krajské zřízení),</w:t>
      </w:r>
      <w:r w:rsidRPr="00FE4738" w:rsidR="00624AF3">
        <w:rPr>
          <w:rFonts w:ascii="Arial" w:eastAsia="Times New Roman" w:hAnsi="Arial" w:cs="Arial"/>
          <w:sz w:val="24"/>
          <w:szCs w:val="24"/>
        </w:rPr>
        <w:br/>
      </w:r>
      <w:r w:rsidRPr="00FE4738" w:rsidR="00D20DB8">
        <w:rPr>
          <w:rFonts w:ascii="Arial" w:eastAsia="Times New Roman" w:hAnsi="Arial" w:cs="Arial"/>
          <w:sz w:val="24"/>
          <w:szCs w:val="24"/>
        </w:rPr>
        <w:t>ve znění pozdějších předpisů, bylo p</w:t>
      </w:r>
      <w:r w:rsidRPr="00FE4738">
        <w:rPr>
          <w:rFonts w:ascii="Arial" w:eastAsia="Times New Roman" w:hAnsi="Arial" w:cs="Arial"/>
          <w:sz w:val="24"/>
          <w:szCs w:val="24"/>
        </w:rPr>
        <w:t xml:space="preserve">oskytnutí účelové finanční dotace </w:t>
      </w:r>
      <w:r w:rsidRPr="00FE4738" w:rsidR="002F0629">
        <w:rPr>
          <w:rFonts w:ascii="Arial" w:eastAsia="Times New Roman" w:hAnsi="Arial" w:cs="Arial"/>
          <w:sz w:val="24"/>
          <w:szCs w:val="24"/>
        </w:rPr>
        <w:t xml:space="preserve">a uzavření veřejnoprávní smlouvy </w:t>
      </w:r>
      <w:r w:rsidRPr="00FE4738">
        <w:rPr>
          <w:rFonts w:ascii="Arial" w:eastAsia="Times New Roman" w:hAnsi="Arial" w:cs="Arial"/>
          <w:sz w:val="24"/>
          <w:szCs w:val="24"/>
        </w:rPr>
        <w:t xml:space="preserve">schváleno usnesením Zastupitelstva Plzeňského kraje </w:t>
      </w:r>
      <w:r w:rsidRPr="00E701B0">
        <w:rPr>
          <w:rFonts w:ascii="Arial" w:eastAsia="Times New Roman" w:hAnsi="Arial" w:cs="Arial"/>
          <w:sz w:val="24"/>
          <w:szCs w:val="24"/>
        </w:rPr>
        <w:t>č</w:t>
      </w:r>
      <w:r w:rsidR="009746E3">
        <w:rPr>
          <w:rFonts w:ascii="Arial" w:eastAsia="Times New Roman" w:hAnsi="Arial" w:cs="Arial"/>
          <w:sz w:val="24"/>
          <w:szCs w:val="24"/>
        </w:rPr>
        <w:t>. 739/22</w:t>
      </w:r>
      <w:r w:rsidR="00EA421D">
        <w:rPr>
          <w:rFonts w:ascii="Arial" w:eastAsia="Times New Roman" w:hAnsi="Arial" w:cs="Arial"/>
          <w:sz w:val="24"/>
          <w:szCs w:val="24"/>
        </w:rPr>
        <w:t xml:space="preserve"> </w:t>
      </w:r>
      <w:r w:rsidRPr="00E701B0" w:rsidR="0013493F">
        <w:rPr>
          <w:rFonts w:ascii="Arial" w:eastAsia="Times New Roman" w:hAnsi="Arial" w:cs="Arial"/>
          <w:sz w:val="24"/>
          <w:szCs w:val="24"/>
        </w:rPr>
        <w:t>ze</w:t>
      </w:r>
      <w:r w:rsidR="0013493F">
        <w:rPr>
          <w:rFonts w:ascii="Arial" w:eastAsia="Times New Roman" w:hAnsi="Arial" w:cs="Arial"/>
          <w:sz w:val="24"/>
          <w:szCs w:val="24"/>
        </w:rPr>
        <w:t xml:space="preserve"> dne </w:t>
      </w:r>
      <w:r w:rsidR="00A032F7">
        <w:rPr>
          <w:rFonts w:ascii="Arial" w:eastAsia="Times New Roman" w:hAnsi="Arial" w:cs="Arial"/>
          <w:sz w:val="24"/>
          <w:szCs w:val="24"/>
        </w:rPr>
        <w:t>1</w:t>
      </w:r>
      <w:r w:rsidR="005F4D3D">
        <w:rPr>
          <w:rFonts w:ascii="Arial" w:eastAsia="Times New Roman" w:hAnsi="Arial" w:cs="Arial"/>
          <w:sz w:val="24"/>
          <w:szCs w:val="24"/>
        </w:rPr>
        <w:t>3</w:t>
      </w:r>
      <w:r w:rsidR="00A032F7">
        <w:rPr>
          <w:rFonts w:ascii="Arial" w:eastAsia="Times New Roman" w:hAnsi="Arial" w:cs="Arial"/>
          <w:sz w:val="24"/>
          <w:szCs w:val="24"/>
        </w:rPr>
        <w:t>. 6.</w:t>
      </w:r>
      <w:r w:rsidR="001049AF">
        <w:rPr>
          <w:rFonts w:ascii="Arial" w:eastAsia="Times New Roman" w:hAnsi="Arial" w:cs="Arial"/>
          <w:sz w:val="24"/>
          <w:szCs w:val="24"/>
        </w:rPr>
        <w:t xml:space="preserve"> 202</w:t>
      </w:r>
      <w:r w:rsidR="005F4D3D">
        <w:rPr>
          <w:rFonts w:ascii="Arial" w:eastAsia="Times New Roman" w:hAnsi="Arial" w:cs="Arial"/>
          <w:sz w:val="24"/>
          <w:szCs w:val="24"/>
        </w:rPr>
        <w:t>2</w:t>
      </w:r>
      <w:r w:rsidRPr="00FE4738" w:rsidR="00920245">
        <w:rPr>
          <w:rFonts w:ascii="Arial" w:eastAsia="Times New Roman" w:hAnsi="Arial" w:cs="Arial"/>
          <w:sz w:val="24"/>
          <w:szCs w:val="24"/>
        </w:rPr>
        <w:t>.</w:t>
      </w:r>
    </w:p>
    <w:p w:rsidR="007B5AA3" w:rsidP="007B5AA3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5AA3">
        <w:rPr>
          <w:rFonts w:ascii="Arial" w:eastAsia="Times New Roman" w:hAnsi="Arial" w:cs="Arial"/>
          <w:sz w:val="24"/>
          <w:szCs w:val="24"/>
        </w:rPr>
        <w:t>Příjemce prohlašuje, že přijetí dotace podle této smlouvy bylo schváleno příslušným orgánem obce.</w:t>
      </w:r>
    </w:p>
    <w:p w:rsidR="00A032F7" w:rsidP="00CC30B7">
      <w:pPr>
        <w:keepNext/>
        <w:spacing w:after="0" w:line="240" w:lineRule="auto"/>
        <w:jc w:val="center"/>
        <w:outlineLvl w:val="1"/>
        <w:rPr>
          <w:rFonts w:ascii="Arial" w:eastAsia="Arial Unicode MS" w:hAnsi="Arial" w:cs="Arial"/>
          <w:b/>
          <w:sz w:val="24"/>
          <w:szCs w:val="24"/>
        </w:rPr>
      </w:pPr>
    </w:p>
    <w:p w:rsidR="00CC30B7" w:rsidRPr="00FE4738" w:rsidP="00CC30B7">
      <w:pPr>
        <w:keepNext/>
        <w:spacing w:after="0" w:line="240" w:lineRule="auto"/>
        <w:jc w:val="center"/>
        <w:outlineLvl w:val="1"/>
        <w:rPr>
          <w:rFonts w:ascii="Arial" w:eastAsia="Arial Unicode MS" w:hAnsi="Arial" w:cs="Arial"/>
          <w:b/>
          <w:sz w:val="24"/>
          <w:szCs w:val="24"/>
        </w:rPr>
      </w:pPr>
      <w:r w:rsidRPr="00FE4738">
        <w:rPr>
          <w:rFonts w:ascii="Arial" w:eastAsia="Arial Unicode MS" w:hAnsi="Arial" w:cs="Arial"/>
          <w:b/>
          <w:sz w:val="24"/>
          <w:szCs w:val="24"/>
        </w:rPr>
        <w:t>V.</w:t>
      </w:r>
    </w:p>
    <w:p w:rsidR="00CC30B7" w:rsidRPr="00FE4738" w:rsidP="00CC30B7">
      <w:pPr>
        <w:keepNext/>
        <w:spacing w:after="120" w:line="240" w:lineRule="auto"/>
        <w:jc w:val="center"/>
        <w:outlineLvl w:val="1"/>
        <w:rPr>
          <w:rFonts w:ascii="Arial" w:eastAsia="Arial Unicode MS" w:hAnsi="Arial" w:cs="Arial"/>
          <w:b/>
          <w:sz w:val="24"/>
          <w:szCs w:val="24"/>
        </w:rPr>
      </w:pPr>
      <w:r w:rsidRPr="00FE4738">
        <w:rPr>
          <w:rFonts w:ascii="Arial" w:eastAsia="Arial Unicode MS" w:hAnsi="Arial" w:cs="Arial"/>
          <w:b/>
          <w:sz w:val="24"/>
          <w:szCs w:val="24"/>
        </w:rPr>
        <w:t>Povinnosti Příjemce</w:t>
      </w:r>
    </w:p>
    <w:p w:rsidR="00D66AC0" w:rsidRPr="004271D3" w:rsidP="001774FF">
      <w:pPr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2B1A">
        <w:rPr>
          <w:rFonts w:ascii="Arial" w:eastAsia="Times New Roman" w:hAnsi="Arial" w:cs="Arial"/>
          <w:bCs/>
          <w:sz w:val="24"/>
          <w:szCs w:val="24"/>
        </w:rPr>
        <w:t>Účelu, na který jsou poskytované prostředky určeny, musí být dosaženo do</w:t>
      </w:r>
      <w:r w:rsidRPr="003F2B1A" w:rsidR="00E11D9F">
        <w:rPr>
          <w:rFonts w:ascii="Arial" w:eastAsia="Times New Roman" w:hAnsi="Arial" w:cs="Arial"/>
          <w:bCs/>
          <w:sz w:val="24"/>
          <w:szCs w:val="24"/>
        </w:rPr>
        <w:t> </w:t>
      </w:r>
      <w:r w:rsidRPr="003F2B1A">
        <w:rPr>
          <w:rFonts w:ascii="Arial" w:eastAsia="Times New Roman" w:hAnsi="Arial" w:cs="Arial"/>
          <w:bCs/>
          <w:sz w:val="24"/>
          <w:szCs w:val="24"/>
        </w:rPr>
        <w:t>3</w:t>
      </w:r>
      <w:r w:rsidR="00FE0F3B">
        <w:rPr>
          <w:rFonts w:ascii="Arial" w:eastAsia="Times New Roman" w:hAnsi="Arial" w:cs="Arial"/>
          <w:bCs/>
          <w:sz w:val="24"/>
          <w:szCs w:val="24"/>
        </w:rPr>
        <w:t>0</w:t>
      </w:r>
      <w:r w:rsidRPr="003F2B1A">
        <w:rPr>
          <w:rFonts w:ascii="Arial" w:eastAsia="Times New Roman" w:hAnsi="Arial" w:cs="Arial"/>
          <w:bCs/>
          <w:sz w:val="24"/>
          <w:szCs w:val="24"/>
        </w:rPr>
        <w:t>.</w:t>
      </w:r>
      <w:r w:rsidRPr="003F2B1A" w:rsidR="00765920">
        <w:rPr>
          <w:rFonts w:ascii="Arial" w:eastAsia="Times New Roman" w:hAnsi="Arial" w:cs="Arial"/>
          <w:bCs/>
          <w:sz w:val="24"/>
          <w:szCs w:val="24"/>
        </w:rPr>
        <w:t> </w:t>
      </w:r>
      <w:r w:rsidR="003F2B1A">
        <w:rPr>
          <w:rFonts w:ascii="Arial" w:eastAsia="Times New Roman" w:hAnsi="Arial" w:cs="Arial"/>
          <w:bCs/>
          <w:sz w:val="24"/>
          <w:szCs w:val="24"/>
        </w:rPr>
        <w:t>1</w:t>
      </w:r>
      <w:r w:rsidR="005F4D3D">
        <w:rPr>
          <w:rFonts w:ascii="Arial" w:eastAsia="Times New Roman" w:hAnsi="Arial" w:cs="Arial"/>
          <w:bCs/>
          <w:sz w:val="24"/>
          <w:szCs w:val="24"/>
        </w:rPr>
        <w:t>1</w:t>
      </w:r>
      <w:r w:rsidRPr="003F2B1A">
        <w:rPr>
          <w:rFonts w:ascii="Arial" w:eastAsia="Times New Roman" w:hAnsi="Arial" w:cs="Arial"/>
          <w:bCs/>
          <w:sz w:val="24"/>
          <w:szCs w:val="24"/>
        </w:rPr>
        <w:t>.</w:t>
      </w:r>
      <w:r w:rsidRPr="003F2B1A" w:rsidR="00765920">
        <w:rPr>
          <w:rFonts w:ascii="Arial" w:eastAsia="Times New Roman" w:hAnsi="Arial" w:cs="Arial"/>
          <w:bCs/>
          <w:sz w:val="24"/>
          <w:szCs w:val="24"/>
        </w:rPr>
        <w:t> </w:t>
      </w:r>
      <w:r w:rsidRPr="003F2B1A">
        <w:rPr>
          <w:rFonts w:ascii="Arial" w:eastAsia="Times New Roman" w:hAnsi="Arial" w:cs="Arial"/>
          <w:bCs/>
          <w:sz w:val="24"/>
          <w:szCs w:val="24"/>
        </w:rPr>
        <w:t>20</w:t>
      </w:r>
      <w:r w:rsidRPr="003F2B1A" w:rsidR="000F18DE">
        <w:rPr>
          <w:rFonts w:ascii="Arial" w:eastAsia="Times New Roman" w:hAnsi="Arial" w:cs="Arial"/>
          <w:bCs/>
          <w:sz w:val="24"/>
          <w:szCs w:val="24"/>
        </w:rPr>
        <w:t>2</w:t>
      </w:r>
      <w:r w:rsidR="005F4D3D">
        <w:rPr>
          <w:rFonts w:ascii="Arial" w:eastAsia="Times New Roman" w:hAnsi="Arial" w:cs="Arial"/>
          <w:bCs/>
          <w:sz w:val="24"/>
          <w:szCs w:val="24"/>
        </w:rPr>
        <w:t>2</w:t>
      </w:r>
      <w:r w:rsidRPr="003F2B1A">
        <w:rPr>
          <w:rFonts w:ascii="Arial" w:eastAsia="Times New Roman" w:hAnsi="Arial" w:cs="Arial"/>
          <w:bCs/>
          <w:sz w:val="24"/>
          <w:szCs w:val="24"/>
        </w:rPr>
        <w:t>.</w:t>
      </w:r>
    </w:p>
    <w:p w:rsidR="00A50558" w:rsidRPr="00A50558" w:rsidP="00A50558">
      <w:pPr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Dotace</w:t>
      </w:r>
      <w:r w:rsidRPr="00A50558">
        <w:rPr>
          <w:rFonts w:ascii="Arial" w:eastAsia="Times New Roman" w:hAnsi="Arial" w:cs="Arial"/>
          <w:bCs/>
          <w:sz w:val="24"/>
          <w:szCs w:val="24"/>
        </w:rPr>
        <w:t xml:space="preserve"> bude poskytnuta výhradně </w:t>
      </w:r>
      <w:r>
        <w:rPr>
          <w:rFonts w:ascii="Arial" w:eastAsia="Times New Roman" w:hAnsi="Arial" w:cs="Arial"/>
          <w:bCs/>
          <w:sz w:val="24"/>
          <w:szCs w:val="24"/>
        </w:rPr>
        <w:t>n</w:t>
      </w:r>
      <w:r w:rsidRPr="00A50558">
        <w:rPr>
          <w:rFonts w:ascii="Arial" w:eastAsia="Times New Roman" w:hAnsi="Arial" w:cs="Arial"/>
          <w:bCs/>
          <w:sz w:val="24"/>
          <w:szCs w:val="24"/>
        </w:rPr>
        <w:t xml:space="preserve">a ubytování osob </w:t>
      </w:r>
      <w:r>
        <w:rPr>
          <w:rFonts w:ascii="Arial" w:eastAsia="Times New Roman" w:hAnsi="Arial" w:cs="Arial"/>
          <w:bCs/>
          <w:sz w:val="24"/>
          <w:szCs w:val="24"/>
        </w:rPr>
        <w:t>přiřazených do dočasného nouzového přístřeší</w:t>
      </w:r>
      <w:r w:rsidRPr="00A50558">
        <w:rPr>
          <w:rFonts w:ascii="Arial" w:eastAsia="Times New Roman" w:hAnsi="Arial" w:cs="Arial"/>
          <w:bCs/>
          <w:sz w:val="24"/>
          <w:szCs w:val="24"/>
        </w:rPr>
        <w:t xml:space="preserve"> prostřednictvím systému HUMPO. </w:t>
      </w:r>
      <w:r w:rsidRPr="00A50558" w:rsidR="004271D3">
        <w:rPr>
          <w:rFonts w:ascii="Arial" w:eastAsia="Times New Roman" w:hAnsi="Arial" w:cs="Arial"/>
          <w:bCs/>
          <w:sz w:val="24"/>
          <w:szCs w:val="24"/>
        </w:rPr>
        <w:t xml:space="preserve">Dočasné nouzové přístřeší je včetně údajů o jeho kapacitě a kontaktní osobě evidováno prostřednictvím Krajského asistenčního centra pomoci Ukrajině (KACPU) v Databázi ubytování, humanitární pomoci a nabídek dopravy (HUMPO). Příjemci je zřízen přístup do HUMPO pro účely plnění povinností podle této smlouvy. V dočasném nouzovém přístřeší se bezplatně ubytovávají osoby, které jsou pro toto zařízení přiřazeny v systému HUMPO. </w:t>
      </w:r>
      <w:r>
        <w:rPr>
          <w:rFonts w:ascii="Arial" w:eastAsia="Times New Roman" w:hAnsi="Arial" w:cs="Arial"/>
          <w:bCs/>
          <w:sz w:val="24"/>
          <w:szCs w:val="24"/>
        </w:rPr>
        <w:t>Příjemce je povinen</w:t>
      </w:r>
      <w:r w:rsidRPr="00A50558">
        <w:rPr>
          <w:rFonts w:ascii="Arial" w:eastAsia="Times New Roman" w:hAnsi="Arial" w:cs="Arial"/>
          <w:bCs/>
          <w:sz w:val="24"/>
          <w:szCs w:val="24"/>
        </w:rPr>
        <w:t xml:space="preserve"> průběžně vkládat do systému HUMPO údaje o nástupu k ubytování a ukončení pobytu přidělených osob a aktualizovat volné ubytovací kapacity. </w:t>
      </w:r>
      <w:r>
        <w:rPr>
          <w:rFonts w:ascii="Arial" w:eastAsia="Times New Roman" w:hAnsi="Arial" w:cs="Arial"/>
          <w:bCs/>
          <w:sz w:val="24"/>
          <w:szCs w:val="24"/>
        </w:rPr>
        <w:t>Ř</w:t>
      </w:r>
      <w:r w:rsidRPr="00A50558">
        <w:rPr>
          <w:rFonts w:ascii="Arial" w:eastAsia="Times New Roman" w:hAnsi="Arial" w:cs="Arial"/>
          <w:bCs/>
          <w:sz w:val="24"/>
          <w:szCs w:val="24"/>
        </w:rPr>
        <w:t xml:space="preserve">ádná evidence </w:t>
      </w:r>
      <w:r>
        <w:rPr>
          <w:rFonts w:ascii="Arial" w:eastAsia="Times New Roman" w:hAnsi="Arial" w:cs="Arial"/>
          <w:bCs/>
          <w:sz w:val="24"/>
          <w:szCs w:val="24"/>
        </w:rPr>
        <w:t xml:space="preserve">ubytovaných osob včetně jejich </w:t>
      </w:r>
      <w:r w:rsidRPr="00A50558">
        <w:rPr>
          <w:rFonts w:ascii="Arial" w:eastAsia="Times New Roman" w:hAnsi="Arial" w:cs="Arial"/>
          <w:bCs/>
          <w:sz w:val="24"/>
          <w:szCs w:val="24"/>
        </w:rPr>
        <w:t xml:space="preserve">nástupů a ukončení ubytování je podmínkou pro poskytnutí </w:t>
      </w:r>
      <w:r>
        <w:rPr>
          <w:rFonts w:ascii="Arial" w:eastAsia="Times New Roman" w:hAnsi="Arial" w:cs="Arial"/>
          <w:bCs/>
          <w:sz w:val="24"/>
          <w:szCs w:val="24"/>
        </w:rPr>
        <w:t>příslušné části dotace.</w:t>
      </w:r>
    </w:p>
    <w:p w:rsidR="00441C7A" w:rsidRPr="007A4187" w:rsidP="007A4187">
      <w:pPr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Finanční vypořádání bude prováděno tak, že Příjemce </w:t>
      </w:r>
      <w:r w:rsidRPr="007A4187">
        <w:rPr>
          <w:rFonts w:ascii="Arial" w:eastAsia="Times New Roman" w:hAnsi="Arial" w:cs="Arial"/>
          <w:bCs/>
          <w:sz w:val="24"/>
          <w:szCs w:val="24"/>
        </w:rPr>
        <w:t xml:space="preserve">zašle výkaz poskytnutého ubytování strukturovaný dle požadavku </w:t>
      </w:r>
      <w:r w:rsidR="00126E47">
        <w:rPr>
          <w:rFonts w:ascii="Arial" w:eastAsia="Times New Roman" w:hAnsi="Arial" w:cs="Arial"/>
          <w:bCs/>
          <w:sz w:val="24"/>
          <w:szCs w:val="24"/>
        </w:rPr>
        <w:t>Poskytovatele</w:t>
      </w:r>
      <w:r w:rsidRPr="007A4187">
        <w:rPr>
          <w:rFonts w:ascii="Arial" w:eastAsia="Times New Roman" w:hAnsi="Arial" w:cs="Arial"/>
          <w:bCs/>
          <w:sz w:val="24"/>
          <w:szCs w:val="24"/>
        </w:rPr>
        <w:t xml:space="preserve"> (vyplněná tabulka se seznamem ubytovaných osob, podepsané čestné prohlášení). Na základě kontroly údajů vykázaných </w:t>
      </w:r>
      <w:r w:rsidR="00126E47">
        <w:rPr>
          <w:rFonts w:ascii="Arial" w:eastAsia="Times New Roman" w:hAnsi="Arial" w:cs="Arial"/>
          <w:bCs/>
          <w:sz w:val="24"/>
          <w:szCs w:val="24"/>
        </w:rPr>
        <w:t>Příjemcem Poskytovatel proplatí požadovanou část dotace</w:t>
      </w:r>
      <w:r w:rsidRPr="007A4187">
        <w:rPr>
          <w:rFonts w:ascii="Arial" w:eastAsia="Times New Roman" w:hAnsi="Arial" w:cs="Arial"/>
          <w:bCs/>
          <w:sz w:val="24"/>
          <w:szCs w:val="24"/>
        </w:rPr>
        <w:t xml:space="preserve"> či vyzve </w:t>
      </w:r>
      <w:r w:rsidR="00126E47">
        <w:rPr>
          <w:rFonts w:ascii="Arial" w:eastAsia="Times New Roman" w:hAnsi="Arial" w:cs="Arial"/>
          <w:bCs/>
          <w:sz w:val="24"/>
          <w:szCs w:val="24"/>
        </w:rPr>
        <w:t>Příjemce</w:t>
      </w:r>
      <w:r w:rsidRPr="007A418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26E47">
        <w:rPr>
          <w:rFonts w:ascii="Arial" w:eastAsia="Times New Roman" w:hAnsi="Arial" w:cs="Arial"/>
          <w:bCs/>
          <w:sz w:val="24"/>
          <w:szCs w:val="24"/>
        </w:rPr>
        <w:t xml:space="preserve">k opravě či </w:t>
      </w:r>
      <w:r w:rsidRPr="007A4187">
        <w:rPr>
          <w:rFonts w:ascii="Arial" w:eastAsia="Times New Roman" w:hAnsi="Arial" w:cs="Arial"/>
          <w:bCs/>
          <w:sz w:val="24"/>
          <w:szCs w:val="24"/>
        </w:rPr>
        <w:t xml:space="preserve">k doplnění údajů a podkladů. </w:t>
      </w:r>
    </w:p>
    <w:p w:rsidR="00CC30B7" w:rsidRPr="00EA1530" w:rsidP="00EA1530">
      <w:pPr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A1530">
        <w:rPr>
          <w:rFonts w:ascii="Arial" w:eastAsia="Times New Roman" w:hAnsi="Arial" w:cs="Arial"/>
          <w:bCs/>
          <w:sz w:val="24"/>
          <w:szCs w:val="24"/>
        </w:rPr>
        <w:t xml:space="preserve">Náklady na akci </w:t>
      </w:r>
      <w:r w:rsidRPr="00EA1530" w:rsidR="00D66AC0">
        <w:rPr>
          <w:rFonts w:ascii="Arial" w:eastAsia="Times New Roman" w:hAnsi="Arial" w:cs="Arial"/>
          <w:bCs/>
          <w:sz w:val="24"/>
          <w:szCs w:val="24"/>
        </w:rPr>
        <w:t>nemusí být prokazován</w:t>
      </w:r>
      <w:r w:rsidRPr="00EA1530" w:rsidR="00EA1530">
        <w:rPr>
          <w:rFonts w:ascii="Arial" w:eastAsia="Times New Roman" w:hAnsi="Arial" w:cs="Arial"/>
          <w:bCs/>
          <w:sz w:val="24"/>
          <w:szCs w:val="24"/>
        </w:rPr>
        <w:t xml:space="preserve">y, </w:t>
      </w:r>
      <w:r w:rsidRPr="00EA1530" w:rsidR="00D66AC0">
        <w:rPr>
          <w:rFonts w:ascii="Arial" w:eastAsia="Times New Roman" w:hAnsi="Arial" w:cs="Arial"/>
          <w:bCs/>
          <w:sz w:val="24"/>
          <w:szCs w:val="24"/>
        </w:rPr>
        <w:t>bud</w:t>
      </w:r>
      <w:r w:rsidR="00EA1530">
        <w:rPr>
          <w:rFonts w:ascii="Arial" w:eastAsia="Times New Roman" w:hAnsi="Arial" w:cs="Arial"/>
          <w:bCs/>
          <w:sz w:val="24"/>
          <w:szCs w:val="24"/>
        </w:rPr>
        <w:t xml:space="preserve">ou vyúčtovány paušální částkou </w:t>
      </w:r>
      <w:r w:rsidRPr="00EA1530" w:rsidR="00D66AC0">
        <w:rPr>
          <w:rFonts w:ascii="Arial" w:eastAsia="Times New Roman" w:hAnsi="Arial" w:cs="Arial"/>
          <w:bCs/>
          <w:sz w:val="24"/>
          <w:szCs w:val="24"/>
        </w:rPr>
        <w:t xml:space="preserve">na základě </w:t>
      </w:r>
      <w:r w:rsidR="00EA1530">
        <w:rPr>
          <w:rFonts w:ascii="Arial" w:eastAsia="Times New Roman" w:hAnsi="Arial" w:cs="Arial"/>
          <w:bCs/>
          <w:sz w:val="24"/>
          <w:szCs w:val="24"/>
        </w:rPr>
        <w:t>P</w:t>
      </w:r>
      <w:r w:rsidRPr="00EA1530" w:rsidR="00D66AC0">
        <w:rPr>
          <w:rFonts w:ascii="Arial" w:eastAsia="Times New Roman" w:hAnsi="Arial" w:cs="Arial"/>
          <w:bCs/>
          <w:sz w:val="24"/>
          <w:szCs w:val="24"/>
        </w:rPr>
        <w:t>oskytovatelem stanov</w:t>
      </w:r>
      <w:r w:rsidR="00EA1530">
        <w:rPr>
          <w:rFonts w:ascii="Arial" w:eastAsia="Times New Roman" w:hAnsi="Arial" w:cs="Arial"/>
          <w:bCs/>
          <w:sz w:val="24"/>
          <w:szCs w:val="24"/>
        </w:rPr>
        <w:t xml:space="preserve">ených jednotkových nákladů </w:t>
      </w:r>
      <w:r w:rsidRPr="00EA1530" w:rsidR="00EA1530">
        <w:rPr>
          <w:rFonts w:ascii="Arial" w:eastAsia="Times New Roman" w:hAnsi="Arial" w:cs="Arial"/>
          <w:bCs/>
          <w:sz w:val="24"/>
          <w:szCs w:val="24"/>
        </w:rPr>
        <w:t>ve výši 200 Kč za poskytnuté ubytování v dočasném nouzovém přístřeší, včetně stravy nebo potravin, pro jednu ubytovanou osobu na jednu noc</w:t>
      </w:r>
      <w:r w:rsidR="00EA1530">
        <w:rPr>
          <w:rFonts w:ascii="Arial" w:eastAsia="Times New Roman" w:hAnsi="Arial" w:cs="Arial"/>
          <w:bCs/>
          <w:sz w:val="24"/>
          <w:szCs w:val="24"/>
        </w:rPr>
        <w:t>.</w:t>
      </w:r>
    </w:p>
    <w:p w:rsidR="00CC30B7" w:rsidP="00CC30B7">
      <w:pPr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E4738">
        <w:rPr>
          <w:rFonts w:ascii="Arial" w:eastAsia="Times New Roman" w:hAnsi="Arial" w:cs="Arial"/>
          <w:sz w:val="24"/>
          <w:szCs w:val="24"/>
        </w:rPr>
        <w:t>Příjemce je povinen dotaci vrátit, pokud bude zjištěno, že údaje, na jejichž základě byla dotace poskytnuta, byly neúplné nebo nepravdivé. Pokud by se jednalo</w:t>
      </w:r>
      <w:r w:rsidR="0013493F">
        <w:rPr>
          <w:rFonts w:ascii="Arial" w:eastAsia="Times New Roman" w:hAnsi="Arial" w:cs="Arial"/>
          <w:sz w:val="24"/>
          <w:szCs w:val="24"/>
        </w:rPr>
        <w:t xml:space="preserve"> </w:t>
      </w:r>
      <w:r w:rsidRPr="00FE4738">
        <w:rPr>
          <w:rFonts w:ascii="Arial" w:eastAsia="Times New Roman" w:hAnsi="Arial" w:cs="Arial"/>
          <w:sz w:val="24"/>
          <w:szCs w:val="24"/>
        </w:rPr>
        <w:t>o nedovolenou veřejnou podporu, je Příjemce povinen dotaci v plné výši vrátit včetně úroku podle pravidel o veřejné podpoře. Příjemce je povinen dotaci vrátit, pokud v souvislosti s projektem spáchá trestný čin, přestupek nebo správní delikt,</w:t>
      </w:r>
      <w:r w:rsidR="0013493F">
        <w:rPr>
          <w:rFonts w:ascii="Arial" w:eastAsia="Times New Roman" w:hAnsi="Arial" w:cs="Arial"/>
          <w:sz w:val="24"/>
          <w:szCs w:val="24"/>
        </w:rPr>
        <w:t xml:space="preserve"> </w:t>
      </w:r>
      <w:r w:rsidRPr="00FE4738">
        <w:rPr>
          <w:rFonts w:ascii="Arial" w:eastAsia="Times New Roman" w:hAnsi="Arial" w:cs="Arial"/>
          <w:sz w:val="24"/>
          <w:szCs w:val="24"/>
        </w:rPr>
        <w:t xml:space="preserve">nebo jeho jednání odporuje veřejnému pořádku. </w:t>
      </w:r>
    </w:p>
    <w:p w:rsidR="00CC30B7" w:rsidP="00E54580">
      <w:pPr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E4738">
        <w:rPr>
          <w:rFonts w:ascii="Arial" w:eastAsia="Times New Roman" w:hAnsi="Arial" w:cs="Arial"/>
          <w:sz w:val="24"/>
          <w:szCs w:val="24"/>
        </w:rPr>
        <w:t>V případě vzniku důvodů pro vrácení finančních prostředků nebo zaplacení odvodu Příjemce poukáže finanční prostředky bez výzvy neprodleně na účet Poskytovatele, popřípadě ve lhůtě určené ve výzvě KÚPK nebo platebním výměru. V roce poskytnutí dotace na č. ú.: 1063003350/5500 u peněžního ústavu Raiffeisenbank, a.</w:t>
      </w:r>
      <w:r w:rsidR="00FE4738">
        <w:rPr>
          <w:rFonts w:ascii="Arial" w:eastAsia="Times New Roman" w:hAnsi="Arial" w:cs="Arial"/>
          <w:sz w:val="24"/>
          <w:szCs w:val="24"/>
        </w:rPr>
        <w:t>s., pobočka Plzeň, jinak na č.ú</w:t>
      </w:r>
      <w:r w:rsidRPr="00FE4738">
        <w:rPr>
          <w:rFonts w:ascii="Arial" w:eastAsia="Times New Roman" w:hAnsi="Arial" w:cs="Arial"/>
          <w:sz w:val="24"/>
          <w:szCs w:val="24"/>
        </w:rPr>
        <w:t>:</w:t>
      </w:r>
      <w:r w:rsidR="00FE4738">
        <w:rPr>
          <w:rFonts w:ascii="Arial" w:eastAsia="Times New Roman" w:hAnsi="Arial" w:cs="Arial"/>
          <w:sz w:val="24"/>
          <w:szCs w:val="24"/>
        </w:rPr>
        <w:t xml:space="preserve"> </w:t>
      </w:r>
      <w:r w:rsidRPr="00FE4738">
        <w:rPr>
          <w:rFonts w:ascii="Arial" w:eastAsia="Times New Roman" w:hAnsi="Arial" w:cs="Arial"/>
          <w:sz w:val="24"/>
          <w:szCs w:val="24"/>
        </w:rPr>
        <w:t xml:space="preserve">1063003377/5500 u peněžního ústavu Raiffeisenbank, a.s., pobočka Plzeň. Variabilním symbolem bude IČO Příjemce. </w:t>
      </w:r>
      <w:r w:rsidRPr="00FE4738">
        <w:rPr>
          <w:rFonts w:ascii="Arial" w:eastAsia="Times New Roman" w:hAnsi="Arial" w:cs="Arial"/>
          <w:sz w:val="24"/>
          <w:szCs w:val="24"/>
        </w:rPr>
        <w:t>Příjemce dotace je povinen současně s</w:t>
      </w:r>
      <w:r w:rsidRPr="00FE4738" w:rsidR="006F26A5">
        <w:rPr>
          <w:rFonts w:ascii="Arial" w:eastAsia="Times New Roman" w:hAnsi="Arial" w:cs="Arial"/>
          <w:sz w:val="24"/>
          <w:szCs w:val="24"/>
        </w:rPr>
        <w:t> </w:t>
      </w:r>
      <w:r w:rsidRPr="00FE4738">
        <w:rPr>
          <w:rFonts w:ascii="Arial" w:eastAsia="Times New Roman" w:hAnsi="Arial" w:cs="Arial"/>
          <w:sz w:val="24"/>
          <w:szCs w:val="24"/>
        </w:rPr>
        <w:t xml:space="preserve">realizovanou platbou zaslat písemné avízo na Odbor ekonomický  KÚPK. </w:t>
      </w:r>
    </w:p>
    <w:p w:rsidR="00CC30B7" w:rsidP="00CC30B7">
      <w:pPr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E4738">
        <w:rPr>
          <w:rFonts w:ascii="Arial" w:eastAsia="Times New Roman" w:hAnsi="Arial" w:cs="Arial"/>
          <w:sz w:val="24"/>
          <w:szCs w:val="24"/>
        </w:rPr>
        <w:t>Příjemce je povinen bez zbytečného odkladu, nejpozději do 10 dnů ode dne,</w:t>
      </w:r>
      <w:r w:rsidRPr="00FE4738">
        <w:rPr>
          <w:rFonts w:ascii="Arial" w:eastAsia="Times New Roman" w:hAnsi="Arial" w:cs="Arial"/>
          <w:sz w:val="24"/>
          <w:szCs w:val="24"/>
        </w:rPr>
        <w:br/>
        <w:t>kdy se to dozví, písemně oznámit KÚPK veškeré změny nebo skutečnosti,</w:t>
      </w:r>
      <w:r w:rsidRPr="00FE4738">
        <w:rPr>
          <w:rFonts w:ascii="Arial" w:eastAsia="Times New Roman" w:hAnsi="Arial" w:cs="Arial"/>
          <w:sz w:val="24"/>
          <w:szCs w:val="24"/>
        </w:rPr>
        <w:br/>
        <w:t>které by mohly mít vliv na realizaci účelu dotace, včetně změn údajů o Příjemci (změna IČO, bankovního čísla účtu, změna osoby oprávněné jednat jménem Příjemce atd.). V případě pozdního oznámení nebo neoznámení uloží KÚPK Příjemci</w:t>
      </w:r>
      <w:r w:rsidR="00FE4738">
        <w:rPr>
          <w:rFonts w:ascii="Arial" w:eastAsia="Times New Roman" w:hAnsi="Arial" w:cs="Arial"/>
          <w:sz w:val="24"/>
          <w:szCs w:val="24"/>
        </w:rPr>
        <w:t> </w:t>
      </w:r>
      <w:r w:rsidRPr="00FE4738">
        <w:rPr>
          <w:rFonts w:ascii="Arial" w:eastAsia="Times New Roman" w:hAnsi="Arial" w:cs="Arial"/>
          <w:sz w:val="24"/>
          <w:szCs w:val="24"/>
        </w:rPr>
        <w:t>odvod</w:t>
      </w:r>
      <w:r w:rsidR="00FE4738">
        <w:rPr>
          <w:rFonts w:ascii="Arial" w:eastAsia="Times New Roman" w:hAnsi="Arial" w:cs="Arial"/>
          <w:sz w:val="24"/>
          <w:szCs w:val="24"/>
        </w:rPr>
        <w:t> </w:t>
      </w:r>
      <w:r w:rsidRPr="00FE4738">
        <w:rPr>
          <w:rFonts w:ascii="Arial" w:eastAsia="Times New Roman" w:hAnsi="Arial" w:cs="Arial"/>
          <w:sz w:val="24"/>
          <w:szCs w:val="24"/>
        </w:rPr>
        <w:t>ve</w:t>
      </w:r>
      <w:r w:rsidR="00FE4738">
        <w:rPr>
          <w:rFonts w:ascii="Arial" w:eastAsia="Times New Roman" w:hAnsi="Arial" w:cs="Arial"/>
          <w:sz w:val="24"/>
          <w:szCs w:val="24"/>
        </w:rPr>
        <w:t> </w:t>
      </w:r>
      <w:r w:rsidRPr="00FE4738">
        <w:rPr>
          <w:rFonts w:ascii="Arial" w:eastAsia="Times New Roman" w:hAnsi="Arial" w:cs="Arial"/>
          <w:sz w:val="24"/>
          <w:szCs w:val="24"/>
        </w:rPr>
        <w:t>výši</w:t>
      </w:r>
      <w:r w:rsidR="00FE4738">
        <w:rPr>
          <w:rFonts w:ascii="Arial" w:eastAsia="Times New Roman" w:hAnsi="Arial" w:cs="Arial"/>
          <w:sz w:val="24"/>
          <w:szCs w:val="24"/>
        </w:rPr>
        <w:t> </w:t>
      </w:r>
      <w:r w:rsidRPr="00FE4738">
        <w:rPr>
          <w:rFonts w:ascii="Arial" w:eastAsia="Times New Roman" w:hAnsi="Arial" w:cs="Arial"/>
          <w:sz w:val="24"/>
          <w:szCs w:val="24"/>
        </w:rPr>
        <w:t xml:space="preserve">5-10 % dotace. </w:t>
      </w:r>
    </w:p>
    <w:p w:rsidR="00CE38F3" w:rsidRPr="00FE4738" w:rsidP="00F625B6">
      <w:pPr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E4738">
        <w:rPr>
          <w:rFonts w:ascii="Arial" w:eastAsia="Times New Roman" w:hAnsi="Arial" w:cs="Arial"/>
          <w:sz w:val="24"/>
          <w:szCs w:val="24"/>
        </w:rPr>
        <w:t>V případě vzniku důvodů pro výzvu k provedení opatření k nápravě nebo výzvy k</w:t>
      </w:r>
      <w:r w:rsidR="00765920">
        <w:rPr>
          <w:rFonts w:ascii="Arial" w:eastAsia="Times New Roman" w:hAnsi="Arial" w:cs="Arial"/>
          <w:sz w:val="24"/>
          <w:szCs w:val="24"/>
        </w:rPr>
        <w:t> </w:t>
      </w:r>
      <w:r w:rsidRPr="00FE4738">
        <w:rPr>
          <w:rFonts w:ascii="Arial" w:eastAsia="Times New Roman" w:hAnsi="Arial" w:cs="Arial"/>
          <w:sz w:val="24"/>
          <w:szCs w:val="24"/>
        </w:rPr>
        <w:t xml:space="preserve">vrácení dotace nebo její části podle § 22 odst. 6 zák. č. 250/2000 Sb., o rozpočtových pravidlech územních rozpočtů, ve znění pozdějších předpisů, učiní tuto výzvu jménem Poskytovatele KÚPK. V případě porušení rozpočtové kázně a zároveň nevrácení poskytnuté dotace Příjemcem Poskytovateli, popř. nevyhovění výzvě k provedení opatření k nápravě, postupuje KÚPK způsobem uvedeným v </w:t>
      </w:r>
      <w:r w:rsidRPr="00FE4738">
        <w:rPr>
          <w:rFonts w:ascii="Arial" w:eastAsia="Times New Roman" w:hAnsi="Arial" w:cs="Arial"/>
          <w:sz w:val="24"/>
          <w:szCs w:val="24"/>
        </w:rPr>
        <w:t>§</w:t>
      </w:r>
      <w:r w:rsidR="00765920">
        <w:rPr>
          <w:rFonts w:ascii="Arial" w:eastAsia="Times New Roman" w:hAnsi="Arial" w:cs="Arial"/>
          <w:sz w:val="24"/>
          <w:szCs w:val="24"/>
        </w:rPr>
        <w:t> </w:t>
      </w:r>
      <w:r w:rsidRPr="00FE4738">
        <w:rPr>
          <w:rFonts w:ascii="Arial" w:eastAsia="Times New Roman" w:hAnsi="Arial" w:cs="Arial"/>
          <w:sz w:val="24"/>
          <w:szCs w:val="24"/>
        </w:rPr>
        <w:t>22 zák. č. 250/2000 Sb.,</w:t>
      </w:r>
      <w:r w:rsidRPr="00FE4738" w:rsidR="00F625B6">
        <w:rPr>
          <w:rFonts w:ascii="Arial" w:eastAsia="Times New Roman" w:hAnsi="Arial" w:cs="Arial"/>
          <w:sz w:val="24"/>
          <w:szCs w:val="24"/>
        </w:rPr>
        <w:t xml:space="preserve"> </w:t>
      </w:r>
      <w:r w:rsidRPr="00FE4738">
        <w:rPr>
          <w:rFonts w:ascii="Arial" w:eastAsia="Times New Roman" w:hAnsi="Arial" w:cs="Arial"/>
          <w:sz w:val="24"/>
          <w:szCs w:val="24"/>
        </w:rPr>
        <w:t>o rozpočtových pravidlech územních rozpočtů, ve znění pozdějších předpisů, ve spojení se zák. č. 280/2009 Sb., daňový řád, ve znění pozdějších předpisů, tedy vydáním platebního výměru za účelem uložení odvodu a penále do rozpočtu Poskytovatele.</w:t>
      </w:r>
    </w:p>
    <w:p w:rsidR="00CE38F3" w:rsidRPr="00FE4738" w:rsidP="00CE38F3">
      <w:pPr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E4738">
        <w:rPr>
          <w:rFonts w:ascii="Arial" w:eastAsia="Times New Roman" w:hAnsi="Arial" w:cs="Arial"/>
          <w:sz w:val="24"/>
          <w:szCs w:val="24"/>
        </w:rPr>
        <w:t xml:space="preserve">Poskytovatel je oprávněn materiály získané v souvislosti s projektem (např. fotodokumentaci akce) včetně materiálů poskytnutých Příjemcem použít pro své potřeby (zejména k propagaci). </w:t>
      </w:r>
    </w:p>
    <w:p w:rsidR="00CE38F3" w:rsidRPr="000E50F6" w:rsidP="00CE38F3">
      <w:pPr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E50F6">
        <w:rPr>
          <w:rFonts w:ascii="Arial" w:eastAsia="Times New Roman" w:hAnsi="Arial" w:cs="Arial"/>
          <w:sz w:val="24"/>
          <w:szCs w:val="24"/>
        </w:rPr>
        <w:t>Poskytovatel se zavazuje zveřejnit tuto smlouvu v registru smluv ve smyslu zákona č. 340/2015 Sb., o zvláštních podmínkách účinnosti některých smluv, uveřejňování těchto smluv a o registru smluv (zákon o registru smluv), nejpozději do 30 dnů od</w:t>
      </w:r>
      <w:r w:rsidRPr="000E50F6" w:rsidR="00E11D9F">
        <w:rPr>
          <w:rFonts w:ascii="Arial" w:eastAsia="Times New Roman" w:hAnsi="Arial" w:cs="Arial"/>
          <w:sz w:val="24"/>
          <w:szCs w:val="24"/>
        </w:rPr>
        <w:t> </w:t>
      </w:r>
      <w:r w:rsidRPr="000E50F6">
        <w:rPr>
          <w:rFonts w:ascii="Arial" w:eastAsia="Times New Roman" w:hAnsi="Arial" w:cs="Arial"/>
          <w:sz w:val="24"/>
          <w:szCs w:val="24"/>
        </w:rPr>
        <w:t>jejího uzavření.</w:t>
      </w:r>
    </w:p>
    <w:p w:rsidR="00CC30B7" w:rsidRPr="00FE4738" w:rsidP="00CC30B7">
      <w:pPr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E4738">
        <w:rPr>
          <w:rFonts w:ascii="Arial" w:eastAsia="Times New Roman" w:hAnsi="Arial" w:cs="Arial"/>
          <w:sz w:val="24"/>
          <w:szCs w:val="24"/>
        </w:rPr>
        <w:t xml:space="preserve">Poskytnutím dotace se nezakládá nárok na poskytnutí další dotace v případě, že dotovaná akce bude pokračovat v dalších letech. </w:t>
      </w:r>
    </w:p>
    <w:p w:rsidR="00CC30B7" w:rsidP="00CC30B7">
      <w:pPr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E4738">
        <w:rPr>
          <w:rFonts w:ascii="Arial" w:eastAsia="Times New Roman" w:hAnsi="Arial" w:cs="Arial"/>
          <w:sz w:val="24"/>
          <w:szCs w:val="24"/>
        </w:rPr>
        <w:t xml:space="preserve">Poskytovatel je oprávněn provádět prostřednictvím KÚPK kontrolu užití účelové dotace dle příslušných ustanovení zák. č. 320/2001 Sb., o finanční kontrole, ve znění pozdějších předpisů. </w:t>
      </w:r>
    </w:p>
    <w:p w:rsidR="00CC30B7" w:rsidRPr="00FE4738" w:rsidP="00CC30B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C30B7" w:rsidRPr="00FE4738" w:rsidP="00CC30B7">
      <w:pPr>
        <w:keepNext/>
        <w:spacing w:after="0" w:line="240" w:lineRule="auto"/>
        <w:jc w:val="center"/>
        <w:outlineLvl w:val="1"/>
        <w:rPr>
          <w:rFonts w:ascii="Arial" w:eastAsia="Arial Unicode MS" w:hAnsi="Arial" w:cs="Arial"/>
          <w:b/>
          <w:sz w:val="24"/>
          <w:szCs w:val="24"/>
        </w:rPr>
      </w:pPr>
      <w:r w:rsidRPr="00FE4738">
        <w:rPr>
          <w:rFonts w:ascii="Arial" w:eastAsia="Arial Unicode MS" w:hAnsi="Arial" w:cs="Arial"/>
          <w:b/>
          <w:sz w:val="24"/>
          <w:szCs w:val="24"/>
        </w:rPr>
        <w:t>VI.</w:t>
      </w:r>
    </w:p>
    <w:p w:rsidR="00CC30B7" w:rsidRPr="00FE4738" w:rsidP="00CC30B7">
      <w:pPr>
        <w:keepNext/>
        <w:spacing w:after="120" w:line="240" w:lineRule="auto"/>
        <w:jc w:val="center"/>
        <w:outlineLvl w:val="1"/>
        <w:rPr>
          <w:rFonts w:ascii="Arial" w:eastAsia="Arial Unicode MS" w:hAnsi="Arial" w:cs="Arial"/>
          <w:b/>
          <w:sz w:val="24"/>
          <w:szCs w:val="24"/>
        </w:rPr>
      </w:pPr>
      <w:r w:rsidRPr="00FE4738">
        <w:rPr>
          <w:rFonts w:ascii="Arial" w:eastAsia="Arial Unicode MS" w:hAnsi="Arial" w:cs="Arial"/>
          <w:b/>
          <w:sz w:val="24"/>
          <w:szCs w:val="24"/>
        </w:rPr>
        <w:t>Závěrečná ustanovení</w:t>
      </w:r>
    </w:p>
    <w:p w:rsidR="00CC30B7" w:rsidRPr="00FE4738" w:rsidP="00CC30B7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E4738">
        <w:rPr>
          <w:rFonts w:ascii="Arial" w:eastAsia="Times New Roman" w:hAnsi="Arial" w:cs="Arial"/>
          <w:sz w:val="24"/>
          <w:szCs w:val="24"/>
        </w:rPr>
        <w:t xml:space="preserve">Smlouva nabývá platnosti dnem podpisu obou smluvních stran. </w:t>
      </w:r>
    </w:p>
    <w:p w:rsidR="00345F89" w:rsidRPr="00FE4738" w:rsidP="00CC30B7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E4738">
        <w:rPr>
          <w:rFonts w:ascii="Arial" w:eastAsia="Times New Roman" w:hAnsi="Arial" w:cs="Arial"/>
          <w:sz w:val="24"/>
          <w:szCs w:val="24"/>
        </w:rPr>
        <w:t xml:space="preserve">Smlouva se vyhotovuje ve </w:t>
      </w:r>
      <w:r w:rsidRPr="00FE4738" w:rsidR="00132EAF">
        <w:rPr>
          <w:rFonts w:ascii="Arial" w:eastAsia="Times New Roman" w:hAnsi="Arial" w:cs="Arial"/>
          <w:sz w:val="24"/>
          <w:szCs w:val="24"/>
        </w:rPr>
        <w:t>dvou</w:t>
      </w:r>
      <w:r w:rsidRPr="00FE4738">
        <w:rPr>
          <w:rFonts w:ascii="Arial" w:eastAsia="Times New Roman" w:hAnsi="Arial" w:cs="Arial"/>
          <w:sz w:val="24"/>
          <w:szCs w:val="24"/>
        </w:rPr>
        <w:t xml:space="preserve"> stejnopisech, z nichž Příjemce </w:t>
      </w:r>
      <w:r w:rsidRPr="00FE4738" w:rsidR="00132EAF">
        <w:rPr>
          <w:rFonts w:ascii="Arial" w:eastAsia="Times New Roman" w:hAnsi="Arial" w:cs="Arial"/>
          <w:sz w:val="24"/>
          <w:szCs w:val="24"/>
        </w:rPr>
        <w:t xml:space="preserve">i Poskytovatel </w:t>
      </w:r>
      <w:r w:rsidRPr="00FE4738">
        <w:rPr>
          <w:rFonts w:ascii="Arial" w:eastAsia="Times New Roman" w:hAnsi="Arial" w:cs="Arial"/>
          <w:sz w:val="24"/>
          <w:szCs w:val="24"/>
        </w:rPr>
        <w:t xml:space="preserve">dotace obdrží </w:t>
      </w:r>
      <w:r w:rsidRPr="00FE4738" w:rsidR="00132EAF">
        <w:rPr>
          <w:rFonts w:ascii="Arial" w:eastAsia="Times New Roman" w:hAnsi="Arial" w:cs="Arial"/>
          <w:sz w:val="24"/>
          <w:szCs w:val="24"/>
        </w:rPr>
        <w:t>po jednom vyhotovení.</w:t>
      </w:r>
    </w:p>
    <w:p w:rsidR="00CC30B7" w:rsidRPr="00FE4738" w:rsidP="00CC30B7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E4738">
        <w:rPr>
          <w:rFonts w:ascii="Arial" w:eastAsia="Times New Roman" w:hAnsi="Arial" w:cs="Arial"/>
          <w:sz w:val="24"/>
          <w:szCs w:val="24"/>
        </w:rPr>
        <w:t>Změny a doplňky k této smlouvě lze provést pouze po vzájemném odsouhlasení smluvních stran, a to písemně, s číselně označenými dodatky, podepsanými oběma smluvními stranami.</w:t>
      </w:r>
    </w:p>
    <w:p w:rsidR="00CC30B7" w:rsidRPr="00FE4738" w:rsidP="00CC30B7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E4738">
        <w:rPr>
          <w:rFonts w:ascii="Arial" w:eastAsia="Times New Roman" w:hAnsi="Arial" w:cs="Arial"/>
          <w:sz w:val="24"/>
          <w:szCs w:val="24"/>
        </w:rPr>
        <w:t>Smluvní strany prohlašují, že tato smlouva byla sepsána podle jejich pravé a svobodné vůle prosté omylu a donucení, nikoli v tísni, že smlouva není zdánlivým právním jednáním, že obě smluvní strany souhlasí s celým jejím obsahem.</w:t>
      </w:r>
    </w:p>
    <w:p w:rsidR="00FE4738" w:rsidRPr="0013493F" w:rsidP="00667BDB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3493F">
        <w:rPr>
          <w:rFonts w:ascii="Arial" w:eastAsia="Times New Roman" w:hAnsi="Arial" w:cs="Arial"/>
          <w:sz w:val="24"/>
          <w:szCs w:val="24"/>
        </w:rPr>
        <w:t>Pokud některé ustanovení této smlouvy je nebo se stane neplatným nebo nevynutitelným, ostatní ustanovení této smlouvy zůstávají platná a vynutitelná. Toto neplatné nebo nevynutitelné ustanovení bude bez zbytečných odkladů nahrazeno novým platným a vynutitelným ustanovením, které svým obsahem a smyslem nejlépe odpovídá obsahu a smyslu původního ustanovení.</w:t>
      </w:r>
    </w:p>
    <w:p w:rsidR="00CC30B7" w:rsidRPr="00FE4738" w:rsidP="00CC30B7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322" w:type="dxa"/>
        <w:tblLayout w:type="fixed"/>
        <w:tblLook w:val="01E0"/>
      </w:tblPr>
      <w:tblGrid>
        <w:gridCol w:w="4253"/>
        <w:gridCol w:w="958"/>
        <w:gridCol w:w="4111"/>
      </w:tblGrid>
      <w:tr w:rsidTr="00555435">
        <w:tblPrEx>
          <w:tblW w:w="9322" w:type="dxa"/>
          <w:tblLayout w:type="fixed"/>
          <w:tblLook w:val="01E0"/>
        </w:tblPrEx>
        <w:tc>
          <w:tcPr>
            <w:tcW w:w="4253" w:type="dxa"/>
          </w:tcPr>
          <w:p w:rsidR="00CC30B7" w:rsidRPr="00FE4738" w:rsidP="00CC30B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Rokycany</w:t>
            </w:r>
            <w:r w:rsidRPr="00FE4738" w:rsidR="0092024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E4738" w:rsidR="007D24E4">
              <w:rPr>
                <w:rFonts w:ascii="Arial" w:eastAsia="Times New Roman" w:hAnsi="Arial" w:cs="Arial"/>
                <w:sz w:val="24"/>
                <w:szCs w:val="24"/>
              </w:rPr>
              <w:t>dne</w:t>
            </w:r>
          </w:p>
        </w:tc>
        <w:tc>
          <w:tcPr>
            <w:tcW w:w="958" w:type="dxa"/>
          </w:tcPr>
          <w:p w:rsidR="00CC30B7" w:rsidRPr="00FE4738" w:rsidP="00CC30B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30B7" w:rsidRPr="00FE4738" w:rsidP="00CC30B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738">
              <w:rPr>
                <w:rFonts w:ascii="Arial" w:eastAsia="Times New Roman" w:hAnsi="Arial" w:cs="Arial"/>
                <w:sz w:val="24"/>
                <w:szCs w:val="24"/>
              </w:rPr>
              <w:t>Plzeň</w:t>
            </w:r>
            <w:r w:rsidRPr="00FE4738" w:rsidR="007D24E4">
              <w:rPr>
                <w:rFonts w:ascii="Arial" w:eastAsia="Times New Roman" w:hAnsi="Arial" w:cs="Arial"/>
                <w:sz w:val="24"/>
                <w:szCs w:val="24"/>
              </w:rPr>
              <w:t xml:space="preserve"> dne</w:t>
            </w:r>
          </w:p>
        </w:tc>
      </w:tr>
    </w:tbl>
    <w:p w:rsidR="0028245C" w:rsidRPr="00FE4738" w:rsidP="00CC30B7">
      <w:pPr>
        <w:tabs>
          <w:tab w:val="center" w:pos="1080"/>
          <w:tab w:val="left" w:pos="516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322" w:type="dxa"/>
        <w:tblLayout w:type="fixed"/>
        <w:tblLook w:val="01E0"/>
      </w:tblPr>
      <w:tblGrid>
        <w:gridCol w:w="4253"/>
        <w:gridCol w:w="958"/>
        <w:gridCol w:w="4111"/>
      </w:tblGrid>
      <w:tr w:rsidTr="00555435">
        <w:tblPrEx>
          <w:tblW w:w="9322" w:type="dxa"/>
          <w:tblLayout w:type="fixed"/>
          <w:tblLook w:val="01E0"/>
        </w:tblPrEx>
        <w:tc>
          <w:tcPr>
            <w:tcW w:w="4253" w:type="dxa"/>
          </w:tcPr>
          <w:p w:rsidR="00CC30B7" w:rsidRPr="00FE4738" w:rsidP="00CC30B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738">
              <w:rPr>
                <w:rFonts w:ascii="Arial" w:eastAsia="Times New Roman" w:hAnsi="Arial" w:cs="Arial"/>
                <w:sz w:val="24"/>
                <w:szCs w:val="24"/>
              </w:rPr>
              <w:t>Příjemce:</w:t>
            </w:r>
          </w:p>
        </w:tc>
        <w:tc>
          <w:tcPr>
            <w:tcW w:w="958" w:type="dxa"/>
          </w:tcPr>
          <w:p w:rsidR="00CC30B7" w:rsidRPr="00FE4738" w:rsidP="00CC30B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30B7" w:rsidRPr="00FE4738" w:rsidP="00CC30B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738">
              <w:rPr>
                <w:rFonts w:ascii="Arial" w:eastAsia="Times New Roman" w:hAnsi="Arial" w:cs="Arial"/>
                <w:sz w:val="24"/>
                <w:szCs w:val="24"/>
              </w:rPr>
              <w:t>Poskytovatel:</w:t>
            </w:r>
          </w:p>
        </w:tc>
      </w:tr>
    </w:tbl>
    <w:p w:rsidR="00EA1530" w:rsidRPr="00FE4738" w:rsidP="00CC30B7">
      <w:pPr>
        <w:tabs>
          <w:tab w:val="center" w:pos="1080"/>
          <w:tab w:val="left" w:pos="516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C30B7" w:rsidRPr="00FE4738" w:rsidP="00CC30B7">
      <w:pPr>
        <w:tabs>
          <w:tab w:val="center" w:pos="1080"/>
          <w:tab w:val="left" w:pos="516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pPr w:leftFromText="141" w:rightFromText="141" w:vertAnchor="text" w:horzAnchor="margin" w:tblpY="64"/>
        <w:tblW w:w="9322" w:type="dxa"/>
        <w:tblBorders>
          <w:top w:val="dotted" w:sz="4" w:space="0" w:color="auto"/>
        </w:tblBorders>
        <w:tblLayout w:type="fixed"/>
        <w:tblLook w:val="01E0"/>
      </w:tblPr>
      <w:tblGrid>
        <w:gridCol w:w="4253"/>
        <w:gridCol w:w="958"/>
        <w:gridCol w:w="4111"/>
      </w:tblGrid>
      <w:tr w:rsidTr="00555435">
        <w:tblPrEx>
          <w:tblW w:w="9322" w:type="dxa"/>
          <w:tblBorders>
            <w:top w:val="dotted" w:sz="4" w:space="0" w:color="auto"/>
          </w:tblBorders>
          <w:tblLayout w:type="fixed"/>
          <w:tblLook w:val="01E0"/>
        </w:tblPrEx>
        <w:trPr>
          <w:trHeight w:val="625"/>
        </w:trPr>
        <w:tc>
          <w:tcPr>
            <w:tcW w:w="4253" w:type="dxa"/>
          </w:tcPr>
          <w:p w:rsidR="000E50F6" w:rsidP="00CC30B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Václav Kočí</w:t>
            </w:r>
          </w:p>
          <w:p w:rsidR="009746E3" w:rsidRPr="001049AF" w:rsidP="00CC30B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starosta</w:t>
            </w:r>
          </w:p>
        </w:tc>
        <w:tc>
          <w:tcPr>
            <w:tcW w:w="958" w:type="dxa"/>
            <w:tcBorders>
              <w:top w:val="nil"/>
            </w:tcBorders>
          </w:tcPr>
          <w:p w:rsidR="00CC30B7" w:rsidRPr="001049AF" w:rsidP="00CC30B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111" w:type="dxa"/>
          </w:tcPr>
          <w:p w:rsidR="00CC30B7" w:rsidP="0060711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Rudolf Špoták</w:t>
            </w:r>
          </w:p>
          <w:p w:rsidR="001049AF" w:rsidRPr="001049AF" w:rsidP="00184CC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hejtman</w:t>
            </w:r>
          </w:p>
        </w:tc>
      </w:tr>
    </w:tbl>
    <w:tbl>
      <w:tblPr>
        <w:tblStyle w:val="TableGrid"/>
        <w:tblW w:w="93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701"/>
        <w:gridCol w:w="7655"/>
      </w:tblGrid>
      <w:tr w:rsidTr="007B0297">
        <w:tblPrEx>
          <w:tblW w:w="9356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/>
        </w:tblPrEx>
        <w:trPr>
          <w:trHeight w:val="39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C5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Č. j.: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PK-BKŘ/1695/22</w:t>
            </w:r>
          </w:p>
        </w:tc>
      </w:tr>
      <w:tr w:rsidTr="007B0297">
        <w:tblPrEx>
          <w:tblW w:w="9356" w:type="dxa"/>
          <w:tblLook w:val="04A0"/>
        </w:tblPrEx>
        <w:trPr>
          <w:trHeight w:val="340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C5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Spis. zn.: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ZN/43/BKŘ/22</w:t>
            </w:r>
          </w:p>
        </w:tc>
      </w:tr>
      <w:tr w:rsidTr="007B0297">
        <w:tblPrEx>
          <w:tblW w:w="9356" w:type="dxa"/>
          <w:tblLook w:val="04A0"/>
        </w:tblPrEx>
        <w:trPr>
          <w:trHeight w:val="39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0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výtisků: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0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Tr="007B0297">
        <w:tblPrEx>
          <w:tblW w:w="9356" w:type="dxa"/>
          <w:tblLook w:val="04A0"/>
        </w:tblPrEx>
        <w:trPr>
          <w:trHeight w:val="39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0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 výtisku: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0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Tr="007B0297">
        <w:tblPrEx>
          <w:tblW w:w="9356" w:type="dxa"/>
          <w:tblLook w:val="04A0"/>
        </w:tblPrEx>
        <w:trPr>
          <w:trHeight w:val="39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C5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listů: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Tr="007B0297">
        <w:tblPrEx>
          <w:tblW w:w="9356" w:type="dxa"/>
          <w:tblLook w:val="04A0"/>
        </w:tblPrEx>
        <w:trPr>
          <w:trHeight w:val="397"/>
        </w:trPr>
        <w:tc>
          <w:tcPr>
            <w:tcW w:w="9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C5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správnost:</w:t>
            </w:r>
          </w:p>
        </w:tc>
      </w:tr>
      <w:tr w:rsidTr="007C5B2F">
        <w:tblPrEx>
          <w:tblW w:w="9356" w:type="dxa"/>
          <w:tblLook w:val="04A0"/>
        </w:tblPrEx>
        <w:trPr>
          <w:trHeight w:val="680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C5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Vedoucí odboru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C5B2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Radek Svoboda</w:t>
            </w:r>
          </w:p>
        </w:tc>
      </w:tr>
      <w:tr w:rsidTr="007C5B2F">
        <w:tblPrEx>
          <w:tblW w:w="9356" w:type="dxa"/>
          <w:tblLook w:val="04A0"/>
        </w:tblPrEx>
        <w:trPr>
          <w:trHeight w:val="680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C5B2F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Právník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C5B2F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JUDr. Helena Lucáková</w:t>
            </w:r>
          </w:p>
        </w:tc>
      </w:tr>
      <w:tr w:rsidTr="007B0297">
        <w:tblPrEx>
          <w:tblW w:w="9356" w:type="dxa"/>
          <w:tblLook w:val="04A0"/>
        </w:tblPrEx>
        <w:trPr>
          <w:trHeight w:val="340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C5B2F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Kompetence na základě: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C5B2F" w:rsidP="000E50F6">
            <w:pPr>
              <w:tabs>
                <w:tab w:val="left" w:leader="dot" w:pos="36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Usnesení Zastupitelstva Plzeňského kraje  č. </w:t>
            </w:r>
            <w:r w:rsidR="00822FF2">
              <w:rPr>
                <w:rFonts w:ascii="Arial" w:hAnsi="Arial" w:cs="Arial"/>
              </w:rPr>
              <w:t>739/22</w:t>
            </w:r>
            <w:bookmarkStart w:id="0" w:name="_GoBack"/>
            <w:bookmarkEnd w:id="0"/>
          </w:p>
        </w:tc>
      </w:tr>
    </w:tbl>
    <w:p w:rsidR="00AF4F46" w:rsidP="007B0297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Sect="00294BBB">
      <w:footerReference w:type="even" r:id="rId5"/>
      <w:footerReference w:type="default" r:id="rId6"/>
      <w:pgSz w:w="11906" w:h="16838"/>
      <w:pgMar w:top="16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22E0" w:rsidP="00A852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37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A22E0" w:rsidP="00A852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22E0">
    <w:pPr>
      <w:pStyle w:val="Footer"/>
      <w:jc w:val="center"/>
    </w:pPr>
    <w:r>
      <w:fldChar w:fldCharType="begin"/>
    </w:r>
    <w:r w:rsidR="007A3766">
      <w:instrText xml:space="preserve"> PAGE   \* MERGEFORMAT </w:instrText>
    </w:r>
    <w:r>
      <w:fldChar w:fldCharType="separate"/>
    </w:r>
    <w:r w:rsidR="005556E4">
      <w:rPr>
        <w:noProof/>
      </w:rPr>
      <w:t>6</w:t>
    </w:r>
    <w:r>
      <w:rPr>
        <w:noProof/>
      </w:rPr>
      <w:fldChar w:fldCharType="end"/>
    </w:r>
  </w:p>
  <w:p w:rsidR="002A22E0" w:rsidP="00A8522F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F65B75"/>
    <w:multiLevelType w:val="hybridMultilevel"/>
    <w:tmpl w:val="B3FA3654"/>
    <w:lvl w:ilvl="0">
      <w:start w:val="1"/>
      <w:numFmt w:val="lowerLetter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4162E"/>
    <w:multiLevelType w:val="hybridMultilevel"/>
    <w:tmpl w:val="4B92819E"/>
    <w:lvl w:ilvl="0">
      <w:start w:val="1"/>
      <w:numFmt w:val="lowerLetter"/>
      <w:lvlText w:val="%1)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E10117"/>
    <w:multiLevelType w:val="hybridMultilevel"/>
    <w:tmpl w:val="326815F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7F4306"/>
    <w:multiLevelType w:val="hybridMultilevel"/>
    <w:tmpl w:val="0C602AF2"/>
    <w:lvl w:ilvl="0">
      <w:start w:val="1"/>
      <w:numFmt w:val="lowerLetter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8D6A13"/>
    <w:multiLevelType w:val="hybridMultilevel"/>
    <w:tmpl w:val="57B0703C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07BF5"/>
    <w:multiLevelType w:val="hybridMultilevel"/>
    <w:tmpl w:val="6C80E7E4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F72FE8"/>
    <w:multiLevelType w:val="hybridMultilevel"/>
    <w:tmpl w:val="326815F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764E90"/>
    <w:multiLevelType w:val="hybridMultilevel"/>
    <w:tmpl w:val="0002CDAE"/>
    <w:lvl w:ilvl="0">
      <w:start w:val="1"/>
      <w:numFmt w:val="lowerLetter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1B5581"/>
    <w:multiLevelType w:val="hybridMultilevel"/>
    <w:tmpl w:val="6C80E7E4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3C79E0"/>
    <w:multiLevelType w:val="hybridMultilevel"/>
    <w:tmpl w:val="6C80E7E4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1F10C0"/>
    <w:multiLevelType w:val="hybridMultilevel"/>
    <w:tmpl w:val="4B58D1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F2C23CA"/>
    <w:multiLevelType w:val="hybridMultilevel"/>
    <w:tmpl w:val="72F22308"/>
    <w:lvl w:ilvl="0">
      <w:start w:val="1"/>
      <w:numFmt w:val="bullet"/>
      <w:lvlText w:val="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887E4E"/>
    <w:multiLevelType w:val="hybridMultilevel"/>
    <w:tmpl w:val="85745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>
    <w:nsid w:val="74E53434"/>
    <w:multiLevelType w:val="hybridMultilevel"/>
    <w:tmpl w:val="B030950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4449A"/>
    <w:multiLevelType w:val="hybridMultilevel"/>
    <w:tmpl w:val="6C80E7E4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9F4678"/>
    <w:multiLevelType w:val="hybridMultilevel"/>
    <w:tmpl w:val="6C80E7E4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12"/>
  </w:num>
  <w:num w:numId="8">
    <w:abstractNumId w:val="13"/>
  </w:num>
  <w:num w:numId="9">
    <w:abstractNumId w:val="3"/>
  </w:num>
  <w:num w:numId="10">
    <w:abstractNumId w:val="11"/>
  </w:num>
  <w:num w:numId="11">
    <w:abstractNumId w:val="10"/>
  </w:num>
  <w:num w:numId="12">
    <w:abstractNumId w:val="4"/>
  </w:num>
  <w:num w:numId="13">
    <w:abstractNumId w:val="0"/>
  </w:num>
  <w:num w:numId="14">
    <w:abstractNumId w:val="7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B7"/>
    <w:rsid w:val="000005F9"/>
    <w:rsid w:val="0000066F"/>
    <w:rsid w:val="000016B1"/>
    <w:rsid w:val="00002274"/>
    <w:rsid w:val="0000483C"/>
    <w:rsid w:val="00005799"/>
    <w:rsid w:val="000059BF"/>
    <w:rsid w:val="0000774A"/>
    <w:rsid w:val="0001181C"/>
    <w:rsid w:val="00011FE6"/>
    <w:rsid w:val="00012A40"/>
    <w:rsid w:val="00013206"/>
    <w:rsid w:val="00013587"/>
    <w:rsid w:val="00013B58"/>
    <w:rsid w:val="00015DD9"/>
    <w:rsid w:val="00015E8C"/>
    <w:rsid w:val="000172D1"/>
    <w:rsid w:val="000172FF"/>
    <w:rsid w:val="0001758E"/>
    <w:rsid w:val="00020369"/>
    <w:rsid w:val="00021AB2"/>
    <w:rsid w:val="000231B7"/>
    <w:rsid w:val="000273FF"/>
    <w:rsid w:val="00027D2B"/>
    <w:rsid w:val="00030706"/>
    <w:rsid w:val="00030A56"/>
    <w:rsid w:val="00031C34"/>
    <w:rsid w:val="00037405"/>
    <w:rsid w:val="00040D97"/>
    <w:rsid w:val="0004129B"/>
    <w:rsid w:val="000435CD"/>
    <w:rsid w:val="0004472D"/>
    <w:rsid w:val="0004564A"/>
    <w:rsid w:val="00045F1A"/>
    <w:rsid w:val="0005034A"/>
    <w:rsid w:val="000525B4"/>
    <w:rsid w:val="000534D9"/>
    <w:rsid w:val="00053A46"/>
    <w:rsid w:val="0005476E"/>
    <w:rsid w:val="0005766F"/>
    <w:rsid w:val="00060C94"/>
    <w:rsid w:val="000626CF"/>
    <w:rsid w:val="0006605D"/>
    <w:rsid w:val="00067D28"/>
    <w:rsid w:val="00071448"/>
    <w:rsid w:val="00072C61"/>
    <w:rsid w:val="000735DC"/>
    <w:rsid w:val="000742B8"/>
    <w:rsid w:val="0007492D"/>
    <w:rsid w:val="00074EB9"/>
    <w:rsid w:val="00075DAF"/>
    <w:rsid w:val="00077CEA"/>
    <w:rsid w:val="0008041B"/>
    <w:rsid w:val="00082290"/>
    <w:rsid w:val="00082707"/>
    <w:rsid w:val="00085E89"/>
    <w:rsid w:val="00090FDE"/>
    <w:rsid w:val="0009366C"/>
    <w:rsid w:val="0009379C"/>
    <w:rsid w:val="000948A2"/>
    <w:rsid w:val="00097274"/>
    <w:rsid w:val="00097543"/>
    <w:rsid w:val="000A1AF8"/>
    <w:rsid w:val="000A7CF4"/>
    <w:rsid w:val="000B0C7B"/>
    <w:rsid w:val="000B2B04"/>
    <w:rsid w:val="000B2E93"/>
    <w:rsid w:val="000B5094"/>
    <w:rsid w:val="000B555C"/>
    <w:rsid w:val="000B634F"/>
    <w:rsid w:val="000C5F96"/>
    <w:rsid w:val="000C6979"/>
    <w:rsid w:val="000D10E1"/>
    <w:rsid w:val="000D1A76"/>
    <w:rsid w:val="000D1CF8"/>
    <w:rsid w:val="000D2A64"/>
    <w:rsid w:val="000D37B3"/>
    <w:rsid w:val="000D3A92"/>
    <w:rsid w:val="000D3F92"/>
    <w:rsid w:val="000D7531"/>
    <w:rsid w:val="000E01CC"/>
    <w:rsid w:val="000E4FA7"/>
    <w:rsid w:val="000E50F6"/>
    <w:rsid w:val="000F18DE"/>
    <w:rsid w:val="000F318A"/>
    <w:rsid w:val="000F404F"/>
    <w:rsid w:val="000F4355"/>
    <w:rsid w:val="000F4375"/>
    <w:rsid w:val="000F6840"/>
    <w:rsid w:val="000F6DF1"/>
    <w:rsid w:val="00103932"/>
    <w:rsid w:val="001049AF"/>
    <w:rsid w:val="001106D2"/>
    <w:rsid w:val="00110953"/>
    <w:rsid w:val="00110E52"/>
    <w:rsid w:val="00111653"/>
    <w:rsid w:val="00112204"/>
    <w:rsid w:val="0011252B"/>
    <w:rsid w:val="00112AD4"/>
    <w:rsid w:val="0011473A"/>
    <w:rsid w:val="00115B07"/>
    <w:rsid w:val="0012020D"/>
    <w:rsid w:val="001202E2"/>
    <w:rsid w:val="001209FD"/>
    <w:rsid w:val="0012149D"/>
    <w:rsid w:val="001238A1"/>
    <w:rsid w:val="001256C6"/>
    <w:rsid w:val="00126E47"/>
    <w:rsid w:val="00132EAF"/>
    <w:rsid w:val="001340BA"/>
    <w:rsid w:val="0013493F"/>
    <w:rsid w:val="0013668B"/>
    <w:rsid w:val="00140D1B"/>
    <w:rsid w:val="00141AD5"/>
    <w:rsid w:val="00142F6A"/>
    <w:rsid w:val="00142F80"/>
    <w:rsid w:val="0014441D"/>
    <w:rsid w:val="00144896"/>
    <w:rsid w:val="0014674C"/>
    <w:rsid w:val="0014710A"/>
    <w:rsid w:val="001476CC"/>
    <w:rsid w:val="00147946"/>
    <w:rsid w:val="00147A3D"/>
    <w:rsid w:val="00150596"/>
    <w:rsid w:val="00151F94"/>
    <w:rsid w:val="00152A17"/>
    <w:rsid w:val="00154BE6"/>
    <w:rsid w:val="00157287"/>
    <w:rsid w:val="001620D2"/>
    <w:rsid w:val="001651BE"/>
    <w:rsid w:val="00165D7F"/>
    <w:rsid w:val="0016706F"/>
    <w:rsid w:val="00171CE8"/>
    <w:rsid w:val="001720AC"/>
    <w:rsid w:val="00175052"/>
    <w:rsid w:val="001756E4"/>
    <w:rsid w:val="001758B8"/>
    <w:rsid w:val="001770A5"/>
    <w:rsid w:val="001774FF"/>
    <w:rsid w:val="0018181C"/>
    <w:rsid w:val="00182640"/>
    <w:rsid w:val="0018309F"/>
    <w:rsid w:val="001843F4"/>
    <w:rsid w:val="00184CC7"/>
    <w:rsid w:val="0018507E"/>
    <w:rsid w:val="0018518B"/>
    <w:rsid w:val="00185A7D"/>
    <w:rsid w:val="00193E48"/>
    <w:rsid w:val="001955C1"/>
    <w:rsid w:val="0019572A"/>
    <w:rsid w:val="001958E0"/>
    <w:rsid w:val="00196E06"/>
    <w:rsid w:val="001972CD"/>
    <w:rsid w:val="001A0AB7"/>
    <w:rsid w:val="001A212E"/>
    <w:rsid w:val="001A2D27"/>
    <w:rsid w:val="001A44D8"/>
    <w:rsid w:val="001A49C5"/>
    <w:rsid w:val="001A6084"/>
    <w:rsid w:val="001B172B"/>
    <w:rsid w:val="001B3879"/>
    <w:rsid w:val="001B5B54"/>
    <w:rsid w:val="001B5EB5"/>
    <w:rsid w:val="001B743A"/>
    <w:rsid w:val="001C21F2"/>
    <w:rsid w:val="001C3DE6"/>
    <w:rsid w:val="001C491B"/>
    <w:rsid w:val="001C4E5B"/>
    <w:rsid w:val="001C75DF"/>
    <w:rsid w:val="001C7A0F"/>
    <w:rsid w:val="001D0057"/>
    <w:rsid w:val="001D02E0"/>
    <w:rsid w:val="001D05BA"/>
    <w:rsid w:val="001D0868"/>
    <w:rsid w:val="001D28DB"/>
    <w:rsid w:val="001D52EF"/>
    <w:rsid w:val="001D5BE5"/>
    <w:rsid w:val="001D5E8B"/>
    <w:rsid w:val="001D7D43"/>
    <w:rsid w:val="001D7E8D"/>
    <w:rsid w:val="001E2C1F"/>
    <w:rsid w:val="001E389F"/>
    <w:rsid w:val="001E5AB1"/>
    <w:rsid w:val="001E64E8"/>
    <w:rsid w:val="001F3FFF"/>
    <w:rsid w:val="001F60A5"/>
    <w:rsid w:val="001F6806"/>
    <w:rsid w:val="001F6EBD"/>
    <w:rsid w:val="00203354"/>
    <w:rsid w:val="00203FFB"/>
    <w:rsid w:val="00204345"/>
    <w:rsid w:val="002064A7"/>
    <w:rsid w:val="002067A8"/>
    <w:rsid w:val="002068CE"/>
    <w:rsid w:val="0020766C"/>
    <w:rsid w:val="00210097"/>
    <w:rsid w:val="0021322C"/>
    <w:rsid w:val="00220385"/>
    <w:rsid w:val="00225BF6"/>
    <w:rsid w:val="0022646C"/>
    <w:rsid w:val="00227417"/>
    <w:rsid w:val="00227453"/>
    <w:rsid w:val="002278D8"/>
    <w:rsid w:val="00230357"/>
    <w:rsid w:val="0023092A"/>
    <w:rsid w:val="00230F60"/>
    <w:rsid w:val="00233486"/>
    <w:rsid w:val="00233F95"/>
    <w:rsid w:val="0023403E"/>
    <w:rsid w:val="00240319"/>
    <w:rsid w:val="0024051D"/>
    <w:rsid w:val="002408C6"/>
    <w:rsid w:val="002410E8"/>
    <w:rsid w:val="002420EA"/>
    <w:rsid w:val="002425BB"/>
    <w:rsid w:val="0024291A"/>
    <w:rsid w:val="00244CB7"/>
    <w:rsid w:val="00245C33"/>
    <w:rsid w:val="0024743F"/>
    <w:rsid w:val="00251B4D"/>
    <w:rsid w:val="002529A5"/>
    <w:rsid w:val="002555CF"/>
    <w:rsid w:val="0025633C"/>
    <w:rsid w:val="00263B7C"/>
    <w:rsid w:val="00264831"/>
    <w:rsid w:val="00265E58"/>
    <w:rsid w:val="00266787"/>
    <w:rsid w:val="0026727B"/>
    <w:rsid w:val="00267A2D"/>
    <w:rsid w:val="00273265"/>
    <w:rsid w:val="0027403C"/>
    <w:rsid w:val="002748DD"/>
    <w:rsid w:val="0027543F"/>
    <w:rsid w:val="00276167"/>
    <w:rsid w:val="00280D1C"/>
    <w:rsid w:val="0028245C"/>
    <w:rsid w:val="002829E6"/>
    <w:rsid w:val="00285B15"/>
    <w:rsid w:val="0028689B"/>
    <w:rsid w:val="00286D35"/>
    <w:rsid w:val="002940FD"/>
    <w:rsid w:val="00296224"/>
    <w:rsid w:val="00297089"/>
    <w:rsid w:val="002A1558"/>
    <w:rsid w:val="002A22E0"/>
    <w:rsid w:val="002A39E9"/>
    <w:rsid w:val="002A421E"/>
    <w:rsid w:val="002A4662"/>
    <w:rsid w:val="002A4754"/>
    <w:rsid w:val="002A4FFB"/>
    <w:rsid w:val="002A5761"/>
    <w:rsid w:val="002A74E1"/>
    <w:rsid w:val="002B1259"/>
    <w:rsid w:val="002B18DC"/>
    <w:rsid w:val="002B2966"/>
    <w:rsid w:val="002B5BC3"/>
    <w:rsid w:val="002B7D78"/>
    <w:rsid w:val="002C0102"/>
    <w:rsid w:val="002C11B4"/>
    <w:rsid w:val="002C1B0F"/>
    <w:rsid w:val="002C2515"/>
    <w:rsid w:val="002C27F4"/>
    <w:rsid w:val="002C37D7"/>
    <w:rsid w:val="002C6127"/>
    <w:rsid w:val="002C68E0"/>
    <w:rsid w:val="002C7E1E"/>
    <w:rsid w:val="002D1B2E"/>
    <w:rsid w:val="002D6C25"/>
    <w:rsid w:val="002D7407"/>
    <w:rsid w:val="002E17DB"/>
    <w:rsid w:val="002E1E2E"/>
    <w:rsid w:val="002E1FB4"/>
    <w:rsid w:val="002E26F3"/>
    <w:rsid w:val="002E4914"/>
    <w:rsid w:val="002E5422"/>
    <w:rsid w:val="002E67DF"/>
    <w:rsid w:val="002E7342"/>
    <w:rsid w:val="002E7820"/>
    <w:rsid w:val="002F0629"/>
    <w:rsid w:val="002F07C8"/>
    <w:rsid w:val="002F0CF7"/>
    <w:rsid w:val="002F1BA3"/>
    <w:rsid w:val="002F2842"/>
    <w:rsid w:val="002F342A"/>
    <w:rsid w:val="002F3EFE"/>
    <w:rsid w:val="002F464B"/>
    <w:rsid w:val="002F530F"/>
    <w:rsid w:val="002F5DCD"/>
    <w:rsid w:val="002F67CD"/>
    <w:rsid w:val="002F721A"/>
    <w:rsid w:val="00301E58"/>
    <w:rsid w:val="00302597"/>
    <w:rsid w:val="00302E26"/>
    <w:rsid w:val="003045AA"/>
    <w:rsid w:val="0030490B"/>
    <w:rsid w:val="003058F9"/>
    <w:rsid w:val="003111F0"/>
    <w:rsid w:val="00311B91"/>
    <w:rsid w:val="003126FA"/>
    <w:rsid w:val="00312BC3"/>
    <w:rsid w:val="00313DB1"/>
    <w:rsid w:val="00317644"/>
    <w:rsid w:val="00320334"/>
    <w:rsid w:val="003247CD"/>
    <w:rsid w:val="00327E1C"/>
    <w:rsid w:val="00331A9D"/>
    <w:rsid w:val="00331D3B"/>
    <w:rsid w:val="0033215F"/>
    <w:rsid w:val="00332342"/>
    <w:rsid w:val="00333AA4"/>
    <w:rsid w:val="00334DBE"/>
    <w:rsid w:val="00334EAD"/>
    <w:rsid w:val="00334ED3"/>
    <w:rsid w:val="003358A7"/>
    <w:rsid w:val="00337B2C"/>
    <w:rsid w:val="00337C6E"/>
    <w:rsid w:val="00340CEE"/>
    <w:rsid w:val="00342B9B"/>
    <w:rsid w:val="00342E58"/>
    <w:rsid w:val="00344873"/>
    <w:rsid w:val="00345F89"/>
    <w:rsid w:val="003463CE"/>
    <w:rsid w:val="00347C9B"/>
    <w:rsid w:val="00347EF7"/>
    <w:rsid w:val="0035052A"/>
    <w:rsid w:val="0035210B"/>
    <w:rsid w:val="003538B1"/>
    <w:rsid w:val="00353F62"/>
    <w:rsid w:val="003554C1"/>
    <w:rsid w:val="00355F10"/>
    <w:rsid w:val="0035611D"/>
    <w:rsid w:val="00356C16"/>
    <w:rsid w:val="00357CCE"/>
    <w:rsid w:val="00362A75"/>
    <w:rsid w:val="0036439F"/>
    <w:rsid w:val="00364D7B"/>
    <w:rsid w:val="00365363"/>
    <w:rsid w:val="00366020"/>
    <w:rsid w:val="00367056"/>
    <w:rsid w:val="0036717E"/>
    <w:rsid w:val="00371772"/>
    <w:rsid w:val="00372268"/>
    <w:rsid w:val="0037414C"/>
    <w:rsid w:val="00375E34"/>
    <w:rsid w:val="00376E53"/>
    <w:rsid w:val="003771A8"/>
    <w:rsid w:val="003818B7"/>
    <w:rsid w:val="0038263A"/>
    <w:rsid w:val="003833A3"/>
    <w:rsid w:val="00385BF9"/>
    <w:rsid w:val="003864C3"/>
    <w:rsid w:val="0038760E"/>
    <w:rsid w:val="00392DD3"/>
    <w:rsid w:val="00393C4B"/>
    <w:rsid w:val="00394877"/>
    <w:rsid w:val="00395EA2"/>
    <w:rsid w:val="00397562"/>
    <w:rsid w:val="003A046C"/>
    <w:rsid w:val="003A11AA"/>
    <w:rsid w:val="003A2D15"/>
    <w:rsid w:val="003A38F7"/>
    <w:rsid w:val="003A4765"/>
    <w:rsid w:val="003A69E4"/>
    <w:rsid w:val="003B4E30"/>
    <w:rsid w:val="003B7764"/>
    <w:rsid w:val="003C33B5"/>
    <w:rsid w:val="003C3C4F"/>
    <w:rsid w:val="003C6C2B"/>
    <w:rsid w:val="003C705B"/>
    <w:rsid w:val="003C78B6"/>
    <w:rsid w:val="003C78CA"/>
    <w:rsid w:val="003D45B8"/>
    <w:rsid w:val="003D49BF"/>
    <w:rsid w:val="003D5081"/>
    <w:rsid w:val="003E0066"/>
    <w:rsid w:val="003E1190"/>
    <w:rsid w:val="003E144E"/>
    <w:rsid w:val="003E28AE"/>
    <w:rsid w:val="003E3573"/>
    <w:rsid w:val="003E3D4E"/>
    <w:rsid w:val="003E4B10"/>
    <w:rsid w:val="003E5066"/>
    <w:rsid w:val="003E7622"/>
    <w:rsid w:val="003F0342"/>
    <w:rsid w:val="003F2B1A"/>
    <w:rsid w:val="003F39D2"/>
    <w:rsid w:val="003F62F8"/>
    <w:rsid w:val="003F65CF"/>
    <w:rsid w:val="003F66A0"/>
    <w:rsid w:val="004009C7"/>
    <w:rsid w:val="004039EE"/>
    <w:rsid w:val="00403B99"/>
    <w:rsid w:val="0040622E"/>
    <w:rsid w:val="00410034"/>
    <w:rsid w:val="0041346A"/>
    <w:rsid w:val="004143DD"/>
    <w:rsid w:val="004148BA"/>
    <w:rsid w:val="00415F12"/>
    <w:rsid w:val="00417238"/>
    <w:rsid w:val="00417D8A"/>
    <w:rsid w:val="00421E51"/>
    <w:rsid w:val="00422C21"/>
    <w:rsid w:val="004271D3"/>
    <w:rsid w:val="004275AE"/>
    <w:rsid w:val="00430245"/>
    <w:rsid w:val="00432B7B"/>
    <w:rsid w:val="00436632"/>
    <w:rsid w:val="00437AEF"/>
    <w:rsid w:val="004419B1"/>
    <w:rsid w:val="004419F2"/>
    <w:rsid w:val="00441BFB"/>
    <w:rsid w:val="00441C7A"/>
    <w:rsid w:val="00443488"/>
    <w:rsid w:val="00444105"/>
    <w:rsid w:val="00445580"/>
    <w:rsid w:val="00445766"/>
    <w:rsid w:val="00445F39"/>
    <w:rsid w:val="004463C8"/>
    <w:rsid w:val="004468F1"/>
    <w:rsid w:val="004477C9"/>
    <w:rsid w:val="00447DA4"/>
    <w:rsid w:val="0045168D"/>
    <w:rsid w:val="00451AC4"/>
    <w:rsid w:val="00452F17"/>
    <w:rsid w:val="004546A2"/>
    <w:rsid w:val="004549D0"/>
    <w:rsid w:val="0045675F"/>
    <w:rsid w:val="004568BD"/>
    <w:rsid w:val="0046263F"/>
    <w:rsid w:val="004626B0"/>
    <w:rsid w:val="004642D2"/>
    <w:rsid w:val="004654F4"/>
    <w:rsid w:val="004662D7"/>
    <w:rsid w:val="004673FD"/>
    <w:rsid w:val="0046772E"/>
    <w:rsid w:val="00467B5F"/>
    <w:rsid w:val="004704F1"/>
    <w:rsid w:val="00474DD7"/>
    <w:rsid w:val="00475CB5"/>
    <w:rsid w:val="00477ADA"/>
    <w:rsid w:val="00477C29"/>
    <w:rsid w:val="00485740"/>
    <w:rsid w:val="00486D86"/>
    <w:rsid w:val="004872B4"/>
    <w:rsid w:val="0048741A"/>
    <w:rsid w:val="00490C82"/>
    <w:rsid w:val="00491033"/>
    <w:rsid w:val="0049147D"/>
    <w:rsid w:val="004918E4"/>
    <w:rsid w:val="004919E1"/>
    <w:rsid w:val="0049262E"/>
    <w:rsid w:val="00492689"/>
    <w:rsid w:val="00493ED6"/>
    <w:rsid w:val="00494028"/>
    <w:rsid w:val="00497D19"/>
    <w:rsid w:val="004A0624"/>
    <w:rsid w:val="004A180C"/>
    <w:rsid w:val="004A23D2"/>
    <w:rsid w:val="004A4D99"/>
    <w:rsid w:val="004A5D91"/>
    <w:rsid w:val="004B318F"/>
    <w:rsid w:val="004B5A63"/>
    <w:rsid w:val="004B5A6E"/>
    <w:rsid w:val="004B73B7"/>
    <w:rsid w:val="004C0886"/>
    <w:rsid w:val="004C13C8"/>
    <w:rsid w:val="004C5799"/>
    <w:rsid w:val="004C631F"/>
    <w:rsid w:val="004C7304"/>
    <w:rsid w:val="004C7A7E"/>
    <w:rsid w:val="004D0CA6"/>
    <w:rsid w:val="004D0E78"/>
    <w:rsid w:val="004D2FCC"/>
    <w:rsid w:val="004D43BE"/>
    <w:rsid w:val="004D6127"/>
    <w:rsid w:val="004D7A1E"/>
    <w:rsid w:val="004E2622"/>
    <w:rsid w:val="004E4D39"/>
    <w:rsid w:val="004E5521"/>
    <w:rsid w:val="004E5876"/>
    <w:rsid w:val="004E6093"/>
    <w:rsid w:val="004E6F2B"/>
    <w:rsid w:val="004E74C0"/>
    <w:rsid w:val="004E7CF2"/>
    <w:rsid w:val="004F12F2"/>
    <w:rsid w:val="004F481B"/>
    <w:rsid w:val="004F68A2"/>
    <w:rsid w:val="004F72BE"/>
    <w:rsid w:val="004F751B"/>
    <w:rsid w:val="00500BAD"/>
    <w:rsid w:val="00501F3E"/>
    <w:rsid w:val="00502343"/>
    <w:rsid w:val="00504142"/>
    <w:rsid w:val="005049DD"/>
    <w:rsid w:val="00504AA8"/>
    <w:rsid w:val="005060A0"/>
    <w:rsid w:val="005103CF"/>
    <w:rsid w:val="005107DC"/>
    <w:rsid w:val="00511199"/>
    <w:rsid w:val="00511902"/>
    <w:rsid w:val="00511FA3"/>
    <w:rsid w:val="00512497"/>
    <w:rsid w:val="005134C4"/>
    <w:rsid w:val="0051623A"/>
    <w:rsid w:val="00517983"/>
    <w:rsid w:val="0052049D"/>
    <w:rsid w:val="00523E68"/>
    <w:rsid w:val="00525745"/>
    <w:rsid w:val="00530248"/>
    <w:rsid w:val="005315FF"/>
    <w:rsid w:val="00533C23"/>
    <w:rsid w:val="00533E53"/>
    <w:rsid w:val="005345AA"/>
    <w:rsid w:val="005359CA"/>
    <w:rsid w:val="00537781"/>
    <w:rsid w:val="005416A8"/>
    <w:rsid w:val="00541C60"/>
    <w:rsid w:val="00543F1F"/>
    <w:rsid w:val="00545626"/>
    <w:rsid w:val="00546B6F"/>
    <w:rsid w:val="00551CE0"/>
    <w:rsid w:val="00552400"/>
    <w:rsid w:val="0055272E"/>
    <w:rsid w:val="0055397F"/>
    <w:rsid w:val="005546B2"/>
    <w:rsid w:val="00554F10"/>
    <w:rsid w:val="005556E4"/>
    <w:rsid w:val="00561852"/>
    <w:rsid w:val="00561DCA"/>
    <w:rsid w:val="00563300"/>
    <w:rsid w:val="00564147"/>
    <w:rsid w:val="00571305"/>
    <w:rsid w:val="00571E8E"/>
    <w:rsid w:val="00573792"/>
    <w:rsid w:val="00575E0C"/>
    <w:rsid w:val="00576710"/>
    <w:rsid w:val="00576C85"/>
    <w:rsid w:val="00576F4C"/>
    <w:rsid w:val="00580D71"/>
    <w:rsid w:val="0058254B"/>
    <w:rsid w:val="00584B95"/>
    <w:rsid w:val="00585E99"/>
    <w:rsid w:val="00587377"/>
    <w:rsid w:val="005878C7"/>
    <w:rsid w:val="00590EC6"/>
    <w:rsid w:val="00592005"/>
    <w:rsid w:val="005961DA"/>
    <w:rsid w:val="005970AC"/>
    <w:rsid w:val="005A02E0"/>
    <w:rsid w:val="005A14BD"/>
    <w:rsid w:val="005A2FAC"/>
    <w:rsid w:val="005A37A2"/>
    <w:rsid w:val="005A4A41"/>
    <w:rsid w:val="005A5913"/>
    <w:rsid w:val="005A5A22"/>
    <w:rsid w:val="005B0760"/>
    <w:rsid w:val="005B0BE2"/>
    <w:rsid w:val="005B12FC"/>
    <w:rsid w:val="005B15ED"/>
    <w:rsid w:val="005B34EC"/>
    <w:rsid w:val="005B3F8D"/>
    <w:rsid w:val="005B53F7"/>
    <w:rsid w:val="005B5C32"/>
    <w:rsid w:val="005B6C53"/>
    <w:rsid w:val="005B76B9"/>
    <w:rsid w:val="005B7CB2"/>
    <w:rsid w:val="005C04F8"/>
    <w:rsid w:val="005C06A8"/>
    <w:rsid w:val="005C10A0"/>
    <w:rsid w:val="005C195F"/>
    <w:rsid w:val="005C1C39"/>
    <w:rsid w:val="005C1EFD"/>
    <w:rsid w:val="005C28BD"/>
    <w:rsid w:val="005C2FFF"/>
    <w:rsid w:val="005C3761"/>
    <w:rsid w:val="005C4B75"/>
    <w:rsid w:val="005D1582"/>
    <w:rsid w:val="005D32A3"/>
    <w:rsid w:val="005D480C"/>
    <w:rsid w:val="005D69DE"/>
    <w:rsid w:val="005E0116"/>
    <w:rsid w:val="005E25E6"/>
    <w:rsid w:val="005E36BB"/>
    <w:rsid w:val="005E44FA"/>
    <w:rsid w:val="005E74B0"/>
    <w:rsid w:val="005F2A5F"/>
    <w:rsid w:val="005F37CC"/>
    <w:rsid w:val="005F3B14"/>
    <w:rsid w:val="005F3B65"/>
    <w:rsid w:val="005F4D3D"/>
    <w:rsid w:val="006001E2"/>
    <w:rsid w:val="006012A9"/>
    <w:rsid w:val="006023AD"/>
    <w:rsid w:val="006052FC"/>
    <w:rsid w:val="00606012"/>
    <w:rsid w:val="006061ED"/>
    <w:rsid w:val="0060711B"/>
    <w:rsid w:val="00610C51"/>
    <w:rsid w:val="006118A3"/>
    <w:rsid w:val="00612ADE"/>
    <w:rsid w:val="00613CCD"/>
    <w:rsid w:val="0061406F"/>
    <w:rsid w:val="00615391"/>
    <w:rsid w:val="006171C7"/>
    <w:rsid w:val="006222C3"/>
    <w:rsid w:val="00622526"/>
    <w:rsid w:val="006225BD"/>
    <w:rsid w:val="0062296C"/>
    <w:rsid w:val="00624AF3"/>
    <w:rsid w:val="00627C1B"/>
    <w:rsid w:val="00627C73"/>
    <w:rsid w:val="00627E81"/>
    <w:rsid w:val="0063004E"/>
    <w:rsid w:val="006331D5"/>
    <w:rsid w:val="006333B8"/>
    <w:rsid w:val="006356FF"/>
    <w:rsid w:val="00635A9A"/>
    <w:rsid w:val="006364CF"/>
    <w:rsid w:val="0064056C"/>
    <w:rsid w:val="00640F58"/>
    <w:rsid w:val="0064145E"/>
    <w:rsid w:val="006425C1"/>
    <w:rsid w:val="006428EA"/>
    <w:rsid w:val="00642D68"/>
    <w:rsid w:val="0065434B"/>
    <w:rsid w:val="006557F3"/>
    <w:rsid w:val="00656D4D"/>
    <w:rsid w:val="00662DD9"/>
    <w:rsid w:val="00663496"/>
    <w:rsid w:val="00664F68"/>
    <w:rsid w:val="006653E5"/>
    <w:rsid w:val="00667BDB"/>
    <w:rsid w:val="00667CCF"/>
    <w:rsid w:val="00673898"/>
    <w:rsid w:val="006802AE"/>
    <w:rsid w:val="00680C9C"/>
    <w:rsid w:val="006813B2"/>
    <w:rsid w:val="0068163B"/>
    <w:rsid w:val="00683652"/>
    <w:rsid w:val="006854B5"/>
    <w:rsid w:val="00687474"/>
    <w:rsid w:val="00690013"/>
    <w:rsid w:val="006924CD"/>
    <w:rsid w:val="00692870"/>
    <w:rsid w:val="00694C43"/>
    <w:rsid w:val="00694FFE"/>
    <w:rsid w:val="0069609B"/>
    <w:rsid w:val="00697404"/>
    <w:rsid w:val="006A2521"/>
    <w:rsid w:val="006A271A"/>
    <w:rsid w:val="006A3943"/>
    <w:rsid w:val="006A3A23"/>
    <w:rsid w:val="006A5F22"/>
    <w:rsid w:val="006A6996"/>
    <w:rsid w:val="006A7516"/>
    <w:rsid w:val="006A77EA"/>
    <w:rsid w:val="006A7A6C"/>
    <w:rsid w:val="006B21B7"/>
    <w:rsid w:val="006B6050"/>
    <w:rsid w:val="006C0CE8"/>
    <w:rsid w:val="006C18EE"/>
    <w:rsid w:val="006C38B6"/>
    <w:rsid w:val="006C5516"/>
    <w:rsid w:val="006C5795"/>
    <w:rsid w:val="006C67E2"/>
    <w:rsid w:val="006C6BAE"/>
    <w:rsid w:val="006D0CE5"/>
    <w:rsid w:val="006D0DB3"/>
    <w:rsid w:val="006D2493"/>
    <w:rsid w:val="006D2B5C"/>
    <w:rsid w:val="006D45AF"/>
    <w:rsid w:val="006D552B"/>
    <w:rsid w:val="006D65EF"/>
    <w:rsid w:val="006D6603"/>
    <w:rsid w:val="006E011D"/>
    <w:rsid w:val="006E14CE"/>
    <w:rsid w:val="006E283B"/>
    <w:rsid w:val="006E3105"/>
    <w:rsid w:val="006E33EE"/>
    <w:rsid w:val="006E5989"/>
    <w:rsid w:val="006E61DF"/>
    <w:rsid w:val="006E689A"/>
    <w:rsid w:val="006E7516"/>
    <w:rsid w:val="006F047C"/>
    <w:rsid w:val="006F0559"/>
    <w:rsid w:val="006F06AF"/>
    <w:rsid w:val="006F26A5"/>
    <w:rsid w:val="006F5FBE"/>
    <w:rsid w:val="006F61A6"/>
    <w:rsid w:val="006F65AC"/>
    <w:rsid w:val="006F731A"/>
    <w:rsid w:val="007045D9"/>
    <w:rsid w:val="007059CB"/>
    <w:rsid w:val="0070770E"/>
    <w:rsid w:val="0071032F"/>
    <w:rsid w:val="00712963"/>
    <w:rsid w:val="00713446"/>
    <w:rsid w:val="00713E2C"/>
    <w:rsid w:val="007144A7"/>
    <w:rsid w:val="00715054"/>
    <w:rsid w:val="00715515"/>
    <w:rsid w:val="00715B8A"/>
    <w:rsid w:val="00717DB8"/>
    <w:rsid w:val="00720929"/>
    <w:rsid w:val="00721CAA"/>
    <w:rsid w:val="00723B4D"/>
    <w:rsid w:val="00725C16"/>
    <w:rsid w:val="0072670B"/>
    <w:rsid w:val="0072683D"/>
    <w:rsid w:val="00732706"/>
    <w:rsid w:val="007373DE"/>
    <w:rsid w:val="00741687"/>
    <w:rsid w:val="00742B74"/>
    <w:rsid w:val="00750771"/>
    <w:rsid w:val="007543BE"/>
    <w:rsid w:val="00755776"/>
    <w:rsid w:val="00755AE7"/>
    <w:rsid w:val="007603D1"/>
    <w:rsid w:val="00760A66"/>
    <w:rsid w:val="00761D64"/>
    <w:rsid w:val="00765920"/>
    <w:rsid w:val="00770942"/>
    <w:rsid w:val="00770973"/>
    <w:rsid w:val="00770D94"/>
    <w:rsid w:val="00770ED3"/>
    <w:rsid w:val="0077224F"/>
    <w:rsid w:val="007743F9"/>
    <w:rsid w:val="00774837"/>
    <w:rsid w:val="00775B47"/>
    <w:rsid w:val="00782DC6"/>
    <w:rsid w:val="00783498"/>
    <w:rsid w:val="00784174"/>
    <w:rsid w:val="007873CE"/>
    <w:rsid w:val="00790767"/>
    <w:rsid w:val="007925F6"/>
    <w:rsid w:val="00794E09"/>
    <w:rsid w:val="007958EF"/>
    <w:rsid w:val="00795D18"/>
    <w:rsid w:val="00797152"/>
    <w:rsid w:val="007A1A65"/>
    <w:rsid w:val="007A23CF"/>
    <w:rsid w:val="007A2C59"/>
    <w:rsid w:val="007A2E3C"/>
    <w:rsid w:val="007A3766"/>
    <w:rsid w:val="007A404B"/>
    <w:rsid w:val="007A4187"/>
    <w:rsid w:val="007A4570"/>
    <w:rsid w:val="007A5079"/>
    <w:rsid w:val="007A6330"/>
    <w:rsid w:val="007A6D4D"/>
    <w:rsid w:val="007B0297"/>
    <w:rsid w:val="007B566F"/>
    <w:rsid w:val="007B5AA3"/>
    <w:rsid w:val="007B5CB6"/>
    <w:rsid w:val="007C08D8"/>
    <w:rsid w:val="007C18BC"/>
    <w:rsid w:val="007C29DE"/>
    <w:rsid w:val="007C305A"/>
    <w:rsid w:val="007C3B20"/>
    <w:rsid w:val="007C47DA"/>
    <w:rsid w:val="007C5B2F"/>
    <w:rsid w:val="007D24E4"/>
    <w:rsid w:val="007D62E2"/>
    <w:rsid w:val="007E0956"/>
    <w:rsid w:val="007E1208"/>
    <w:rsid w:val="007E29CC"/>
    <w:rsid w:val="007E4252"/>
    <w:rsid w:val="007E4461"/>
    <w:rsid w:val="007E45E5"/>
    <w:rsid w:val="007E7D97"/>
    <w:rsid w:val="007F6A26"/>
    <w:rsid w:val="00801C5E"/>
    <w:rsid w:val="00803F10"/>
    <w:rsid w:val="008102F7"/>
    <w:rsid w:val="00811B7C"/>
    <w:rsid w:val="00811F5C"/>
    <w:rsid w:val="00812230"/>
    <w:rsid w:val="008126BF"/>
    <w:rsid w:val="00812CA6"/>
    <w:rsid w:val="008143D3"/>
    <w:rsid w:val="00814DEB"/>
    <w:rsid w:val="0081702C"/>
    <w:rsid w:val="00817C89"/>
    <w:rsid w:val="00820221"/>
    <w:rsid w:val="0082034E"/>
    <w:rsid w:val="00821373"/>
    <w:rsid w:val="00822FF2"/>
    <w:rsid w:val="00824982"/>
    <w:rsid w:val="008260F1"/>
    <w:rsid w:val="00827BB0"/>
    <w:rsid w:val="0083045F"/>
    <w:rsid w:val="00831D99"/>
    <w:rsid w:val="00835D71"/>
    <w:rsid w:val="008426E1"/>
    <w:rsid w:val="008427AA"/>
    <w:rsid w:val="00843B69"/>
    <w:rsid w:val="008478CE"/>
    <w:rsid w:val="00847E8A"/>
    <w:rsid w:val="0085071F"/>
    <w:rsid w:val="00851C93"/>
    <w:rsid w:val="00852424"/>
    <w:rsid w:val="00853118"/>
    <w:rsid w:val="008537C6"/>
    <w:rsid w:val="00854BEE"/>
    <w:rsid w:val="00856A2A"/>
    <w:rsid w:val="00857E4D"/>
    <w:rsid w:val="00860499"/>
    <w:rsid w:val="008604A7"/>
    <w:rsid w:val="00862628"/>
    <w:rsid w:val="00863C0A"/>
    <w:rsid w:val="00864B7D"/>
    <w:rsid w:val="008673F6"/>
    <w:rsid w:val="00867E2A"/>
    <w:rsid w:val="00872F2B"/>
    <w:rsid w:val="00874327"/>
    <w:rsid w:val="008743D2"/>
    <w:rsid w:val="00876DE8"/>
    <w:rsid w:val="00877564"/>
    <w:rsid w:val="0088069E"/>
    <w:rsid w:val="00882398"/>
    <w:rsid w:val="00882885"/>
    <w:rsid w:val="00883AF5"/>
    <w:rsid w:val="008849F1"/>
    <w:rsid w:val="00885401"/>
    <w:rsid w:val="008857A4"/>
    <w:rsid w:val="00887BA8"/>
    <w:rsid w:val="00890C63"/>
    <w:rsid w:val="008911F2"/>
    <w:rsid w:val="0089122E"/>
    <w:rsid w:val="00892D53"/>
    <w:rsid w:val="00892E7F"/>
    <w:rsid w:val="0089411B"/>
    <w:rsid w:val="0089474E"/>
    <w:rsid w:val="0089502A"/>
    <w:rsid w:val="00895600"/>
    <w:rsid w:val="00897EC5"/>
    <w:rsid w:val="008A2977"/>
    <w:rsid w:val="008A34EE"/>
    <w:rsid w:val="008A4239"/>
    <w:rsid w:val="008A62AE"/>
    <w:rsid w:val="008A72AC"/>
    <w:rsid w:val="008B11EB"/>
    <w:rsid w:val="008B296C"/>
    <w:rsid w:val="008B32E2"/>
    <w:rsid w:val="008B3698"/>
    <w:rsid w:val="008B6B38"/>
    <w:rsid w:val="008B7EB3"/>
    <w:rsid w:val="008C2A50"/>
    <w:rsid w:val="008C2AE2"/>
    <w:rsid w:val="008C359E"/>
    <w:rsid w:val="008C41FF"/>
    <w:rsid w:val="008C4C13"/>
    <w:rsid w:val="008C7220"/>
    <w:rsid w:val="008C7DE7"/>
    <w:rsid w:val="008D04B3"/>
    <w:rsid w:val="008D1FF2"/>
    <w:rsid w:val="008D6E91"/>
    <w:rsid w:val="008E2892"/>
    <w:rsid w:val="008E3693"/>
    <w:rsid w:val="008E4849"/>
    <w:rsid w:val="008E4B68"/>
    <w:rsid w:val="008E5429"/>
    <w:rsid w:val="008E61DA"/>
    <w:rsid w:val="008E62F2"/>
    <w:rsid w:val="008E6FCE"/>
    <w:rsid w:val="008E706D"/>
    <w:rsid w:val="008F084E"/>
    <w:rsid w:val="008F21BD"/>
    <w:rsid w:val="008F3D70"/>
    <w:rsid w:val="008F3D79"/>
    <w:rsid w:val="008F3E5F"/>
    <w:rsid w:val="008F49A4"/>
    <w:rsid w:val="008F64B8"/>
    <w:rsid w:val="008F7D99"/>
    <w:rsid w:val="00905097"/>
    <w:rsid w:val="009054F7"/>
    <w:rsid w:val="009058F2"/>
    <w:rsid w:val="00906A9E"/>
    <w:rsid w:val="00907558"/>
    <w:rsid w:val="0091084B"/>
    <w:rsid w:val="00911727"/>
    <w:rsid w:val="009121C6"/>
    <w:rsid w:val="00914C2B"/>
    <w:rsid w:val="0091555E"/>
    <w:rsid w:val="00917E27"/>
    <w:rsid w:val="00920245"/>
    <w:rsid w:val="00920BD4"/>
    <w:rsid w:val="0092289C"/>
    <w:rsid w:val="009250EC"/>
    <w:rsid w:val="0093025C"/>
    <w:rsid w:val="0093059D"/>
    <w:rsid w:val="009308F9"/>
    <w:rsid w:val="00935368"/>
    <w:rsid w:val="0094052D"/>
    <w:rsid w:val="00940E78"/>
    <w:rsid w:val="00941E1B"/>
    <w:rsid w:val="00943319"/>
    <w:rsid w:val="0094395F"/>
    <w:rsid w:val="009440CC"/>
    <w:rsid w:val="0094420D"/>
    <w:rsid w:val="009447BD"/>
    <w:rsid w:val="00944B97"/>
    <w:rsid w:val="00947B05"/>
    <w:rsid w:val="00947E98"/>
    <w:rsid w:val="0095101B"/>
    <w:rsid w:val="00953360"/>
    <w:rsid w:val="00954609"/>
    <w:rsid w:val="009555B6"/>
    <w:rsid w:val="009563BF"/>
    <w:rsid w:val="0096212D"/>
    <w:rsid w:val="00962461"/>
    <w:rsid w:val="00962493"/>
    <w:rsid w:val="00963836"/>
    <w:rsid w:val="00963FC2"/>
    <w:rsid w:val="00964725"/>
    <w:rsid w:val="0097076F"/>
    <w:rsid w:val="009716E0"/>
    <w:rsid w:val="00972E85"/>
    <w:rsid w:val="00973EFD"/>
    <w:rsid w:val="009746E3"/>
    <w:rsid w:val="00974FB7"/>
    <w:rsid w:val="00976014"/>
    <w:rsid w:val="00976675"/>
    <w:rsid w:val="00976F8F"/>
    <w:rsid w:val="00977A5C"/>
    <w:rsid w:val="00981DDD"/>
    <w:rsid w:val="00984B67"/>
    <w:rsid w:val="00985162"/>
    <w:rsid w:val="009857F9"/>
    <w:rsid w:val="0098653A"/>
    <w:rsid w:val="009904D8"/>
    <w:rsid w:val="00991E24"/>
    <w:rsid w:val="00991FA7"/>
    <w:rsid w:val="00992ED3"/>
    <w:rsid w:val="009936D6"/>
    <w:rsid w:val="0099539D"/>
    <w:rsid w:val="00996A94"/>
    <w:rsid w:val="009978AE"/>
    <w:rsid w:val="0099791A"/>
    <w:rsid w:val="009A2446"/>
    <w:rsid w:val="009A2AA6"/>
    <w:rsid w:val="009A5AEE"/>
    <w:rsid w:val="009A5C8B"/>
    <w:rsid w:val="009A60A1"/>
    <w:rsid w:val="009A7748"/>
    <w:rsid w:val="009B17D3"/>
    <w:rsid w:val="009B1CB1"/>
    <w:rsid w:val="009B1D4B"/>
    <w:rsid w:val="009B4F04"/>
    <w:rsid w:val="009B7C6F"/>
    <w:rsid w:val="009C0468"/>
    <w:rsid w:val="009C10B0"/>
    <w:rsid w:val="009C1938"/>
    <w:rsid w:val="009C212B"/>
    <w:rsid w:val="009C39CB"/>
    <w:rsid w:val="009C4B63"/>
    <w:rsid w:val="009C6C2F"/>
    <w:rsid w:val="009D09E8"/>
    <w:rsid w:val="009D103F"/>
    <w:rsid w:val="009D5087"/>
    <w:rsid w:val="009D58A0"/>
    <w:rsid w:val="009D6A6B"/>
    <w:rsid w:val="009D761D"/>
    <w:rsid w:val="009E06BA"/>
    <w:rsid w:val="009E4A1D"/>
    <w:rsid w:val="009E59BA"/>
    <w:rsid w:val="009E6CF0"/>
    <w:rsid w:val="009E7B62"/>
    <w:rsid w:val="009F0EC6"/>
    <w:rsid w:val="009F17AE"/>
    <w:rsid w:val="009F328D"/>
    <w:rsid w:val="009F3A68"/>
    <w:rsid w:val="009F6E32"/>
    <w:rsid w:val="00A00788"/>
    <w:rsid w:val="00A032F7"/>
    <w:rsid w:val="00A04808"/>
    <w:rsid w:val="00A04F87"/>
    <w:rsid w:val="00A05850"/>
    <w:rsid w:val="00A06F5D"/>
    <w:rsid w:val="00A104B4"/>
    <w:rsid w:val="00A10B7A"/>
    <w:rsid w:val="00A115CF"/>
    <w:rsid w:val="00A12AAF"/>
    <w:rsid w:val="00A13226"/>
    <w:rsid w:val="00A14ADC"/>
    <w:rsid w:val="00A15F5F"/>
    <w:rsid w:val="00A1669F"/>
    <w:rsid w:val="00A16E6C"/>
    <w:rsid w:val="00A17C46"/>
    <w:rsid w:val="00A20166"/>
    <w:rsid w:val="00A21AD8"/>
    <w:rsid w:val="00A230EC"/>
    <w:rsid w:val="00A266CC"/>
    <w:rsid w:val="00A329BD"/>
    <w:rsid w:val="00A33004"/>
    <w:rsid w:val="00A415CD"/>
    <w:rsid w:val="00A42E89"/>
    <w:rsid w:val="00A450DF"/>
    <w:rsid w:val="00A457F1"/>
    <w:rsid w:val="00A475E9"/>
    <w:rsid w:val="00A50558"/>
    <w:rsid w:val="00A51D27"/>
    <w:rsid w:val="00A53AC4"/>
    <w:rsid w:val="00A55440"/>
    <w:rsid w:val="00A56ED5"/>
    <w:rsid w:val="00A57BD6"/>
    <w:rsid w:val="00A57DC3"/>
    <w:rsid w:val="00A6056A"/>
    <w:rsid w:val="00A6218D"/>
    <w:rsid w:val="00A64F39"/>
    <w:rsid w:val="00A656CC"/>
    <w:rsid w:val="00A724DA"/>
    <w:rsid w:val="00A7335A"/>
    <w:rsid w:val="00A7522E"/>
    <w:rsid w:val="00A75E2E"/>
    <w:rsid w:val="00A764AA"/>
    <w:rsid w:val="00A822C2"/>
    <w:rsid w:val="00A8286A"/>
    <w:rsid w:val="00A8356A"/>
    <w:rsid w:val="00A8359F"/>
    <w:rsid w:val="00A8375F"/>
    <w:rsid w:val="00A83D59"/>
    <w:rsid w:val="00A84A60"/>
    <w:rsid w:val="00A8522F"/>
    <w:rsid w:val="00A86859"/>
    <w:rsid w:val="00A9337E"/>
    <w:rsid w:val="00AA0907"/>
    <w:rsid w:val="00AA3A6C"/>
    <w:rsid w:val="00AA5C3A"/>
    <w:rsid w:val="00AA6406"/>
    <w:rsid w:val="00AA679B"/>
    <w:rsid w:val="00AA684A"/>
    <w:rsid w:val="00AB0701"/>
    <w:rsid w:val="00AB1E75"/>
    <w:rsid w:val="00AB2743"/>
    <w:rsid w:val="00AB2BEE"/>
    <w:rsid w:val="00AB3EFF"/>
    <w:rsid w:val="00AB4BA2"/>
    <w:rsid w:val="00AB4E6B"/>
    <w:rsid w:val="00AB6241"/>
    <w:rsid w:val="00AB6EF8"/>
    <w:rsid w:val="00AB7779"/>
    <w:rsid w:val="00AB7C86"/>
    <w:rsid w:val="00AC07AE"/>
    <w:rsid w:val="00AC1B88"/>
    <w:rsid w:val="00AC2495"/>
    <w:rsid w:val="00AC24C6"/>
    <w:rsid w:val="00AC3AA7"/>
    <w:rsid w:val="00AC43B9"/>
    <w:rsid w:val="00AC6279"/>
    <w:rsid w:val="00AC62B6"/>
    <w:rsid w:val="00AC6AA3"/>
    <w:rsid w:val="00AC6D8E"/>
    <w:rsid w:val="00AC7F34"/>
    <w:rsid w:val="00AD0809"/>
    <w:rsid w:val="00AD312B"/>
    <w:rsid w:val="00AD6D48"/>
    <w:rsid w:val="00AD7D91"/>
    <w:rsid w:val="00AE0127"/>
    <w:rsid w:val="00AE1622"/>
    <w:rsid w:val="00AE255B"/>
    <w:rsid w:val="00AE39A0"/>
    <w:rsid w:val="00AE3BBE"/>
    <w:rsid w:val="00AE3FD7"/>
    <w:rsid w:val="00AE446C"/>
    <w:rsid w:val="00AE46BE"/>
    <w:rsid w:val="00AE5F19"/>
    <w:rsid w:val="00AF1392"/>
    <w:rsid w:val="00AF2F6F"/>
    <w:rsid w:val="00AF38DB"/>
    <w:rsid w:val="00AF3D1B"/>
    <w:rsid w:val="00AF4F46"/>
    <w:rsid w:val="00AF5E52"/>
    <w:rsid w:val="00AF6A15"/>
    <w:rsid w:val="00AF6B7E"/>
    <w:rsid w:val="00AF6C8B"/>
    <w:rsid w:val="00AF7134"/>
    <w:rsid w:val="00AF786A"/>
    <w:rsid w:val="00B0016C"/>
    <w:rsid w:val="00B00FCE"/>
    <w:rsid w:val="00B01123"/>
    <w:rsid w:val="00B0378A"/>
    <w:rsid w:val="00B059AF"/>
    <w:rsid w:val="00B05C19"/>
    <w:rsid w:val="00B070B0"/>
    <w:rsid w:val="00B10E30"/>
    <w:rsid w:val="00B11A6D"/>
    <w:rsid w:val="00B14298"/>
    <w:rsid w:val="00B14898"/>
    <w:rsid w:val="00B15227"/>
    <w:rsid w:val="00B15C7F"/>
    <w:rsid w:val="00B160CB"/>
    <w:rsid w:val="00B16AE1"/>
    <w:rsid w:val="00B170AA"/>
    <w:rsid w:val="00B170EF"/>
    <w:rsid w:val="00B20B51"/>
    <w:rsid w:val="00B2279F"/>
    <w:rsid w:val="00B24D3D"/>
    <w:rsid w:val="00B319DF"/>
    <w:rsid w:val="00B31C1F"/>
    <w:rsid w:val="00B36342"/>
    <w:rsid w:val="00B3777B"/>
    <w:rsid w:val="00B420E5"/>
    <w:rsid w:val="00B43412"/>
    <w:rsid w:val="00B436CC"/>
    <w:rsid w:val="00B43EA5"/>
    <w:rsid w:val="00B441A6"/>
    <w:rsid w:val="00B44A3C"/>
    <w:rsid w:val="00B456AA"/>
    <w:rsid w:val="00B45F60"/>
    <w:rsid w:val="00B478DD"/>
    <w:rsid w:val="00B514E4"/>
    <w:rsid w:val="00B52AF6"/>
    <w:rsid w:val="00B55345"/>
    <w:rsid w:val="00B55894"/>
    <w:rsid w:val="00B55A2B"/>
    <w:rsid w:val="00B57C90"/>
    <w:rsid w:val="00B608D4"/>
    <w:rsid w:val="00B61EBB"/>
    <w:rsid w:val="00B63897"/>
    <w:rsid w:val="00B66863"/>
    <w:rsid w:val="00B7269F"/>
    <w:rsid w:val="00B76ED3"/>
    <w:rsid w:val="00B802EF"/>
    <w:rsid w:val="00B822AA"/>
    <w:rsid w:val="00B844E2"/>
    <w:rsid w:val="00B85032"/>
    <w:rsid w:val="00B91582"/>
    <w:rsid w:val="00B94C1A"/>
    <w:rsid w:val="00BA0AE8"/>
    <w:rsid w:val="00BA0FF7"/>
    <w:rsid w:val="00BA2492"/>
    <w:rsid w:val="00BA2C68"/>
    <w:rsid w:val="00BA306F"/>
    <w:rsid w:val="00BA68D6"/>
    <w:rsid w:val="00BA6EB2"/>
    <w:rsid w:val="00BB5894"/>
    <w:rsid w:val="00BB5929"/>
    <w:rsid w:val="00BB66CB"/>
    <w:rsid w:val="00BB6736"/>
    <w:rsid w:val="00BB7EAC"/>
    <w:rsid w:val="00BC028C"/>
    <w:rsid w:val="00BC0B64"/>
    <w:rsid w:val="00BC1660"/>
    <w:rsid w:val="00BC39AA"/>
    <w:rsid w:val="00BC66DC"/>
    <w:rsid w:val="00BC7508"/>
    <w:rsid w:val="00BD2074"/>
    <w:rsid w:val="00BD2892"/>
    <w:rsid w:val="00BD679A"/>
    <w:rsid w:val="00BD6FF4"/>
    <w:rsid w:val="00BD7BCF"/>
    <w:rsid w:val="00BE06F9"/>
    <w:rsid w:val="00BE1466"/>
    <w:rsid w:val="00BE68A0"/>
    <w:rsid w:val="00BF02DD"/>
    <w:rsid w:val="00BF1CB5"/>
    <w:rsid w:val="00BF2105"/>
    <w:rsid w:val="00BF34B0"/>
    <w:rsid w:val="00BF3E24"/>
    <w:rsid w:val="00BF469D"/>
    <w:rsid w:val="00BF4E7F"/>
    <w:rsid w:val="00BF5B74"/>
    <w:rsid w:val="00BF6822"/>
    <w:rsid w:val="00C03827"/>
    <w:rsid w:val="00C04F3D"/>
    <w:rsid w:val="00C05879"/>
    <w:rsid w:val="00C05B88"/>
    <w:rsid w:val="00C0633A"/>
    <w:rsid w:val="00C06E62"/>
    <w:rsid w:val="00C06F36"/>
    <w:rsid w:val="00C115ED"/>
    <w:rsid w:val="00C16E74"/>
    <w:rsid w:val="00C17E05"/>
    <w:rsid w:val="00C213E5"/>
    <w:rsid w:val="00C21615"/>
    <w:rsid w:val="00C26D97"/>
    <w:rsid w:val="00C306B6"/>
    <w:rsid w:val="00C32FA8"/>
    <w:rsid w:val="00C33EA4"/>
    <w:rsid w:val="00C40004"/>
    <w:rsid w:val="00C41276"/>
    <w:rsid w:val="00C41AFC"/>
    <w:rsid w:val="00C421F7"/>
    <w:rsid w:val="00C42BEA"/>
    <w:rsid w:val="00C4432D"/>
    <w:rsid w:val="00C44A1A"/>
    <w:rsid w:val="00C46521"/>
    <w:rsid w:val="00C465C6"/>
    <w:rsid w:val="00C52807"/>
    <w:rsid w:val="00C53138"/>
    <w:rsid w:val="00C53DB4"/>
    <w:rsid w:val="00C55C4D"/>
    <w:rsid w:val="00C55DF0"/>
    <w:rsid w:val="00C561C4"/>
    <w:rsid w:val="00C6118F"/>
    <w:rsid w:val="00C62E05"/>
    <w:rsid w:val="00C64DDE"/>
    <w:rsid w:val="00C70446"/>
    <w:rsid w:val="00C72615"/>
    <w:rsid w:val="00C761CD"/>
    <w:rsid w:val="00C773FA"/>
    <w:rsid w:val="00C8210B"/>
    <w:rsid w:val="00C82B95"/>
    <w:rsid w:val="00C82DC8"/>
    <w:rsid w:val="00C83DFC"/>
    <w:rsid w:val="00C84C6F"/>
    <w:rsid w:val="00C86C1C"/>
    <w:rsid w:val="00C87960"/>
    <w:rsid w:val="00C9021B"/>
    <w:rsid w:val="00C911FE"/>
    <w:rsid w:val="00C921A0"/>
    <w:rsid w:val="00C92918"/>
    <w:rsid w:val="00C946AE"/>
    <w:rsid w:val="00C94D13"/>
    <w:rsid w:val="00C960B9"/>
    <w:rsid w:val="00CA0448"/>
    <w:rsid w:val="00CA3721"/>
    <w:rsid w:val="00CA56ED"/>
    <w:rsid w:val="00CA6D2D"/>
    <w:rsid w:val="00CB0DE3"/>
    <w:rsid w:val="00CB1A25"/>
    <w:rsid w:val="00CB2583"/>
    <w:rsid w:val="00CB397D"/>
    <w:rsid w:val="00CB40F7"/>
    <w:rsid w:val="00CB50E4"/>
    <w:rsid w:val="00CB57D0"/>
    <w:rsid w:val="00CB615B"/>
    <w:rsid w:val="00CB61E2"/>
    <w:rsid w:val="00CB7090"/>
    <w:rsid w:val="00CB7F34"/>
    <w:rsid w:val="00CC2A20"/>
    <w:rsid w:val="00CC30B7"/>
    <w:rsid w:val="00CC7BEB"/>
    <w:rsid w:val="00CD0479"/>
    <w:rsid w:val="00CD088B"/>
    <w:rsid w:val="00CD2758"/>
    <w:rsid w:val="00CD2EE0"/>
    <w:rsid w:val="00CD3B1F"/>
    <w:rsid w:val="00CD6E46"/>
    <w:rsid w:val="00CE193E"/>
    <w:rsid w:val="00CE3761"/>
    <w:rsid w:val="00CE38F3"/>
    <w:rsid w:val="00CE3A2F"/>
    <w:rsid w:val="00CE3FB4"/>
    <w:rsid w:val="00CE6D33"/>
    <w:rsid w:val="00CF0C71"/>
    <w:rsid w:val="00CF13B7"/>
    <w:rsid w:val="00CF13ED"/>
    <w:rsid w:val="00CF164C"/>
    <w:rsid w:val="00CF2A18"/>
    <w:rsid w:val="00CF40B9"/>
    <w:rsid w:val="00CF494C"/>
    <w:rsid w:val="00CF4F0C"/>
    <w:rsid w:val="00CF5C71"/>
    <w:rsid w:val="00CF7A56"/>
    <w:rsid w:val="00D0256F"/>
    <w:rsid w:val="00D02606"/>
    <w:rsid w:val="00D04C61"/>
    <w:rsid w:val="00D0727F"/>
    <w:rsid w:val="00D120C7"/>
    <w:rsid w:val="00D1640D"/>
    <w:rsid w:val="00D16594"/>
    <w:rsid w:val="00D173EF"/>
    <w:rsid w:val="00D20557"/>
    <w:rsid w:val="00D20CBD"/>
    <w:rsid w:val="00D20DB8"/>
    <w:rsid w:val="00D20F48"/>
    <w:rsid w:val="00D2248E"/>
    <w:rsid w:val="00D228C6"/>
    <w:rsid w:val="00D24FF5"/>
    <w:rsid w:val="00D264FE"/>
    <w:rsid w:val="00D26704"/>
    <w:rsid w:val="00D27840"/>
    <w:rsid w:val="00D336B2"/>
    <w:rsid w:val="00D34F75"/>
    <w:rsid w:val="00D4058D"/>
    <w:rsid w:val="00D40E8A"/>
    <w:rsid w:val="00D4132C"/>
    <w:rsid w:val="00D42195"/>
    <w:rsid w:val="00D454F3"/>
    <w:rsid w:val="00D45843"/>
    <w:rsid w:val="00D461C8"/>
    <w:rsid w:val="00D46CFC"/>
    <w:rsid w:val="00D50C61"/>
    <w:rsid w:val="00D50F66"/>
    <w:rsid w:val="00D51292"/>
    <w:rsid w:val="00D53491"/>
    <w:rsid w:val="00D54D32"/>
    <w:rsid w:val="00D56AA8"/>
    <w:rsid w:val="00D5752A"/>
    <w:rsid w:val="00D608D9"/>
    <w:rsid w:val="00D60C6D"/>
    <w:rsid w:val="00D61F76"/>
    <w:rsid w:val="00D6252B"/>
    <w:rsid w:val="00D626CD"/>
    <w:rsid w:val="00D62992"/>
    <w:rsid w:val="00D63DA5"/>
    <w:rsid w:val="00D64569"/>
    <w:rsid w:val="00D655FE"/>
    <w:rsid w:val="00D6614D"/>
    <w:rsid w:val="00D66AC0"/>
    <w:rsid w:val="00D67C53"/>
    <w:rsid w:val="00D7032F"/>
    <w:rsid w:val="00D703E0"/>
    <w:rsid w:val="00D74782"/>
    <w:rsid w:val="00D76A5E"/>
    <w:rsid w:val="00D814A5"/>
    <w:rsid w:val="00D83ADA"/>
    <w:rsid w:val="00D8453C"/>
    <w:rsid w:val="00D84954"/>
    <w:rsid w:val="00D90516"/>
    <w:rsid w:val="00D90BA1"/>
    <w:rsid w:val="00D93689"/>
    <w:rsid w:val="00D9427F"/>
    <w:rsid w:val="00D956E9"/>
    <w:rsid w:val="00D9739C"/>
    <w:rsid w:val="00D973B0"/>
    <w:rsid w:val="00DA01E2"/>
    <w:rsid w:val="00DA1D32"/>
    <w:rsid w:val="00DA2262"/>
    <w:rsid w:val="00DA22DB"/>
    <w:rsid w:val="00DA3381"/>
    <w:rsid w:val="00DB1849"/>
    <w:rsid w:val="00DB3498"/>
    <w:rsid w:val="00DB3542"/>
    <w:rsid w:val="00DB3807"/>
    <w:rsid w:val="00DB4D9F"/>
    <w:rsid w:val="00DB4DE1"/>
    <w:rsid w:val="00DB57A5"/>
    <w:rsid w:val="00DB6129"/>
    <w:rsid w:val="00DB6213"/>
    <w:rsid w:val="00DB7A4F"/>
    <w:rsid w:val="00DC2105"/>
    <w:rsid w:val="00DC44A2"/>
    <w:rsid w:val="00DC52C2"/>
    <w:rsid w:val="00DC66C0"/>
    <w:rsid w:val="00DD45FA"/>
    <w:rsid w:val="00DD464F"/>
    <w:rsid w:val="00DD6C3C"/>
    <w:rsid w:val="00DD6F97"/>
    <w:rsid w:val="00DE04AE"/>
    <w:rsid w:val="00DE0E51"/>
    <w:rsid w:val="00DE1828"/>
    <w:rsid w:val="00DE50AD"/>
    <w:rsid w:val="00DE511F"/>
    <w:rsid w:val="00DE57D4"/>
    <w:rsid w:val="00DF0595"/>
    <w:rsid w:val="00DF0F8E"/>
    <w:rsid w:val="00DF22F9"/>
    <w:rsid w:val="00DF3DAE"/>
    <w:rsid w:val="00DF41E2"/>
    <w:rsid w:val="00DF6AE4"/>
    <w:rsid w:val="00E034B3"/>
    <w:rsid w:val="00E04B5B"/>
    <w:rsid w:val="00E0518C"/>
    <w:rsid w:val="00E05A84"/>
    <w:rsid w:val="00E06B46"/>
    <w:rsid w:val="00E07C83"/>
    <w:rsid w:val="00E10DBB"/>
    <w:rsid w:val="00E10E78"/>
    <w:rsid w:val="00E11D9F"/>
    <w:rsid w:val="00E120B1"/>
    <w:rsid w:val="00E125BC"/>
    <w:rsid w:val="00E128D9"/>
    <w:rsid w:val="00E139E7"/>
    <w:rsid w:val="00E13ACC"/>
    <w:rsid w:val="00E1667C"/>
    <w:rsid w:val="00E16B8A"/>
    <w:rsid w:val="00E17DBC"/>
    <w:rsid w:val="00E200C0"/>
    <w:rsid w:val="00E2212C"/>
    <w:rsid w:val="00E2252D"/>
    <w:rsid w:val="00E23154"/>
    <w:rsid w:val="00E23B9D"/>
    <w:rsid w:val="00E23E7B"/>
    <w:rsid w:val="00E241E8"/>
    <w:rsid w:val="00E24AC2"/>
    <w:rsid w:val="00E25364"/>
    <w:rsid w:val="00E2582F"/>
    <w:rsid w:val="00E27DE7"/>
    <w:rsid w:val="00E311DE"/>
    <w:rsid w:val="00E313E6"/>
    <w:rsid w:val="00E31654"/>
    <w:rsid w:val="00E33FC8"/>
    <w:rsid w:val="00E34194"/>
    <w:rsid w:val="00E35A8F"/>
    <w:rsid w:val="00E40E3D"/>
    <w:rsid w:val="00E4237F"/>
    <w:rsid w:val="00E43344"/>
    <w:rsid w:val="00E435C4"/>
    <w:rsid w:val="00E442D9"/>
    <w:rsid w:val="00E44826"/>
    <w:rsid w:val="00E52C78"/>
    <w:rsid w:val="00E543D0"/>
    <w:rsid w:val="00E54580"/>
    <w:rsid w:val="00E55CD0"/>
    <w:rsid w:val="00E604E2"/>
    <w:rsid w:val="00E61ABF"/>
    <w:rsid w:val="00E63B5D"/>
    <w:rsid w:val="00E646A2"/>
    <w:rsid w:val="00E65C61"/>
    <w:rsid w:val="00E67CB4"/>
    <w:rsid w:val="00E67F67"/>
    <w:rsid w:val="00E701B0"/>
    <w:rsid w:val="00E73F31"/>
    <w:rsid w:val="00E75100"/>
    <w:rsid w:val="00E75F29"/>
    <w:rsid w:val="00E76AF7"/>
    <w:rsid w:val="00E76CD8"/>
    <w:rsid w:val="00E80986"/>
    <w:rsid w:val="00E81B81"/>
    <w:rsid w:val="00E82A65"/>
    <w:rsid w:val="00E838A2"/>
    <w:rsid w:val="00E87038"/>
    <w:rsid w:val="00E8764B"/>
    <w:rsid w:val="00E9302D"/>
    <w:rsid w:val="00E94077"/>
    <w:rsid w:val="00EA1530"/>
    <w:rsid w:val="00EA300A"/>
    <w:rsid w:val="00EA3B1B"/>
    <w:rsid w:val="00EA421D"/>
    <w:rsid w:val="00EA45B0"/>
    <w:rsid w:val="00EB018B"/>
    <w:rsid w:val="00EB07FB"/>
    <w:rsid w:val="00EB1264"/>
    <w:rsid w:val="00EB13F7"/>
    <w:rsid w:val="00EB261F"/>
    <w:rsid w:val="00EB3338"/>
    <w:rsid w:val="00EB3487"/>
    <w:rsid w:val="00EB3570"/>
    <w:rsid w:val="00EB4197"/>
    <w:rsid w:val="00EB4A03"/>
    <w:rsid w:val="00EC209E"/>
    <w:rsid w:val="00EC333C"/>
    <w:rsid w:val="00EC4CAF"/>
    <w:rsid w:val="00EC69FA"/>
    <w:rsid w:val="00EC7210"/>
    <w:rsid w:val="00EC7333"/>
    <w:rsid w:val="00EC7C2D"/>
    <w:rsid w:val="00ED0035"/>
    <w:rsid w:val="00ED00D3"/>
    <w:rsid w:val="00ED1204"/>
    <w:rsid w:val="00ED1669"/>
    <w:rsid w:val="00ED1A47"/>
    <w:rsid w:val="00ED2C02"/>
    <w:rsid w:val="00ED4755"/>
    <w:rsid w:val="00ED551B"/>
    <w:rsid w:val="00ED5786"/>
    <w:rsid w:val="00ED5843"/>
    <w:rsid w:val="00ED77EA"/>
    <w:rsid w:val="00EE0A86"/>
    <w:rsid w:val="00EE1CB3"/>
    <w:rsid w:val="00EE1E01"/>
    <w:rsid w:val="00EE4447"/>
    <w:rsid w:val="00EE5329"/>
    <w:rsid w:val="00EE533C"/>
    <w:rsid w:val="00EF03AE"/>
    <w:rsid w:val="00EF1D16"/>
    <w:rsid w:val="00EF3115"/>
    <w:rsid w:val="00EF34C1"/>
    <w:rsid w:val="00EF41B1"/>
    <w:rsid w:val="00EF4BCE"/>
    <w:rsid w:val="00EF6F15"/>
    <w:rsid w:val="00EF71A1"/>
    <w:rsid w:val="00F018EF"/>
    <w:rsid w:val="00F01B73"/>
    <w:rsid w:val="00F0584B"/>
    <w:rsid w:val="00F061EC"/>
    <w:rsid w:val="00F122CA"/>
    <w:rsid w:val="00F12317"/>
    <w:rsid w:val="00F12D2A"/>
    <w:rsid w:val="00F151E9"/>
    <w:rsid w:val="00F15E77"/>
    <w:rsid w:val="00F20592"/>
    <w:rsid w:val="00F20A9E"/>
    <w:rsid w:val="00F20C86"/>
    <w:rsid w:val="00F21869"/>
    <w:rsid w:val="00F246DD"/>
    <w:rsid w:val="00F24AEE"/>
    <w:rsid w:val="00F25426"/>
    <w:rsid w:val="00F261E5"/>
    <w:rsid w:val="00F30448"/>
    <w:rsid w:val="00F30848"/>
    <w:rsid w:val="00F4022A"/>
    <w:rsid w:val="00F41D69"/>
    <w:rsid w:val="00F41DD7"/>
    <w:rsid w:val="00F42B39"/>
    <w:rsid w:val="00F42EF9"/>
    <w:rsid w:val="00F45A6A"/>
    <w:rsid w:val="00F47535"/>
    <w:rsid w:val="00F47C46"/>
    <w:rsid w:val="00F47D6F"/>
    <w:rsid w:val="00F5096B"/>
    <w:rsid w:val="00F555E2"/>
    <w:rsid w:val="00F56F0D"/>
    <w:rsid w:val="00F60BBC"/>
    <w:rsid w:val="00F62500"/>
    <w:rsid w:val="00F6257C"/>
    <w:rsid w:val="00F625B6"/>
    <w:rsid w:val="00F634DB"/>
    <w:rsid w:val="00F647A6"/>
    <w:rsid w:val="00F648D1"/>
    <w:rsid w:val="00F65016"/>
    <w:rsid w:val="00F66D71"/>
    <w:rsid w:val="00F66DE6"/>
    <w:rsid w:val="00F6753C"/>
    <w:rsid w:val="00F6755A"/>
    <w:rsid w:val="00F71A4A"/>
    <w:rsid w:val="00F71BD3"/>
    <w:rsid w:val="00F747CD"/>
    <w:rsid w:val="00F7657E"/>
    <w:rsid w:val="00F76EC8"/>
    <w:rsid w:val="00F77B04"/>
    <w:rsid w:val="00F804CF"/>
    <w:rsid w:val="00F80F68"/>
    <w:rsid w:val="00F82140"/>
    <w:rsid w:val="00F844A2"/>
    <w:rsid w:val="00F8618B"/>
    <w:rsid w:val="00F86209"/>
    <w:rsid w:val="00F8638C"/>
    <w:rsid w:val="00F9145C"/>
    <w:rsid w:val="00F9154A"/>
    <w:rsid w:val="00F91C62"/>
    <w:rsid w:val="00F94DAD"/>
    <w:rsid w:val="00F972E4"/>
    <w:rsid w:val="00F97816"/>
    <w:rsid w:val="00FA04C1"/>
    <w:rsid w:val="00FA18B2"/>
    <w:rsid w:val="00FA1B56"/>
    <w:rsid w:val="00FA200E"/>
    <w:rsid w:val="00FA20B5"/>
    <w:rsid w:val="00FA2C4B"/>
    <w:rsid w:val="00FA4BDE"/>
    <w:rsid w:val="00FA6551"/>
    <w:rsid w:val="00FB069D"/>
    <w:rsid w:val="00FB0D5D"/>
    <w:rsid w:val="00FB3AEB"/>
    <w:rsid w:val="00FB3F0E"/>
    <w:rsid w:val="00FB4083"/>
    <w:rsid w:val="00FC08D1"/>
    <w:rsid w:val="00FC10C1"/>
    <w:rsid w:val="00FC1351"/>
    <w:rsid w:val="00FC1A87"/>
    <w:rsid w:val="00FC499E"/>
    <w:rsid w:val="00FC4B3B"/>
    <w:rsid w:val="00FC6F87"/>
    <w:rsid w:val="00FD059B"/>
    <w:rsid w:val="00FD3662"/>
    <w:rsid w:val="00FD6F75"/>
    <w:rsid w:val="00FD7111"/>
    <w:rsid w:val="00FE0F3B"/>
    <w:rsid w:val="00FE3B86"/>
    <w:rsid w:val="00FE4245"/>
    <w:rsid w:val="00FE4738"/>
    <w:rsid w:val="00FE5F9F"/>
    <w:rsid w:val="00FF0201"/>
    <w:rsid w:val="00FF15A9"/>
    <w:rsid w:val="00FF5313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ZpatChar"/>
    <w:uiPriority w:val="99"/>
    <w:rsid w:val="00CC30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DefaultParagraphFont"/>
    <w:link w:val="Footer"/>
    <w:uiPriority w:val="99"/>
    <w:rsid w:val="00CC30B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ageNumber">
    <w:name w:val="page number"/>
    <w:basedOn w:val="DefaultParagraphFont"/>
    <w:uiPriority w:val="99"/>
    <w:rsid w:val="00CC30B7"/>
    <w:rPr>
      <w:rFonts w:cs="Times New Roman"/>
    </w:rPr>
  </w:style>
  <w:style w:type="table" w:styleId="TableGrid">
    <w:name w:val="Table Grid"/>
    <w:basedOn w:val="TableNormal"/>
    <w:rsid w:val="00CC3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F15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F15E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9099E-46DF-4E71-8A3E-03906493E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1741</Words>
  <Characters>10276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Lucáková</dc:creator>
  <cp:lastModifiedBy>Ing. Gabriela Šímová</cp:lastModifiedBy>
  <cp:revision>2</cp:revision>
  <cp:lastPrinted>2021-04-26T10:54:00Z</cp:lastPrinted>
  <dcterms:created xsi:type="dcterms:W3CDTF">2022-09-05T12:53:00Z</dcterms:created>
  <dcterms:modified xsi:type="dcterms:W3CDTF">2022-09-05T12:53:00Z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MeRo/3804/OSP/22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MeRo/3/OSP/22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6.9.2022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&lt;TABLE&gt;&lt;TR&gt;&lt;TD&gt;Č.j.:&lt;/TD&gt;&lt;TD&gt;MeRo/3804/OSP/22&lt;/TD&gt;&lt;/TR&gt;&lt;TR&gt;&lt;TD&gt;&lt;/TD&gt;&lt;TD&gt;&lt;/TD&gt;&lt;/TR&gt;&lt;/TABLE&gt;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Správní</vt:lpwstr>
  </property>
  <property fmtid="{D5CDD505-2E9C-101B-9397-08002B2CF9AE}" pid="16" name="DisplayName_UserPoriz_Pisemnost">
    <vt:lpwstr>Jana Tomášková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74648/22</vt:lpwstr>
  </property>
  <property fmtid="{D5CDD505-2E9C-101B-9397-08002B2CF9AE}" pid="19" name="Key_BarCode_Pisemnost">
    <vt:lpwstr>*B002360175*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74648/22</vt:lpwstr>
  </property>
  <property fmtid="{D5CDD505-2E9C-101B-9397-08002B2CF9AE}" pid="33" name="RC">
    <vt:lpwstr/>
  </property>
  <property fmtid="{D5CDD505-2E9C-101B-9397-08002B2CF9AE}" pid="34" name="SkartacniZnakLhuta_PisemnostZnak">
    <vt:lpwstr>V/5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60/22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Smlouva o poskytnutí účelové dotace 32162022</vt:lpwstr>
  </property>
  <property fmtid="{D5CDD505-2E9C-101B-9397-08002B2CF9AE}" pid="41" name="Zkratka_SpisovyUzel_PoziceZodpo_Pisemnost">
    <vt:lpwstr>OSP</vt:lpwstr>
  </property>
</Properties>
</file>