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B7" w:rsidRDefault="00107247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1/2022</w:t>
      </w:r>
      <w:bookmarkStart w:id="0" w:name="_GoBack"/>
      <w:bookmarkEnd w:id="0"/>
    </w:p>
    <w:p w:rsidR="001947B7" w:rsidRDefault="0010724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1947B7" w:rsidRPr="00312CE6" w:rsidRDefault="00312CE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312CE6">
        <w:rPr>
          <w:rFonts w:ascii="Georgia" w:eastAsia="Georgia" w:hAnsi="Georgia" w:cs="Georgia"/>
          <w:b/>
          <w:sz w:val="24"/>
          <w:szCs w:val="24"/>
        </w:rPr>
        <w:t>Městské kulturní středisko Nový Jičín, příspěvková organizace</w:t>
      </w:r>
    </w:p>
    <w:p w:rsidR="001947B7" w:rsidRPr="00312CE6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312CE6">
        <w:rPr>
          <w:rFonts w:ascii="Georgia" w:eastAsia="Georgia" w:hAnsi="Georgia" w:cs="Georgia"/>
          <w:sz w:val="24"/>
          <w:szCs w:val="24"/>
        </w:rPr>
        <w:t xml:space="preserve">se sídlem </w:t>
      </w:r>
      <w:r w:rsidR="00312CE6" w:rsidRPr="00312CE6">
        <w:rPr>
          <w:rFonts w:ascii="Georgia" w:eastAsia="Georgia" w:hAnsi="Georgia" w:cs="Georgia"/>
          <w:sz w:val="24"/>
          <w:szCs w:val="24"/>
        </w:rPr>
        <w:t>Masarykovo náměstí 32/20, Nový Jičín 741 01</w:t>
      </w:r>
    </w:p>
    <w:p w:rsidR="001947B7" w:rsidRPr="00312CE6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312CE6">
        <w:rPr>
          <w:rFonts w:ascii="Georgia" w:eastAsia="Georgia" w:hAnsi="Georgia" w:cs="Georgia"/>
          <w:sz w:val="24"/>
          <w:szCs w:val="24"/>
        </w:rPr>
        <w:t xml:space="preserve">IČ: </w:t>
      </w:r>
      <w:r w:rsidR="00312CE6" w:rsidRPr="00312CE6">
        <w:rPr>
          <w:rFonts w:ascii="Georgia" w:eastAsia="Georgia" w:hAnsi="Georgia" w:cs="Georgia"/>
          <w:sz w:val="24"/>
          <w:szCs w:val="24"/>
        </w:rPr>
        <w:t>47998261</w:t>
      </w:r>
    </w:p>
    <w:p w:rsidR="001947B7" w:rsidRPr="00312CE6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312CE6">
        <w:rPr>
          <w:rFonts w:ascii="Georgia" w:eastAsia="Georgia" w:hAnsi="Georgia" w:cs="Georgia"/>
          <w:sz w:val="24"/>
          <w:szCs w:val="24"/>
        </w:rPr>
        <w:t xml:space="preserve">DIČ: </w:t>
      </w:r>
      <w:r w:rsidR="00312CE6" w:rsidRPr="00312CE6">
        <w:rPr>
          <w:rFonts w:ascii="Georgia" w:eastAsia="Georgia" w:hAnsi="Georgia" w:cs="Georgia"/>
          <w:sz w:val="24"/>
          <w:szCs w:val="24"/>
        </w:rPr>
        <w:t xml:space="preserve">CZ47998261, </w:t>
      </w:r>
      <w:r w:rsidR="00312CE6" w:rsidRPr="00312CE6">
        <w:rPr>
          <w:rFonts w:ascii="Georgia" w:eastAsia="Georgia" w:hAnsi="Georgia" w:cs="Georgia"/>
          <w:sz w:val="16"/>
          <w:szCs w:val="16"/>
        </w:rPr>
        <w:t>datová schránka: sig46x8</w:t>
      </w:r>
    </w:p>
    <w:p w:rsidR="001947B7" w:rsidRDefault="00312CE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312CE6">
        <w:rPr>
          <w:rFonts w:ascii="Georgia" w:eastAsia="Georgia" w:hAnsi="Georgia" w:cs="Georgia"/>
          <w:sz w:val="24"/>
          <w:szCs w:val="24"/>
        </w:rPr>
        <w:t>z</w:t>
      </w:r>
      <w:r w:rsidR="00107247" w:rsidRPr="00312CE6">
        <w:rPr>
          <w:rFonts w:ascii="Georgia" w:eastAsia="Georgia" w:hAnsi="Georgia" w:cs="Georgia"/>
          <w:sz w:val="24"/>
          <w:szCs w:val="24"/>
        </w:rPr>
        <w:t>astoupen</w:t>
      </w:r>
      <w:r w:rsidRPr="00312CE6">
        <w:rPr>
          <w:rFonts w:ascii="Georgia" w:eastAsia="Georgia" w:hAnsi="Georgia" w:cs="Georgia"/>
          <w:sz w:val="24"/>
          <w:szCs w:val="24"/>
        </w:rPr>
        <w:t>é ředitelkou Bc. Ivou Pollakovou</w:t>
      </w:r>
    </w:p>
    <w:p w:rsidR="001947B7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1947B7" w:rsidRDefault="0010724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1947B7" w:rsidRDefault="001947B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1947B7" w:rsidRDefault="0010724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1947B7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1947B7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na: </w:t>
      </w:r>
      <w:proofErr w:type="spellStart"/>
      <w:r w:rsidR="00B111CE">
        <w:rPr>
          <w:rFonts w:ascii="Georgia" w:eastAsia="Georgia" w:hAnsi="Georgia" w:cs="Georgia"/>
          <w:sz w:val="24"/>
          <w:szCs w:val="24"/>
        </w:rPr>
        <w:t>xxxxxxxxx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="00B111CE">
        <w:rPr>
          <w:rFonts w:ascii="Georgia" w:eastAsia="Georgia" w:hAnsi="Georgia" w:cs="Georgia"/>
          <w:sz w:val="24"/>
          <w:szCs w:val="24"/>
        </w:rPr>
        <w:t>xxxxxxxxx</w:t>
      </w:r>
      <w:proofErr w:type="spellEnd"/>
    </w:p>
    <w:p w:rsidR="001947B7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1947B7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1947B7" w:rsidRDefault="001072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1947B7" w:rsidRDefault="001947B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:rsidR="001947B7" w:rsidRDefault="001947B7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1947B7" w:rsidRDefault="00107247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1947B7" w:rsidRDefault="001947B7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1947B7" w:rsidRDefault="001947B7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Zhotovitel provede převod dat ze stávajícího systému</w:t>
      </w:r>
      <w:r w:rsidR="00FB70A7">
        <w:rPr>
          <w:rFonts w:ascii="Georgia" w:eastAsia="Georgia" w:hAnsi="Georgia" w:cs="Georgia"/>
          <w:sz w:val="22"/>
          <w:szCs w:val="22"/>
        </w:rPr>
        <w:t xml:space="preserve"> Clavius (dále jen „stávající systém“)</w:t>
      </w:r>
      <w:r>
        <w:rPr>
          <w:rFonts w:ascii="Georgia" w:eastAsia="Georgia" w:hAnsi="Georgia" w:cs="Georgia"/>
          <w:sz w:val="22"/>
          <w:szCs w:val="22"/>
        </w:rPr>
        <w:t>, dodávku a instalaci knihovního systému Tritius (dále jen “systém”) a objednatel za toto zaplatí dohodnutou cenu.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1947B7" w:rsidRDefault="001947B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1947B7" w:rsidRDefault="001072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instalace a konfigurace systému v hostingovém centru,</w:t>
      </w:r>
    </w:p>
    <w:p w:rsidR="001947B7" w:rsidRDefault="001072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1947B7" w:rsidRDefault="001072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1947B7" w:rsidRDefault="001072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1947B7" w:rsidRDefault="001072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1947B7" w:rsidRDefault="001947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1947B7" w:rsidRDefault="0010724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1947B7" w:rsidRDefault="0010724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1947B7" w:rsidRDefault="001947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1947B7" w:rsidRDefault="001947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Cena</w:t>
      </w:r>
    </w:p>
    <w:p w:rsidR="001947B7" w:rsidRDefault="0010724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1947B7">
        <w:tc>
          <w:tcPr>
            <w:tcW w:w="5250" w:type="dxa"/>
            <w:shd w:val="clear" w:color="auto" w:fill="D9D9D9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1947B7">
        <w:tc>
          <w:tcPr>
            <w:tcW w:w="5250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Upgrade licence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do 200 000 sv. </w:t>
            </w:r>
          </w:p>
        </w:tc>
        <w:tc>
          <w:tcPr>
            <w:tcW w:w="2895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321 000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,00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Kč</w:t>
            </w:r>
          </w:p>
        </w:tc>
      </w:tr>
      <w:tr w:rsidR="001947B7">
        <w:tc>
          <w:tcPr>
            <w:tcW w:w="5250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56 000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,00 Kč</w:t>
            </w:r>
          </w:p>
        </w:tc>
      </w:tr>
      <w:tr w:rsidR="001947B7">
        <w:tc>
          <w:tcPr>
            <w:tcW w:w="5250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377 000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,00 Kč</w:t>
            </w:r>
          </w:p>
        </w:tc>
      </w:tr>
      <w:tr w:rsidR="001947B7">
        <w:tc>
          <w:tcPr>
            <w:tcW w:w="5250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1947B7" w:rsidRDefault="001072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456 170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,00 Kč</w:t>
            </w:r>
          </w:p>
        </w:tc>
      </w:tr>
    </w:tbl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:rsidR="001947B7" w:rsidRDefault="001947B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1947B7" w:rsidRDefault="0010724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1947B7" w:rsidRDefault="0010724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1947B7" w:rsidRDefault="001947B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1947B7" w:rsidRDefault="0010724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45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265"/>
        <w:gridCol w:w="2415"/>
      </w:tblGrid>
      <w:tr w:rsidR="001947B7">
        <w:tc>
          <w:tcPr>
            <w:tcW w:w="3465" w:type="dxa"/>
            <w:shd w:val="clear" w:color="auto" w:fill="D9D9D9"/>
          </w:tcPr>
          <w:p w:rsidR="001947B7" w:rsidRDefault="00107247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265" w:type="dxa"/>
            <w:shd w:val="clear" w:color="auto" w:fill="D9D9D9"/>
          </w:tcPr>
          <w:p w:rsidR="001947B7" w:rsidRDefault="00107247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415" w:type="dxa"/>
            <w:shd w:val="clear" w:color="auto" w:fill="D9D9D9"/>
          </w:tcPr>
          <w:p w:rsidR="001947B7" w:rsidRDefault="00107247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1947B7">
        <w:tc>
          <w:tcPr>
            <w:tcW w:w="346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</w:t>
            </w:r>
          </w:p>
        </w:tc>
        <w:tc>
          <w:tcPr>
            <w:tcW w:w="226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dne uzavření smlouvy</w:t>
            </w:r>
          </w:p>
        </w:tc>
        <w:tc>
          <w:tcPr>
            <w:tcW w:w="241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1947B7">
        <w:tc>
          <w:tcPr>
            <w:tcW w:w="3465" w:type="dxa"/>
          </w:tcPr>
          <w:p w:rsidR="001947B7" w:rsidRDefault="00107247" w:rsidP="007A1D8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testovací převod)</w:t>
            </w:r>
          </w:p>
        </w:tc>
        <w:tc>
          <w:tcPr>
            <w:tcW w:w="226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ode dne uzavření smlouvy</w:t>
            </w:r>
          </w:p>
        </w:tc>
        <w:tc>
          <w:tcPr>
            <w:tcW w:w="241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  <w:tr w:rsidR="001947B7">
        <w:tc>
          <w:tcPr>
            <w:tcW w:w="346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265" w:type="dxa"/>
          </w:tcPr>
          <w:p w:rsidR="001947B7" w:rsidRDefault="00107247" w:rsidP="007A1D8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</w:t>
            </w:r>
            <w:r w:rsidR="007A1D87">
              <w:rPr>
                <w:rFonts w:ascii="Georgia" w:eastAsia="Georgia" w:hAnsi="Georgia" w:cs="Georgia"/>
                <w:sz w:val="22"/>
                <w:szCs w:val="22"/>
              </w:rPr>
              <w:t>6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0 dnů ode dne uzavření smlouvy</w:t>
            </w:r>
          </w:p>
        </w:tc>
        <w:tc>
          <w:tcPr>
            <w:tcW w:w="2415" w:type="dxa"/>
          </w:tcPr>
          <w:p w:rsidR="001947B7" w:rsidRDefault="00FB70A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Pracovníci knihoven</w:t>
            </w:r>
          </w:p>
        </w:tc>
      </w:tr>
      <w:tr w:rsidR="001947B7">
        <w:tc>
          <w:tcPr>
            <w:tcW w:w="346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26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60 dnů ode dne uzavření smlouvy</w:t>
            </w:r>
          </w:p>
        </w:tc>
        <w:tc>
          <w:tcPr>
            <w:tcW w:w="2415" w:type="dxa"/>
          </w:tcPr>
          <w:p w:rsidR="001947B7" w:rsidRDefault="0010724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</w:tbl>
    <w:p w:rsidR="001947B7" w:rsidRDefault="0010724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1947B7" w:rsidRDefault="0010724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1947B7" w:rsidRDefault="001072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 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usí být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zhotovitelem nastaven podle specifických podmínek objednatele (tiskové výstupy, definice provozů, konfigurace výpůjčního systému, nastavení uživatelských práv).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1947B7" w:rsidRDefault="00107247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1947B7" w:rsidRDefault="00107247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1947B7" w:rsidRDefault="00107247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 </w:t>
      </w:r>
    </w:p>
    <w:p w:rsidR="001947B7" w:rsidRDefault="001947B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1947B7" w:rsidRDefault="001072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1947B7" w:rsidRDefault="00107247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1947B7" w:rsidRDefault="001947B7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všech nových verzí systému (update) první rok po instalaci je v ceně licence systému, tj. do </w:t>
      </w:r>
      <w:proofErr w:type="gramStart"/>
      <w:r>
        <w:rPr>
          <w:rFonts w:ascii="Georgia" w:eastAsia="Georgia" w:hAnsi="Georgia" w:cs="Georgia"/>
          <w:sz w:val="22"/>
          <w:szCs w:val="22"/>
        </w:rPr>
        <w:t>31.12.2023</w:t>
      </w:r>
      <w:proofErr w:type="gramEnd"/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:rsidR="001947B7" w:rsidRDefault="001947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nařízení evropského parlamentu č. 2006/679 o ochraně osobních údajů fyzických osob (GDPR).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1947B7" w:rsidRDefault="001947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1947B7" w:rsidRDefault="001947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1947B7" w:rsidRDefault="0010724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1947B7" w:rsidRDefault="001072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v souladu s právními předpisy EU řídí právním řádem České republiky, zejména podle ustanovení § 2586 a násl. zákona č. 89/2012 Sb., občanského zákoníku.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Nedílnou součástí této smlouvy jsou:</w:t>
      </w:r>
    </w:p>
    <w:p w:rsidR="001947B7" w:rsidRDefault="001072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1947B7" w:rsidRDefault="00107247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změněna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1947B7" w:rsidRDefault="00107247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národním registru smluv v souladu s platnou legislativou.   </w:t>
      </w:r>
    </w:p>
    <w:p w:rsidR="001947B7" w:rsidRDefault="00107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Tato smlouva je uzavřena okamžikem jejího podpisu. Je platná a účinná dnem následujícím po zveřejnění v národním registru smluv v souladu s platnou legislativou pro povinné osoby.</w:t>
      </w:r>
    </w:p>
    <w:p w:rsidR="001947B7" w:rsidRDefault="001947B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947B7" w:rsidRDefault="001947B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947B7" w:rsidRDefault="001947B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 w:rsidRPr="00312CE6">
        <w:rPr>
          <w:rFonts w:ascii="Georgia" w:eastAsia="Georgia" w:hAnsi="Georgia" w:cs="Georgia"/>
          <w:sz w:val="22"/>
          <w:szCs w:val="22"/>
        </w:rPr>
        <w:tab/>
      </w:r>
      <w:r w:rsidRPr="00312CE6">
        <w:rPr>
          <w:rFonts w:ascii="Georgia" w:eastAsia="Georgia" w:hAnsi="Georgia" w:cs="Georgia"/>
          <w:sz w:val="22"/>
          <w:szCs w:val="22"/>
        </w:rPr>
        <w:tab/>
        <w:t xml:space="preserve"> </w:t>
      </w:r>
      <w:r w:rsidRPr="00312CE6">
        <w:rPr>
          <w:rFonts w:ascii="Georgia" w:eastAsia="Georgia" w:hAnsi="Georgia" w:cs="Georgia"/>
          <w:sz w:val="22"/>
          <w:szCs w:val="22"/>
        </w:rPr>
        <w:tab/>
      </w:r>
      <w:r w:rsidRPr="00312CE6">
        <w:rPr>
          <w:rFonts w:ascii="Georgia" w:eastAsia="Georgia" w:hAnsi="Georgia" w:cs="Georgia"/>
          <w:sz w:val="22"/>
          <w:szCs w:val="22"/>
        </w:rPr>
        <w:tab/>
      </w:r>
      <w:r w:rsidRPr="00312CE6">
        <w:rPr>
          <w:rFonts w:ascii="Georgia" w:eastAsia="Georgia" w:hAnsi="Georgia" w:cs="Georgia"/>
          <w:sz w:val="22"/>
          <w:szCs w:val="22"/>
        </w:rPr>
        <w:tab/>
      </w:r>
      <w:r w:rsidRPr="00312CE6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V</w:t>
      </w:r>
      <w:r w:rsidR="00312CE6">
        <w:rPr>
          <w:rFonts w:ascii="Georgia" w:eastAsia="Georgia" w:hAnsi="Georgia" w:cs="Georgia"/>
          <w:sz w:val="22"/>
          <w:szCs w:val="22"/>
        </w:rPr>
        <w:t> Novém Jičíně</w:t>
      </w:r>
      <w:r>
        <w:rPr>
          <w:rFonts w:ascii="Georgia" w:eastAsia="Georgia" w:hAnsi="Georgia" w:cs="Georgia"/>
          <w:sz w:val="22"/>
          <w:szCs w:val="22"/>
        </w:rPr>
        <w:t xml:space="preserve">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:rsidR="001947B7" w:rsidRDefault="001947B7">
      <w:pPr>
        <w:rPr>
          <w:rFonts w:ascii="Georgia" w:eastAsia="Georgia" w:hAnsi="Georgia" w:cs="Georgia"/>
          <w:sz w:val="22"/>
          <w:szCs w:val="22"/>
        </w:rPr>
      </w:pPr>
    </w:p>
    <w:p w:rsidR="001947B7" w:rsidRDefault="0010724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1947B7" w:rsidRDefault="00107247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312CE6" w:rsidRPr="00312CE6">
        <w:rPr>
          <w:rFonts w:ascii="Georgia" w:eastAsia="Georgia" w:hAnsi="Georgia" w:cs="Georgia"/>
          <w:sz w:val="22"/>
          <w:szCs w:val="22"/>
        </w:rPr>
        <w:t>Bc. Iva Pollaková, ředitelka</w:t>
      </w:r>
    </w:p>
    <w:p w:rsidR="001947B7" w:rsidRDefault="00107247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  <w:highlight w:val="yellow"/>
        </w:rPr>
      </w:pPr>
      <w:r>
        <w:rPr>
          <w:rFonts w:ascii="Georgia" w:eastAsia="Georgia" w:hAnsi="Georgia" w:cs="Georgia"/>
          <w:i/>
          <w:sz w:val="22"/>
          <w:szCs w:val="22"/>
        </w:rPr>
        <w:t>(</w:t>
      </w:r>
      <w:proofErr w:type="gramStart"/>
      <w:r>
        <w:rPr>
          <w:rFonts w:ascii="Georgia" w:eastAsia="Georgia" w:hAnsi="Georgia" w:cs="Georgia"/>
          <w:i/>
          <w:sz w:val="22"/>
          <w:szCs w:val="22"/>
        </w:rPr>
        <w:t>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1947B7" w:rsidRDefault="001947B7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1" w:name="_ecoyp9kn0sx6" w:colFirst="0" w:colLast="0"/>
      <w:bookmarkEnd w:id="1"/>
    </w:p>
    <w:sectPr w:rsidR="001947B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39" w:rsidRDefault="00760B39">
      <w:pPr>
        <w:spacing w:after="0" w:line="240" w:lineRule="auto"/>
      </w:pPr>
      <w:r>
        <w:separator/>
      </w:r>
    </w:p>
  </w:endnote>
  <w:endnote w:type="continuationSeparator" w:id="0">
    <w:p w:rsidR="00760B39" w:rsidRDefault="0076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B7" w:rsidRDefault="001072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6824">
      <w:rPr>
        <w:noProof/>
        <w:color w:val="000000"/>
      </w:rPr>
      <w:t>1</w:t>
    </w:r>
    <w:r>
      <w:rPr>
        <w:color w:val="000000"/>
      </w:rPr>
      <w:fldChar w:fldCharType="end"/>
    </w:r>
  </w:p>
  <w:p w:rsidR="001947B7" w:rsidRDefault="001947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39" w:rsidRDefault="00760B39">
      <w:pPr>
        <w:spacing w:after="0" w:line="240" w:lineRule="auto"/>
      </w:pPr>
      <w:r>
        <w:separator/>
      </w:r>
    </w:p>
  </w:footnote>
  <w:footnote w:type="continuationSeparator" w:id="0">
    <w:p w:rsidR="00760B39" w:rsidRDefault="0076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B7" w:rsidRDefault="001072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SA-SH-C-SK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20200220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BF1"/>
    <w:multiLevelType w:val="multilevel"/>
    <w:tmpl w:val="640C96B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B7"/>
    <w:rsid w:val="00107247"/>
    <w:rsid w:val="001947B7"/>
    <w:rsid w:val="00312CE6"/>
    <w:rsid w:val="00435A82"/>
    <w:rsid w:val="00602D7C"/>
    <w:rsid w:val="00760B39"/>
    <w:rsid w:val="007A1D87"/>
    <w:rsid w:val="00B111CE"/>
    <w:rsid w:val="00B56824"/>
    <w:rsid w:val="00DD1842"/>
    <w:rsid w:val="00FB2AAA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B1A9"/>
  <w15:docId w15:val="{415E851D-7CD2-41E0-AA93-04A530D1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1235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7</cp:revision>
  <cp:lastPrinted>2022-08-23T08:06:00Z</cp:lastPrinted>
  <dcterms:created xsi:type="dcterms:W3CDTF">2022-06-27T11:37:00Z</dcterms:created>
  <dcterms:modified xsi:type="dcterms:W3CDTF">2022-09-06T10:05:00Z</dcterms:modified>
</cp:coreProperties>
</file>