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00BA28A2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3312E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B6148D">
        <w:trPr>
          <w:trHeight w:val="10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646082AE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 xml:space="preserve">Část </w:t>
            </w:r>
            <w:r w:rsidR="00B614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E45F44" w14:textId="65246A19" w:rsidR="00B6148D" w:rsidRDefault="00B6148D" w:rsidP="00B614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Neformální pracovní skupiny/Výbory/atašé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trip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/generální ředitelé - hotel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Vienna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House Diplomat Prague</w:t>
            </w:r>
          </w:p>
          <w:p w14:paraId="709F02F0" w14:textId="5FD445F3" w:rsidR="00A54218" w:rsidRDefault="00A54218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487B2885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íslo……………………………………………..</w:t>
      </w: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3CD53356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6148D">
        <w:rPr>
          <w:rFonts w:ascii="Arial" w:hAnsi="Arial" w:cs="Arial"/>
          <w:b/>
          <w:sz w:val="22"/>
          <w:szCs w:val="22"/>
        </w:rPr>
        <w:t>2022.</w:t>
      </w:r>
      <w:r w:rsidRPr="006C0741">
        <w:rPr>
          <w:rFonts w:ascii="Arial" w:hAnsi="Arial" w:cs="Arial"/>
          <w:b/>
          <w:sz w:val="22"/>
          <w:szCs w:val="22"/>
        </w:rPr>
        <w:t xml:space="preserve">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54A26992" w:rsidR="00DB7CC4" w:rsidRPr="00C45BAF" w:rsidRDefault="00B66922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6922">
              <w:rPr>
                <w:rFonts w:ascii="Arial" w:hAnsi="Arial" w:cs="Arial"/>
                <w:sz w:val="22"/>
                <w:szCs w:val="22"/>
                <w:lang w:eastAsia="en-US"/>
              </w:rPr>
              <w:t>Státní veterinární správa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70E33116" w:rsidR="00DB7CC4" w:rsidRPr="00C45BAF" w:rsidRDefault="00B66922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6922">
              <w:rPr>
                <w:rFonts w:ascii="Arial" w:hAnsi="Arial" w:cs="Arial"/>
                <w:sz w:val="22"/>
                <w:szCs w:val="22"/>
                <w:lang w:eastAsia="en-US"/>
              </w:rPr>
              <w:t>00018562</w:t>
            </w:r>
          </w:p>
        </w:tc>
      </w:tr>
      <w:tr w:rsidR="00DB7CC4" w:rsidRPr="00C45BAF" w14:paraId="293A48DF" w14:textId="77777777" w:rsidTr="00B66922">
        <w:trPr>
          <w:trHeight w:val="369"/>
        </w:trPr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77A2B209" w:rsidR="00DB7CC4" w:rsidRPr="00C45BAF" w:rsidRDefault="00D85C4B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5C4B">
              <w:rPr>
                <w:rFonts w:ascii="Arial" w:hAnsi="Arial" w:cs="Arial"/>
                <w:sz w:val="22"/>
                <w:szCs w:val="22"/>
                <w:lang w:eastAsia="en-US"/>
              </w:rPr>
              <w:t>Slezská 100/7, 120 00 Praha 2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B477FAC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56927DA8" w14:textId="78421D8E" w:rsidR="007D667B" w:rsidRPr="00E14EB5" w:rsidRDefault="007D667B" w:rsidP="00E14EB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MVDr. Edita Ležovičová</w:t>
            </w:r>
          </w:p>
          <w:p w14:paraId="3C0A53E6" w14:textId="4E9684FB" w:rsidR="007D667B" w:rsidRPr="00B66922" w:rsidRDefault="007D667B" w:rsidP="008412DC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143E21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Pr="00EF595F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F595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EF595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Pr="00EF595F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F595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Pr="00EF595F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F595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 w:rsidRPr="00EF595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EF595F" w:rsidRDefault="00D80593" w:rsidP="00D80593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F595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EF595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BD502" w14:textId="77777777" w:rsidR="00E4495E" w:rsidRDefault="00E4495E" w:rsidP="000236E6">
            <w:pPr>
              <w:tabs>
                <w:tab w:val="left" w:pos="1560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MVDr. Silvie Přibylová</w:t>
            </w:r>
          </w:p>
          <w:p w14:paraId="03D8DA9F" w14:textId="77777777" w:rsidR="00E14EB5" w:rsidRDefault="00E14EB5" w:rsidP="000236E6">
            <w:pPr>
              <w:tabs>
                <w:tab w:val="left" w:pos="1560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2FAABCCD" w14:textId="3D6FC4AC" w:rsidR="00E14EB5" w:rsidRPr="00EF595F" w:rsidRDefault="00E14EB5" w:rsidP="000236E6">
            <w:pPr>
              <w:tabs>
                <w:tab w:val="left" w:pos="1560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C43DF22" w:rsidR="00D80593" w:rsidRPr="00C45BAF" w:rsidRDefault="00E4495E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Česká národní banka – 4221011/710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8F65013" w:rsidR="00BD5463" w:rsidRPr="00C45BAF" w:rsidRDefault="00BD5463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0E3F5D8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E449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E4495E" w:rsidRPr="00E449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epodatelna@svscr.cz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5F944E6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E4495E" w:rsidRPr="00E449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d2vairv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B522CD" w14:textId="436CC28A" w:rsidR="00DB7CC4" w:rsidRDefault="00D85C4B" w:rsidP="00D85C4B">
            <w:pPr>
              <w:ind w:left="4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5C4B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UNNI </w:t>
            </w:r>
            <w:proofErr w:type="spellStart"/>
            <w:r w:rsidRPr="00D85C4B">
              <w:rPr>
                <w:rFonts w:ascii="Arial" w:hAnsi="Arial" w:cs="Arial"/>
                <w:sz w:val="22"/>
                <w:szCs w:val="22"/>
                <w:lang w:eastAsia="en-US"/>
              </w:rPr>
              <w:t>Trading</w:t>
            </w:r>
            <w:proofErr w:type="spellEnd"/>
            <w:r w:rsidRPr="00D85C4B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5C4B">
              <w:rPr>
                <w:rFonts w:ascii="Arial" w:hAnsi="Arial" w:cs="Arial"/>
                <w:sz w:val="22"/>
                <w:szCs w:val="22"/>
                <w:lang w:eastAsia="en-US"/>
              </w:rPr>
              <w:t>s.r.o</w:t>
            </w:r>
            <w:proofErr w:type="spellEnd"/>
          </w:p>
          <w:p w14:paraId="5A08EC1A" w14:textId="7CDAD1F2" w:rsidR="00D85C4B" w:rsidRPr="00D85C4B" w:rsidRDefault="00D85C4B" w:rsidP="00D85C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20F245FE" w:rsidR="00DB7CC4" w:rsidRPr="00C45BAF" w:rsidRDefault="00D85C4B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5C4B">
              <w:rPr>
                <w:rFonts w:ascii="Arial" w:hAnsi="Arial" w:cs="Arial"/>
                <w:sz w:val="22"/>
                <w:szCs w:val="22"/>
                <w:lang w:eastAsia="en-US"/>
              </w:rPr>
              <w:t>27802221</w:t>
            </w:r>
            <w:r w:rsidRPr="00D85C4B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71C60E39" w:rsidR="00DB7CC4" w:rsidRPr="00C45BAF" w:rsidRDefault="00D85C4B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5C4B">
              <w:rPr>
                <w:rFonts w:ascii="Arial" w:hAnsi="Arial" w:cs="Arial"/>
                <w:sz w:val="22"/>
                <w:szCs w:val="22"/>
                <w:lang w:eastAsia="en-US"/>
              </w:rPr>
              <w:t>Dolní novosadská 104/60, 77900 Olomouc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542B657D" w:rsidR="00DB7CC4" w:rsidRPr="00C45BAF" w:rsidRDefault="00D85C4B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5C4B">
              <w:rPr>
                <w:rFonts w:ascii="Arial" w:hAnsi="Arial" w:cs="Arial"/>
                <w:sz w:val="22"/>
                <w:szCs w:val="22"/>
                <w:lang w:eastAsia="en-US"/>
              </w:rPr>
              <w:t>CZ27802221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4A231984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D85C4B">
              <w:rPr>
                <w:rFonts w:ascii="Arial" w:hAnsi="Arial" w:cs="Arial"/>
                <w:sz w:val="22"/>
                <w:szCs w:val="22"/>
              </w:rPr>
              <w:t xml:space="preserve"> u </w:t>
            </w:r>
            <w:r w:rsidR="00D85C4B">
              <w:rPr>
                <w:rFonts w:ascii="Arial" w:hAnsi="Arial" w:cs="Arial"/>
                <w:bCs/>
                <w:sz w:val="22"/>
                <w:szCs w:val="22"/>
              </w:rPr>
              <w:t>Krajského soudu v Ostravě</w:t>
            </w:r>
            <w:r w:rsidR="00D85C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85C4B">
              <w:rPr>
                <w:rFonts w:ascii="Arial" w:hAnsi="Arial" w:cs="Arial"/>
                <w:bCs/>
                <w:sz w:val="22"/>
                <w:szCs w:val="22"/>
              </w:rPr>
              <w:t>spisová značka C30105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103C7707" w:rsidR="00DB7CC4" w:rsidRPr="00C45BAF" w:rsidRDefault="00D85C4B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Raiffeisen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bank, a.s.</w:t>
            </w:r>
            <w:r>
              <w:rPr>
                <w:rFonts w:ascii="Arial" w:hAnsi="Arial" w:cs="Arial"/>
                <w:sz w:val="22"/>
                <w:szCs w:val="22"/>
              </w:rPr>
              <w:t>, ú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če</w:t>
            </w: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.: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500 551 0117/5500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30624" w14:textId="77777777" w:rsidR="00DB7CC4" w:rsidRDefault="00B669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Jiří Pekař</w:t>
            </w:r>
          </w:p>
          <w:p w14:paraId="13F801E1" w14:textId="04760AEC" w:rsidR="00372A77" w:rsidRPr="00C45BAF" w:rsidRDefault="00372A77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C92F3" w14:textId="77777777" w:rsidR="00904149" w:rsidRDefault="00B669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Kateřina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Gajová</w:t>
            </w:r>
            <w:proofErr w:type="spellEnd"/>
          </w:p>
          <w:p w14:paraId="6738A6AB" w14:textId="41C2078E" w:rsidR="00372A77" w:rsidRPr="00904149" w:rsidRDefault="00372A77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77777777" w:rsidR="00904149" w:rsidRDefault="00904149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596938" w:rsidRDefault="0059693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8375BA" w:rsidRDefault="008375BA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21B7BF7" w:rsidR="00C75D62" w:rsidRDefault="00E4495E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26x9cs2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15589655" w:rsidR="001F582E" w:rsidRPr="005C3D80" w:rsidRDefault="002406B6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2406B6">
              <w:rPr>
                <w:rFonts w:ascii="Arial" w:hAnsi="Arial" w:cs="Arial"/>
                <w:bCs/>
                <w:szCs w:val="24"/>
                <w:lang w:eastAsia="en-US"/>
              </w:rPr>
              <w:t>Neformální jednání PS pro hlavní veterinární úředníky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1AE8467C" w:rsidR="00644284" w:rsidRPr="002427E7" w:rsidRDefault="002427E7" w:rsidP="002427E7">
            <w:pPr>
              <w:pStyle w:val="Zkladntext"/>
              <w:spacing w:befor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427E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Viz. Příloha objednávky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23C17E88" w:rsidR="00860432" w:rsidRPr="00C45BAF" w:rsidRDefault="00D106F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</w:t>
            </w:r>
            <w:r w:rsidRPr="00D106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otel </w:t>
            </w:r>
            <w:proofErr w:type="spellStart"/>
            <w:r w:rsidRPr="00D106F4">
              <w:rPr>
                <w:rFonts w:ascii="Arial" w:hAnsi="Arial" w:cs="Arial"/>
                <w:sz w:val="22"/>
                <w:szCs w:val="22"/>
                <w:lang w:eastAsia="en-US"/>
              </w:rPr>
              <w:t>Vienna</w:t>
            </w:r>
            <w:proofErr w:type="spellEnd"/>
            <w:r w:rsidRPr="00D106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House Diplomat Prague</w:t>
            </w:r>
            <w:r w:rsidR="005C3D8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5C3D80" w:rsidRPr="005C3D80">
              <w:rPr>
                <w:rFonts w:ascii="Arial" w:hAnsi="Arial" w:cs="Arial"/>
                <w:sz w:val="22"/>
                <w:szCs w:val="22"/>
                <w:lang w:eastAsia="en-US"/>
              </w:rPr>
              <w:t>Evropská 370/15, 160 41 Praha 6, České republika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0B5B550C" w:rsidR="00DB7CC4" w:rsidRPr="008D0CF8" w:rsidRDefault="00D106F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28.9.2022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4574C090" w:rsidR="008D0CF8" w:rsidRPr="008D0CF8" w:rsidRDefault="00D106F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30.9.2022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3A89F67D" w:rsidR="00860432" w:rsidRPr="008D0CF8" w:rsidRDefault="00D106F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9F5809">
              <w:rPr>
                <w:rFonts w:ascii="Arial" w:hAnsi="Arial" w:cs="Arial"/>
                <w:i/>
                <w:color w:val="auto"/>
                <w:sz w:val="22"/>
                <w:szCs w:val="22"/>
                <w:lang w:eastAsia="en-US"/>
              </w:rPr>
              <w:t>1</w:t>
            </w:r>
            <w:r w:rsidR="00932A6D" w:rsidRPr="009F5809">
              <w:rPr>
                <w:rFonts w:ascii="Arial" w:hAnsi="Arial" w:cs="Arial"/>
                <w:i/>
                <w:color w:val="auto"/>
                <w:sz w:val="22"/>
                <w:szCs w:val="22"/>
                <w:lang w:eastAsia="en-US"/>
              </w:rPr>
              <w:t>1</w:t>
            </w:r>
            <w:r w:rsidR="000B54D6" w:rsidRPr="009F5809">
              <w:rPr>
                <w:rFonts w:ascii="Arial" w:hAnsi="Arial" w:cs="Arial"/>
                <w:i/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1FD63D80" w:rsidR="00E64714" w:rsidRPr="008D0CF8" w:rsidRDefault="0016374B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</w:t>
            </w:r>
            <w:r w:rsidR="000B54D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</w:t>
            </w:r>
            <w:r w:rsidR="009F580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 </w:t>
            </w:r>
            <w:r w:rsidR="009F580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40,- 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32E9F8BD" w:rsidR="00E64714" w:rsidRPr="008D0CF8" w:rsidRDefault="0016374B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36</w:t>
            </w:r>
            <w:r w:rsidR="009F580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 </w:t>
            </w:r>
            <w:r w:rsidR="009F580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542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,60,-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1" w:name="_Hlk105743426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60C3638B" w:rsidR="00E64714" w:rsidRPr="008D0CF8" w:rsidRDefault="00A44B27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Jedná se o celodenní akci 28.9.2022 a půldenní akci 30.9.2022.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bookmarkEnd w:id="1"/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053A1FB2" w14:textId="73810A44" w:rsidR="006A49D8" w:rsidRPr="005177F3" w:rsidRDefault="009F5809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MZe_Objednávka_Příloha_28.-30.9.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7777777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7A14C" w14:textId="77777777" w:rsidR="00ED522C" w:rsidRDefault="00ED522C" w:rsidP="004852F1">
      <w:r>
        <w:separator/>
      </w:r>
    </w:p>
  </w:endnote>
  <w:endnote w:type="continuationSeparator" w:id="0">
    <w:p w14:paraId="1601ACF7" w14:textId="77777777" w:rsidR="00ED522C" w:rsidRDefault="00ED522C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08E974D2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E14EB5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E14EB5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96730" w14:textId="77777777" w:rsidR="00ED522C" w:rsidRDefault="00ED522C" w:rsidP="004852F1">
      <w:r>
        <w:separator/>
      </w:r>
    </w:p>
  </w:footnote>
  <w:footnote w:type="continuationSeparator" w:id="0">
    <w:p w14:paraId="70943EB7" w14:textId="77777777" w:rsidR="00ED522C" w:rsidRDefault="00ED522C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4D986FEF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 xml:space="preserve">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9ACFF02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O</w:t>
    </w:r>
    <w:r w:rsidR="00BC49D6" w:rsidRPr="00D5079E">
      <w:rPr>
        <w:rFonts w:ascii="Arial" w:hAnsi="Arial" w:cs="Arial"/>
        <w:b/>
        <w:iCs/>
        <w:sz w:val="32"/>
        <w:szCs w:val="32"/>
      </w:rPr>
      <w:t>bjednávk</w:t>
    </w:r>
    <w:r w:rsidR="00AA00A3">
      <w:rPr>
        <w:rFonts w:ascii="Arial" w:hAnsi="Arial" w:cs="Arial"/>
        <w:b/>
        <w:iCs/>
        <w:sz w:val="32"/>
        <w:szCs w:val="32"/>
      </w:rPr>
      <w:t>a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594"/>
    <w:multiLevelType w:val="hybridMultilevel"/>
    <w:tmpl w:val="419A0C22"/>
    <w:lvl w:ilvl="0" w:tplc="0A8603D4">
      <w:start w:val="19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36E6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183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4D6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3E21"/>
    <w:rsid w:val="00144827"/>
    <w:rsid w:val="00144D3F"/>
    <w:rsid w:val="00145B78"/>
    <w:rsid w:val="00145E3A"/>
    <w:rsid w:val="001473E6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2712"/>
    <w:rsid w:val="0016374B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6B6"/>
    <w:rsid w:val="00240F69"/>
    <w:rsid w:val="0024101A"/>
    <w:rsid w:val="00241567"/>
    <w:rsid w:val="00241721"/>
    <w:rsid w:val="00241C79"/>
    <w:rsid w:val="002425BE"/>
    <w:rsid w:val="002427E7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B84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12E6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2A77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537D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2EE7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11AB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3DE7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3D80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738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4284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4FE2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21B9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D667B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10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50F6"/>
    <w:rsid w:val="008D645E"/>
    <w:rsid w:val="008D6E76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2A6D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3F7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809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B27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00A3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6283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48D"/>
    <w:rsid w:val="00B619ED"/>
    <w:rsid w:val="00B62657"/>
    <w:rsid w:val="00B63C53"/>
    <w:rsid w:val="00B63D31"/>
    <w:rsid w:val="00B6407B"/>
    <w:rsid w:val="00B640AE"/>
    <w:rsid w:val="00B653D0"/>
    <w:rsid w:val="00B66922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13B2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06F4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5C4B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4EB5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495E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B53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1C2E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522C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95F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1B3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6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B79A-BB0F-48C0-81CD-E2C50834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4</TotalTime>
  <Pages>3</Pages>
  <Words>423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Jarmila Bočánková</cp:lastModifiedBy>
  <cp:revision>3</cp:revision>
  <cp:lastPrinted>2022-08-15T08:48:00Z</cp:lastPrinted>
  <dcterms:created xsi:type="dcterms:W3CDTF">2022-08-22T06:54:00Z</dcterms:created>
  <dcterms:modified xsi:type="dcterms:W3CDTF">2022-09-06T06:25:00Z</dcterms:modified>
</cp:coreProperties>
</file>