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6A99" w14:textId="77777777" w:rsidR="00B86BC9" w:rsidRDefault="00B86BC9">
      <w:pPr>
        <w:pStyle w:val="Zkladntext"/>
        <w:spacing w:before="10"/>
        <w:rPr>
          <w:rFonts w:ascii="Times New Roman"/>
          <w:sz w:val="28"/>
        </w:rPr>
      </w:pPr>
    </w:p>
    <w:p w14:paraId="1B4F6A9A" w14:textId="77777777" w:rsidR="00B86BC9" w:rsidRDefault="008007EE">
      <w:pPr>
        <w:spacing w:before="108"/>
        <w:ind w:left="159"/>
        <w:rPr>
          <w:rFonts w:ascii="Arial Black" w:hAnsi="Arial Black"/>
          <w:sz w:val="18"/>
        </w:rPr>
      </w:pPr>
      <w:r>
        <w:rPr>
          <w:rFonts w:ascii="Arial Black" w:hAnsi="Arial Black"/>
          <w:w w:val="105"/>
          <w:sz w:val="18"/>
        </w:rPr>
        <w:t>ČASOVÝ HARMONOGRAM POSTUPU PRACÍ</w:t>
      </w:r>
    </w:p>
    <w:p w14:paraId="1B4F6A9B" w14:textId="77777777" w:rsidR="00B86BC9" w:rsidRDefault="008007EE">
      <w:pPr>
        <w:spacing w:before="205"/>
        <w:ind w:left="150"/>
        <w:rPr>
          <w:b/>
          <w:sz w:val="16"/>
        </w:rPr>
      </w:pPr>
      <w:proofErr w:type="spellStart"/>
      <w:r>
        <w:rPr>
          <w:b/>
          <w:i/>
          <w:sz w:val="14"/>
        </w:rPr>
        <w:t>stavba</w:t>
      </w:r>
      <w:proofErr w:type="spellEnd"/>
      <w:r>
        <w:rPr>
          <w:b/>
          <w:i/>
          <w:sz w:val="14"/>
        </w:rPr>
        <w:t xml:space="preserve">: </w:t>
      </w:r>
      <w:r>
        <w:rPr>
          <w:b/>
          <w:sz w:val="16"/>
        </w:rPr>
        <w:t>REKONSTRUKCE INTERIÉRŮ BUDOVY SADY 5. KVĚTNA 85/42, PLZEŇ - BEZBARIÉROVÉ ÚPRAVY</w:t>
      </w:r>
    </w:p>
    <w:p w14:paraId="1B4F6A9C" w14:textId="77777777" w:rsidR="00B86BC9" w:rsidRDefault="008007EE">
      <w:pPr>
        <w:spacing w:before="20"/>
        <w:ind w:left="150"/>
        <w:rPr>
          <w:b/>
          <w:sz w:val="16"/>
        </w:rPr>
      </w:pPr>
      <w:proofErr w:type="spellStart"/>
      <w:r>
        <w:rPr>
          <w:b/>
          <w:i/>
          <w:w w:val="105"/>
          <w:sz w:val="14"/>
        </w:rPr>
        <w:t>místo</w:t>
      </w:r>
      <w:proofErr w:type="spellEnd"/>
      <w:r>
        <w:rPr>
          <w:b/>
          <w:i/>
          <w:w w:val="105"/>
          <w:sz w:val="14"/>
        </w:rPr>
        <w:t xml:space="preserve">: </w:t>
      </w:r>
      <w:proofErr w:type="spellStart"/>
      <w:r>
        <w:rPr>
          <w:b/>
          <w:w w:val="105"/>
          <w:sz w:val="16"/>
        </w:rPr>
        <w:t>Plzeň</w:t>
      </w:r>
      <w:proofErr w:type="spellEnd"/>
    </w:p>
    <w:p w14:paraId="1B4F6A9D" w14:textId="77777777" w:rsidR="00B86BC9" w:rsidRDefault="00B86BC9">
      <w:pPr>
        <w:pStyle w:val="Zkladntext"/>
        <w:spacing w:before="6" w:after="1"/>
        <w:rPr>
          <w:b/>
          <w:sz w:val="29"/>
        </w:rPr>
      </w:pP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055"/>
        <w:gridCol w:w="189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B86BC9" w14:paraId="1B4F6AA0" w14:textId="77777777">
        <w:trPr>
          <w:trHeight w:val="267"/>
        </w:trPr>
        <w:tc>
          <w:tcPr>
            <w:tcW w:w="3636" w:type="dxa"/>
            <w:gridSpan w:val="2"/>
            <w:tcBorders>
              <w:bottom w:val="single" w:sz="6" w:space="0" w:color="000000"/>
            </w:tcBorders>
          </w:tcPr>
          <w:p w14:paraId="1B4F6A9E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41" w:type="dxa"/>
            <w:gridSpan w:val="53"/>
            <w:tcBorders>
              <w:bottom w:val="single" w:sz="6" w:space="0" w:color="000000"/>
            </w:tcBorders>
          </w:tcPr>
          <w:p w14:paraId="1B4F6A9F" w14:textId="77777777" w:rsidR="00B86BC9" w:rsidRDefault="008007EE">
            <w:pPr>
              <w:pStyle w:val="TableParagraph"/>
              <w:spacing w:before="104" w:line="144" w:lineRule="exact"/>
              <w:ind w:left="4263" w:right="4229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w w:val="105"/>
                <w:sz w:val="13"/>
              </w:rPr>
              <w:t>DOKONČENÍ DÍLA DO 16.7.2023</w:t>
            </w:r>
          </w:p>
        </w:tc>
      </w:tr>
      <w:tr w:rsidR="00B86BC9" w14:paraId="1B4F6AD7" w14:textId="77777777">
        <w:trPr>
          <w:trHeight w:val="152"/>
        </w:trPr>
        <w:tc>
          <w:tcPr>
            <w:tcW w:w="3636" w:type="dxa"/>
            <w:gridSpan w:val="2"/>
            <w:tcBorders>
              <w:top w:val="single" w:sz="6" w:space="0" w:color="000000"/>
            </w:tcBorders>
          </w:tcPr>
          <w:p w14:paraId="1B4F6AA1" w14:textId="77777777" w:rsidR="00B86BC9" w:rsidRDefault="008007EE">
            <w:pPr>
              <w:pStyle w:val="TableParagraph"/>
              <w:spacing w:line="133" w:lineRule="exact"/>
              <w:ind w:left="25"/>
              <w:rPr>
                <w:i/>
                <w:sz w:val="13"/>
              </w:rPr>
            </w:pPr>
            <w:proofErr w:type="spellStart"/>
            <w:r>
              <w:rPr>
                <w:i/>
                <w:w w:val="105"/>
                <w:sz w:val="13"/>
              </w:rPr>
              <w:t>týden</w:t>
            </w:r>
            <w:proofErr w:type="spellEnd"/>
            <w:r>
              <w:rPr>
                <w:i/>
                <w:w w:val="105"/>
                <w:sz w:val="13"/>
              </w:rPr>
              <w:t xml:space="preserve"> č.</w:t>
            </w:r>
          </w:p>
        </w:tc>
        <w:tc>
          <w:tcPr>
            <w:tcW w:w="1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AA2" w14:textId="77777777" w:rsidR="00B86BC9" w:rsidRDefault="008007EE">
            <w:pPr>
              <w:pStyle w:val="TableParagraph"/>
              <w:spacing w:line="129" w:lineRule="exact"/>
              <w:ind w:left="56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AA3" w14:textId="77777777" w:rsidR="00B86BC9" w:rsidRDefault="008007EE">
            <w:pPr>
              <w:pStyle w:val="TableParagraph"/>
              <w:spacing w:line="129" w:lineRule="exact"/>
              <w:ind w:left="69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AA4" w14:textId="77777777" w:rsidR="00B86BC9" w:rsidRDefault="008007EE">
            <w:pPr>
              <w:pStyle w:val="TableParagraph"/>
              <w:spacing w:line="129" w:lineRule="exact"/>
              <w:ind w:left="70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AA5" w14:textId="77777777" w:rsidR="00B86BC9" w:rsidRDefault="008007EE">
            <w:pPr>
              <w:pStyle w:val="TableParagraph"/>
              <w:spacing w:line="129" w:lineRule="exact"/>
              <w:ind w:left="71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B4F6AA6" w14:textId="77777777" w:rsidR="00B86BC9" w:rsidRDefault="008007EE">
            <w:pPr>
              <w:pStyle w:val="TableParagraph"/>
              <w:spacing w:line="129" w:lineRule="exact"/>
              <w:ind w:left="71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AA7" w14:textId="77777777" w:rsidR="00B86BC9" w:rsidRDefault="008007EE">
            <w:pPr>
              <w:pStyle w:val="TableParagraph"/>
              <w:spacing w:line="129" w:lineRule="exact"/>
              <w:ind w:left="77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AA8" w14:textId="77777777" w:rsidR="00B86BC9" w:rsidRDefault="008007EE">
            <w:pPr>
              <w:pStyle w:val="TableParagraph"/>
              <w:spacing w:line="129" w:lineRule="exact"/>
              <w:ind w:left="77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AA9" w14:textId="77777777" w:rsidR="00B86BC9" w:rsidRDefault="008007EE">
            <w:pPr>
              <w:pStyle w:val="TableParagraph"/>
              <w:spacing w:line="129" w:lineRule="exact"/>
              <w:ind w:left="78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B4F6AAA" w14:textId="77777777" w:rsidR="00B86BC9" w:rsidRDefault="008007EE">
            <w:pPr>
              <w:pStyle w:val="TableParagraph"/>
              <w:spacing w:line="129" w:lineRule="exact"/>
              <w:ind w:left="79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B4F6AAB" w14:textId="77777777" w:rsidR="00B86BC9" w:rsidRDefault="008007EE">
            <w:pPr>
              <w:pStyle w:val="TableParagraph"/>
              <w:spacing w:line="129" w:lineRule="exact"/>
              <w:ind w:left="38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AAC" w14:textId="77777777" w:rsidR="00B86BC9" w:rsidRDefault="008007EE">
            <w:pPr>
              <w:pStyle w:val="TableParagraph"/>
              <w:spacing w:line="129" w:lineRule="exact"/>
              <w:ind w:left="44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AAD" w14:textId="77777777" w:rsidR="00B86BC9" w:rsidRDefault="008007EE">
            <w:pPr>
              <w:pStyle w:val="TableParagraph"/>
              <w:spacing w:line="129" w:lineRule="exact"/>
              <w:ind w:left="44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AAE" w14:textId="77777777" w:rsidR="00B86BC9" w:rsidRDefault="008007EE">
            <w:pPr>
              <w:pStyle w:val="TableParagraph"/>
              <w:spacing w:line="129" w:lineRule="exact"/>
              <w:ind w:left="45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AAF" w14:textId="77777777" w:rsidR="00B86BC9" w:rsidRDefault="008007EE">
            <w:pPr>
              <w:pStyle w:val="TableParagraph"/>
              <w:spacing w:line="129" w:lineRule="exact"/>
              <w:ind w:left="46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B4F6AB0" w14:textId="77777777" w:rsidR="00B86BC9" w:rsidRDefault="008007EE">
            <w:pPr>
              <w:pStyle w:val="TableParagraph"/>
              <w:spacing w:line="129" w:lineRule="exact"/>
              <w:ind w:left="46" w:right="-15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B4F6AB1" w14:textId="77777777" w:rsidR="00B86BC9" w:rsidRDefault="008007EE">
            <w:pPr>
              <w:pStyle w:val="TableParagraph"/>
              <w:spacing w:line="129" w:lineRule="exact"/>
              <w:ind w:left="42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AB2" w14:textId="77777777" w:rsidR="00B86BC9" w:rsidRDefault="008007EE">
            <w:pPr>
              <w:pStyle w:val="TableParagraph"/>
              <w:spacing w:line="129" w:lineRule="exact"/>
              <w:ind w:left="47" w:right="-15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AB3" w14:textId="77777777" w:rsidR="00B86BC9" w:rsidRDefault="008007EE">
            <w:pPr>
              <w:pStyle w:val="TableParagraph"/>
              <w:spacing w:line="129" w:lineRule="exact"/>
              <w:ind w:left="48" w:right="-15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AB4" w14:textId="77777777" w:rsidR="00B86BC9" w:rsidRDefault="008007EE">
            <w:pPr>
              <w:pStyle w:val="TableParagraph"/>
              <w:spacing w:line="129" w:lineRule="exact"/>
              <w:ind w:left="49" w:right="-15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AB5" w14:textId="77777777" w:rsidR="00B86BC9" w:rsidRDefault="008007EE">
            <w:pPr>
              <w:pStyle w:val="TableParagraph"/>
              <w:spacing w:line="129" w:lineRule="exact"/>
              <w:ind w:left="49" w:right="-15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AB6" w14:textId="77777777" w:rsidR="00B86BC9" w:rsidRDefault="008007EE">
            <w:pPr>
              <w:pStyle w:val="TableParagraph"/>
              <w:spacing w:line="129" w:lineRule="exact"/>
              <w:ind w:left="50" w:right="-15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AB7" w14:textId="77777777" w:rsidR="00B86BC9" w:rsidRDefault="008007EE">
            <w:pPr>
              <w:pStyle w:val="TableParagraph"/>
              <w:spacing w:line="129" w:lineRule="exact"/>
              <w:ind w:left="50" w:right="-15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AB8" w14:textId="77777777" w:rsidR="00B86BC9" w:rsidRDefault="008007EE">
            <w:pPr>
              <w:pStyle w:val="TableParagraph"/>
              <w:spacing w:line="129" w:lineRule="exact"/>
              <w:ind w:left="51" w:right="-15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B4F6AB9" w14:textId="77777777" w:rsidR="00B86BC9" w:rsidRDefault="008007EE">
            <w:pPr>
              <w:pStyle w:val="TableParagraph"/>
              <w:spacing w:line="129" w:lineRule="exact"/>
              <w:ind w:left="52" w:right="-15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ABA" w14:textId="77777777" w:rsidR="00B86BC9" w:rsidRDefault="008007EE">
            <w:pPr>
              <w:pStyle w:val="TableParagraph"/>
              <w:spacing w:line="129" w:lineRule="exact"/>
              <w:ind w:left="47" w:right="-15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ABB" w14:textId="77777777" w:rsidR="00B86BC9" w:rsidRDefault="008007EE">
            <w:pPr>
              <w:pStyle w:val="TableParagraph"/>
              <w:spacing w:line="129" w:lineRule="exact"/>
              <w:ind w:left="48" w:right="-15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ABC" w14:textId="77777777" w:rsidR="00B86BC9" w:rsidRDefault="008007EE">
            <w:pPr>
              <w:pStyle w:val="TableParagraph"/>
              <w:spacing w:line="129" w:lineRule="exact"/>
              <w:ind w:left="48" w:right="-15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ABD" w14:textId="77777777" w:rsidR="00B86BC9" w:rsidRDefault="008007EE">
            <w:pPr>
              <w:pStyle w:val="TableParagraph"/>
              <w:spacing w:line="129" w:lineRule="exact"/>
              <w:ind w:left="49" w:right="-15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ABE" w14:textId="77777777" w:rsidR="00B86BC9" w:rsidRDefault="008007EE">
            <w:pPr>
              <w:pStyle w:val="TableParagraph"/>
              <w:spacing w:line="129" w:lineRule="exact"/>
              <w:ind w:left="50" w:right="-15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ABF" w14:textId="77777777" w:rsidR="00B86BC9" w:rsidRDefault="008007EE">
            <w:pPr>
              <w:pStyle w:val="TableParagraph"/>
              <w:spacing w:line="129" w:lineRule="exact"/>
              <w:ind w:left="50" w:right="-15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AC0" w14:textId="77777777" w:rsidR="00B86BC9" w:rsidRDefault="008007EE">
            <w:pPr>
              <w:pStyle w:val="TableParagraph"/>
              <w:spacing w:line="129" w:lineRule="exact"/>
              <w:ind w:left="51" w:right="-15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AC1" w14:textId="77777777" w:rsidR="00B86BC9" w:rsidRDefault="008007EE">
            <w:pPr>
              <w:pStyle w:val="TableParagraph"/>
              <w:spacing w:line="129" w:lineRule="exact"/>
              <w:ind w:left="51" w:right="-29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AC2" w14:textId="77777777" w:rsidR="00B86BC9" w:rsidRDefault="008007EE">
            <w:pPr>
              <w:pStyle w:val="TableParagraph"/>
              <w:spacing w:line="129" w:lineRule="exact"/>
              <w:ind w:left="52" w:right="-29"/>
              <w:rPr>
                <w:sz w:val="13"/>
              </w:rPr>
            </w:pPr>
            <w:r>
              <w:rPr>
                <w:w w:val="105"/>
                <w:sz w:val="13"/>
              </w:rPr>
              <w:t>33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AC3" w14:textId="77777777" w:rsidR="00B86BC9" w:rsidRDefault="008007EE">
            <w:pPr>
              <w:pStyle w:val="TableParagraph"/>
              <w:spacing w:line="129" w:lineRule="exact"/>
              <w:ind w:left="53" w:right="-29"/>
              <w:rPr>
                <w:sz w:val="13"/>
              </w:rPr>
            </w:pPr>
            <w:r>
              <w:rPr>
                <w:w w:val="105"/>
                <w:sz w:val="13"/>
              </w:rPr>
              <w:t>34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AC4" w14:textId="77777777" w:rsidR="00B86BC9" w:rsidRDefault="008007EE">
            <w:pPr>
              <w:pStyle w:val="TableParagraph"/>
              <w:spacing w:line="129" w:lineRule="exact"/>
              <w:ind w:left="53" w:right="-29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AC5" w14:textId="77777777" w:rsidR="00B86BC9" w:rsidRDefault="008007EE">
            <w:pPr>
              <w:pStyle w:val="TableParagraph"/>
              <w:spacing w:line="129" w:lineRule="exact"/>
              <w:ind w:left="54" w:right="-29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AC6" w14:textId="77777777" w:rsidR="00B86BC9" w:rsidRDefault="008007EE">
            <w:pPr>
              <w:pStyle w:val="TableParagraph"/>
              <w:spacing w:line="129" w:lineRule="exact"/>
              <w:ind w:left="54" w:right="-29"/>
              <w:rPr>
                <w:sz w:val="13"/>
              </w:rPr>
            </w:pPr>
            <w:r>
              <w:rPr>
                <w:w w:val="105"/>
                <w:sz w:val="13"/>
              </w:rPr>
              <w:t>37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B4F6AC7" w14:textId="77777777" w:rsidR="00B86BC9" w:rsidRDefault="008007EE">
            <w:pPr>
              <w:pStyle w:val="TableParagraph"/>
              <w:spacing w:line="129" w:lineRule="exact"/>
              <w:ind w:left="55" w:right="-15"/>
              <w:rPr>
                <w:sz w:val="13"/>
              </w:rPr>
            </w:pPr>
            <w:r>
              <w:rPr>
                <w:sz w:val="13"/>
              </w:rPr>
              <w:t>38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AC8" w14:textId="77777777" w:rsidR="00B86BC9" w:rsidRDefault="008007EE">
            <w:pPr>
              <w:pStyle w:val="TableParagraph"/>
              <w:spacing w:line="129" w:lineRule="exact"/>
              <w:ind w:left="61" w:right="-15"/>
              <w:rPr>
                <w:sz w:val="13"/>
              </w:rPr>
            </w:pPr>
            <w:r>
              <w:rPr>
                <w:sz w:val="13"/>
              </w:rPr>
              <w:t>39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AC9" w14:textId="77777777" w:rsidR="00B86BC9" w:rsidRDefault="008007EE">
            <w:pPr>
              <w:pStyle w:val="TableParagraph"/>
              <w:spacing w:line="129" w:lineRule="exact"/>
              <w:ind w:left="61" w:right="-15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ACA" w14:textId="77777777" w:rsidR="00B86BC9" w:rsidRDefault="008007EE">
            <w:pPr>
              <w:pStyle w:val="TableParagraph"/>
              <w:spacing w:line="129" w:lineRule="exact"/>
              <w:ind w:left="62" w:right="-29"/>
              <w:rPr>
                <w:sz w:val="13"/>
              </w:rPr>
            </w:pPr>
            <w:r>
              <w:rPr>
                <w:w w:val="105"/>
                <w:sz w:val="13"/>
              </w:rPr>
              <w:t>41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ACB" w14:textId="77777777" w:rsidR="00B86BC9" w:rsidRDefault="008007EE">
            <w:pPr>
              <w:pStyle w:val="TableParagraph"/>
              <w:spacing w:line="129" w:lineRule="exact"/>
              <w:ind w:left="62" w:right="-29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ACC" w14:textId="77777777" w:rsidR="00B86BC9" w:rsidRDefault="008007EE">
            <w:pPr>
              <w:pStyle w:val="TableParagraph"/>
              <w:spacing w:line="129" w:lineRule="exact"/>
              <w:ind w:left="63" w:right="-29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ACD" w14:textId="77777777" w:rsidR="00B86BC9" w:rsidRDefault="008007EE">
            <w:pPr>
              <w:pStyle w:val="TableParagraph"/>
              <w:spacing w:line="129" w:lineRule="exact"/>
              <w:ind w:left="64" w:right="-29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ACE" w14:textId="77777777" w:rsidR="00B86BC9" w:rsidRDefault="008007EE">
            <w:pPr>
              <w:pStyle w:val="TableParagraph"/>
              <w:spacing w:line="129" w:lineRule="exact"/>
              <w:ind w:left="64" w:right="-29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ACF" w14:textId="77777777" w:rsidR="00B86BC9" w:rsidRDefault="008007EE">
            <w:pPr>
              <w:pStyle w:val="TableParagraph"/>
              <w:spacing w:line="129" w:lineRule="exact"/>
              <w:ind w:left="65" w:right="-29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AD0" w14:textId="77777777" w:rsidR="00B86BC9" w:rsidRDefault="008007EE">
            <w:pPr>
              <w:pStyle w:val="TableParagraph"/>
              <w:spacing w:line="129" w:lineRule="exact"/>
              <w:ind w:left="65" w:right="-29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B4F6AD1" w14:textId="77777777" w:rsidR="00B86BC9" w:rsidRDefault="008007EE">
            <w:pPr>
              <w:pStyle w:val="TableParagraph"/>
              <w:spacing w:line="129" w:lineRule="exact"/>
              <w:ind w:left="66" w:right="-29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AD2" w14:textId="77777777" w:rsidR="00B86BC9" w:rsidRDefault="008007EE">
            <w:pPr>
              <w:pStyle w:val="TableParagraph"/>
              <w:spacing w:line="129" w:lineRule="exact"/>
              <w:ind w:left="62" w:right="-29"/>
              <w:rPr>
                <w:sz w:val="13"/>
              </w:rPr>
            </w:pPr>
            <w:r>
              <w:rPr>
                <w:sz w:val="13"/>
              </w:rPr>
              <w:t>49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AD3" w14:textId="77777777" w:rsidR="00B86BC9" w:rsidRDefault="008007EE">
            <w:pPr>
              <w:pStyle w:val="TableParagraph"/>
              <w:spacing w:line="129" w:lineRule="exact"/>
              <w:ind w:left="62" w:right="-29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AD4" w14:textId="77777777" w:rsidR="00B86BC9" w:rsidRDefault="008007EE">
            <w:pPr>
              <w:pStyle w:val="TableParagraph"/>
              <w:spacing w:line="129" w:lineRule="exact"/>
              <w:ind w:left="63" w:right="-29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AD5" w14:textId="77777777" w:rsidR="00B86BC9" w:rsidRDefault="008007EE">
            <w:pPr>
              <w:pStyle w:val="TableParagraph"/>
              <w:spacing w:line="129" w:lineRule="exact"/>
              <w:ind w:left="63" w:right="-29"/>
              <w:rPr>
                <w:sz w:val="13"/>
              </w:rPr>
            </w:pPr>
            <w:r>
              <w:rPr>
                <w:sz w:val="13"/>
              </w:rPr>
              <w:t>52</w:t>
            </w: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4F6AD6" w14:textId="77777777" w:rsidR="00B86BC9" w:rsidRDefault="008007EE">
            <w:pPr>
              <w:pStyle w:val="TableParagraph"/>
              <w:spacing w:line="129" w:lineRule="exact"/>
              <w:ind w:left="64" w:right="-44"/>
              <w:rPr>
                <w:sz w:val="13"/>
              </w:rPr>
            </w:pPr>
            <w:r>
              <w:rPr>
                <w:w w:val="105"/>
                <w:sz w:val="13"/>
              </w:rPr>
              <w:t>53</w:t>
            </w:r>
          </w:p>
        </w:tc>
      </w:tr>
      <w:tr w:rsidR="00B86BC9" w14:paraId="1B4F6B0E" w14:textId="77777777">
        <w:trPr>
          <w:trHeight w:val="145"/>
        </w:trPr>
        <w:tc>
          <w:tcPr>
            <w:tcW w:w="3636" w:type="dxa"/>
            <w:gridSpan w:val="2"/>
          </w:tcPr>
          <w:p w14:paraId="1B4F6AD8" w14:textId="77777777" w:rsidR="00B86BC9" w:rsidRDefault="008007EE">
            <w:pPr>
              <w:pStyle w:val="TableParagraph"/>
              <w:spacing w:line="125" w:lineRule="exact"/>
              <w:ind w:left="25"/>
              <w:rPr>
                <w:b/>
                <w:i/>
                <w:sz w:val="13"/>
              </w:rPr>
            </w:pPr>
            <w:proofErr w:type="spellStart"/>
            <w:r>
              <w:rPr>
                <w:b/>
                <w:i/>
                <w:w w:val="105"/>
                <w:sz w:val="13"/>
              </w:rPr>
              <w:t>Předání</w:t>
            </w:r>
            <w:proofErr w:type="spellEnd"/>
            <w:r>
              <w:rPr>
                <w:b/>
                <w:i/>
                <w:w w:val="105"/>
                <w:sz w:val="13"/>
              </w:rPr>
              <w:t xml:space="preserve"> a </w:t>
            </w:r>
            <w:proofErr w:type="spellStart"/>
            <w:r>
              <w:rPr>
                <w:b/>
                <w:i/>
                <w:w w:val="105"/>
                <w:sz w:val="13"/>
              </w:rPr>
              <w:t>převzetí</w:t>
            </w:r>
            <w:proofErr w:type="spellEnd"/>
            <w:r>
              <w:rPr>
                <w:b/>
                <w:i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3"/>
              </w:rPr>
              <w:t>staveniště</w:t>
            </w:r>
            <w:proofErr w:type="spellEnd"/>
            <w:r>
              <w:rPr>
                <w:b/>
                <w:i/>
                <w:w w:val="105"/>
                <w:sz w:val="13"/>
              </w:rPr>
              <w:t>:</w:t>
            </w:r>
          </w:p>
        </w:tc>
        <w:tc>
          <w:tcPr>
            <w:tcW w:w="1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A4A4"/>
          </w:tcPr>
          <w:p w14:paraId="1B4F6AD9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ADA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ADB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ADC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B4F6ADD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ADE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ADF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AE0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B4F6AE1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B4F6AE2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AE3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AE4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AE5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AE6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B4F6AE7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B4F6AE8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AE9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AEA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AEB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AEC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AED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AEE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AEF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B4F6AF0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AF1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AF2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AF3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AF4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AF5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AF6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AF7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AF8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AF9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AFA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AFB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AFC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AFD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B4F6AFE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AFF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00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01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02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03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04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05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06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07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B4F6B08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09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0A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0B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0C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4F6B0D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86BC9" w14:paraId="1B4F6B45" w14:textId="77777777">
        <w:trPr>
          <w:trHeight w:val="145"/>
        </w:trPr>
        <w:tc>
          <w:tcPr>
            <w:tcW w:w="3636" w:type="dxa"/>
            <w:gridSpan w:val="2"/>
          </w:tcPr>
          <w:p w14:paraId="1B4F6B0F" w14:textId="77777777" w:rsidR="00B86BC9" w:rsidRDefault="008007EE">
            <w:pPr>
              <w:pStyle w:val="TableParagraph"/>
              <w:spacing w:line="125" w:lineRule="exact"/>
              <w:ind w:left="25"/>
              <w:rPr>
                <w:b/>
                <w:i/>
                <w:sz w:val="13"/>
              </w:rPr>
            </w:pPr>
            <w:proofErr w:type="spellStart"/>
            <w:r>
              <w:rPr>
                <w:b/>
                <w:i/>
                <w:w w:val="105"/>
                <w:sz w:val="13"/>
              </w:rPr>
              <w:t>Zahájení</w:t>
            </w:r>
            <w:proofErr w:type="spellEnd"/>
            <w:r>
              <w:rPr>
                <w:b/>
                <w:i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3"/>
              </w:rPr>
              <w:t>stavebních</w:t>
            </w:r>
            <w:proofErr w:type="spellEnd"/>
            <w:r>
              <w:rPr>
                <w:b/>
                <w:i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3"/>
              </w:rPr>
              <w:t>prací</w:t>
            </w:r>
            <w:proofErr w:type="spellEnd"/>
            <w:r>
              <w:rPr>
                <w:b/>
                <w:i/>
                <w:w w:val="105"/>
                <w:sz w:val="13"/>
              </w:rPr>
              <w:t xml:space="preserve"> :</w:t>
            </w:r>
          </w:p>
        </w:tc>
        <w:tc>
          <w:tcPr>
            <w:tcW w:w="1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A4A4"/>
          </w:tcPr>
          <w:p w14:paraId="1B4F6B10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11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12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13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B4F6B14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15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16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17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B4F6B18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B4F6B19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1A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1B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1C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1D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B4F6B1E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B4F6B1F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20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21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22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23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24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25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26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B4F6B27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28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29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2A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2B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2C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2D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2E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2F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30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31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32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33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34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B4F6B35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36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37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38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39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3A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3B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3C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3D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3E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B4F6B3F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40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41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42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43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4F6B44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86BC9" w14:paraId="1B4F6B7D" w14:textId="77777777">
        <w:trPr>
          <w:trHeight w:val="143"/>
        </w:trPr>
        <w:tc>
          <w:tcPr>
            <w:tcW w:w="581" w:type="dxa"/>
            <w:tcBorders>
              <w:bottom w:val="single" w:sz="6" w:space="0" w:color="000000"/>
              <w:right w:val="single" w:sz="6" w:space="0" w:color="000000"/>
            </w:tcBorders>
          </w:tcPr>
          <w:p w14:paraId="1B4F6B46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55" w:type="dxa"/>
            <w:tcBorders>
              <w:left w:val="single" w:sz="6" w:space="0" w:color="000000"/>
              <w:bottom w:val="single" w:sz="6" w:space="0" w:color="000000"/>
            </w:tcBorders>
          </w:tcPr>
          <w:p w14:paraId="1B4F6B47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48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49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4A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4B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B4F6B4C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4D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4E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4F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B4F6B50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B4F6B51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52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53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54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55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B4F6B56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B4F6B57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58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59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5A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5B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5C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5D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5E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B4F6B5F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60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61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62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63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64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65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66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67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68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69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6A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6B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6C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B4F6B6D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6E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6F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70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71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72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73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74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75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76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B4F6B77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78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79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7A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7B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4F6B7C" w14:textId="77777777" w:rsidR="00B86BC9" w:rsidRDefault="00B86BC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86BC9" w14:paraId="1B4F6BB7" w14:textId="77777777">
        <w:trPr>
          <w:trHeight w:val="285"/>
        </w:trPr>
        <w:tc>
          <w:tcPr>
            <w:tcW w:w="5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7E" w14:textId="77777777" w:rsidR="00B86BC9" w:rsidRDefault="00B86BC9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B4F6B7F" w14:textId="77777777" w:rsidR="00B86BC9" w:rsidRDefault="008007EE">
            <w:pPr>
              <w:pStyle w:val="TableParagraph"/>
              <w:spacing w:before="1" w:line="132" w:lineRule="exact"/>
              <w:ind w:left="3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4F6B80" w14:textId="77777777" w:rsidR="00B86BC9" w:rsidRDefault="00B86BC9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B4F6B81" w14:textId="77777777" w:rsidR="00B86BC9" w:rsidRDefault="008007EE">
            <w:pPr>
              <w:pStyle w:val="TableParagraph"/>
              <w:spacing w:before="1" w:line="132" w:lineRule="exact"/>
              <w:ind w:left="33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příprava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zakázky</w:t>
            </w:r>
            <w:proofErr w:type="spellEnd"/>
            <w:r>
              <w:rPr>
                <w:w w:val="105"/>
                <w:sz w:val="13"/>
              </w:rPr>
              <w:t xml:space="preserve">, </w:t>
            </w:r>
            <w:proofErr w:type="spellStart"/>
            <w:r>
              <w:rPr>
                <w:w w:val="105"/>
                <w:sz w:val="13"/>
              </w:rPr>
              <w:t>zřízení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staveniště</w:t>
            </w:r>
            <w:proofErr w:type="spellEnd"/>
          </w:p>
        </w:tc>
        <w:tc>
          <w:tcPr>
            <w:tcW w:w="1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0849B"/>
          </w:tcPr>
          <w:p w14:paraId="1B4F6B82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0849B"/>
          </w:tcPr>
          <w:p w14:paraId="1B4F6B83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84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85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B4F6B86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87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88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89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B4F6B8A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B4F6B8B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8C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8D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8E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8F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B4F6B90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B4F6B91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92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93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94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95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96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97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98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B4F6B99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9A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9B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9C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9D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9E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9F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A0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A1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A2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A3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A4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A5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A6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B4F6BA7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A8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A9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AA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AB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AC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AD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AE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AF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B0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B4F6BB1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B2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B3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B4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B5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4F6BB6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6BC9" w14:paraId="1B4F6BF1" w14:textId="77777777">
        <w:trPr>
          <w:trHeight w:val="285"/>
        </w:trPr>
        <w:tc>
          <w:tcPr>
            <w:tcW w:w="5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B8" w14:textId="77777777" w:rsidR="00B86BC9" w:rsidRDefault="00B86BC9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B4F6BB9" w14:textId="77777777" w:rsidR="00B86BC9" w:rsidRDefault="008007EE">
            <w:pPr>
              <w:pStyle w:val="TableParagraph"/>
              <w:spacing w:before="1" w:line="132" w:lineRule="exact"/>
              <w:ind w:left="3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4F6BBA" w14:textId="77777777" w:rsidR="00B86BC9" w:rsidRDefault="00B86BC9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B4F6BBB" w14:textId="77777777" w:rsidR="00B86BC9" w:rsidRDefault="008007EE">
            <w:pPr>
              <w:pStyle w:val="TableParagraph"/>
              <w:spacing w:before="1" w:line="132" w:lineRule="exact"/>
              <w:ind w:left="33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Bourací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práce</w:t>
            </w:r>
            <w:proofErr w:type="spellEnd"/>
          </w:p>
        </w:tc>
        <w:tc>
          <w:tcPr>
            <w:tcW w:w="1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BC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BD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14:paraId="1B4F6BBE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14:paraId="1B4F6BBF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0000"/>
          </w:tcPr>
          <w:p w14:paraId="1B4F6BC0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0000"/>
          </w:tcPr>
          <w:p w14:paraId="1B4F6BC1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0000"/>
          </w:tcPr>
          <w:p w14:paraId="1B4F6BC2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0000"/>
          </w:tcPr>
          <w:p w14:paraId="1B4F6BC3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14:paraId="1B4F6BC4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0000"/>
          </w:tcPr>
          <w:p w14:paraId="1B4F6BC5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0000"/>
          </w:tcPr>
          <w:p w14:paraId="1B4F6BC6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0000"/>
          </w:tcPr>
          <w:p w14:paraId="1B4F6BC7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0000"/>
          </w:tcPr>
          <w:p w14:paraId="1B4F6BC8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0000"/>
          </w:tcPr>
          <w:p w14:paraId="1B4F6BC9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14:paraId="1B4F6BCA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0000"/>
          </w:tcPr>
          <w:p w14:paraId="1B4F6BCB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0000"/>
          </w:tcPr>
          <w:p w14:paraId="1B4F6BCC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0000"/>
          </w:tcPr>
          <w:p w14:paraId="1B4F6BCD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0000"/>
          </w:tcPr>
          <w:p w14:paraId="1B4F6BCE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0000"/>
          </w:tcPr>
          <w:p w14:paraId="1B4F6BCF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D0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D1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D2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B4F6BD3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D4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D5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D6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D7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D8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D9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DA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DB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DC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DD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DE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DF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E0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B4F6BE1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E2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E3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E4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E5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E6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E7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E8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E9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EA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B4F6BEB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EC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ED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EE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EF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4F6BF0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6BC9" w14:paraId="1B4F6C29" w14:textId="77777777">
        <w:trPr>
          <w:trHeight w:val="275"/>
        </w:trPr>
        <w:tc>
          <w:tcPr>
            <w:tcW w:w="5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F2" w14:textId="77777777" w:rsidR="00B86BC9" w:rsidRDefault="008007EE">
            <w:pPr>
              <w:pStyle w:val="TableParagraph"/>
              <w:spacing w:before="123" w:line="132" w:lineRule="exact"/>
              <w:ind w:left="3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4F6BF3" w14:textId="77777777" w:rsidR="00B86BC9" w:rsidRDefault="008007EE">
            <w:pPr>
              <w:pStyle w:val="TableParagraph"/>
              <w:spacing w:before="123" w:line="132" w:lineRule="exact"/>
              <w:ind w:left="33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rekonstrukce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stávajících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stropů</w:t>
            </w:r>
            <w:proofErr w:type="spellEnd"/>
          </w:p>
        </w:tc>
        <w:tc>
          <w:tcPr>
            <w:tcW w:w="1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F4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F5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F6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BF7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B4F6BF8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F9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FA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BFB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B4F6BFC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B4F6BFD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C000"/>
          </w:tcPr>
          <w:p w14:paraId="1B4F6BFE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C000"/>
          </w:tcPr>
          <w:p w14:paraId="1B4F6BFF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C000"/>
          </w:tcPr>
          <w:p w14:paraId="1B4F6C00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C000"/>
          </w:tcPr>
          <w:p w14:paraId="1B4F6C01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1B4F6C02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C000"/>
          </w:tcPr>
          <w:p w14:paraId="1B4F6C03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C000"/>
          </w:tcPr>
          <w:p w14:paraId="1B4F6C04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C000"/>
          </w:tcPr>
          <w:p w14:paraId="1B4F6C05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C000"/>
          </w:tcPr>
          <w:p w14:paraId="1B4F6C06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C000"/>
          </w:tcPr>
          <w:p w14:paraId="1B4F6C07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C000"/>
          </w:tcPr>
          <w:p w14:paraId="1B4F6C08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C000"/>
          </w:tcPr>
          <w:p w14:paraId="1B4F6C09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C000"/>
          </w:tcPr>
          <w:p w14:paraId="1B4F6C0A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1B4F6C0B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1B4F6C0C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1B4F6C0D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1B4F6C0E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1B4F6C0F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10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11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12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13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14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15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16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17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18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B4F6C19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1A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1B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1C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1D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1E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1F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20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21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22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B4F6C23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24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25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26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27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4F6C28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6BC9" w14:paraId="1B4F6C63" w14:textId="77777777">
        <w:trPr>
          <w:trHeight w:val="335"/>
        </w:trPr>
        <w:tc>
          <w:tcPr>
            <w:tcW w:w="5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2A" w14:textId="77777777" w:rsidR="00B86BC9" w:rsidRDefault="00B86BC9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1B4F6C2B" w14:textId="77777777" w:rsidR="00B86BC9" w:rsidRDefault="008007EE">
            <w:pPr>
              <w:pStyle w:val="TableParagraph"/>
              <w:spacing w:line="132" w:lineRule="exact"/>
              <w:ind w:left="3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4F6C2C" w14:textId="77777777" w:rsidR="00B86BC9" w:rsidRDefault="00B86BC9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1B4F6C2D" w14:textId="77777777" w:rsidR="00B86BC9" w:rsidRDefault="008007EE">
            <w:pPr>
              <w:pStyle w:val="TableParagraph"/>
              <w:spacing w:line="132" w:lineRule="exact"/>
              <w:ind w:left="33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Výtahová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šachta</w:t>
            </w:r>
            <w:proofErr w:type="spellEnd"/>
            <w:r>
              <w:rPr>
                <w:w w:val="105"/>
                <w:sz w:val="13"/>
              </w:rPr>
              <w:t xml:space="preserve"> + </w:t>
            </w:r>
            <w:proofErr w:type="spellStart"/>
            <w:r>
              <w:rPr>
                <w:w w:val="105"/>
                <w:sz w:val="13"/>
              </w:rPr>
              <w:t>technologie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výtahu</w:t>
            </w:r>
            <w:proofErr w:type="spellEnd"/>
          </w:p>
        </w:tc>
        <w:tc>
          <w:tcPr>
            <w:tcW w:w="1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2E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2F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30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31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B4F6C32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33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34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35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B4F6C36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B4F6C37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38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39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3A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3B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B4F6C3C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00"/>
          </w:tcPr>
          <w:p w14:paraId="1B4F6C3D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00"/>
          </w:tcPr>
          <w:p w14:paraId="1B4F6C3E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00"/>
          </w:tcPr>
          <w:p w14:paraId="1B4F6C3F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00"/>
          </w:tcPr>
          <w:p w14:paraId="1B4F6C40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00"/>
          </w:tcPr>
          <w:p w14:paraId="1B4F6C41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00"/>
          </w:tcPr>
          <w:p w14:paraId="1B4F6C42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00"/>
          </w:tcPr>
          <w:p w14:paraId="1B4F6C43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00"/>
          </w:tcPr>
          <w:p w14:paraId="1B4F6C44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B4F6C45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B4F6C46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B4F6C47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B4F6C48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B4F6C49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B4F6C4A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B4F6C4B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4C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4D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4E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4F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50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51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52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B4F6C53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54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55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56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57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00"/>
          </w:tcPr>
          <w:p w14:paraId="1B4F6C58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00"/>
          </w:tcPr>
          <w:p w14:paraId="1B4F6C59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5A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5B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5C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B4F6C5D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5E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5F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60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61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4F6C62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6BC9" w14:paraId="1B4F6C9D" w14:textId="77777777">
        <w:trPr>
          <w:trHeight w:val="306"/>
        </w:trPr>
        <w:tc>
          <w:tcPr>
            <w:tcW w:w="5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64" w14:textId="77777777" w:rsidR="00B86BC9" w:rsidRDefault="00B86BC9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1B4F6C65" w14:textId="77777777" w:rsidR="00B86BC9" w:rsidRDefault="008007EE">
            <w:pPr>
              <w:pStyle w:val="TableParagraph"/>
              <w:spacing w:line="132" w:lineRule="exact"/>
              <w:ind w:left="3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4F6C66" w14:textId="77777777" w:rsidR="00B86BC9" w:rsidRDefault="00B86BC9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1B4F6C67" w14:textId="77777777" w:rsidR="00B86BC9" w:rsidRDefault="008007EE">
            <w:pPr>
              <w:pStyle w:val="TableParagraph"/>
              <w:spacing w:line="132" w:lineRule="exact"/>
              <w:ind w:left="33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Svislé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konstrukce</w:t>
            </w:r>
            <w:proofErr w:type="spellEnd"/>
            <w:r>
              <w:rPr>
                <w:w w:val="105"/>
                <w:sz w:val="13"/>
              </w:rPr>
              <w:t xml:space="preserve">- </w:t>
            </w:r>
            <w:proofErr w:type="spellStart"/>
            <w:r>
              <w:rPr>
                <w:w w:val="105"/>
                <w:sz w:val="13"/>
              </w:rPr>
              <w:t>příčky</w:t>
            </w:r>
            <w:proofErr w:type="spellEnd"/>
          </w:p>
        </w:tc>
        <w:tc>
          <w:tcPr>
            <w:tcW w:w="1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68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69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6A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6B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B4F6C6C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6D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6E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6F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B4F6C70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B4F6C71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72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73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AF50"/>
          </w:tcPr>
          <w:p w14:paraId="1B4F6C74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AF50"/>
          </w:tcPr>
          <w:p w14:paraId="1B4F6C75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00AF50"/>
          </w:tcPr>
          <w:p w14:paraId="1B4F6C76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00AF50"/>
          </w:tcPr>
          <w:p w14:paraId="1B4F6C77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AF50"/>
          </w:tcPr>
          <w:p w14:paraId="1B4F6C78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AF50"/>
          </w:tcPr>
          <w:p w14:paraId="1B4F6C79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AF50"/>
          </w:tcPr>
          <w:p w14:paraId="1B4F6C7A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AF50"/>
          </w:tcPr>
          <w:p w14:paraId="1B4F6C7B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AF50"/>
          </w:tcPr>
          <w:p w14:paraId="1B4F6C7C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AF50"/>
          </w:tcPr>
          <w:p w14:paraId="1B4F6C7D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AF50"/>
          </w:tcPr>
          <w:p w14:paraId="1B4F6C7E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00AF50"/>
          </w:tcPr>
          <w:p w14:paraId="1B4F6C7F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50"/>
          </w:tcPr>
          <w:p w14:paraId="1B4F6C80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50"/>
          </w:tcPr>
          <w:p w14:paraId="1B4F6C81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82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83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84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85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86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87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88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89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8A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8B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8C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B4F6C8D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8E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8F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90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91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92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93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94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95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96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B4F6C97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98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99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9A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9B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4F6C9C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6BC9" w14:paraId="1B4F6CD7" w14:textId="77777777">
        <w:trPr>
          <w:trHeight w:val="316"/>
        </w:trPr>
        <w:tc>
          <w:tcPr>
            <w:tcW w:w="5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9E" w14:textId="77777777" w:rsidR="00B86BC9" w:rsidRDefault="00B86BC9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1B4F6C9F" w14:textId="77777777" w:rsidR="00B86BC9" w:rsidRDefault="008007EE">
            <w:pPr>
              <w:pStyle w:val="TableParagraph"/>
              <w:spacing w:line="132" w:lineRule="exact"/>
              <w:ind w:left="3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4F6CA0" w14:textId="77777777" w:rsidR="00B86BC9" w:rsidRDefault="00B86BC9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1B4F6CA1" w14:textId="77777777" w:rsidR="00B86BC9" w:rsidRDefault="008007EE">
            <w:pPr>
              <w:pStyle w:val="TableParagraph"/>
              <w:spacing w:line="132" w:lineRule="exact"/>
              <w:ind w:left="33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Hrubé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rozvody</w:t>
            </w:r>
            <w:proofErr w:type="spellEnd"/>
            <w:r>
              <w:rPr>
                <w:w w:val="105"/>
                <w:sz w:val="13"/>
              </w:rPr>
              <w:t xml:space="preserve"> ZTI,ÚT,EL.,VZT</w:t>
            </w:r>
          </w:p>
        </w:tc>
        <w:tc>
          <w:tcPr>
            <w:tcW w:w="1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A2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A3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A4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A5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B4F6CA6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A7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A8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A9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B4F6CAA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B4F6CAB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AC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AD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AE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AFEF"/>
          </w:tcPr>
          <w:p w14:paraId="1B4F6CAF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1B4F6CB0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00AFEF"/>
          </w:tcPr>
          <w:p w14:paraId="1B4F6CB1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AFEF"/>
          </w:tcPr>
          <w:p w14:paraId="1B4F6CB2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AFEF"/>
          </w:tcPr>
          <w:p w14:paraId="1B4F6CB3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AFEF"/>
          </w:tcPr>
          <w:p w14:paraId="1B4F6CB4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AFEF"/>
          </w:tcPr>
          <w:p w14:paraId="1B4F6CB5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AFEF"/>
          </w:tcPr>
          <w:p w14:paraId="1B4F6CB6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AFEF"/>
          </w:tcPr>
          <w:p w14:paraId="1B4F6CB7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AFEF"/>
          </w:tcPr>
          <w:p w14:paraId="1B4F6CB8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1B4F6CB9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1B4F6CBA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1B4F6CBB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1B4F6CBC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1B4F6CBD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1B4F6CBE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1B4F6CBF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1B4F6CC0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1B4F6CC1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C2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C3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C4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C5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C6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B4F6CC7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C8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C9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CA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CB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CC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CD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CE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CF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D0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B4F6CD1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D2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D3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D4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D5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4F6CD6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6BC9" w14:paraId="1B4F6D11" w14:textId="77777777">
        <w:trPr>
          <w:trHeight w:val="325"/>
        </w:trPr>
        <w:tc>
          <w:tcPr>
            <w:tcW w:w="5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D8" w14:textId="77777777" w:rsidR="00B86BC9" w:rsidRDefault="00B86BC9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1B4F6CD9" w14:textId="77777777" w:rsidR="00B86BC9" w:rsidRDefault="008007EE">
            <w:pPr>
              <w:pStyle w:val="TableParagraph"/>
              <w:spacing w:line="132" w:lineRule="exact"/>
              <w:ind w:left="3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4F6CDA" w14:textId="77777777" w:rsidR="00B86BC9" w:rsidRDefault="00B86BC9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1B4F6CDB" w14:textId="77777777" w:rsidR="00B86BC9" w:rsidRDefault="008007EE">
            <w:pPr>
              <w:pStyle w:val="TableParagraph"/>
              <w:spacing w:line="132" w:lineRule="exact"/>
              <w:ind w:left="33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Úprava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povrchů</w:t>
            </w:r>
            <w:proofErr w:type="spellEnd"/>
          </w:p>
        </w:tc>
        <w:tc>
          <w:tcPr>
            <w:tcW w:w="1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DC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DD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DE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DF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B4F6CE0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E1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E2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E3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B4F6CE4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B4F6CE5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E6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E7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E8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CE9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B4F6CEA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B4F6CEB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1F5F"/>
          </w:tcPr>
          <w:p w14:paraId="1B4F6CEC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1F5F"/>
          </w:tcPr>
          <w:p w14:paraId="1B4F6CED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1F5F"/>
          </w:tcPr>
          <w:p w14:paraId="1B4F6CEE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1F5F"/>
          </w:tcPr>
          <w:p w14:paraId="1B4F6CEF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1F5F"/>
          </w:tcPr>
          <w:p w14:paraId="1B4F6CF0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1F5F"/>
          </w:tcPr>
          <w:p w14:paraId="1B4F6CF1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1F5F"/>
          </w:tcPr>
          <w:p w14:paraId="1B4F6CF2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001F5F"/>
          </w:tcPr>
          <w:p w14:paraId="1B4F6CF3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1F5F"/>
          </w:tcPr>
          <w:p w14:paraId="1B4F6CF4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1F5F"/>
          </w:tcPr>
          <w:p w14:paraId="1B4F6CF5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1F5F"/>
          </w:tcPr>
          <w:p w14:paraId="1B4F6CF6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1F5F"/>
          </w:tcPr>
          <w:p w14:paraId="1B4F6CF7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1F5F"/>
          </w:tcPr>
          <w:p w14:paraId="1B4F6CF8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1F5F"/>
          </w:tcPr>
          <w:p w14:paraId="1B4F6CF9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1F5F"/>
          </w:tcPr>
          <w:p w14:paraId="1B4F6CFA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1F5F"/>
          </w:tcPr>
          <w:p w14:paraId="1B4F6CFB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1F5F"/>
          </w:tcPr>
          <w:p w14:paraId="1B4F6CFC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1F5F"/>
          </w:tcPr>
          <w:p w14:paraId="1B4F6CFD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1F5F"/>
          </w:tcPr>
          <w:p w14:paraId="1B4F6CFE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CFF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00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B4F6D01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D02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D03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D04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D05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D06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D07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D08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D09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D0A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B4F6D0B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0C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0D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0E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0F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4F6D10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6BC9" w14:paraId="1B4F6D4B" w14:textId="77777777">
        <w:trPr>
          <w:trHeight w:val="335"/>
        </w:trPr>
        <w:tc>
          <w:tcPr>
            <w:tcW w:w="5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12" w14:textId="77777777" w:rsidR="00B86BC9" w:rsidRDefault="00B86BC9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1B4F6D13" w14:textId="77777777" w:rsidR="00B86BC9" w:rsidRDefault="008007EE">
            <w:pPr>
              <w:pStyle w:val="TableParagraph"/>
              <w:spacing w:line="132" w:lineRule="exact"/>
              <w:ind w:left="3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4F6D14" w14:textId="77777777" w:rsidR="00B86BC9" w:rsidRDefault="00B86BC9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1B4F6D15" w14:textId="77777777" w:rsidR="00B86BC9" w:rsidRDefault="008007EE">
            <w:pPr>
              <w:pStyle w:val="TableParagraph"/>
              <w:spacing w:line="132" w:lineRule="exact"/>
              <w:ind w:left="33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Podlahové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konstrukce</w:t>
            </w:r>
            <w:proofErr w:type="spellEnd"/>
          </w:p>
        </w:tc>
        <w:tc>
          <w:tcPr>
            <w:tcW w:w="1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16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17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18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19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B4F6D1A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D1B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D1C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D1D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B4F6D1E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B4F6D1F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D20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D21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D22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D23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B4F6D24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B4F6D25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D26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D27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D28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D29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D2A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D2B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D2C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B4F6D2D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2F9F"/>
          </w:tcPr>
          <w:p w14:paraId="1B4F6D2E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2F9F"/>
          </w:tcPr>
          <w:p w14:paraId="1B4F6D2F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2F9F"/>
          </w:tcPr>
          <w:p w14:paraId="1B4F6D30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2F9F"/>
          </w:tcPr>
          <w:p w14:paraId="1B4F6D31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2F9F"/>
          </w:tcPr>
          <w:p w14:paraId="1B4F6D32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2F9F"/>
          </w:tcPr>
          <w:p w14:paraId="1B4F6D33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2F9F"/>
          </w:tcPr>
          <w:p w14:paraId="1B4F6D34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2F9F"/>
          </w:tcPr>
          <w:p w14:paraId="1B4F6D35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2F9F"/>
          </w:tcPr>
          <w:p w14:paraId="1B4F6D36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2F9F"/>
          </w:tcPr>
          <w:p w14:paraId="1B4F6D37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2F9F"/>
          </w:tcPr>
          <w:p w14:paraId="1B4F6D38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2F9F"/>
          </w:tcPr>
          <w:p w14:paraId="1B4F6D39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2F9F"/>
          </w:tcPr>
          <w:p w14:paraId="1B4F6D3A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6F2F9F"/>
          </w:tcPr>
          <w:p w14:paraId="1B4F6D3B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F2F9F"/>
          </w:tcPr>
          <w:p w14:paraId="1B4F6D3C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F2F9F"/>
          </w:tcPr>
          <w:p w14:paraId="1B4F6D3D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D3E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D3F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D40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D41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D42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D43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4F6D44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B4F6D45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46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47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48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49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4F6D4A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6BC9" w14:paraId="1B4F6D85" w14:textId="77777777">
        <w:trPr>
          <w:trHeight w:val="335"/>
        </w:trPr>
        <w:tc>
          <w:tcPr>
            <w:tcW w:w="5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4C" w14:textId="77777777" w:rsidR="00B86BC9" w:rsidRDefault="00B86BC9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1B4F6D4D" w14:textId="77777777" w:rsidR="00B86BC9" w:rsidRDefault="008007EE">
            <w:pPr>
              <w:pStyle w:val="TableParagraph"/>
              <w:spacing w:line="132" w:lineRule="exact"/>
              <w:ind w:left="3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4F6D4E" w14:textId="77777777" w:rsidR="00B86BC9" w:rsidRDefault="00B86BC9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1B4F6D4F" w14:textId="77777777" w:rsidR="00B86BC9" w:rsidRDefault="008007EE">
            <w:pPr>
              <w:pStyle w:val="TableParagraph"/>
              <w:spacing w:line="132" w:lineRule="exact"/>
              <w:ind w:left="33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okna</w:t>
            </w:r>
            <w:proofErr w:type="spellEnd"/>
            <w:r>
              <w:rPr>
                <w:w w:val="105"/>
                <w:sz w:val="13"/>
              </w:rPr>
              <w:t xml:space="preserve"> a </w:t>
            </w:r>
            <w:proofErr w:type="spellStart"/>
            <w:r>
              <w:rPr>
                <w:w w:val="105"/>
                <w:sz w:val="13"/>
              </w:rPr>
              <w:t>dvěře</w:t>
            </w:r>
            <w:proofErr w:type="spellEnd"/>
            <w:r>
              <w:rPr>
                <w:w w:val="105"/>
                <w:sz w:val="13"/>
              </w:rPr>
              <w:t xml:space="preserve"> - </w:t>
            </w:r>
            <w:proofErr w:type="spellStart"/>
            <w:r>
              <w:rPr>
                <w:w w:val="105"/>
                <w:sz w:val="13"/>
              </w:rPr>
              <w:t>repase</w:t>
            </w:r>
            <w:proofErr w:type="spellEnd"/>
            <w:r>
              <w:rPr>
                <w:w w:val="105"/>
                <w:sz w:val="13"/>
              </w:rPr>
              <w:t xml:space="preserve">, </w:t>
            </w:r>
            <w:proofErr w:type="spellStart"/>
            <w:r>
              <w:rPr>
                <w:w w:val="105"/>
                <w:sz w:val="13"/>
              </w:rPr>
              <w:t>demontáž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montáž</w:t>
            </w:r>
            <w:proofErr w:type="spellEnd"/>
          </w:p>
        </w:tc>
        <w:tc>
          <w:tcPr>
            <w:tcW w:w="1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50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51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52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53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54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55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56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57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58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8A53"/>
          </w:tcPr>
          <w:p w14:paraId="1B4F6D59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8A53"/>
          </w:tcPr>
          <w:p w14:paraId="1B4F6D5A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8A53"/>
          </w:tcPr>
          <w:p w14:paraId="1B4F6D5B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8A53"/>
          </w:tcPr>
          <w:p w14:paraId="1B4F6D5C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8A53"/>
          </w:tcPr>
          <w:p w14:paraId="1B4F6D5D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8A53"/>
          </w:tcPr>
          <w:p w14:paraId="1B4F6D5E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5F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60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61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62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63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64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65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66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67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68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69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6A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6B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6C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6D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6E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6F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70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71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72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73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74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8A53"/>
          </w:tcPr>
          <w:p w14:paraId="1B4F6D75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8A53"/>
          </w:tcPr>
          <w:p w14:paraId="1B4F6D76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8A53"/>
          </w:tcPr>
          <w:p w14:paraId="1B4F6D77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8A53"/>
          </w:tcPr>
          <w:p w14:paraId="1B4F6D78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8A53"/>
          </w:tcPr>
          <w:p w14:paraId="1B4F6D79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8A53"/>
          </w:tcPr>
          <w:p w14:paraId="1B4F6D7A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8A53"/>
          </w:tcPr>
          <w:p w14:paraId="1B4F6D7B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8A53"/>
          </w:tcPr>
          <w:p w14:paraId="1B4F6D7C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8A53"/>
          </w:tcPr>
          <w:p w14:paraId="1B4F6D7D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8A53"/>
          </w:tcPr>
          <w:p w14:paraId="1B4F6D7E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8A53"/>
          </w:tcPr>
          <w:p w14:paraId="1B4F6D7F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80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81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82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83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4F6D84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6BC9" w14:paraId="1B4F6DBF" w14:textId="77777777">
        <w:trPr>
          <w:trHeight w:val="306"/>
        </w:trPr>
        <w:tc>
          <w:tcPr>
            <w:tcW w:w="5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86" w14:textId="77777777" w:rsidR="00B86BC9" w:rsidRDefault="00B86BC9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1B4F6D87" w14:textId="77777777" w:rsidR="00B86BC9" w:rsidRDefault="008007EE">
            <w:pPr>
              <w:pStyle w:val="TableParagraph"/>
              <w:spacing w:line="132" w:lineRule="exact"/>
              <w:ind w:left="200" w:right="16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4F6D88" w14:textId="77777777" w:rsidR="00B86BC9" w:rsidRDefault="00B86BC9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1B4F6D89" w14:textId="77777777" w:rsidR="00B86BC9" w:rsidRDefault="008007EE">
            <w:pPr>
              <w:pStyle w:val="TableParagraph"/>
              <w:spacing w:line="132" w:lineRule="exact"/>
              <w:ind w:left="33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Obklady</w:t>
            </w:r>
            <w:proofErr w:type="spellEnd"/>
            <w:r>
              <w:rPr>
                <w:w w:val="105"/>
                <w:sz w:val="13"/>
              </w:rPr>
              <w:t xml:space="preserve"> a </w:t>
            </w:r>
            <w:proofErr w:type="spellStart"/>
            <w:r>
              <w:rPr>
                <w:w w:val="105"/>
                <w:sz w:val="13"/>
              </w:rPr>
              <w:t>dlažby</w:t>
            </w:r>
            <w:proofErr w:type="spellEnd"/>
          </w:p>
        </w:tc>
        <w:tc>
          <w:tcPr>
            <w:tcW w:w="1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8A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8B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8C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8D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8E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8F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90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91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92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93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94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95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96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97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98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99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9A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9B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9C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9D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9E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9F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A0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A1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A2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A3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A4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A5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A6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A7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A8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3735"/>
          </w:tcPr>
          <w:p w14:paraId="1B4F6DA9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3735"/>
          </w:tcPr>
          <w:p w14:paraId="1B4F6DAA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3735"/>
          </w:tcPr>
          <w:p w14:paraId="1B4F6DAB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3735"/>
          </w:tcPr>
          <w:p w14:paraId="1B4F6DAC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3735"/>
          </w:tcPr>
          <w:p w14:paraId="1B4F6DAD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3735"/>
          </w:tcPr>
          <w:p w14:paraId="1B4F6DAE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3735"/>
          </w:tcPr>
          <w:p w14:paraId="1B4F6DAF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3735"/>
          </w:tcPr>
          <w:p w14:paraId="1B4F6DB0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3735"/>
          </w:tcPr>
          <w:p w14:paraId="1B4F6DB1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3735"/>
          </w:tcPr>
          <w:p w14:paraId="1B4F6DB2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3735"/>
          </w:tcPr>
          <w:p w14:paraId="1B4F6DB3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3735"/>
          </w:tcPr>
          <w:p w14:paraId="1B4F6DB4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B5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B6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B7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B8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B9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BA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BB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BC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BD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4F6DBE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6BC9" w14:paraId="1B4F6DF9" w14:textId="77777777">
        <w:trPr>
          <w:trHeight w:val="306"/>
        </w:trPr>
        <w:tc>
          <w:tcPr>
            <w:tcW w:w="5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C0" w14:textId="77777777" w:rsidR="00B86BC9" w:rsidRDefault="00B86BC9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1B4F6DC1" w14:textId="77777777" w:rsidR="00B86BC9" w:rsidRDefault="008007EE">
            <w:pPr>
              <w:pStyle w:val="TableParagraph"/>
              <w:spacing w:line="132" w:lineRule="exact"/>
              <w:ind w:left="200" w:right="16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4F6DC2" w14:textId="77777777" w:rsidR="00B86BC9" w:rsidRDefault="00B86BC9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1B4F6DC3" w14:textId="77777777" w:rsidR="00B86BC9" w:rsidRDefault="008007EE">
            <w:pPr>
              <w:pStyle w:val="TableParagraph"/>
              <w:spacing w:line="132" w:lineRule="exact"/>
              <w:ind w:left="33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Venkovní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úpravy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dvora</w:t>
            </w:r>
            <w:proofErr w:type="spellEnd"/>
          </w:p>
        </w:tc>
        <w:tc>
          <w:tcPr>
            <w:tcW w:w="1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C4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C5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C6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C7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C8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C9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CA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CB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CC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CD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CE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CF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D0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D1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D2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D3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D4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D5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D6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D7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D8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D9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DA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DB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DC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DD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DE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DF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E0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E1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E2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E3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E4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E5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E6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C090"/>
          </w:tcPr>
          <w:p w14:paraId="1B4F6DE7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C090"/>
          </w:tcPr>
          <w:p w14:paraId="1B4F6DE8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C090"/>
          </w:tcPr>
          <w:p w14:paraId="1B4F6DE9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C090"/>
          </w:tcPr>
          <w:p w14:paraId="1B4F6DEA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C090"/>
          </w:tcPr>
          <w:p w14:paraId="1B4F6DEB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C090"/>
          </w:tcPr>
          <w:p w14:paraId="1B4F6DEC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C090"/>
          </w:tcPr>
          <w:p w14:paraId="1B4F6DED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C090"/>
          </w:tcPr>
          <w:p w14:paraId="1B4F6DEE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C090"/>
          </w:tcPr>
          <w:p w14:paraId="1B4F6DEF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C090"/>
          </w:tcPr>
          <w:p w14:paraId="1B4F6DF0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F1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F2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F3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F4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F5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F6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F7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4F6DF8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6BC9" w14:paraId="1B4F6E33" w14:textId="77777777">
        <w:trPr>
          <w:trHeight w:val="306"/>
        </w:trPr>
        <w:tc>
          <w:tcPr>
            <w:tcW w:w="5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FA" w14:textId="77777777" w:rsidR="00B86BC9" w:rsidRDefault="00B86BC9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1B4F6DFB" w14:textId="77777777" w:rsidR="00B86BC9" w:rsidRDefault="008007EE">
            <w:pPr>
              <w:pStyle w:val="TableParagraph"/>
              <w:spacing w:line="132" w:lineRule="exact"/>
              <w:ind w:left="200" w:right="16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4F6DFC" w14:textId="77777777" w:rsidR="00B86BC9" w:rsidRDefault="00B86BC9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1B4F6DFD" w14:textId="77777777" w:rsidR="00B86BC9" w:rsidRDefault="008007EE">
            <w:pPr>
              <w:pStyle w:val="TableParagraph"/>
              <w:spacing w:line="132" w:lineRule="exact"/>
              <w:ind w:left="33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Malby</w:t>
            </w:r>
            <w:proofErr w:type="spellEnd"/>
            <w:r>
              <w:rPr>
                <w:w w:val="105"/>
                <w:sz w:val="13"/>
              </w:rPr>
              <w:t xml:space="preserve"> a </w:t>
            </w:r>
            <w:proofErr w:type="spellStart"/>
            <w:r>
              <w:rPr>
                <w:w w:val="105"/>
                <w:sz w:val="13"/>
              </w:rPr>
              <w:t>nátěry</w:t>
            </w:r>
            <w:proofErr w:type="spellEnd"/>
          </w:p>
        </w:tc>
        <w:tc>
          <w:tcPr>
            <w:tcW w:w="1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FE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DFF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00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01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02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03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04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05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06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07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08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09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0A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0B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0C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0D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0E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0F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10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11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12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13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14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15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16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17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18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19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1A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1B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1C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1D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1E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1F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20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21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22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23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24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B4F6E25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B4F6E26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B4F6E27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B4F6E28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B4F6E29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B4F6E2A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B4F6E2B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B4F6E2C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B4F6E2D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B4F6E2E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B4F6E2F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30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31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4F6E32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6BC9" w14:paraId="1B4F6E6D" w14:textId="77777777">
        <w:trPr>
          <w:trHeight w:val="306"/>
        </w:trPr>
        <w:tc>
          <w:tcPr>
            <w:tcW w:w="5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34" w14:textId="77777777" w:rsidR="00B86BC9" w:rsidRDefault="00B86BC9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1B4F6E35" w14:textId="77777777" w:rsidR="00B86BC9" w:rsidRDefault="008007EE">
            <w:pPr>
              <w:pStyle w:val="TableParagraph"/>
              <w:spacing w:line="132" w:lineRule="exact"/>
              <w:ind w:left="200" w:right="16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4F6E36" w14:textId="77777777" w:rsidR="00B86BC9" w:rsidRDefault="00B86BC9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1B4F6E37" w14:textId="77777777" w:rsidR="00B86BC9" w:rsidRDefault="008007EE">
            <w:pPr>
              <w:pStyle w:val="TableParagraph"/>
              <w:spacing w:line="132" w:lineRule="exact"/>
              <w:ind w:left="33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Dokončovací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práce</w:t>
            </w:r>
            <w:proofErr w:type="spellEnd"/>
          </w:p>
        </w:tc>
        <w:tc>
          <w:tcPr>
            <w:tcW w:w="1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38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39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3A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3B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3C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3D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3E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3F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40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41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42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43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44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45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46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47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48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49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4A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4B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4C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4D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4E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4F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50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51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52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53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54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55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56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57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58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59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5A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5B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5C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5D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5E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5F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59A"/>
          </w:tcPr>
          <w:p w14:paraId="1B4F6E60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59A"/>
          </w:tcPr>
          <w:p w14:paraId="1B4F6E61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59A"/>
          </w:tcPr>
          <w:p w14:paraId="1B4F6E62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59A"/>
          </w:tcPr>
          <w:p w14:paraId="1B4F6E63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59A"/>
          </w:tcPr>
          <w:p w14:paraId="1B4F6E64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59A"/>
          </w:tcPr>
          <w:p w14:paraId="1B4F6E65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59A"/>
          </w:tcPr>
          <w:p w14:paraId="1B4F6E66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59A"/>
          </w:tcPr>
          <w:p w14:paraId="1B4F6E67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59A"/>
          </w:tcPr>
          <w:p w14:paraId="1B4F6E68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59A"/>
          </w:tcPr>
          <w:p w14:paraId="1B4F6E69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59A"/>
          </w:tcPr>
          <w:p w14:paraId="1B4F6E6A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6E6B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4F6E6C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6BC9" w14:paraId="1B4F6EA7" w14:textId="77777777">
        <w:trPr>
          <w:trHeight w:val="318"/>
        </w:trPr>
        <w:tc>
          <w:tcPr>
            <w:tcW w:w="581" w:type="dxa"/>
            <w:tcBorders>
              <w:top w:val="single" w:sz="6" w:space="0" w:color="000000"/>
              <w:right w:val="single" w:sz="6" w:space="0" w:color="000000"/>
            </w:tcBorders>
          </w:tcPr>
          <w:p w14:paraId="1B4F6E6E" w14:textId="77777777" w:rsidR="00B86BC9" w:rsidRDefault="00B86BC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1B4F6E6F" w14:textId="77777777" w:rsidR="00B86BC9" w:rsidRDefault="008007EE">
            <w:pPr>
              <w:pStyle w:val="TableParagraph"/>
              <w:spacing w:line="136" w:lineRule="exact"/>
              <w:ind w:left="200" w:right="16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</w:tcBorders>
          </w:tcPr>
          <w:p w14:paraId="1B4F6E70" w14:textId="77777777" w:rsidR="00B86BC9" w:rsidRDefault="00B86BC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1B4F6E71" w14:textId="77777777" w:rsidR="00B86BC9" w:rsidRDefault="008007EE">
            <w:pPr>
              <w:pStyle w:val="TableParagraph"/>
              <w:spacing w:line="136" w:lineRule="exact"/>
              <w:ind w:left="33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likvidace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zařízení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staveniště</w:t>
            </w:r>
            <w:proofErr w:type="spellEnd"/>
            <w:r>
              <w:rPr>
                <w:w w:val="105"/>
                <w:sz w:val="13"/>
              </w:rPr>
              <w:t xml:space="preserve">, </w:t>
            </w:r>
            <w:proofErr w:type="spellStart"/>
            <w:r>
              <w:rPr>
                <w:w w:val="105"/>
                <w:sz w:val="13"/>
              </w:rPr>
              <w:t>předání</w:t>
            </w:r>
            <w:proofErr w:type="spellEnd"/>
            <w:r>
              <w:rPr>
                <w:w w:val="105"/>
                <w:sz w:val="13"/>
              </w:rPr>
              <w:t xml:space="preserve">, </w:t>
            </w:r>
            <w:proofErr w:type="spellStart"/>
            <w:r>
              <w:rPr>
                <w:w w:val="105"/>
                <w:sz w:val="13"/>
              </w:rPr>
              <w:t>kolaudace</w:t>
            </w:r>
            <w:proofErr w:type="spellEnd"/>
          </w:p>
        </w:tc>
        <w:tc>
          <w:tcPr>
            <w:tcW w:w="189" w:type="dxa"/>
            <w:tcBorders>
              <w:top w:val="single" w:sz="6" w:space="0" w:color="000000"/>
              <w:right w:val="single" w:sz="6" w:space="0" w:color="000000"/>
            </w:tcBorders>
          </w:tcPr>
          <w:p w14:paraId="1B4F6E72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F6E73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F6E74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F6E75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F6E76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F6E77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F6E78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F6E79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F6E7A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F6E7B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F6E7C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F6E7D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F6E7E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F6E7F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F6E80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F6E81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F6E82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F6E83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F6E84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F6E85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F6E86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F6E87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F6E88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F6E89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F6E8A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F6E8B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F6E8C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F6E8D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F6E8E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F6E8F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F6E90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F6E91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F6E92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F6E93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F6E94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F6E95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F6E96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F6E97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F6E98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F6E99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F6E9A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F6E9B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F6E9C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F6E9D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F6E9E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F6E9F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F6EA0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F6EA1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F6EA2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F6EA3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F6EA4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30849B"/>
          </w:tcPr>
          <w:p w14:paraId="1B4F6EA5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30849B"/>
          </w:tcPr>
          <w:p w14:paraId="1B4F6EA6" w14:textId="77777777" w:rsidR="00B86BC9" w:rsidRDefault="00B86B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B4F6EA8" w14:textId="77777777" w:rsidR="00B86BC9" w:rsidRDefault="00B86BC9">
      <w:pPr>
        <w:pStyle w:val="Zkladntext"/>
        <w:rPr>
          <w:b/>
          <w:sz w:val="11"/>
        </w:rPr>
      </w:pPr>
    </w:p>
    <w:p w14:paraId="1B4F6EA9" w14:textId="77777777" w:rsidR="00B86BC9" w:rsidRDefault="00B86BC9">
      <w:pPr>
        <w:rPr>
          <w:sz w:val="11"/>
        </w:rPr>
        <w:sectPr w:rsidR="00B86BC9">
          <w:type w:val="continuous"/>
          <w:pgSz w:w="16840" w:h="11910" w:orient="landscape"/>
          <w:pgMar w:top="1100" w:right="1540" w:bottom="280" w:left="740" w:header="708" w:footer="708" w:gutter="0"/>
          <w:cols w:space="708"/>
        </w:sectPr>
      </w:pPr>
    </w:p>
    <w:p w14:paraId="1B4F6EB3" w14:textId="77777777" w:rsidR="00B86BC9" w:rsidRDefault="00B86BC9">
      <w:pPr>
        <w:pStyle w:val="Zkladntext"/>
        <w:spacing w:before="8"/>
        <w:rPr>
          <w:rFonts w:ascii="Myriad Pro"/>
        </w:rPr>
      </w:pPr>
    </w:p>
    <w:p w14:paraId="1B4F6EB4" w14:textId="77777777" w:rsidR="00B86BC9" w:rsidRDefault="008007EE">
      <w:pPr>
        <w:pStyle w:val="Zkladntext"/>
        <w:tabs>
          <w:tab w:val="left" w:pos="10307"/>
        </w:tabs>
        <w:spacing w:before="0"/>
        <w:ind w:left="4748"/>
      </w:pPr>
      <w:r>
        <w:rPr>
          <w:w w:val="105"/>
        </w:rPr>
        <w:t>Mgr.</w:t>
      </w:r>
      <w:r>
        <w:rPr>
          <w:spacing w:val="-7"/>
          <w:w w:val="105"/>
        </w:rPr>
        <w:t xml:space="preserve"> </w:t>
      </w:r>
      <w:r>
        <w:rPr>
          <w:w w:val="105"/>
        </w:rPr>
        <w:t>Lukáš</w:t>
      </w:r>
      <w:r>
        <w:rPr>
          <w:spacing w:val="-6"/>
          <w:w w:val="105"/>
        </w:rPr>
        <w:t xml:space="preserve"> </w:t>
      </w:r>
      <w:r>
        <w:rPr>
          <w:w w:val="105"/>
        </w:rPr>
        <w:t>Vlček</w:t>
      </w:r>
      <w:r>
        <w:rPr>
          <w:w w:val="105"/>
        </w:rPr>
        <w:tab/>
        <w:t>Ing. Jan Jirka</w:t>
      </w:r>
    </w:p>
    <w:p w14:paraId="1B4F6EB5" w14:textId="77777777" w:rsidR="00B86BC9" w:rsidRDefault="008007EE">
      <w:pPr>
        <w:pStyle w:val="Zkladntext"/>
        <w:tabs>
          <w:tab w:val="left" w:pos="10119"/>
        </w:tabs>
        <w:spacing w:before="17"/>
        <w:ind w:left="5082"/>
      </w:pPr>
      <w:proofErr w:type="spellStart"/>
      <w:r>
        <w:rPr>
          <w:w w:val="105"/>
        </w:rPr>
        <w:t>ředitel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jednatel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společnosti</w:t>
      </w:r>
      <w:proofErr w:type="spellEnd"/>
    </w:p>
    <w:p w14:paraId="1B4F6EB6" w14:textId="77777777" w:rsidR="00B86BC9" w:rsidRDefault="00B86BC9">
      <w:pPr>
        <w:pStyle w:val="Zkladntext"/>
        <w:rPr>
          <w:sz w:val="15"/>
        </w:rPr>
      </w:pPr>
    </w:p>
    <w:p w14:paraId="1B4F6EB7" w14:textId="77777777" w:rsidR="00B86BC9" w:rsidRDefault="008007EE">
      <w:pPr>
        <w:pStyle w:val="Zkladntext"/>
        <w:tabs>
          <w:tab w:val="left" w:pos="10297"/>
        </w:tabs>
        <w:spacing w:before="0"/>
        <w:ind w:left="4830"/>
      </w:pPr>
      <w:r>
        <w:rPr>
          <w:w w:val="105"/>
        </w:rPr>
        <w:t>za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objednatele</w:t>
      </w:r>
      <w:proofErr w:type="spellEnd"/>
      <w:r>
        <w:rPr>
          <w:w w:val="105"/>
        </w:rPr>
        <w:tab/>
        <w:t xml:space="preserve">za </w:t>
      </w:r>
      <w:proofErr w:type="spellStart"/>
      <w:r>
        <w:rPr>
          <w:w w:val="105"/>
        </w:rPr>
        <w:t>zhotovitele</w:t>
      </w:r>
      <w:proofErr w:type="spellEnd"/>
    </w:p>
    <w:sectPr w:rsidR="00B86BC9">
      <w:type w:val="continuous"/>
      <w:pgSz w:w="16840" w:h="11910" w:orient="landscape"/>
      <w:pgMar w:top="1100" w:right="15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BC9"/>
    <w:rsid w:val="004D5474"/>
    <w:rsid w:val="008007EE"/>
    <w:rsid w:val="00B8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F6A99"/>
  <w15:docId w15:val="{2A03BC3E-CE8C-45B9-8EF6-B6E8D1A0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Myriad Pro" w:eastAsia="Myriad Pro" w:hAnsi="Myriad Pro" w:cs="Myriad Pro"/>
      <w:sz w:val="25"/>
      <w:szCs w:val="25"/>
    </w:rPr>
  </w:style>
  <w:style w:type="paragraph" w:styleId="Nadpis2">
    <w:name w:val="heading 2"/>
    <w:basedOn w:val="Normln"/>
    <w:uiPriority w:val="9"/>
    <w:unhideWhenUsed/>
    <w:qFormat/>
    <w:pPr>
      <w:ind w:left="581" w:right="-17"/>
      <w:outlineLvl w:val="1"/>
    </w:pPr>
    <w:rPr>
      <w:rFonts w:ascii="Myriad Pro" w:eastAsia="Myriad Pro" w:hAnsi="Myriad Pro" w:cs="Myriad Pro"/>
      <w:sz w:val="14"/>
      <w:szCs w:val="1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9"/>
    </w:pPr>
    <w:rPr>
      <w:sz w:val="13"/>
      <w:szCs w:val="1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PYíloha . 5 - Harmonogram stavby.xls</dc:title>
  <dc:creator>Martinkova</dc:creator>
  <cp:lastModifiedBy>Veronika Steinhäuselová</cp:lastModifiedBy>
  <cp:revision>3</cp:revision>
  <dcterms:created xsi:type="dcterms:W3CDTF">2022-09-05T10:49:00Z</dcterms:created>
  <dcterms:modified xsi:type="dcterms:W3CDTF">2022-09-05T12:12:00Z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LastSaved">
    <vt:filetime>2022-09-05T00:00:00Z</vt:filetime>
  </property>
</Properties>
</file>