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40232981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0743A" w:rsidRPr="006924B2">
        <w:rPr>
          <w:sz w:val="22"/>
          <w:szCs w:val="22"/>
        </w:rPr>
        <w:t>v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145EEF">
        <w:rPr>
          <w:sz w:val="22"/>
          <w:szCs w:val="22"/>
        </w:rPr>
        <w:t>041533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804C58">
        <w:rPr>
          <w:sz w:val="22"/>
          <w:szCs w:val="22"/>
        </w:rPr>
        <w:t>7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10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dubna</w:t>
      </w:r>
      <w:r w:rsidR="00690A6D">
        <w:rPr>
          <w:sz w:val="22"/>
          <w:szCs w:val="22"/>
        </w:rPr>
        <w:t xml:space="preserve"> 201</w:t>
      </w:r>
      <w:r w:rsidR="00804C58">
        <w:rPr>
          <w:sz w:val="22"/>
          <w:szCs w:val="22"/>
        </w:rPr>
        <w:t>7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uzavřena na základě usnesení Rady Statutárního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13EC" w:rsidRPr="00A455CE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sociálního zařízení pro řidiče MHD </w:t>
      </w:r>
      <w:r w:rsidR="00145EEF">
        <w:rPr>
          <w:b/>
          <w:szCs w:val="22"/>
        </w:rPr>
        <w:t>Nová Ves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2B2B48" w:rsidRPr="00A455CE">
        <w:rPr>
          <w:szCs w:val="22"/>
        </w:rPr>
        <w:t xml:space="preserve">ul. </w:t>
      </w:r>
      <w:r w:rsidR="00145EEF">
        <w:rPr>
          <w:szCs w:val="22"/>
        </w:rPr>
        <w:t>Topolová</w:t>
      </w:r>
      <w:r w:rsidR="00945C69" w:rsidRPr="00A455CE">
        <w:rPr>
          <w:szCs w:val="22"/>
        </w:rPr>
        <w:t>, Teplice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945C69" w:rsidRPr="00A455CE">
        <w:rPr>
          <w:bCs/>
          <w:szCs w:val="22"/>
        </w:rPr>
        <w:t>do 31. 10</w:t>
      </w:r>
      <w:r w:rsidR="002B2B48" w:rsidRPr="00A455CE">
        <w:rPr>
          <w:bCs/>
          <w:szCs w:val="22"/>
        </w:rPr>
        <w:t>. 2017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1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 xml:space="preserve">. 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>. 2017</w:t>
      </w:r>
    </w:p>
    <w:p w:rsidR="00945C69" w:rsidRPr="00A455CE" w:rsidRDefault="00145EEF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  <w:t>max. 121 556</w:t>
      </w:r>
      <w:r w:rsidR="00945C69" w:rsidRPr="00A455CE">
        <w:rPr>
          <w:b/>
          <w:bCs/>
          <w:szCs w:val="22"/>
        </w:rPr>
        <w:t>,- Kč bez DPH (1</w:t>
      </w:r>
      <w:r>
        <w:rPr>
          <w:b/>
          <w:bCs/>
          <w:szCs w:val="22"/>
        </w:rPr>
        <w:t>47</w:t>
      </w:r>
      <w:r w:rsidR="00945C69" w:rsidRPr="00A455CE">
        <w:rPr>
          <w:b/>
          <w:bCs/>
          <w:szCs w:val="22"/>
        </w:rPr>
        <w:t> </w:t>
      </w:r>
      <w:r>
        <w:rPr>
          <w:b/>
          <w:bCs/>
          <w:szCs w:val="22"/>
        </w:rPr>
        <w:t>083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00266621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24161A" w:rsidP="00C439A2">
      <w:pPr>
        <w:jc w:val="both"/>
        <w:rPr>
          <w:b/>
        </w:rPr>
      </w:pPr>
      <w:r>
        <w:rPr>
          <w:b/>
        </w:rPr>
        <w:t>Plátce DPH, Statutární město Teplice, jako příjemce plnění, které je předmětem této objednávky a odpovídá číselnému kódu klasifikace produkce CZ-CPA 41 až 43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D3188F" w:rsidP="0053696D">
      <w:pPr>
        <w:rPr>
          <w:szCs w:val="22"/>
        </w:rPr>
      </w:pPr>
      <w:r>
        <w:rPr>
          <w:szCs w:val="22"/>
        </w:rPr>
        <w:t>Datum: 24. 4. 2017</w:t>
      </w:r>
      <w:r>
        <w:rPr>
          <w:szCs w:val="22"/>
        </w:rPr>
        <w:tab/>
      </w:r>
      <w:r>
        <w:rPr>
          <w:szCs w:val="22"/>
        </w:rPr>
        <w:tab/>
      </w:r>
      <w:r w:rsidR="0053696D">
        <w:rPr>
          <w:szCs w:val="22"/>
        </w:rPr>
        <w:tab/>
      </w:r>
      <w:r w:rsidR="0053696D">
        <w:rPr>
          <w:szCs w:val="22"/>
        </w:rPr>
        <w:tab/>
      </w:r>
      <w:r w:rsidR="0053696D">
        <w:rPr>
          <w:szCs w:val="22"/>
        </w:rPr>
        <w:tab/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Ing. Miroslav Sádovský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45EEF"/>
    <w:rsid w:val="0015584F"/>
    <w:rsid w:val="00183C92"/>
    <w:rsid w:val="00192387"/>
    <w:rsid w:val="001D13EC"/>
    <w:rsid w:val="001E4F82"/>
    <w:rsid w:val="001F3C15"/>
    <w:rsid w:val="0024161A"/>
    <w:rsid w:val="002425A9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97236"/>
    <w:rsid w:val="003A58D9"/>
    <w:rsid w:val="003C37A5"/>
    <w:rsid w:val="003E562F"/>
    <w:rsid w:val="0040375C"/>
    <w:rsid w:val="004154B4"/>
    <w:rsid w:val="00432A25"/>
    <w:rsid w:val="00432ACF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605F"/>
    <w:rsid w:val="007875C2"/>
    <w:rsid w:val="007A5848"/>
    <w:rsid w:val="007A63FD"/>
    <w:rsid w:val="007C4AAC"/>
    <w:rsid w:val="007D0853"/>
    <w:rsid w:val="007D63E8"/>
    <w:rsid w:val="007E69CC"/>
    <w:rsid w:val="00804C58"/>
    <w:rsid w:val="00822208"/>
    <w:rsid w:val="008314FE"/>
    <w:rsid w:val="00832AD2"/>
    <w:rsid w:val="00835F54"/>
    <w:rsid w:val="008A010E"/>
    <w:rsid w:val="008B45A5"/>
    <w:rsid w:val="008E6496"/>
    <w:rsid w:val="0092164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3188F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2133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42</cp:revision>
  <cp:lastPrinted>2017-02-22T09:42:00Z</cp:lastPrinted>
  <dcterms:created xsi:type="dcterms:W3CDTF">2013-01-21T14:53:00Z</dcterms:created>
  <dcterms:modified xsi:type="dcterms:W3CDTF">2017-05-09T06:49:00Z</dcterms:modified>
</cp:coreProperties>
</file>