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CellMar>
          <w:left w:w="70" w:type="dxa"/>
          <w:right w:w="70" w:type="dxa"/>
        </w:tblCellMar>
        <w:tblLook w:val="0000" w:firstRow="0" w:lastRow="0" w:firstColumn="0" w:lastColumn="0" w:noHBand="0" w:noVBand="0"/>
      </w:tblPr>
      <w:tblGrid>
        <w:gridCol w:w="5592"/>
        <w:gridCol w:w="831"/>
        <w:gridCol w:w="3973"/>
      </w:tblGrid>
      <w:tr w:rsidR="00235659" w:rsidRPr="002C65BA" w14:paraId="6D009004" w14:textId="77777777" w:rsidTr="00235659">
        <w:trPr>
          <w:trHeight w:val="423"/>
        </w:trPr>
        <w:tc>
          <w:tcPr>
            <w:tcW w:w="6804" w:type="dxa"/>
          </w:tcPr>
          <w:p w14:paraId="5ABBBFDB" w14:textId="77777777" w:rsidR="00235659" w:rsidRPr="007331A0" w:rsidRDefault="00235659" w:rsidP="007331A0">
            <w:pPr>
              <w:pStyle w:val="Zhlav"/>
              <w:tabs>
                <w:tab w:val="left" w:pos="708"/>
              </w:tabs>
              <w:jc w:val="both"/>
              <w:rPr>
                <w:snapToGrid w:val="0"/>
              </w:rPr>
            </w:pPr>
          </w:p>
        </w:tc>
        <w:tc>
          <w:tcPr>
            <w:tcW w:w="1104" w:type="dxa"/>
            <w:vMerge w:val="restart"/>
          </w:tcPr>
          <w:p w14:paraId="6FBC24B9" w14:textId="77777777" w:rsidR="00235659" w:rsidRPr="007331A0" w:rsidRDefault="00235659" w:rsidP="007331A0">
            <w:pPr>
              <w:pStyle w:val="Zhlav"/>
              <w:tabs>
                <w:tab w:val="left" w:pos="708"/>
              </w:tabs>
              <w:jc w:val="both"/>
              <w:rPr>
                <w:snapToGrid w:val="0"/>
              </w:rPr>
            </w:pPr>
          </w:p>
        </w:tc>
        <w:tc>
          <w:tcPr>
            <w:tcW w:w="2628" w:type="dxa"/>
            <w:vMerge w:val="restart"/>
          </w:tcPr>
          <w:p w14:paraId="1FD9CA31" w14:textId="7AB96085" w:rsidR="00235659" w:rsidRDefault="00212EEE">
            <w:pPr>
              <w:rPr>
                <w:rFonts w:ascii="Times New Roman" w:hAnsi="Times New Roman"/>
                <w:snapToGrid w:val="0"/>
                <w:sz w:val="20"/>
                <w:szCs w:val="20"/>
                <w:lang w:eastAsia="cs-CZ"/>
              </w:rPr>
            </w:pPr>
            <w:r>
              <w:rPr>
                <w:rFonts w:ascii="PF Barcode 128" w:hAnsi="PF Barcode 128" w:hint="eastAsia"/>
                <w:sz w:val="56"/>
                <w:szCs w:val="56"/>
              </w:rPr>
              <w:t>Č</w:t>
            </w:r>
            <w:r>
              <w:rPr>
                <w:rFonts w:ascii="PF Barcode 128" w:hAnsi="PF Barcode 128"/>
                <w:sz w:val="56"/>
                <w:szCs w:val="56"/>
              </w:rPr>
              <w:t>357308270\</w:t>
            </w:r>
            <w:r>
              <w:rPr>
                <w:rFonts w:ascii="PF Barcode 128" w:hAnsi="PF Barcode 128" w:hint="eastAsia"/>
                <w:sz w:val="56"/>
                <w:szCs w:val="56"/>
              </w:rPr>
              <w:t>Ë</w:t>
            </w:r>
          </w:p>
          <w:p w14:paraId="012E6C62" w14:textId="77777777" w:rsidR="00235659" w:rsidRPr="007331A0" w:rsidRDefault="00235659" w:rsidP="00235659">
            <w:pPr>
              <w:pStyle w:val="Zhlav"/>
              <w:tabs>
                <w:tab w:val="left" w:pos="708"/>
              </w:tabs>
              <w:jc w:val="both"/>
              <w:rPr>
                <w:snapToGrid w:val="0"/>
              </w:rPr>
            </w:pPr>
          </w:p>
        </w:tc>
      </w:tr>
      <w:tr w:rsidR="00235659" w:rsidRPr="002C65BA" w14:paraId="3AB03DE9" w14:textId="77777777" w:rsidTr="00235659">
        <w:trPr>
          <w:trHeight w:val="275"/>
        </w:trPr>
        <w:tc>
          <w:tcPr>
            <w:tcW w:w="6804" w:type="dxa"/>
            <w:vMerge w:val="restart"/>
          </w:tcPr>
          <w:p w14:paraId="49A1CDEF" w14:textId="77777777" w:rsidR="00235659" w:rsidRDefault="005F0376" w:rsidP="007331A0">
            <w:pPr>
              <w:pStyle w:val="Zhlav"/>
              <w:tabs>
                <w:tab w:val="left" w:pos="708"/>
              </w:tabs>
              <w:jc w:val="both"/>
            </w:pPr>
            <w:r>
              <w:rPr>
                <w:noProof/>
              </w:rPr>
              <w:fldChar w:fldCharType="begin"/>
            </w:r>
            <w:r>
              <w:rPr>
                <w:noProof/>
              </w:rPr>
              <w:instrText xml:space="preserve"> INCLUDEPICTURE  "C:\\W\\Fvs\\VFAKI\\OV.jpg" \* MERGEFORMATINET </w:instrText>
            </w:r>
            <w:r>
              <w:rPr>
                <w:noProof/>
              </w:rPr>
              <w:fldChar w:fldCharType="separate"/>
            </w:r>
            <w:r w:rsidR="001A41F5">
              <w:rPr>
                <w:noProof/>
              </w:rPr>
              <w:fldChar w:fldCharType="begin"/>
            </w:r>
            <w:r w:rsidR="001A41F5">
              <w:rPr>
                <w:noProof/>
              </w:rPr>
              <w:instrText xml:space="preserve"> INCLUDEPICTURE  "C:\\W\\Fvs\\VFAKI\\OV.jpg" \* MERGEFORMATINET </w:instrText>
            </w:r>
            <w:r w:rsidR="001A41F5">
              <w:rPr>
                <w:noProof/>
              </w:rPr>
              <w:fldChar w:fldCharType="separate"/>
            </w:r>
            <w:r w:rsidR="00564478">
              <w:rPr>
                <w:noProof/>
              </w:rPr>
              <w:fldChar w:fldCharType="begin"/>
            </w:r>
            <w:r w:rsidR="00564478">
              <w:rPr>
                <w:noProof/>
              </w:rPr>
              <w:instrText xml:space="preserve"> INCLUDEPICTURE  "C:\\W\\Fvs\\VFAKI\\OV.jpg" \* MERGEFORMATINET </w:instrText>
            </w:r>
            <w:r w:rsidR="00564478">
              <w:rPr>
                <w:noProof/>
              </w:rPr>
              <w:fldChar w:fldCharType="separate"/>
            </w:r>
            <w:r w:rsidR="00F174D7">
              <w:rPr>
                <w:noProof/>
              </w:rPr>
              <w:fldChar w:fldCharType="begin"/>
            </w:r>
            <w:r w:rsidR="00F174D7">
              <w:rPr>
                <w:noProof/>
              </w:rPr>
              <w:instrText xml:space="preserve"> INCLUDEPICTURE  "S:\\FVS\\VFAKI\\W\\Fvs\\VFAKI\\OV.jpg" \* MERGEFORMATINET </w:instrText>
            </w:r>
            <w:r w:rsidR="00F174D7">
              <w:rPr>
                <w:noProof/>
              </w:rPr>
              <w:fldChar w:fldCharType="separate"/>
            </w:r>
            <w:r w:rsidR="008C7083">
              <w:rPr>
                <w:noProof/>
              </w:rPr>
              <w:fldChar w:fldCharType="begin"/>
            </w:r>
            <w:r w:rsidR="008C7083">
              <w:rPr>
                <w:noProof/>
              </w:rPr>
              <w:instrText xml:space="preserve"> INCLUDEPICTURE  "R:\\W\\Fvs\\VFAKI\\OV.jpg" \* MERGEFORMATINET </w:instrText>
            </w:r>
            <w:r w:rsidR="008C7083">
              <w:rPr>
                <w:noProof/>
              </w:rPr>
              <w:fldChar w:fldCharType="separate"/>
            </w:r>
            <w:r w:rsidR="005C3B95">
              <w:rPr>
                <w:noProof/>
              </w:rPr>
              <w:fldChar w:fldCharType="begin"/>
            </w:r>
            <w:r w:rsidR="005C3B95">
              <w:rPr>
                <w:noProof/>
              </w:rPr>
              <w:instrText xml:space="preserve"> INCLUDEPICTURE  "R:\\W\\Fvs\\VFAKI\\OV.jpg" \* MERGEFORMATINET </w:instrText>
            </w:r>
            <w:r w:rsidR="005C3B95">
              <w:rPr>
                <w:noProof/>
              </w:rPr>
              <w:fldChar w:fldCharType="separate"/>
            </w:r>
            <w:r w:rsidR="002954B6">
              <w:rPr>
                <w:noProof/>
              </w:rPr>
              <w:fldChar w:fldCharType="begin"/>
            </w:r>
            <w:r w:rsidR="002954B6">
              <w:rPr>
                <w:noProof/>
              </w:rPr>
              <w:instrText xml:space="preserve"> INCLUDEPICTURE  "R:\\W\\Fvs\\VFAKI\\OV.jpg" \* MERGEFORMATINET </w:instrText>
            </w:r>
            <w:r w:rsidR="002954B6">
              <w:rPr>
                <w:noProof/>
              </w:rPr>
              <w:fldChar w:fldCharType="separate"/>
            </w:r>
            <w:r w:rsidR="003446D2">
              <w:rPr>
                <w:noProof/>
              </w:rPr>
              <w:fldChar w:fldCharType="begin"/>
            </w:r>
            <w:r w:rsidR="003446D2">
              <w:rPr>
                <w:noProof/>
              </w:rPr>
              <w:instrText xml:space="preserve"> INCLUDEPICTURE  "R:\\W\\Fvs\\VFAKI\\OV.jpg" \* MERGEFORMATINET </w:instrText>
            </w:r>
            <w:r w:rsidR="003446D2">
              <w:rPr>
                <w:noProof/>
              </w:rPr>
              <w:fldChar w:fldCharType="separate"/>
            </w:r>
            <w:r w:rsidR="00111C3A">
              <w:rPr>
                <w:noProof/>
              </w:rPr>
              <w:fldChar w:fldCharType="begin"/>
            </w:r>
            <w:r w:rsidR="00111C3A">
              <w:rPr>
                <w:noProof/>
              </w:rPr>
              <w:instrText xml:space="preserve"> INCLUDEPICTURE  "R:\\W\\Fvs\\VFAKI\\OV.jpg" \* MERGEFORMATINET </w:instrText>
            </w:r>
            <w:r w:rsidR="00111C3A">
              <w:rPr>
                <w:noProof/>
              </w:rPr>
              <w:fldChar w:fldCharType="separate"/>
            </w:r>
            <w:r w:rsidR="00255C53">
              <w:rPr>
                <w:noProof/>
              </w:rPr>
              <w:fldChar w:fldCharType="begin"/>
            </w:r>
            <w:r w:rsidR="00255C53">
              <w:rPr>
                <w:noProof/>
              </w:rPr>
              <w:instrText xml:space="preserve"> </w:instrText>
            </w:r>
            <w:r w:rsidR="00255C53">
              <w:rPr>
                <w:noProof/>
              </w:rPr>
              <w:instrText>INCLUDEPICTURE  "R:\\W\\Fvs\\VFAKI\\OV.jpg" \* MERG</w:instrText>
            </w:r>
            <w:r w:rsidR="00255C53">
              <w:rPr>
                <w:noProof/>
              </w:rPr>
              <w:instrText>EFORMATINET</w:instrText>
            </w:r>
            <w:r w:rsidR="00255C53">
              <w:rPr>
                <w:noProof/>
              </w:rPr>
              <w:instrText xml:space="preserve"> </w:instrText>
            </w:r>
            <w:r w:rsidR="00255C53">
              <w:rPr>
                <w:noProof/>
              </w:rPr>
              <w:fldChar w:fldCharType="separate"/>
            </w:r>
            <w:r w:rsidR="00D14C33">
              <w:rPr>
                <w:noProof/>
              </w:rPr>
              <w:pict w14:anchorId="77A01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61.5pt;visibility:visible">
                  <v:imagedata r:id="rId7" r:href="rId8"/>
                </v:shape>
              </w:pict>
            </w:r>
            <w:r w:rsidR="00255C53">
              <w:rPr>
                <w:noProof/>
              </w:rPr>
              <w:fldChar w:fldCharType="end"/>
            </w:r>
            <w:r w:rsidR="00111C3A">
              <w:rPr>
                <w:noProof/>
              </w:rPr>
              <w:fldChar w:fldCharType="end"/>
            </w:r>
            <w:r w:rsidR="003446D2">
              <w:rPr>
                <w:noProof/>
              </w:rPr>
              <w:fldChar w:fldCharType="end"/>
            </w:r>
            <w:r w:rsidR="002954B6">
              <w:rPr>
                <w:noProof/>
              </w:rPr>
              <w:fldChar w:fldCharType="end"/>
            </w:r>
            <w:r w:rsidR="005C3B95">
              <w:rPr>
                <w:noProof/>
              </w:rPr>
              <w:fldChar w:fldCharType="end"/>
            </w:r>
            <w:r w:rsidR="008C7083">
              <w:rPr>
                <w:noProof/>
              </w:rPr>
              <w:fldChar w:fldCharType="end"/>
            </w:r>
            <w:r w:rsidR="00F174D7">
              <w:rPr>
                <w:noProof/>
              </w:rPr>
              <w:fldChar w:fldCharType="end"/>
            </w:r>
            <w:r w:rsidR="00564478">
              <w:rPr>
                <w:noProof/>
              </w:rPr>
              <w:fldChar w:fldCharType="end"/>
            </w:r>
            <w:r w:rsidR="001A41F5">
              <w:rPr>
                <w:noProof/>
              </w:rPr>
              <w:fldChar w:fldCharType="end"/>
            </w:r>
            <w:r>
              <w:rPr>
                <w:noProof/>
              </w:rPr>
              <w:fldChar w:fldCharType="end"/>
            </w:r>
          </w:p>
        </w:tc>
        <w:tc>
          <w:tcPr>
            <w:tcW w:w="1104" w:type="dxa"/>
            <w:vMerge/>
          </w:tcPr>
          <w:p w14:paraId="5F661F2A" w14:textId="77777777" w:rsidR="00235659" w:rsidRDefault="00235659" w:rsidP="007331A0">
            <w:pPr>
              <w:pStyle w:val="Zhlav"/>
              <w:tabs>
                <w:tab w:val="left" w:pos="708"/>
              </w:tabs>
              <w:jc w:val="both"/>
              <w:rPr>
                <w:snapToGrid w:val="0"/>
              </w:rPr>
            </w:pPr>
          </w:p>
        </w:tc>
        <w:tc>
          <w:tcPr>
            <w:tcW w:w="2628" w:type="dxa"/>
            <w:vMerge/>
          </w:tcPr>
          <w:p w14:paraId="6BC68A30" w14:textId="77777777" w:rsidR="00235659" w:rsidRDefault="00235659">
            <w:pPr>
              <w:rPr>
                <w:rFonts w:ascii="PF Barcode 128" w:hAnsi="PF Barcode 128"/>
                <w:sz w:val="56"/>
                <w:szCs w:val="56"/>
              </w:rPr>
            </w:pPr>
          </w:p>
        </w:tc>
      </w:tr>
      <w:tr w:rsidR="00235659" w:rsidRPr="002C65BA" w14:paraId="3046E056" w14:textId="77777777" w:rsidTr="00235659">
        <w:trPr>
          <w:trHeight w:val="453"/>
        </w:trPr>
        <w:tc>
          <w:tcPr>
            <w:tcW w:w="6804" w:type="dxa"/>
            <w:vMerge/>
          </w:tcPr>
          <w:p w14:paraId="1643F1D5" w14:textId="77777777" w:rsidR="00235659" w:rsidRDefault="00235659" w:rsidP="007331A0">
            <w:pPr>
              <w:pStyle w:val="Zhlav"/>
              <w:tabs>
                <w:tab w:val="left" w:pos="708"/>
              </w:tabs>
              <w:jc w:val="both"/>
            </w:pPr>
          </w:p>
        </w:tc>
        <w:tc>
          <w:tcPr>
            <w:tcW w:w="3732" w:type="dxa"/>
            <w:gridSpan w:val="2"/>
          </w:tcPr>
          <w:p w14:paraId="47A13838" w14:textId="77777777" w:rsidR="00235659" w:rsidRDefault="00235659" w:rsidP="007331A0">
            <w:pPr>
              <w:pStyle w:val="Zhlav"/>
              <w:tabs>
                <w:tab w:val="left" w:pos="708"/>
              </w:tabs>
              <w:jc w:val="both"/>
              <w:rPr>
                <w:rFonts w:ascii="Arial" w:hAnsi="Arial"/>
                <w:snapToGrid w:val="0"/>
              </w:rPr>
            </w:pPr>
            <w:r>
              <w:rPr>
                <w:rFonts w:ascii="Arial" w:hAnsi="Arial"/>
                <w:snapToGrid w:val="0"/>
              </w:rPr>
              <w:t xml:space="preserve">se sídlem 28. října 1235/169 </w:t>
            </w:r>
          </w:p>
          <w:p w14:paraId="0EF68CE5" w14:textId="77777777" w:rsidR="00235659" w:rsidRDefault="00235659" w:rsidP="007331A0">
            <w:pPr>
              <w:pStyle w:val="Zhlav"/>
              <w:tabs>
                <w:tab w:val="left" w:pos="708"/>
              </w:tabs>
              <w:jc w:val="both"/>
              <w:rPr>
                <w:rFonts w:ascii="Arial" w:hAnsi="Arial"/>
                <w:snapToGrid w:val="0"/>
              </w:rPr>
            </w:pPr>
            <w:r>
              <w:rPr>
                <w:rFonts w:ascii="Arial" w:hAnsi="Arial"/>
                <w:snapToGrid w:val="0"/>
              </w:rPr>
              <w:t>Mariánské Hory</w:t>
            </w:r>
          </w:p>
          <w:p w14:paraId="2387EAC9" w14:textId="77777777" w:rsidR="00235659" w:rsidRDefault="00235659" w:rsidP="007331A0">
            <w:pPr>
              <w:pStyle w:val="Zhlav"/>
              <w:tabs>
                <w:tab w:val="left" w:pos="708"/>
              </w:tabs>
              <w:jc w:val="both"/>
              <w:rPr>
                <w:rFonts w:ascii="Arial" w:hAnsi="Arial"/>
                <w:snapToGrid w:val="0"/>
              </w:rPr>
            </w:pPr>
            <w:r>
              <w:rPr>
                <w:rFonts w:ascii="Arial" w:hAnsi="Arial"/>
                <w:snapToGrid w:val="0"/>
              </w:rPr>
              <w:t xml:space="preserve">709 </w:t>
            </w:r>
            <w:proofErr w:type="gramStart"/>
            <w:r>
              <w:rPr>
                <w:rFonts w:ascii="Arial" w:hAnsi="Arial"/>
                <w:snapToGrid w:val="0"/>
              </w:rPr>
              <w:t>00  Ostrava</w:t>
            </w:r>
            <w:proofErr w:type="gramEnd"/>
            <w:r w:rsidRPr="007331A0">
              <w:rPr>
                <w:snapToGrid w:val="0"/>
              </w:rPr>
              <w:t xml:space="preserve"> </w:t>
            </w:r>
          </w:p>
        </w:tc>
      </w:tr>
    </w:tbl>
    <w:p w14:paraId="2A190960" w14:textId="77777777" w:rsidR="002556BB" w:rsidRPr="002556BB" w:rsidRDefault="002556BB" w:rsidP="007331A0">
      <w:pPr>
        <w:pStyle w:val="Nadpis1"/>
        <w:jc w:val="center"/>
        <w:rPr>
          <w:rFonts w:ascii="Arial" w:hAnsi="Arial" w:cs="Arial"/>
          <w:sz w:val="16"/>
          <w:szCs w:val="16"/>
          <w:u w:val="single"/>
        </w:rPr>
      </w:pPr>
    </w:p>
    <w:p w14:paraId="1D898251" w14:textId="77777777" w:rsidR="007331A0" w:rsidRPr="00C50663" w:rsidRDefault="007331A0" w:rsidP="007331A0">
      <w:pPr>
        <w:pStyle w:val="Nadpis1"/>
        <w:jc w:val="center"/>
        <w:rPr>
          <w:rFonts w:ascii="Arial" w:hAnsi="Arial" w:cs="Arial"/>
          <w:snapToGrid w:val="0"/>
          <w:sz w:val="20"/>
          <w:u w:val="single"/>
        </w:rPr>
      </w:pPr>
      <w:r w:rsidRPr="00C50663">
        <w:rPr>
          <w:rFonts w:ascii="Arial" w:hAnsi="Arial" w:cs="Arial"/>
          <w:sz w:val="24"/>
          <w:u w:val="single"/>
        </w:rPr>
        <w:t>SMLOUVA O DODÁVCE VODY Z VODOVODU A ODVÁDĚNÍ ODPADNÍCH VOD KANALIZACÍ</w:t>
      </w:r>
    </w:p>
    <w:p w14:paraId="3F591A1E" w14:textId="5C30AA5A" w:rsidR="007331A0" w:rsidRPr="00C50663" w:rsidRDefault="00212EEE" w:rsidP="007331A0">
      <w:pPr>
        <w:jc w:val="center"/>
        <w:rPr>
          <w:rFonts w:ascii="Arial" w:hAnsi="Arial" w:cs="Arial"/>
          <w:b/>
          <w:u w:val="single"/>
        </w:rPr>
      </w:pPr>
      <w:r>
        <w:rPr>
          <w:rFonts w:ascii="Arial" w:hAnsi="Arial" w:cs="Arial"/>
          <w:b/>
          <w:u w:val="single"/>
        </w:rPr>
        <w:t>VVVK</w:t>
      </w:r>
      <w:r w:rsidR="007331A0" w:rsidRPr="00C50663">
        <w:rPr>
          <w:rFonts w:ascii="Arial" w:hAnsi="Arial" w:cs="Arial"/>
          <w:b/>
          <w:snapToGrid w:val="0"/>
          <w:u w:val="single"/>
        </w:rPr>
        <w:t xml:space="preserve"> </w:t>
      </w:r>
      <w:r w:rsidR="007331A0" w:rsidRPr="00B87992">
        <w:rPr>
          <w:rFonts w:ascii="Arial" w:hAnsi="Arial" w:cs="Arial"/>
          <w:b/>
          <w:snapToGrid w:val="0"/>
          <w:u w:val="single"/>
        </w:rPr>
        <w:t xml:space="preserve">číslo </w:t>
      </w:r>
      <w:r>
        <w:rPr>
          <w:rFonts w:ascii="Arial" w:hAnsi="Arial"/>
          <w:b/>
          <w:u w:val="single"/>
        </w:rPr>
        <w:t>1702</w:t>
      </w:r>
      <w:r w:rsidR="00B87992" w:rsidRPr="00B87992">
        <w:rPr>
          <w:rFonts w:ascii="Arial" w:hAnsi="Arial"/>
          <w:b/>
          <w:u w:val="single"/>
        </w:rPr>
        <w:t xml:space="preserve">  </w:t>
      </w:r>
      <w:r w:rsidR="00B87992" w:rsidRPr="00C50663">
        <w:rPr>
          <w:rFonts w:ascii="Arial" w:hAnsi="Arial" w:cs="Arial"/>
          <w:b/>
          <w:u w:val="single"/>
        </w:rPr>
        <w:t xml:space="preserve"> </w:t>
      </w:r>
    </w:p>
    <w:p w14:paraId="584BCFAE" w14:textId="77777777" w:rsidR="00DB2013" w:rsidRDefault="00DB2013" w:rsidP="007331A0">
      <w:pPr>
        <w:jc w:val="center"/>
        <w:rPr>
          <w:rFonts w:ascii="Arial" w:hAnsi="Arial"/>
          <w:b/>
        </w:rPr>
      </w:pPr>
    </w:p>
    <w:p w14:paraId="6F6B3DCB" w14:textId="77777777" w:rsidR="007331A0" w:rsidRPr="00DB2013" w:rsidRDefault="007331A0" w:rsidP="007331A0">
      <w:pPr>
        <w:jc w:val="center"/>
        <w:rPr>
          <w:rFonts w:ascii="Arial" w:hAnsi="Arial"/>
          <w:b/>
          <w:snapToGrid w:val="0"/>
          <w:sz w:val="20"/>
          <w:szCs w:val="20"/>
        </w:rPr>
      </w:pPr>
      <w:r w:rsidRPr="00DB2013">
        <w:rPr>
          <w:rFonts w:ascii="Arial" w:hAnsi="Arial"/>
          <w:b/>
          <w:sz w:val="20"/>
          <w:szCs w:val="20"/>
        </w:rPr>
        <w:t>1.</w:t>
      </w:r>
    </w:p>
    <w:p w14:paraId="002E910E" w14:textId="77777777" w:rsidR="007331A0" w:rsidRPr="00042F9C" w:rsidRDefault="007331A0" w:rsidP="007331A0">
      <w:pPr>
        <w:rPr>
          <w:rFonts w:ascii="Arial" w:hAnsi="Arial" w:cs="Arial"/>
          <w:b/>
          <w:snapToGrid w:val="0"/>
          <w:sz w:val="20"/>
          <w:szCs w:val="20"/>
        </w:rPr>
      </w:pPr>
      <w:r w:rsidRPr="00042F9C">
        <w:rPr>
          <w:rFonts w:ascii="Arial" w:hAnsi="Arial" w:cs="Arial"/>
          <w:b/>
          <w:sz w:val="20"/>
          <w:szCs w:val="20"/>
          <w:u w:val="single"/>
        </w:rPr>
        <w:t>Smluvní strany</w:t>
      </w:r>
    </w:p>
    <w:tbl>
      <w:tblPr>
        <w:tblW w:w="10490" w:type="dxa"/>
        <w:tblInd w:w="70" w:type="dxa"/>
        <w:tblLayout w:type="fixed"/>
        <w:tblCellMar>
          <w:left w:w="70" w:type="dxa"/>
          <w:right w:w="70" w:type="dxa"/>
        </w:tblCellMar>
        <w:tblLook w:val="04A0" w:firstRow="1" w:lastRow="0" w:firstColumn="1" w:lastColumn="0" w:noHBand="0" w:noVBand="1"/>
      </w:tblPr>
      <w:tblGrid>
        <w:gridCol w:w="2127"/>
        <w:gridCol w:w="2846"/>
        <w:gridCol w:w="16"/>
        <w:gridCol w:w="2949"/>
        <w:gridCol w:w="2552"/>
      </w:tblGrid>
      <w:tr w:rsidR="007331A0" w:rsidRPr="002C65BA" w14:paraId="22F04BD7" w14:textId="77777777" w:rsidTr="00D26379">
        <w:trPr>
          <w:cantSplit/>
          <w:trHeight w:val="255"/>
        </w:trPr>
        <w:tc>
          <w:tcPr>
            <w:tcW w:w="2127" w:type="dxa"/>
            <w:hideMark/>
          </w:tcPr>
          <w:p w14:paraId="157F86C1" w14:textId="77777777" w:rsidR="007331A0" w:rsidRPr="002C65BA" w:rsidRDefault="007331A0">
            <w:pPr>
              <w:pStyle w:val="Nadpis1"/>
              <w:rPr>
                <w:rFonts w:ascii="Arial" w:hAnsi="Arial" w:cs="Arial"/>
                <w:snapToGrid w:val="0"/>
                <w:sz w:val="20"/>
                <w:szCs w:val="20"/>
              </w:rPr>
            </w:pPr>
            <w:r w:rsidRPr="002C65BA">
              <w:rPr>
                <w:rFonts w:ascii="Arial" w:hAnsi="Arial" w:cs="Arial"/>
                <w:sz w:val="20"/>
                <w:szCs w:val="20"/>
              </w:rPr>
              <w:t xml:space="preserve">a) </w:t>
            </w:r>
            <w:proofErr w:type="gramStart"/>
            <w:r w:rsidRPr="002C65BA">
              <w:rPr>
                <w:rFonts w:ascii="Arial" w:hAnsi="Arial" w:cs="Arial"/>
                <w:sz w:val="20"/>
                <w:szCs w:val="20"/>
              </w:rPr>
              <w:t xml:space="preserve">Dodavatel </w:t>
            </w:r>
            <w:r w:rsidRPr="002C65BA">
              <w:rPr>
                <w:rFonts w:ascii="Arial" w:hAnsi="Arial" w:cs="Arial"/>
                <w:snapToGrid w:val="0"/>
                <w:sz w:val="20"/>
                <w:szCs w:val="20"/>
              </w:rPr>
              <w:t>:</w:t>
            </w:r>
            <w:proofErr w:type="gramEnd"/>
          </w:p>
          <w:p w14:paraId="58614439" w14:textId="4BCAC10D" w:rsidR="007331A0" w:rsidRPr="002C65BA" w:rsidRDefault="00212EEE">
            <w:pPr>
              <w:rPr>
                <w:rFonts w:ascii="Arial" w:hAnsi="Arial" w:cs="Arial"/>
                <w:sz w:val="20"/>
                <w:szCs w:val="20"/>
              </w:rPr>
            </w:pPr>
            <w:r>
              <w:rPr>
                <w:rFonts w:ascii="Arial" w:hAnsi="Arial" w:cs="Arial"/>
                <w:sz w:val="20"/>
                <w:szCs w:val="20"/>
              </w:rPr>
              <w:t>(vlastník vodovodu)</w:t>
            </w:r>
          </w:p>
          <w:p w14:paraId="26832A10" w14:textId="5511389E" w:rsidR="007331A0" w:rsidRPr="002C65BA" w:rsidRDefault="00212EEE">
            <w:pPr>
              <w:rPr>
                <w:rFonts w:ascii="Arial" w:hAnsi="Arial" w:cs="Arial"/>
                <w:sz w:val="20"/>
                <w:szCs w:val="20"/>
              </w:rPr>
            </w:pPr>
            <w:r>
              <w:rPr>
                <w:rFonts w:ascii="Arial" w:hAnsi="Arial" w:cs="Arial"/>
                <w:sz w:val="20"/>
                <w:szCs w:val="20"/>
              </w:rPr>
              <w:t>(vlastník kanalizace)</w:t>
            </w:r>
          </w:p>
        </w:tc>
        <w:tc>
          <w:tcPr>
            <w:tcW w:w="8363" w:type="dxa"/>
            <w:gridSpan w:val="4"/>
            <w:hideMark/>
          </w:tcPr>
          <w:p w14:paraId="10F16E53" w14:textId="77777777" w:rsidR="007331A0" w:rsidRPr="002C65BA" w:rsidRDefault="007331A0">
            <w:pPr>
              <w:widowControl w:val="0"/>
              <w:jc w:val="both"/>
              <w:rPr>
                <w:rFonts w:ascii="Arial" w:hAnsi="Arial" w:cs="Arial"/>
                <w:snapToGrid w:val="0"/>
                <w:sz w:val="20"/>
                <w:szCs w:val="20"/>
              </w:rPr>
            </w:pPr>
            <w:r w:rsidRPr="002C65BA">
              <w:rPr>
                <w:rFonts w:ascii="Arial" w:hAnsi="Arial" w:cs="Arial"/>
                <w:snapToGrid w:val="0"/>
                <w:sz w:val="20"/>
                <w:szCs w:val="20"/>
              </w:rPr>
              <w:t>Severomoravské vodovody a kanalizace Ostrava a.s.</w:t>
            </w:r>
          </w:p>
          <w:p w14:paraId="192216B5" w14:textId="77777777" w:rsidR="007331A0" w:rsidRPr="00042F9C" w:rsidRDefault="007331A0">
            <w:pPr>
              <w:pStyle w:val="Zhlav"/>
              <w:tabs>
                <w:tab w:val="left" w:pos="708"/>
              </w:tabs>
              <w:jc w:val="both"/>
              <w:rPr>
                <w:rFonts w:ascii="Arial" w:hAnsi="Arial" w:cs="Arial"/>
                <w:snapToGrid w:val="0"/>
              </w:rPr>
            </w:pPr>
            <w:r w:rsidRPr="00042F9C">
              <w:rPr>
                <w:rFonts w:ascii="Arial" w:hAnsi="Arial" w:cs="Arial"/>
                <w:snapToGrid w:val="0"/>
              </w:rPr>
              <w:t xml:space="preserve">28. října 1235/169, Mariánské Hory, 709 </w:t>
            </w:r>
            <w:proofErr w:type="gramStart"/>
            <w:r w:rsidRPr="00042F9C">
              <w:rPr>
                <w:rFonts w:ascii="Arial" w:hAnsi="Arial" w:cs="Arial"/>
                <w:snapToGrid w:val="0"/>
              </w:rPr>
              <w:t>00  Ostrava</w:t>
            </w:r>
            <w:proofErr w:type="gramEnd"/>
          </w:p>
          <w:p w14:paraId="4BCDEC34" w14:textId="77777777" w:rsidR="007331A0" w:rsidRPr="00042F9C" w:rsidRDefault="007331A0">
            <w:pPr>
              <w:pStyle w:val="Zhlav"/>
              <w:widowControl w:val="0"/>
              <w:tabs>
                <w:tab w:val="left" w:pos="-1204"/>
              </w:tabs>
              <w:jc w:val="both"/>
              <w:rPr>
                <w:rFonts w:ascii="Arial" w:hAnsi="Arial" w:cs="Arial"/>
                <w:snapToGrid w:val="0"/>
              </w:rPr>
            </w:pPr>
            <w:r w:rsidRPr="00042F9C">
              <w:rPr>
                <w:rFonts w:ascii="Arial" w:hAnsi="Arial" w:cs="Arial"/>
                <w:snapToGrid w:val="0"/>
              </w:rPr>
              <w:t>zapsán v obchodním rejstříku Krajského soudu v Ostravě oddíl B vložka 347</w:t>
            </w:r>
          </w:p>
          <w:p w14:paraId="35EB678D" w14:textId="77777777" w:rsidR="007331A0" w:rsidRPr="00F51143" w:rsidRDefault="007331A0" w:rsidP="00F51143">
            <w:pPr>
              <w:pStyle w:val="Nadpis1"/>
              <w:jc w:val="both"/>
              <w:rPr>
                <w:rFonts w:ascii="Arial" w:hAnsi="Arial" w:cs="Arial"/>
                <w:b w:val="0"/>
                <w:snapToGrid w:val="0"/>
                <w:sz w:val="20"/>
                <w:szCs w:val="20"/>
              </w:rPr>
            </w:pPr>
            <w:r w:rsidRPr="002C65BA">
              <w:rPr>
                <w:rFonts w:ascii="Arial" w:hAnsi="Arial" w:cs="Arial"/>
                <w:b w:val="0"/>
                <w:snapToGrid w:val="0"/>
                <w:sz w:val="20"/>
                <w:szCs w:val="20"/>
              </w:rPr>
              <w:t>zastoupen</w:t>
            </w:r>
            <w:r w:rsidR="00583D96" w:rsidRPr="00583D96">
              <w:rPr>
                <w:rFonts w:ascii="Arial" w:hAnsi="Arial" w:cs="Arial"/>
                <w:b w:val="0"/>
                <w:snapToGrid w:val="0"/>
                <w:sz w:val="20"/>
                <w:szCs w:val="20"/>
              </w:rPr>
              <w:t xml:space="preserve"> </w:t>
            </w:r>
            <w:proofErr w:type="spellStart"/>
            <w:r w:rsidR="00A8199B">
              <w:rPr>
                <w:rFonts w:ascii="Arial" w:hAnsi="Arial" w:cs="Arial"/>
                <w:b w:val="0"/>
                <w:snapToGrid w:val="0"/>
                <w:sz w:val="20"/>
                <w:szCs w:val="20"/>
              </w:rPr>
              <w:t>Haniou</w:t>
            </w:r>
            <w:proofErr w:type="spellEnd"/>
            <w:r w:rsidR="00A8199B">
              <w:rPr>
                <w:rFonts w:ascii="Arial" w:hAnsi="Arial" w:cs="Arial"/>
                <w:b w:val="0"/>
                <w:snapToGrid w:val="0"/>
                <w:sz w:val="20"/>
                <w:szCs w:val="20"/>
              </w:rPr>
              <w:t xml:space="preserve"> </w:t>
            </w:r>
            <w:proofErr w:type="spellStart"/>
            <w:r w:rsidR="00A8199B">
              <w:rPr>
                <w:rFonts w:ascii="Arial" w:hAnsi="Arial" w:cs="Arial"/>
                <w:b w:val="0"/>
                <w:snapToGrid w:val="0"/>
                <w:sz w:val="20"/>
                <w:szCs w:val="20"/>
              </w:rPr>
              <w:t>Owczarzovou</w:t>
            </w:r>
            <w:proofErr w:type="spellEnd"/>
            <w:r w:rsidR="00583D96" w:rsidRPr="00583D96">
              <w:rPr>
                <w:rFonts w:ascii="Arial" w:hAnsi="Arial" w:cs="Arial"/>
                <w:b w:val="0"/>
                <w:snapToGrid w:val="0"/>
                <w:sz w:val="20"/>
                <w:szCs w:val="20"/>
              </w:rPr>
              <w:t xml:space="preserve">, </w:t>
            </w:r>
            <w:r w:rsidRPr="002C65BA">
              <w:rPr>
                <w:rFonts w:ascii="Arial" w:hAnsi="Arial" w:cs="Arial"/>
                <w:b w:val="0"/>
                <w:snapToGrid w:val="0"/>
                <w:sz w:val="20"/>
                <w:szCs w:val="20"/>
              </w:rPr>
              <w:t xml:space="preserve">vedoucí zákaznického </w:t>
            </w:r>
            <w:r w:rsidR="00F51143">
              <w:rPr>
                <w:rFonts w:ascii="Arial" w:hAnsi="Arial" w:cs="Arial"/>
                <w:b w:val="0"/>
                <w:snapToGrid w:val="0"/>
                <w:sz w:val="20"/>
                <w:szCs w:val="20"/>
              </w:rPr>
              <w:t xml:space="preserve">centra </w:t>
            </w:r>
            <w:r w:rsidR="00A8199B">
              <w:rPr>
                <w:rFonts w:ascii="Arial" w:hAnsi="Arial" w:cs="Arial"/>
                <w:b w:val="0"/>
                <w:snapToGrid w:val="0"/>
                <w:sz w:val="20"/>
                <w:szCs w:val="20"/>
              </w:rPr>
              <w:t xml:space="preserve">Karviná </w:t>
            </w:r>
            <w:r w:rsidR="00F51143">
              <w:rPr>
                <w:rFonts w:ascii="Arial" w:hAnsi="Arial" w:cs="Arial"/>
                <w:b w:val="0"/>
                <w:snapToGrid w:val="0"/>
                <w:sz w:val="20"/>
                <w:szCs w:val="20"/>
              </w:rPr>
              <w:t xml:space="preserve">na základě </w:t>
            </w:r>
            <w:r w:rsidR="00F51143" w:rsidRPr="00F51143">
              <w:rPr>
                <w:rFonts w:ascii="Arial" w:hAnsi="Arial" w:cs="Arial"/>
                <w:b w:val="0"/>
                <w:snapToGrid w:val="0"/>
                <w:sz w:val="20"/>
                <w:szCs w:val="20"/>
              </w:rPr>
              <w:t>pověření uděleného představenstvem společnosti</w:t>
            </w:r>
          </w:p>
        </w:tc>
      </w:tr>
      <w:tr w:rsidR="007331A0" w:rsidRPr="002C65BA" w14:paraId="59BE03D7" w14:textId="77777777" w:rsidTr="00D26379">
        <w:trPr>
          <w:cantSplit/>
          <w:trHeight w:val="436"/>
        </w:trPr>
        <w:tc>
          <w:tcPr>
            <w:tcW w:w="7938" w:type="dxa"/>
            <w:gridSpan w:val="4"/>
          </w:tcPr>
          <w:p w14:paraId="779A32BF" w14:textId="6D0B9593" w:rsidR="00130741" w:rsidRDefault="00130741">
            <w:pPr>
              <w:pStyle w:val="Zhlav"/>
              <w:widowControl w:val="0"/>
              <w:tabs>
                <w:tab w:val="left" w:pos="708"/>
              </w:tabs>
              <w:rPr>
                <w:rFonts w:ascii="Arial" w:hAnsi="Arial"/>
              </w:rPr>
            </w:pPr>
            <w:r>
              <w:rPr>
                <w:rFonts w:ascii="Arial" w:hAnsi="Arial"/>
                <w:snapToGrid w:val="0"/>
              </w:rPr>
              <w:t xml:space="preserve">bankovní spojení: </w:t>
            </w:r>
            <w:r w:rsidR="00212EEE">
              <w:rPr>
                <w:rFonts w:ascii="Arial" w:hAnsi="Arial"/>
              </w:rPr>
              <w:t>ING Bank N.V.</w:t>
            </w:r>
          </w:p>
          <w:p w14:paraId="7199B9B4" w14:textId="7FEF54D4" w:rsidR="007331A0" w:rsidRPr="00A84A72" w:rsidRDefault="00130741">
            <w:pPr>
              <w:pStyle w:val="Zhlav"/>
              <w:widowControl w:val="0"/>
              <w:tabs>
                <w:tab w:val="left" w:pos="708"/>
              </w:tabs>
              <w:rPr>
                <w:rFonts w:ascii="Arial" w:hAnsi="Arial" w:cs="Arial"/>
                <w:snapToGrid w:val="0"/>
              </w:rPr>
            </w:pPr>
            <w:r>
              <w:rPr>
                <w:rFonts w:ascii="Arial" w:hAnsi="Arial"/>
                <w:snapToGrid w:val="0"/>
              </w:rPr>
              <w:t xml:space="preserve">číslo účtu: </w:t>
            </w:r>
            <w:r w:rsidR="00212EEE">
              <w:rPr>
                <w:rFonts w:ascii="Arial" w:hAnsi="Arial" w:cs="Arial"/>
              </w:rPr>
              <w:t>1000497402/3500</w:t>
            </w:r>
          </w:p>
        </w:tc>
        <w:tc>
          <w:tcPr>
            <w:tcW w:w="2552" w:type="dxa"/>
            <w:hideMark/>
          </w:tcPr>
          <w:p w14:paraId="31761305" w14:textId="77777777" w:rsidR="00130741" w:rsidRDefault="007331A0">
            <w:pPr>
              <w:pStyle w:val="Zhlav"/>
              <w:widowControl w:val="0"/>
              <w:tabs>
                <w:tab w:val="left" w:pos="708"/>
              </w:tabs>
              <w:rPr>
                <w:rFonts w:ascii="Arial" w:hAnsi="Arial" w:cs="Arial"/>
                <w:snapToGrid w:val="0"/>
              </w:rPr>
            </w:pPr>
            <w:r w:rsidRPr="00042F9C">
              <w:rPr>
                <w:rFonts w:ascii="Arial" w:hAnsi="Arial" w:cs="Arial"/>
                <w:snapToGrid w:val="0"/>
              </w:rPr>
              <w:t xml:space="preserve">IČ: 45193665 </w:t>
            </w:r>
          </w:p>
          <w:p w14:paraId="19C47E8F" w14:textId="77777777" w:rsidR="007331A0" w:rsidRDefault="007331A0">
            <w:pPr>
              <w:pStyle w:val="Zhlav"/>
              <w:widowControl w:val="0"/>
              <w:tabs>
                <w:tab w:val="left" w:pos="708"/>
              </w:tabs>
              <w:rPr>
                <w:rFonts w:ascii="Arial" w:hAnsi="Arial" w:cs="Arial"/>
                <w:snapToGrid w:val="0"/>
              </w:rPr>
            </w:pPr>
            <w:r w:rsidRPr="00042F9C">
              <w:rPr>
                <w:rFonts w:ascii="Arial" w:hAnsi="Arial" w:cs="Arial"/>
                <w:snapToGrid w:val="0"/>
              </w:rPr>
              <w:t>DIČ: CZ45193665</w:t>
            </w:r>
          </w:p>
          <w:p w14:paraId="22380254" w14:textId="77777777" w:rsidR="00FD3239" w:rsidRPr="00042F9C" w:rsidRDefault="00FD3239">
            <w:pPr>
              <w:pStyle w:val="Zhlav"/>
              <w:widowControl w:val="0"/>
              <w:tabs>
                <w:tab w:val="left" w:pos="708"/>
              </w:tabs>
              <w:rPr>
                <w:rFonts w:ascii="Arial" w:hAnsi="Arial" w:cs="Arial"/>
                <w:snapToGrid w:val="0"/>
              </w:rPr>
            </w:pPr>
            <w:r w:rsidRPr="00FD3239">
              <w:rPr>
                <w:rFonts w:ascii="Arial" w:hAnsi="Arial" w:cs="Arial"/>
                <w:snapToGrid w:val="0"/>
              </w:rPr>
              <w:t>ID: 4xff9pv</w:t>
            </w:r>
          </w:p>
        </w:tc>
      </w:tr>
      <w:tr w:rsidR="00D26379" w:rsidRPr="009C459C" w14:paraId="28ED6186" w14:textId="77777777" w:rsidTr="00437873">
        <w:trPr>
          <w:cantSplit/>
          <w:trHeight w:val="90"/>
        </w:trPr>
        <w:tc>
          <w:tcPr>
            <w:tcW w:w="10490" w:type="dxa"/>
            <w:gridSpan w:val="5"/>
            <w:hideMark/>
          </w:tcPr>
          <w:p w14:paraId="69A63934" w14:textId="77777777" w:rsidR="00D26379" w:rsidRPr="009C459C" w:rsidRDefault="00D26379" w:rsidP="00437873">
            <w:pPr>
              <w:pStyle w:val="Zhlav"/>
              <w:tabs>
                <w:tab w:val="left" w:pos="708"/>
              </w:tabs>
              <w:rPr>
                <w:rFonts w:ascii="Arial" w:hAnsi="Arial" w:cs="Arial"/>
              </w:rPr>
            </w:pPr>
            <w:r w:rsidRPr="009C459C">
              <w:rPr>
                <w:rFonts w:ascii="Arial" w:hAnsi="Arial" w:cs="Arial"/>
              </w:rPr>
              <w:t xml:space="preserve">   </w:t>
            </w:r>
          </w:p>
        </w:tc>
      </w:tr>
      <w:tr w:rsidR="00A8199B" w:rsidRPr="00A8199B" w14:paraId="576C4BBD" w14:textId="77777777" w:rsidTr="00437873">
        <w:trPr>
          <w:cantSplit/>
          <w:trHeight w:val="120"/>
        </w:trPr>
        <w:tc>
          <w:tcPr>
            <w:tcW w:w="2127" w:type="dxa"/>
            <w:hideMark/>
          </w:tcPr>
          <w:p w14:paraId="35C31F28" w14:textId="715F63A8" w:rsidR="00D26379" w:rsidRPr="00A8199B" w:rsidRDefault="00D26379" w:rsidP="00437873">
            <w:pPr>
              <w:pStyle w:val="Zkladntext"/>
              <w:rPr>
                <w:rFonts w:cs="Arial"/>
                <w:b/>
              </w:rPr>
            </w:pPr>
            <w:r w:rsidRPr="00A8199B">
              <w:rPr>
                <w:rFonts w:cs="Arial"/>
                <w:b/>
              </w:rPr>
              <w:t xml:space="preserve">b) </w:t>
            </w:r>
            <w:proofErr w:type="gramStart"/>
            <w:r w:rsidR="00212EEE">
              <w:rPr>
                <w:rFonts w:cs="Arial"/>
                <w:b/>
              </w:rPr>
              <w:t>Odběratel :</w:t>
            </w:r>
            <w:proofErr w:type="gramEnd"/>
          </w:p>
        </w:tc>
        <w:tc>
          <w:tcPr>
            <w:tcW w:w="2846" w:type="dxa"/>
          </w:tcPr>
          <w:p w14:paraId="198F1454" w14:textId="26A4954D" w:rsidR="00D26379" w:rsidRPr="00A8199B" w:rsidRDefault="00212EEE" w:rsidP="00437873">
            <w:pPr>
              <w:pStyle w:val="Zkladntext"/>
              <w:jc w:val="right"/>
              <w:rPr>
                <w:rFonts w:cs="Arial"/>
              </w:rPr>
            </w:pPr>
            <w:r>
              <w:rPr>
                <w:rFonts w:cs="Arial"/>
              </w:rPr>
              <w:t>Číslo odběratele: 357308270</w:t>
            </w:r>
          </w:p>
        </w:tc>
        <w:tc>
          <w:tcPr>
            <w:tcW w:w="5517" w:type="dxa"/>
            <w:gridSpan w:val="3"/>
            <w:hideMark/>
          </w:tcPr>
          <w:p w14:paraId="210BA958" w14:textId="54794CEF" w:rsidR="00D26379" w:rsidRPr="00A8199B" w:rsidRDefault="00212EEE" w:rsidP="00437873">
            <w:pPr>
              <w:pStyle w:val="Zkladntext"/>
              <w:rPr>
                <w:rFonts w:cs="Arial"/>
              </w:rPr>
            </w:pPr>
            <w:r>
              <w:rPr>
                <w:rFonts w:cs="Arial"/>
              </w:rPr>
              <w:t>IČ: 70985383    DIČ: cz70985383</w:t>
            </w:r>
          </w:p>
        </w:tc>
      </w:tr>
      <w:tr w:rsidR="00A8199B" w:rsidRPr="00A8199B" w14:paraId="267DCB93" w14:textId="77777777" w:rsidTr="00437873">
        <w:trPr>
          <w:cantSplit/>
          <w:trHeight w:val="120"/>
        </w:trPr>
        <w:tc>
          <w:tcPr>
            <w:tcW w:w="10490" w:type="dxa"/>
            <w:gridSpan w:val="5"/>
            <w:hideMark/>
          </w:tcPr>
          <w:p w14:paraId="70A28965" w14:textId="3D9D8464" w:rsidR="00D26379" w:rsidRPr="00A8199B" w:rsidRDefault="00212EEE" w:rsidP="00437873">
            <w:pPr>
              <w:rPr>
                <w:rFonts w:ascii="Arial" w:hAnsi="Arial" w:cs="Arial"/>
                <w:sz w:val="20"/>
                <w:szCs w:val="20"/>
              </w:rPr>
            </w:pPr>
            <w:r>
              <w:rPr>
                <w:rFonts w:ascii="Arial" w:hAnsi="Arial" w:cs="Arial"/>
                <w:sz w:val="20"/>
                <w:szCs w:val="20"/>
              </w:rPr>
              <w:t xml:space="preserve">Centrum sociálních služeb Český Těšín, příspěvková organizace, Sokolovská </w:t>
            </w:r>
            <w:proofErr w:type="gramStart"/>
            <w:r>
              <w:rPr>
                <w:rFonts w:ascii="Arial" w:hAnsi="Arial" w:cs="Arial"/>
                <w:sz w:val="20"/>
                <w:szCs w:val="20"/>
              </w:rPr>
              <w:t>1997,</w:t>
            </w:r>
            <w:r w:rsidR="00D26379" w:rsidRPr="00A8199B">
              <w:rPr>
                <w:rFonts w:ascii="Arial" w:hAnsi="Arial" w:cs="Arial"/>
                <w:b/>
                <w:sz w:val="20"/>
                <w:szCs w:val="20"/>
              </w:rPr>
              <w:t xml:space="preserve">  </w:t>
            </w:r>
            <w:r>
              <w:rPr>
                <w:rFonts w:ascii="Arial" w:hAnsi="Arial" w:cs="Arial"/>
                <w:sz w:val="20"/>
                <w:szCs w:val="20"/>
              </w:rPr>
              <w:t>737</w:t>
            </w:r>
            <w:proofErr w:type="gramEnd"/>
            <w:r>
              <w:rPr>
                <w:rFonts w:ascii="Arial" w:hAnsi="Arial" w:cs="Arial"/>
                <w:sz w:val="20"/>
                <w:szCs w:val="20"/>
              </w:rPr>
              <w:t xml:space="preserve"> 01  Český Těšín 1</w:t>
            </w:r>
          </w:p>
        </w:tc>
      </w:tr>
      <w:tr w:rsidR="00A8199B" w:rsidRPr="00A8199B" w14:paraId="2BC935E0" w14:textId="77777777" w:rsidTr="00437873">
        <w:trPr>
          <w:cantSplit/>
          <w:trHeight w:val="196"/>
        </w:trPr>
        <w:tc>
          <w:tcPr>
            <w:tcW w:w="10490" w:type="dxa"/>
            <w:gridSpan w:val="5"/>
          </w:tcPr>
          <w:p w14:paraId="42F77ED3" w14:textId="34B8D8EF" w:rsidR="00D26379" w:rsidRPr="00A8199B" w:rsidRDefault="00D26379" w:rsidP="00437873">
            <w:pPr>
              <w:rPr>
                <w:rFonts w:ascii="Arial" w:hAnsi="Arial" w:cs="Arial"/>
                <w:sz w:val="20"/>
                <w:szCs w:val="20"/>
              </w:rPr>
            </w:pPr>
          </w:p>
        </w:tc>
      </w:tr>
      <w:tr w:rsidR="00A8199B" w:rsidRPr="00A8199B" w14:paraId="565A1260" w14:textId="77777777" w:rsidTr="00437873">
        <w:trPr>
          <w:cantSplit/>
          <w:trHeight w:val="85"/>
        </w:trPr>
        <w:tc>
          <w:tcPr>
            <w:tcW w:w="10490" w:type="dxa"/>
            <w:gridSpan w:val="5"/>
          </w:tcPr>
          <w:p w14:paraId="6124A851" w14:textId="5341C892" w:rsidR="00D26379" w:rsidRPr="00A8199B" w:rsidRDefault="00212EEE" w:rsidP="00437873">
            <w:pPr>
              <w:rPr>
                <w:rFonts w:ascii="Arial" w:hAnsi="Arial" w:cs="Arial"/>
                <w:sz w:val="20"/>
                <w:szCs w:val="20"/>
              </w:rPr>
            </w:pPr>
            <w:r>
              <w:rPr>
                <w:rFonts w:ascii="Arial" w:hAnsi="Arial" w:cs="Arial"/>
                <w:sz w:val="20"/>
                <w:szCs w:val="20"/>
              </w:rPr>
              <w:t>Zastoupen: Ing. Kateřina Pindejová, ředitelka</w:t>
            </w:r>
          </w:p>
        </w:tc>
      </w:tr>
      <w:tr w:rsidR="00A8199B" w:rsidRPr="00A8199B" w14:paraId="3C444622" w14:textId="77777777" w:rsidTr="00437873">
        <w:trPr>
          <w:cantSplit/>
          <w:trHeight w:val="196"/>
        </w:trPr>
        <w:tc>
          <w:tcPr>
            <w:tcW w:w="10490" w:type="dxa"/>
            <w:gridSpan w:val="5"/>
          </w:tcPr>
          <w:p w14:paraId="587FDCBE" w14:textId="77777777" w:rsidR="00D26379" w:rsidRPr="00A8199B" w:rsidRDefault="00D26379" w:rsidP="00437873">
            <w:pPr>
              <w:rPr>
                <w:rFonts w:ascii="Arial" w:hAnsi="Arial" w:cs="Arial"/>
                <w:sz w:val="20"/>
                <w:szCs w:val="20"/>
              </w:rPr>
            </w:pPr>
          </w:p>
        </w:tc>
      </w:tr>
      <w:tr w:rsidR="00A8199B" w:rsidRPr="00A8199B" w14:paraId="4E6826EA" w14:textId="77777777" w:rsidTr="00437873">
        <w:trPr>
          <w:cantSplit/>
          <w:trHeight w:val="105"/>
        </w:trPr>
        <w:tc>
          <w:tcPr>
            <w:tcW w:w="2127" w:type="dxa"/>
            <w:hideMark/>
          </w:tcPr>
          <w:p w14:paraId="2243496A" w14:textId="7454B15F" w:rsidR="00D26379" w:rsidRPr="00A8199B" w:rsidRDefault="00D26379" w:rsidP="00437873">
            <w:pPr>
              <w:pStyle w:val="Zkladntext"/>
              <w:rPr>
                <w:rFonts w:cs="Arial"/>
                <w:b/>
              </w:rPr>
            </w:pPr>
            <w:r w:rsidRPr="00A8199B">
              <w:rPr>
                <w:rFonts w:cs="Arial"/>
                <w:b/>
              </w:rPr>
              <w:t xml:space="preserve"> </w:t>
            </w:r>
          </w:p>
        </w:tc>
        <w:tc>
          <w:tcPr>
            <w:tcW w:w="2862" w:type="dxa"/>
            <w:gridSpan w:val="2"/>
            <w:hideMark/>
          </w:tcPr>
          <w:p w14:paraId="0A6430CB" w14:textId="1CF15BB3" w:rsidR="00D26379" w:rsidRPr="00A8199B" w:rsidRDefault="00D26379" w:rsidP="00437873">
            <w:pPr>
              <w:pStyle w:val="Zkladntext"/>
              <w:jc w:val="right"/>
              <w:rPr>
                <w:rFonts w:cs="Arial"/>
              </w:rPr>
            </w:pPr>
            <w:r w:rsidRPr="00A8199B">
              <w:rPr>
                <w:rFonts w:cs="Arial"/>
              </w:rPr>
              <w:t xml:space="preserve"> </w:t>
            </w:r>
          </w:p>
        </w:tc>
        <w:tc>
          <w:tcPr>
            <w:tcW w:w="5501" w:type="dxa"/>
            <w:gridSpan w:val="2"/>
            <w:hideMark/>
          </w:tcPr>
          <w:p w14:paraId="40B08196" w14:textId="13007ED2" w:rsidR="00D26379" w:rsidRPr="00A8199B" w:rsidRDefault="00D26379" w:rsidP="00437873">
            <w:pPr>
              <w:pStyle w:val="Zkladntext"/>
              <w:rPr>
                <w:rFonts w:cs="Arial"/>
              </w:rPr>
            </w:pPr>
          </w:p>
        </w:tc>
      </w:tr>
      <w:tr w:rsidR="00A8199B" w:rsidRPr="00A8199B" w14:paraId="693E8ACF" w14:textId="77777777" w:rsidTr="00437873">
        <w:trPr>
          <w:cantSplit/>
          <w:trHeight w:val="68"/>
        </w:trPr>
        <w:tc>
          <w:tcPr>
            <w:tcW w:w="10490" w:type="dxa"/>
            <w:gridSpan w:val="5"/>
            <w:hideMark/>
          </w:tcPr>
          <w:p w14:paraId="0CA9CD88" w14:textId="4C894371" w:rsidR="00D26379" w:rsidRPr="00A8199B" w:rsidRDefault="00D26379" w:rsidP="00437873">
            <w:pPr>
              <w:pStyle w:val="Zkladntext"/>
              <w:rPr>
                <w:rFonts w:cs="Arial"/>
              </w:rPr>
            </w:pPr>
          </w:p>
        </w:tc>
      </w:tr>
      <w:tr w:rsidR="00A8199B" w:rsidRPr="00A8199B" w14:paraId="4308D7CD" w14:textId="77777777" w:rsidTr="00437873">
        <w:trPr>
          <w:cantSplit/>
          <w:trHeight w:val="204"/>
        </w:trPr>
        <w:tc>
          <w:tcPr>
            <w:tcW w:w="10490" w:type="dxa"/>
            <w:gridSpan w:val="5"/>
          </w:tcPr>
          <w:p w14:paraId="1F600E14" w14:textId="3267242A" w:rsidR="00D26379" w:rsidRPr="00A8199B" w:rsidRDefault="00D26379" w:rsidP="00437873">
            <w:pPr>
              <w:pStyle w:val="Zkladntext"/>
              <w:rPr>
                <w:rFonts w:cs="Arial"/>
              </w:rPr>
            </w:pPr>
          </w:p>
        </w:tc>
      </w:tr>
      <w:tr w:rsidR="00D26379" w:rsidRPr="00A8199B" w14:paraId="04F99415" w14:textId="77777777" w:rsidTr="00437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10490" w:type="dxa"/>
            <w:gridSpan w:val="5"/>
            <w:tcBorders>
              <w:top w:val="nil"/>
              <w:left w:val="nil"/>
              <w:bottom w:val="nil"/>
              <w:right w:val="nil"/>
            </w:tcBorders>
          </w:tcPr>
          <w:p w14:paraId="454BB8B3" w14:textId="1DB85D7C" w:rsidR="00D26379" w:rsidRPr="00A8199B" w:rsidRDefault="00D26379" w:rsidP="00437873">
            <w:pPr>
              <w:rPr>
                <w:rFonts w:ascii="Arial" w:hAnsi="Arial" w:cs="Arial"/>
                <w:b/>
                <w:snapToGrid w:val="0"/>
                <w:sz w:val="20"/>
                <w:szCs w:val="20"/>
              </w:rPr>
            </w:pPr>
          </w:p>
        </w:tc>
      </w:tr>
    </w:tbl>
    <w:p w14:paraId="75B29010" w14:textId="77777777" w:rsidR="00DB2013" w:rsidRPr="00A8199B" w:rsidRDefault="006F3A6F" w:rsidP="006F3A6F">
      <w:pPr>
        <w:jc w:val="center"/>
        <w:rPr>
          <w:rFonts w:ascii="Arial" w:hAnsi="Arial" w:cs="Arial"/>
          <w:b/>
          <w:sz w:val="20"/>
          <w:szCs w:val="20"/>
        </w:rPr>
      </w:pPr>
      <w:r w:rsidRPr="00A8199B">
        <w:rPr>
          <w:rFonts w:ascii="Arial" w:hAnsi="Arial" w:cs="Arial"/>
          <w:b/>
          <w:sz w:val="20"/>
          <w:szCs w:val="20"/>
        </w:rPr>
        <w:t>2.</w:t>
      </w:r>
    </w:p>
    <w:p w14:paraId="5E4DBCFB" w14:textId="77777777" w:rsidR="00DB2013" w:rsidRPr="00A8199B" w:rsidRDefault="00DB2013" w:rsidP="00DB2013">
      <w:pPr>
        <w:rPr>
          <w:rFonts w:ascii="Arial" w:hAnsi="Arial" w:cs="Arial"/>
          <w:b/>
          <w:sz w:val="20"/>
          <w:szCs w:val="20"/>
          <w:u w:val="single"/>
        </w:rPr>
      </w:pPr>
      <w:r w:rsidRPr="00A8199B">
        <w:rPr>
          <w:rFonts w:ascii="Arial" w:hAnsi="Arial" w:cs="Arial"/>
          <w:b/>
          <w:sz w:val="20"/>
          <w:szCs w:val="20"/>
          <w:u w:val="single"/>
        </w:rPr>
        <w:t>Předmět smlouvy:</w:t>
      </w:r>
    </w:p>
    <w:p w14:paraId="6757DD18" w14:textId="77777777" w:rsidR="00DB2013" w:rsidRPr="00A8199B" w:rsidRDefault="00DB2013" w:rsidP="002575DF">
      <w:pPr>
        <w:jc w:val="both"/>
        <w:rPr>
          <w:rFonts w:ascii="Arial" w:hAnsi="Arial" w:cs="Arial"/>
          <w:b/>
          <w:sz w:val="20"/>
          <w:szCs w:val="20"/>
        </w:rPr>
      </w:pPr>
    </w:p>
    <w:p w14:paraId="30C9E1D9" w14:textId="77777777" w:rsidR="00DB2013" w:rsidRPr="00A8199B" w:rsidRDefault="00DB2013" w:rsidP="002575DF">
      <w:pPr>
        <w:jc w:val="both"/>
        <w:rPr>
          <w:rFonts w:ascii="Arial" w:hAnsi="Arial" w:cs="Arial"/>
          <w:sz w:val="20"/>
          <w:szCs w:val="20"/>
        </w:rPr>
      </w:pPr>
      <w:r w:rsidRPr="00A8199B">
        <w:rPr>
          <w:rFonts w:ascii="Arial" w:hAnsi="Arial" w:cs="Arial"/>
          <w:sz w:val="20"/>
          <w:szCs w:val="20"/>
        </w:rPr>
        <w:t>Předmětem smlouvy je úprava práv a povinností smluvních stran pro realizaci dodávky vody a odvádění odpadních vod. Dodavatel, za podmínek stanovených touto smlouvou, se zavazuje dodávat odběrateli vodu v jakosti odpovídající požadavkům na pitnou vodu dle zák. č. 258/2000 Sb. a prováděcí vyhlášky č. 252/2004 Sb. a kanalizací odvádět odběratelem vypouštěné odpadní vody. Odběratel se zavazuje vypouštět odpadní vody s přípustnou mírou znečištění dle kanalizačního řádu, za jejich odvedení a za dodanou vodu dodavateli platit způsobem touto smlouvou stanoveným a plnit i ostatní své závazky ze smlouvy vyplývající.</w:t>
      </w:r>
    </w:p>
    <w:p w14:paraId="4BEA0C89" w14:textId="77777777" w:rsidR="00996022" w:rsidRPr="00A8199B" w:rsidRDefault="00DB2013" w:rsidP="00996022">
      <w:pPr>
        <w:jc w:val="both"/>
        <w:rPr>
          <w:rFonts w:ascii="Arial" w:hAnsi="Arial" w:cs="Arial"/>
          <w:b/>
          <w:sz w:val="20"/>
          <w:szCs w:val="20"/>
        </w:rPr>
      </w:pPr>
      <w:r w:rsidRPr="00A8199B">
        <w:rPr>
          <w:rFonts w:ascii="Arial" w:hAnsi="Arial" w:cs="Arial"/>
          <w:sz w:val="20"/>
          <w:szCs w:val="20"/>
        </w:rPr>
        <w:t xml:space="preserve">Ukazatele jakosti jsou zveřejněny na internetových stránkách dodavatele: </w:t>
      </w:r>
      <w:hyperlink r:id="rId9" w:history="1">
        <w:r w:rsidRPr="00A8199B">
          <w:rPr>
            <w:rStyle w:val="Hypertextovodkaz"/>
            <w:rFonts w:ascii="Arial" w:hAnsi="Arial" w:cs="Arial"/>
            <w:color w:val="auto"/>
            <w:sz w:val="20"/>
            <w:szCs w:val="20"/>
          </w:rPr>
          <w:t>www.smvak.cz</w:t>
        </w:r>
      </w:hyperlink>
      <w:r w:rsidRPr="00A8199B">
        <w:rPr>
          <w:rFonts w:ascii="Arial" w:hAnsi="Arial" w:cs="Arial"/>
          <w:sz w:val="20"/>
          <w:szCs w:val="20"/>
        </w:rPr>
        <w:t>, v sekci: Zákazníkům, nebo jsou k dispozici na příslušném Zákaznickém centru dodavatele, přičemž dodavatel prohlašuje, že hodnoty obsahu vápníku, hořčíku a dusičnanů v době uzavření smlouvy jsou min-max:</w:t>
      </w:r>
      <w:r w:rsidR="00996022" w:rsidRPr="00A8199B">
        <w:rPr>
          <w:rFonts w:ascii="Arial" w:hAnsi="Arial" w:cs="Arial"/>
          <w:sz w:val="20"/>
          <w:szCs w:val="20"/>
        </w:rPr>
        <w:t xml:space="preserve"> (viz příloha číslo 1).</w:t>
      </w:r>
    </w:p>
    <w:p w14:paraId="6CEFC147" w14:textId="77777777" w:rsidR="00DB2013" w:rsidRPr="00A8199B" w:rsidRDefault="00DB2013" w:rsidP="002575DF">
      <w:pPr>
        <w:jc w:val="both"/>
        <w:rPr>
          <w:rFonts w:ascii="Arial" w:hAnsi="Arial" w:cs="Arial"/>
          <w:b/>
          <w:sz w:val="20"/>
          <w:szCs w:val="20"/>
        </w:rPr>
      </w:pPr>
    </w:p>
    <w:p w14:paraId="44D6B502" w14:textId="77777777" w:rsidR="002575DF" w:rsidRPr="00A8199B" w:rsidRDefault="006F3A6F" w:rsidP="006F3A6F">
      <w:pPr>
        <w:jc w:val="center"/>
        <w:rPr>
          <w:rFonts w:ascii="Arial" w:hAnsi="Arial" w:cs="Arial"/>
          <w:b/>
          <w:sz w:val="20"/>
          <w:szCs w:val="20"/>
        </w:rPr>
      </w:pPr>
      <w:r w:rsidRPr="00A8199B">
        <w:rPr>
          <w:rFonts w:ascii="Arial" w:hAnsi="Arial" w:cs="Arial"/>
          <w:b/>
          <w:sz w:val="20"/>
          <w:szCs w:val="20"/>
        </w:rPr>
        <w:t>3.</w:t>
      </w:r>
    </w:p>
    <w:p w14:paraId="7BEADD13" w14:textId="77777777" w:rsidR="002575DF" w:rsidRPr="00A8199B" w:rsidRDefault="002575DF" w:rsidP="002575DF">
      <w:pPr>
        <w:rPr>
          <w:rFonts w:ascii="Arial" w:hAnsi="Arial" w:cs="Arial"/>
          <w:b/>
          <w:sz w:val="20"/>
          <w:szCs w:val="20"/>
          <w:u w:val="single"/>
        </w:rPr>
      </w:pPr>
      <w:r w:rsidRPr="00A8199B">
        <w:rPr>
          <w:rFonts w:ascii="Arial" w:hAnsi="Arial" w:cs="Arial"/>
          <w:b/>
          <w:sz w:val="20"/>
          <w:szCs w:val="20"/>
          <w:u w:val="single"/>
        </w:rPr>
        <w:t>Dodávka vody:</w:t>
      </w:r>
    </w:p>
    <w:p w14:paraId="7C300973" w14:textId="77777777" w:rsidR="002575DF" w:rsidRPr="00A8199B" w:rsidRDefault="002575DF" w:rsidP="002575DF">
      <w:pPr>
        <w:jc w:val="both"/>
        <w:rPr>
          <w:rFonts w:ascii="Arial" w:hAnsi="Arial" w:cs="Arial"/>
          <w:b/>
          <w:sz w:val="20"/>
          <w:szCs w:val="20"/>
        </w:rPr>
      </w:pPr>
    </w:p>
    <w:p w14:paraId="59E7822D" w14:textId="77777777" w:rsidR="00CD54D2" w:rsidRPr="00A8199B" w:rsidRDefault="00CD54D2" w:rsidP="00CD54D2">
      <w:pPr>
        <w:pStyle w:val="Zhlav"/>
        <w:tabs>
          <w:tab w:val="clear" w:pos="4536"/>
          <w:tab w:val="clear" w:pos="9072"/>
        </w:tabs>
        <w:jc w:val="both"/>
        <w:rPr>
          <w:rFonts w:ascii="Arial" w:hAnsi="Arial"/>
        </w:rPr>
      </w:pPr>
      <w:r w:rsidRPr="00A8199B">
        <w:rPr>
          <w:rFonts w:ascii="Arial" w:hAnsi="Arial"/>
        </w:rPr>
        <w:t>Voda je dodávána odběrateli do připojených nemovitostí z vodovodu vodovodními přípojkami</w:t>
      </w:r>
      <w:r w:rsidR="00F129AC" w:rsidRPr="00A8199B">
        <w:rPr>
          <w:rFonts w:ascii="Arial" w:hAnsi="Arial"/>
        </w:rPr>
        <w:t xml:space="preserve"> uvedenými v příloze číslo 1 této smlouvy</w:t>
      </w:r>
      <w:r w:rsidR="000B1BBF" w:rsidRPr="00A8199B">
        <w:rPr>
          <w:rFonts w:ascii="Arial" w:hAnsi="Arial"/>
        </w:rPr>
        <w:t xml:space="preserve">, které jsou </w:t>
      </w:r>
      <w:r w:rsidR="00965050" w:rsidRPr="00A8199B">
        <w:rPr>
          <w:rFonts w:ascii="Arial" w:hAnsi="Arial"/>
        </w:rPr>
        <w:t>dle sdělení odběratele v jeho</w:t>
      </w:r>
      <w:r w:rsidR="000B1BBF" w:rsidRPr="00A8199B">
        <w:rPr>
          <w:rFonts w:ascii="Arial" w:hAnsi="Arial"/>
        </w:rPr>
        <w:t xml:space="preserve"> </w:t>
      </w:r>
      <w:r w:rsidR="00EB4DE0" w:rsidRPr="00A8199B">
        <w:rPr>
          <w:rFonts w:ascii="Arial" w:hAnsi="Arial"/>
        </w:rPr>
        <w:t>vlastnictví.</w:t>
      </w:r>
    </w:p>
    <w:p w14:paraId="2179ECDD" w14:textId="77777777" w:rsidR="002575DF" w:rsidRPr="00A8199B" w:rsidRDefault="00334D66" w:rsidP="002575DF">
      <w:pPr>
        <w:pStyle w:val="Zhlav"/>
        <w:tabs>
          <w:tab w:val="left" w:pos="708"/>
        </w:tabs>
        <w:jc w:val="both"/>
        <w:rPr>
          <w:rFonts w:ascii="Arial" w:hAnsi="Arial" w:cs="Arial"/>
        </w:rPr>
      </w:pPr>
      <w:r w:rsidRPr="00A8199B">
        <w:rPr>
          <w:rFonts w:ascii="Arial" w:hAnsi="Arial" w:cs="Arial"/>
        </w:rPr>
        <w:t xml:space="preserve"> </w:t>
      </w:r>
    </w:p>
    <w:p w14:paraId="5D809F11" w14:textId="77777777" w:rsidR="00CD54D2" w:rsidRPr="00A8199B" w:rsidRDefault="00CD54D2" w:rsidP="00CD54D2">
      <w:pPr>
        <w:widowControl w:val="0"/>
        <w:jc w:val="both"/>
        <w:rPr>
          <w:rFonts w:ascii="Arial" w:hAnsi="Arial" w:cs="Arial"/>
          <w:sz w:val="20"/>
          <w:szCs w:val="20"/>
        </w:rPr>
      </w:pPr>
      <w:r w:rsidRPr="00A8199B">
        <w:rPr>
          <w:rFonts w:ascii="Arial" w:hAnsi="Arial" w:cs="Arial"/>
          <w:sz w:val="20"/>
          <w:szCs w:val="20"/>
        </w:rPr>
        <w:t>Limit dodávané vody:</w:t>
      </w:r>
    </w:p>
    <w:p w14:paraId="2A6345A4" w14:textId="77777777" w:rsidR="00CD54D2" w:rsidRPr="00A8199B" w:rsidRDefault="00CD54D2" w:rsidP="00CD54D2">
      <w:pPr>
        <w:widowControl w:val="0"/>
        <w:rPr>
          <w:rFonts w:ascii="Arial" w:hAnsi="Arial"/>
          <w:sz w:val="20"/>
          <w:szCs w:val="20"/>
        </w:rPr>
      </w:pPr>
      <w:r w:rsidRPr="00A8199B">
        <w:rPr>
          <w:rFonts w:ascii="Arial" w:hAnsi="Arial"/>
          <w:sz w:val="20"/>
          <w:szCs w:val="20"/>
        </w:rPr>
        <w:fldChar w:fldCharType="begin">
          <w:ffData>
            <w:name w:val=""/>
            <w:enabled/>
            <w:calcOnExit w:val="0"/>
            <w:checkBox>
              <w:sizeAuto/>
              <w:default w:val="0"/>
            </w:checkBox>
          </w:ffData>
        </w:fldChar>
      </w:r>
      <w:r w:rsidRPr="00A8199B">
        <w:rPr>
          <w:rFonts w:ascii="Arial" w:hAnsi="Arial"/>
          <w:sz w:val="20"/>
          <w:szCs w:val="20"/>
        </w:rPr>
        <w:instrText xml:space="preserve"> FORMCHECKBOX </w:instrText>
      </w:r>
      <w:r w:rsidR="00255C53">
        <w:rPr>
          <w:rFonts w:ascii="Arial" w:hAnsi="Arial"/>
          <w:sz w:val="20"/>
          <w:szCs w:val="20"/>
        </w:rPr>
      </w:r>
      <w:r w:rsidR="00255C53">
        <w:rPr>
          <w:rFonts w:ascii="Arial" w:hAnsi="Arial"/>
          <w:sz w:val="20"/>
          <w:szCs w:val="20"/>
        </w:rPr>
        <w:fldChar w:fldCharType="separate"/>
      </w:r>
      <w:r w:rsidRPr="00A8199B">
        <w:rPr>
          <w:rFonts w:ascii="Arial" w:hAnsi="Arial"/>
          <w:sz w:val="20"/>
          <w:szCs w:val="20"/>
        </w:rPr>
        <w:fldChar w:fldCharType="end"/>
      </w:r>
      <w:r w:rsidRPr="00A8199B">
        <w:rPr>
          <w:rFonts w:ascii="Arial" w:hAnsi="Arial"/>
          <w:sz w:val="20"/>
          <w:szCs w:val="20"/>
        </w:rPr>
        <w:t xml:space="preserve">  </w:t>
      </w:r>
      <w:r w:rsidRPr="00A8199B">
        <w:rPr>
          <w:rFonts w:ascii="Arial" w:hAnsi="Arial"/>
          <w:b/>
          <w:sz w:val="20"/>
          <w:szCs w:val="20"/>
          <w:u w:val="single"/>
        </w:rPr>
        <w:t>Rodinné domy (obyvatelstvo):</w:t>
      </w:r>
      <w:r w:rsidRPr="00A8199B">
        <w:rPr>
          <w:rFonts w:ascii="Arial" w:hAnsi="Arial"/>
          <w:sz w:val="20"/>
          <w:szCs w:val="20"/>
        </w:rPr>
        <w:t xml:space="preserve"> dle potřeby odběratele do </w:t>
      </w:r>
      <w:proofErr w:type="spellStart"/>
      <w:r w:rsidRPr="00A8199B">
        <w:rPr>
          <w:rFonts w:ascii="Arial" w:hAnsi="Arial"/>
          <w:sz w:val="20"/>
          <w:szCs w:val="20"/>
        </w:rPr>
        <w:t>Q</w:t>
      </w:r>
      <w:r w:rsidRPr="00A8199B">
        <w:rPr>
          <w:rFonts w:ascii="Arial" w:hAnsi="Arial"/>
          <w:sz w:val="20"/>
          <w:szCs w:val="20"/>
          <w:vertAlign w:val="subscript"/>
        </w:rPr>
        <w:t>h</w:t>
      </w:r>
      <w:proofErr w:type="spellEnd"/>
      <w:r w:rsidRPr="00A8199B">
        <w:rPr>
          <w:rFonts w:ascii="Arial" w:hAnsi="Arial"/>
          <w:sz w:val="20"/>
          <w:szCs w:val="20"/>
        </w:rPr>
        <w:t xml:space="preserve"> = 0,2 l/s (jedná se o max. hodinovou potřebu vody, tj. odběr 0,7</w:t>
      </w:r>
      <w:r w:rsidR="00573523" w:rsidRPr="00A8199B">
        <w:rPr>
          <w:rFonts w:ascii="Arial" w:hAnsi="Arial"/>
          <w:sz w:val="20"/>
          <w:szCs w:val="20"/>
        </w:rPr>
        <w:t>2</w:t>
      </w:r>
      <w:r w:rsidRPr="00A8199B">
        <w:rPr>
          <w:rFonts w:ascii="Arial" w:hAnsi="Arial"/>
          <w:sz w:val="20"/>
          <w:szCs w:val="20"/>
        </w:rPr>
        <w:t xml:space="preserve"> m</w:t>
      </w:r>
      <w:r w:rsidRPr="00A8199B">
        <w:rPr>
          <w:rFonts w:ascii="Arial" w:hAnsi="Arial"/>
          <w:sz w:val="20"/>
          <w:szCs w:val="20"/>
          <w:vertAlign w:val="superscript"/>
        </w:rPr>
        <w:t>3</w:t>
      </w:r>
      <w:r w:rsidRPr="00A8199B">
        <w:rPr>
          <w:rFonts w:ascii="Arial" w:hAnsi="Arial"/>
          <w:sz w:val="20"/>
          <w:szCs w:val="20"/>
        </w:rPr>
        <w:t>/hod, což jsou běžné odběry domácností)</w:t>
      </w:r>
    </w:p>
    <w:p w14:paraId="3D735EB9" w14:textId="77777777" w:rsidR="00334D66" w:rsidRPr="00A8199B" w:rsidRDefault="00CD54D2" w:rsidP="00334D66">
      <w:pPr>
        <w:widowControl w:val="0"/>
        <w:rPr>
          <w:rFonts w:ascii="Arial" w:hAnsi="Arial"/>
          <w:sz w:val="20"/>
          <w:szCs w:val="20"/>
        </w:rPr>
      </w:pPr>
      <w:r w:rsidRPr="00A8199B">
        <w:rPr>
          <w:rFonts w:ascii="Arial" w:hAnsi="Arial"/>
          <w:sz w:val="20"/>
          <w:szCs w:val="20"/>
        </w:rPr>
        <w:fldChar w:fldCharType="begin">
          <w:ffData>
            <w:name w:val=""/>
            <w:enabled/>
            <w:calcOnExit w:val="0"/>
            <w:checkBox>
              <w:sizeAuto/>
              <w:default w:val="0"/>
            </w:checkBox>
          </w:ffData>
        </w:fldChar>
      </w:r>
      <w:r w:rsidRPr="00A8199B">
        <w:rPr>
          <w:rFonts w:ascii="Arial" w:hAnsi="Arial"/>
          <w:sz w:val="20"/>
          <w:szCs w:val="20"/>
        </w:rPr>
        <w:instrText xml:space="preserve"> FORMCHECKBOX </w:instrText>
      </w:r>
      <w:r w:rsidR="00255C53">
        <w:rPr>
          <w:rFonts w:ascii="Arial" w:hAnsi="Arial"/>
          <w:sz w:val="20"/>
          <w:szCs w:val="20"/>
        </w:rPr>
      </w:r>
      <w:r w:rsidR="00255C53">
        <w:rPr>
          <w:rFonts w:ascii="Arial" w:hAnsi="Arial"/>
          <w:sz w:val="20"/>
          <w:szCs w:val="20"/>
        </w:rPr>
        <w:fldChar w:fldCharType="separate"/>
      </w:r>
      <w:r w:rsidRPr="00A8199B">
        <w:rPr>
          <w:rFonts w:ascii="Arial" w:hAnsi="Arial"/>
          <w:sz w:val="20"/>
          <w:szCs w:val="20"/>
        </w:rPr>
        <w:fldChar w:fldCharType="end"/>
      </w:r>
      <w:r w:rsidRPr="00A8199B">
        <w:rPr>
          <w:rFonts w:ascii="Arial" w:hAnsi="Arial"/>
          <w:sz w:val="20"/>
          <w:szCs w:val="20"/>
        </w:rPr>
        <w:t xml:space="preserve">  </w:t>
      </w:r>
      <w:r w:rsidRPr="00A8199B">
        <w:rPr>
          <w:rFonts w:ascii="Arial" w:hAnsi="Arial"/>
          <w:b/>
          <w:sz w:val="20"/>
          <w:szCs w:val="20"/>
          <w:u w:val="single"/>
        </w:rPr>
        <w:t>Rodinné domy (obyvatelstvo):</w:t>
      </w:r>
      <w:r w:rsidRPr="00A8199B">
        <w:rPr>
          <w:rFonts w:ascii="Arial" w:hAnsi="Arial"/>
          <w:sz w:val="20"/>
          <w:szCs w:val="20"/>
        </w:rPr>
        <w:t xml:space="preserve"> požadavek na vyšší odběrové mn</w:t>
      </w:r>
      <w:r w:rsidR="00334D66" w:rsidRPr="00A8199B">
        <w:rPr>
          <w:rFonts w:ascii="Arial" w:hAnsi="Arial"/>
          <w:sz w:val="20"/>
          <w:szCs w:val="20"/>
        </w:rPr>
        <w:t>ožství (např. závlahy, bazény) s limity množství odebírané vody uvedenými v</w:t>
      </w:r>
      <w:r w:rsidR="00334D66" w:rsidRPr="00A8199B">
        <w:rPr>
          <w:rFonts w:ascii="Arial" w:hAnsi="Arial" w:cs="Arial"/>
          <w:sz w:val="20"/>
          <w:szCs w:val="20"/>
        </w:rPr>
        <w:t xml:space="preserve"> příloze číslo 1.</w:t>
      </w:r>
    </w:p>
    <w:p w14:paraId="0E05B740" w14:textId="77777777" w:rsidR="00CD54D2" w:rsidRPr="00A8199B" w:rsidRDefault="00334D66" w:rsidP="00334D66">
      <w:pPr>
        <w:widowControl w:val="0"/>
        <w:rPr>
          <w:rFonts w:ascii="Arial" w:hAnsi="Arial"/>
          <w:sz w:val="20"/>
          <w:szCs w:val="20"/>
        </w:rPr>
      </w:pPr>
      <w:r w:rsidRPr="00A8199B">
        <w:rPr>
          <w:rFonts w:ascii="Arial" w:hAnsi="Arial"/>
          <w:i/>
          <w:sz w:val="20"/>
          <w:szCs w:val="20"/>
        </w:rPr>
        <w:t xml:space="preserve"> </w:t>
      </w:r>
      <w:r w:rsidR="00CD54D2" w:rsidRPr="00A8199B">
        <w:rPr>
          <w:rFonts w:ascii="Arial" w:hAnsi="Arial"/>
          <w:i/>
          <w:sz w:val="20"/>
          <w:szCs w:val="20"/>
        </w:rPr>
        <w:t>(Potřeba bude specifikována odběratelem a posouzena místně příslušným provozem vodovodních sítí)</w:t>
      </w:r>
      <w:r w:rsidR="00CD54D2" w:rsidRPr="00A8199B">
        <w:rPr>
          <w:rFonts w:ascii="Arial" w:hAnsi="Arial"/>
          <w:sz w:val="20"/>
          <w:szCs w:val="20"/>
        </w:rPr>
        <w:t xml:space="preserve"> </w:t>
      </w:r>
      <w:r w:rsidRPr="00A8199B">
        <w:rPr>
          <w:rFonts w:ascii="Arial" w:hAnsi="Arial"/>
          <w:sz w:val="20"/>
          <w:szCs w:val="20"/>
        </w:rPr>
        <w:t xml:space="preserve"> </w:t>
      </w:r>
    </w:p>
    <w:p w14:paraId="0C53D623" w14:textId="77777777" w:rsidR="00CD54D2" w:rsidRPr="00A8199B" w:rsidRDefault="00CD54D2" w:rsidP="00CD54D2">
      <w:pPr>
        <w:widowControl w:val="0"/>
        <w:rPr>
          <w:rFonts w:ascii="Arial" w:hAnsi="Arial"/>
          <w:sz w:val="20"/>
          <w:szCs w:val="20"/>
        </w:rPr>
      </w:pPr>
      <w:r w:rsidRPr="00A8199B">
        <w:rPr>
          <w:rFonts w:ascii="Arial" w:hAnsi="Arial"/>
          <w:sz w:val="20"/>
          <w:szCs w:val="20"/>
        </w:rPr>
        <w:fldChar w:fldCharType="begin">
          <w:ffData>
            <w:name w:val=""/>
            <w:enabled/>
            <w:calcOnExit w:val="0"/>
            <w:checkBox>
              <w:sizeAuto/>
              <w:default w:val="0"/>
            </w:checkBox>
          </w:ffData>
        </w:fldChar>
      </w:r>
      <w:r w:rsidRPr="00A8199B">
        <w:rPr>
          <w:rFonts w:ascii="Arial" w:hAnsi="Arial"/>
          <w:sz w:val="20"/>
          <w:szCs w:val="20"/>
        </w:rPr>
        <w:instrText xml:space="preserve"> FORMCHECKBOX </w:instrText>
      </w:r>
      <w:r w:rsidR="00255C53">
        <w:rPr>
          <w:rFonts w:ascii="Arial" w:hAnsi="Arial"/>
          <w:sz w:val="20"/>
          <w:szCs w:val="20"/>
        </w:rPr>
      </w:r>
      <w:r w:rsidR="00255C53">
        <w:rPr>
          <w:rFonts w:ascii="Arial" w:hAnsi="Arial"/>
          <w:sz w:val="20"/>
          <w:szCs w:val="20"/>
        </w:rPr>
        <w:fldChar w:fldCharType="separate"/>
      </w:r>
      <w:r w:rsidRPr="00A8199B">
        <w:rPr>
          <w:rFonts w:ascii="Arial" w:hAnsi="Arial"/>
          <w:sz w:val="20"/>
          <w:szCs w:val="20"/>
        </w:rPr>
        <w:fldChar w:fldCharType="end"/>
      </w:r>
      <w:r w:rsidRPr="00A8199B">
        <w:rPr>
          <w:rFonts w:ascii="Arial" w:hAnsi="Arial"/>
          <w:sz w:val="20"/>
          <w:szCs w:val="20"/>
        </w:rPr>
        <w:t xml:space="preserve">  </w:t>
      </w:r>
      <w:r w:rsidRPr="00A8199B">
        <w:rPr>
          <w:rFonts w:ascii="Arial" w:hAnsi="Arial"/>
          <w:b/>
          <w:sz w:val="20"/>
          <w:szCs w:val="20"/>
          <w:u w:val="single"/>
        </w:rPr>
        <w:t>Bytové domy, nemocnice, školy, sociální zařízení:</w:t>
      </w:r>
      <w:r w:rsidRPr="00A8199B">
        <w:rPr>
          <w:rFonts w:ascii="Arial" w:hAnsi="Arial"/>
          <w:sz w:val="20"/>
          <w:szCs w:val="20"/>
        </w:rPr>
        <w:t xml:space="preserve"> dle potřeby odběratele </w:t>
      </w:r>
    </w:p>
    <w:p w14:paraId="074AC5EC" w14:textId="77777777" w:rsidR="00334D66" w:rsidRPr="00A8199B" w:rsidRDefault="00CD54D2" w:rsidP="00334D66">
      <w:pPr>
        <w:widowControl w:val="0"/>
        <w:rPr>
          <w:rFonts w:ascii="Arial" w:hAnsi="Arial"/>
          <w:sz w:val="20"/>
          <w:szCs w:val="20"/>
        </w:rPr>
      </w:pPr>
      <w:r w:rsidRPr="00A8199B">
        <w:rPr>
          <w:rFonts w:ascii="Arial" w:hAnsi="Arial"/>
          <w:sz w:val="20"/>
          <w:szCs w:val="20"/>
        </w:rPr>
        <w:fldChar w:fldCharType="begin">
          <w:ffData>
            <w:name w:val=""/>
            <w:enabled/>
            <w:calcOnExit w:val="0"/>
            <w:checkBox>
              <w:sizeAuto/>
              <w:default w:val="0"/>
            </w:checkBox>
          </w:ffData>
        </w:fldChar>
      </w:r>
      <w:r w:rsidRPr="00A8199B">
        <w:rPr>
          <w:rFonts w:ascii="Arial" w:hAnsi="Arial"/>
          <w:sz w:val="20"/>
          <w:szCs w:val="20"/>
        </w:rPr>
        <w:instrText xml:space="preserve"> FORMCHECKBOX </w:instrText>
      </w:r>
      <w:r w:rsidR="00255C53">
        <w:rPr>
          <w:rFonts w:ascii="Arial" w:hAnsi="Arial"/>
          <w:sz w:val="20"/>
          <w:szCs w:val="20"/>
        </w:rPr>
      </w:r>
      <w:r w:rsidR="00255C53">
        <w:rPr>
          <w:rFonts w:ascii="Arial" w:hAnsi="Arial"/>
          <w:sz w:val="20"/>
          <w:szCs w:val="20"/>
        </w:rPr>
        <w:fldChar w:fldCharType="separate"/>
      </w:r>
      <w:r w:rsidRPr="00A8199B">
        <w:rPr>
          <w:rFonts w:ascii="Arial" w:hAnsi="Arial"/>
          <w:sz w:val="20"/>
          <w:szCs w:val="20"/>
        </w:rPr>
        <w:fldChar w:fldCharType="end"/>
      </w:r>
      <w:r w:rsidRPr="00A8199B">
        <w:rPr>
          <w:rFonts w:ascii="Arial" w:hAnsi="Arial"/>
          <w:sz w:val="20"/>
          <w:szCs w:val="20"/>
        </w:rPr>
        <w:t xml:space="preserve">  </w:t>
      </w:r>
      <w:r w:rsidRPr="00A8199B">
        <w:rPr>
          <w:rFonts w:ascii="Arial" w:hAnsi="Arial"/>
          <w:b/>
          <w:sz w:val="20"/>
          <w:szCs w:val="20"/>
          <w:u w:val="single"/>
        </w:rPr>
        <w:t>Podnikatelské subjekty</w:t>
      </w:r>
      <w:r w:rsidRPr="00A8199B">
        <w:rPr>
          <w:rFonts w:ascii="Arial" w:hAnsi="Arial"/>
          <w:sz w:val="20"/>
          <w:szCs w:val="20"/>
        </w:rPr>
        <w:t xml:space="preserve"> (průmysl, zemědělství, ostatní): dle potřeby odběratele </w:t>
      </w:r>
      <w:r w:rsidR="00334D66" w:rsidRPr="00A8199B">
        <w:rPr>
          <w:rFonts w:ascii="Arial" w:hAnsi="Arial"/>
          <w:sz w:val="20"/>
          <w:szCs w:val="20"/>
        </w:rPr>
        <w:t>s limity množství odebírané vody uvedenými v</w:t>
      </w:r>
      <w:r w:rsidR="00334D66" w:rsidRPr="00A8199B">
        <w:rPr>
          <w:rFonts w:ascii="Arial" w:hAnsi="Arial" w:cs="Arial"/>
          <w:sz w:val="20"/>
          <w:szCs w:val="20"/>
        </w:rPr>
        <w:t xml:space="preserve"> příloze číslo 1.</w:t>
      </w:r>
    </w:p>
    <w:p w14:paraId="5A97B3F8" w14:textId="77777777" w:rsidR="00CD54D2" w:rsidRPr="00A8199B" w:rsidRDefault="00CD54D2" w:rsidP="00CD54D2">
      <w:pPr>
        <w:widowControl w:val="0"/>
        <w:rPr>
          <w:rFonts w:ascii="Arial" w:hAnsi="Arial"/>
          <w:sz w:val="20"/>
          <w:szCs w:val="20"/>
        </w:rPr>
      </w:pPr>
      <w:r w:rsidRPr="00A8199B">
        <w:rPr>
          <w:rFonts w:ascii="Arial" w:hAnsi="Arial"/>
          <w:i/>
          <w:sz w:val="20"/>
          <w:szCs w:val="20"/>
        </w:rPr>
        <w:lastRenderedPageBreak/>
        <w:t>(Potřeba bude specifikována odběratelem a posouzena místně příslušným provozem vodovodních sítí)</w:t>
      </w:r>
      <w:r w:rsidRPr="00A8199B">
        <w:rPr>
          <w:rFonts w:ascii="Arial" w:hAnsi="Arial"/>
          <w:sz w:val="20"/>
          <w:szCs w:val="20"/>
        </w:rPr>
        <w:t xml:space="preserve"> </w:t>
      </w:r>
    </w:p>
    <w:p w14:paraId="08E004A4" w14:textId="77777777" w:rsidR="00CD54D2" w:rsidRPr="00A8199B" w:rsidRDefault="00CD54D2" w:rsidP="00CD54D2">
      <w:pPr>
        <w:widowControl w:val="0"/>
        <w:rPr>
          <w:rFonts w:ascii="Arial" w:hAnsi="Arial"/>
          <w:sz w:val="20"/>
          <w:szCs w:val="20"/>
        </w:rPr>
      </w:pPr>
    </w:p>
    <w:p w14:paraId="151ECF5D" w14:textId="585CC8B7" w:rsidR="00DB2013" w:rsidRPr="00A8199B" w:rsidRDefault="002575DF" w:rsidP="002575DF">
      <w:pPr>
        <w:jc w:val="both"/>
        <w:rPr>
          <w:rFonts w:ascii="Arial" w:hAnsi="Arial" w:cs="Arial"/>
          <w:sz w:val="20"/>
          <w:szCs w:val="20"/>
        </w:rPr>
      </w:pPr>
      <w:r w:rsidRPr="00A8199B">
        <w:rPr>
          <w:rFonts w:ascii="Arial" w:hAnsi="Arial" w:cs="Arial"/>
          <w:sz w:val="20"/>
          <w:szCs w:val="20"/>
        </w:rPr>
        <w:t xml:space="preserve">Množství dodané vody se zjišťuje: </w:t>
      </w:r>
      <w:r w:rsidR="00212EEE">
        <w:rPr>
          <w:rFonts w:ascii="Arial" w:hAnsi="Arial" w:cs="Arial"/>
          <w:sz w:val="20"/>
          <w:szCs w:val="20"/>
        </w:rPr>
        <w:t>vodoměrem, podle směrných čísel roční spotřeby vody</w:t>
      </w:r>
    </w:p>
    <w:p w14:paraId="5A05D6B6" w14:textId="77777777" w:rsidR="002575DF" w:rsidRPr="00A8199B" w:rsidRDefault="002575DF" w:rsidP="002575DF">
      <w:pPr>
        <w:jc w:val="both"/>
        <w:rPr>
          <w:rFonts w:ascii="Arial" w:hAnsi="Arial" w:cs="Arial"/>
          <w:sz w:val="20"/>
          <w:szCs w:val="20"/>
        </w:rPr>
      </w:pPr>
    </w:p>
    <w:p w14:paraId="2D0AD93D" w14:textId="77777777" w:rsidR="002575DF" w:rsidRPr="00A8199B" w:rsidRDefault="00290D7B" w:rsidP="002575DF">
      <w:pPr>
        <w:pStyle w:val="Zhlav"/>
        <w:tabs>
          <w:tab w:val="left" w:pos="708"/>
        </w:tabs>
        <w:rPr>
          <w:rFonts w:ascii="Arial" w:hAnsi="Arial" w:cs="Arial"/>
          <w:noProof/>
        </w:rPr>
      </w:pPr>
      <w:r w:rsidRPr="00A8199B">
        <w:rPr>
          <w:rFonts w:ascii="Arial" w:hAnsi="Arial" w:cs="Arial"/>
          <w:noProof/>
        </w:rPr>
        <w:t>T</w:t>
      </w:r>
      <w:r w:rsidR="002575DF" w:rsidRPr="00A8199B">
        <w:rPr>
          <w:rFonts w:ascii="Arial" w:hAnsi="Arial" w:cs="Arial"/>
          <w:noProof/>
        </w:rPr>
        <w:t xml:space="preserve">lakové poměry v místě napojení přípojky (minimální, maximální): </w:t>
      </w:r>
    </w:p>
    <w:p w14:paraId="143CB9D4" w14:textId="77777777" w:rsidR="002575DF" w:rsidRPr="00A8199B" w:rsidRDefault="002575DF" w:rsidP="002575DF">
      <w:pPr>
        <w:pStyle w:val="Zhlav"/>
        <w:tabs>
          <w:tab w:val="left" w:pos="708"/>
        </w:tabs>
        <w:rPr>
          <w:rFonts w:ascii="Arial" w:hAnsi="Arial" w:cs="Arial"/>
          <w:noProof/>
        </w:rPr>
      </w:pPr>
    </w:p>
    <w:p w14:paraId="78B1A41F" w14:textId="4C353DCC" w:rsidR="002F05C0" w:rsidRPr="00A8199B" w:rsidRDefault="00212EEE" w:rsidP="002F05C0">
      <w:pPr>
        <w:pStyle w:val="Zhlav"/>
        <w:tabs>
          <w:tab w:val="left" w:pos="708"/>
        </w:tabs>
        <w:rPr>
          <w:rFonts w:ascii="Arial" w:hAnsi="Arial" w:cs="Arial"/>
        </w:rPr>
      </w:pPr>
      <w:proofErr w:type="gramStart"/>
      <w:r>
        <w:rPr>
          <w:rFonts w:ascii="Wingdings" w:hAnsi="Wingdings"/>
          <w:sz w:val="28"/>
          <w:szCs w:val="28"/>
        </w:rPr>
        <w:t>o</w:t>
      </w:r>
      <w:r w:rsidR="002F05C0" w:rsidRPr="00A8199B">
        <w:rPr>
          <w:rFonts w:ascii="Arial" w:hAnsi="Arial" w:cs="Arial"/>
        </w:rPr>
        <w:t xml:space="preserve">  u</w:t>
      </w:r>
      <w:proofErr w:type="gramEnd"/>
      <w:r w:rsidR="002F05C0" w:rsidRPr="00A8199B">
        <w:rPr>
          <w:rFonts w:ascii="Arial" w:hAnsi="Arial" w:cs="Arial"/>
        </w:rPr>
        <w:t xml:space="preserve"> zástavby do dvou nadzemních podlaží  -  0,15 </w:t>
      </w:r>
      <w:proofErr w:type="spellStart"/>
      <w:r w:rsidR="002F05C0" w:rsidRPr="00A8199B">
        <w:rPr>
          <w:rFonts w:ascii="Arial" w:hAnsi="Arial" w:cs="Arial"/>
        </w:rPr>
        <w:t>MPa</w:t>
      </w:r>
      <w:proofErr w:type="spellEnd"/>
      <w:r w:rsidR="002F05C0" w:rsidRPr="00A8199B">
        <w:rPr>
          <w:rFonts w:ascii="Arial" w:hAnsi="Arial" w:cs="Arial"/>
        </w:rPr>
        <w:t xml:space="preserve"> – 0,7 </w:t>
      </w:r>
      <w:proofErr w:type="spellStart"/>
      <w:r w:rsidR="002F05C0" w:rsidRPr="00A8199B">
        <w:rPr>
          <w:rFonts w:ascii="Arial" w:hAnsi="Arial" w:cs="Arial"/>
        </w:rPr>
        <w:t>MPa</w:t>
      </w:r>
      <w:proofErr w:type="spellEnd"/>
      <w:r w:rsidR="002F05C0" w:rsidRPr="00A8199B">
        <w:rPr>
          <w:rFonts w:ascii="Arial" w:hAnsi="Arial" w:cs="Arial"/>
        </w:rPr>
        <w:t xml:space="preserve"> </w:t>
      </w:r>
    </w:p>
    <w:p w14:paraId="51F23C9C" w14:textId="14866ABE" w:rsidR="002F05C0" w:rsidRPr="00A8199B" w:rsidRDefault="00212EEE" w:rsidP="002F05C0">
      <w:pPr>
        <w:pStyle w:val="Zhlav"/>
        <w:tabs>
          <w:tab w:val="left" w:pos="708"/>
        </w:tabs>
        <w:rPr>
          <w:rFonts w:ascii="Arial" w:hAnsi="Arial" w:cs="Arial"/>
        </w:rPr>
      </w:pPr>
      <w:proofErr w:type="gramStart"/>
      <w:r>
        <w:rPr>
          <w:rFonts w:ascii="Wingdings" w:hAnsi="Wingdings"/>
          <w:sz w:val="28"/>
          <w:szCs w:val="28"/>
        </w:rPr>
        <w:t>x</w:t>
      </w:r>
      <w:r w:rsidR="002F05C0" w:rsidRPr="00A8199B">
        <w:rPr>
          <w:rFonts w:ascii="Arial" w:hAnsi="Arial" w:cs="Arial"/>
        </w:rPr>
        <w:t xml:space="preserve">  u</w:t>
      </w:r>
      <w:proofErr w:type="gramEnd"/>
      <w:r w:rsidR="002F05C0" w:rsidRPr="00A8199B">
        <w:rPr>
          <w:rFonts w:ascii="Arial" w:hAnsi="Arial" w:cs="Arial"/>
        </w:rPr>
        <w:t xml:space="preserve"> zástavby nad dvě nadzemní podlaží  -  0,25 </w:t>
      </w:r>
      <w:proofErr w:type="spellStart"/>
      <w:r w:rsidR="002F05C0" w:rsidRPr="00A8199B">
        <w:rPr>
          <w:rFonts w:ascii="Arial" w:hAnsi="Arial" w:cs="Arial"/>
        </w:rPr>
        <w:t>MPa</w:t>
      </w:r>
      <w:proofErr w:type="spellEnd"/>
      <w:r w:rsidR="002F05C0" w:rsidRPr="00A8199B">
        <w:rPr>
          <w:rFonts w:ascii="Arial" w:hAnsi="Arial" w:cs="Arial"/>
        </w:rPr>
        <w:t xml:space="preserve"> – 0,7 </w:t>
      </w:r>
      <w:proofErr w:type="spellStart"/>
      <w:r w:rsidR="002F05C0" w:rsidRPr="00A8199B">
        <w:rPr>
          <w:rFonts w:ascii="Arial" w:hAnsi="Arial" w:cs="Arial"/>
        </w:rPr>
        <w:t>MPa</w:t>
      </w:r>
      <w:proofErr w:type="spellEnd"/>
      <w:r w:rsidR="002F05C0" w:rsidRPr="00A8199B">
        <w:rPr>
          <w:rFonts w:ascii="Arial" w:hAnsi="Arial" w:cs="Arial"/>
        </w:rPr>
        <w:t xml:space="preserve"> </w:t>
      </w:r>
    </w:p>
    <w:p w14:paraId="550C168B" w14:textId="77777777" w:rsidR="002575DF" w:rsidRPr="00A8199B" w:rsidRDefault="002575DF" w:rsidP="002575DF">
      <w:pPr>
        <w:pStyle w:val="Zhlav"/>
        <w:tabs>
          <w:tab w:val="left" w:pos="708"/>
        </w:tabs>
        <w:rPr>
          <w:rFonts w:ascii="Arial" w:hAnsi="Arial" w:cs="Arial"/>
        </w:rPr>
      </w:pPr>
    </w:p>
    <w:p w14:paraId="4BC9C596" w14:textId="77777777" w:rsidR="002575DF" w:rsidRPr="00A8199B" w:rsidRDefault="006F3A6F" w:rsidP="006F3A6F">
      <w:pPr>
        <w:jc w:val="center"/>
        <w:rPr>
          <w:rFonts w:ascii="Arial" w:hAnsi="Arial" w:cs="Arial"/>
          <w:b/>
          <w:sz w:val="20"/>
          <w:szCs w:val="20"/>
        </w:rPr>
      </w:pPr>
      <w:r w:rsidRPr="00A8199B">
        <w:rPr>
          <w:rFonts w:ascii="Arial" w:hAnsi="Arial" w:cs="Arial"/>
          <w:b/>
          <w:sz w:val="20"/>
          <w:szCs w:val="20"/>
        </w:rPr>
        <w:t>4.</w:t>
      </w:r>
    </w:p>
    <w:p w14:paraId="16ADE556" w14:textId="77777777" w:rsidR="002575DF" w:rsidRPr="00A8199B" w:rsidRDefault="002575DF" w:rsidP="002575DF">
      <w:pPr>
        <w:rPr>
          <w:rFonts w:ascii="Arial" w:hAnsi="Arial" w:cs="Arial"/>
          <w:b/>
          <w:sz w:val="20"/>
          <w:szCs w:val="20"/>
          <w:u w:val="single"/>
        </w:rPr>
      </w:pPr>
      <w:r w:rsidRPr="00A8199B">
        <w:rPr>
          <w:rFonts w:ascii="Arial" w:hAnsi="Arial" w:cs="Arial"/>
          <w:b/>
          <w:sz w:val="20"/>
          <w:szCs w:val="20"/>
          <w:u w:val="single"/>
        </w:rPr>
        <w:t>Odvádění odpadních vod:</w:t>
      </w:r>
    </w:p>
    <w:p w14:paraId="2843BF8D" w14:textId="77777777" w:rsidR="002575DF" w:rsidRPr="00A8199B" w:rsidRDefault="002575DF" w:rsidP="002575DF">
      <w:pPr>
        <w:jc w:val="both"/>
        <w:rPr>
          <w:rFonts w:ascii="Arial" w:hAnsi="Arial" w:cs="Arial"/>
          <w:b/>
          <w:sz w:val="20"/>
          <w:szCs w:val="20"/>
        </w:rPr>
      </w:pPr>
    </w:p>
    <w:p w14:paraId="4A185D9D" w14:textId="77777777" w:rsidR="00CD54D2" w:rsidRPr="00A8199B" w:rsidRDefault="00CD54D2" w:rsidP="00CD54D2">
      <w:pPr>
        <w:pStyle w:val="Zhlav"/>
        <w:tabs>
          <w:tab w:val="clear" w:pos="4536"/>
          <w:tab w:val="clear" w:pos="9072"/>
        </w:tabs>
        <w:jc w:val="both"/>
        <w:rPr>
          <w:rFonts w:ascii="Arial" w:hAnsi="Arial"/>
        </w:rPr>
      </w:pPr>
      <w:r w:rsidRPr="00A8199B">
        <w:rPr>
          <w:rFonts w:ascii="Arial" w:hAnsi="Arial"/>
        </w:rPr>
        <w:t>Odpadní vody jsou odběratelem vypouštěny z připojených nemovitostí do kanalizace kanalizačními přípojkami</w:t>
      </w:r>
      <w:r w:rsidR="00F129AC" w:rsidRPr="00A8199B">
        <w:rPr>
          <w:rFonts w:ascii="Arial" w:hAnsi="Arial"/>
        </w:rPr>
        <w:t xml:space="preserve"> uvedenými v příloze číslo 1 této smlouvy</w:t>
      </w:r>
      <w:r w:rsidR="000B1BBF" w:rsidRPr="00A8199B">
        <w:rPr>
          <w:rFonts w:ascii="Arial" w:hAnsi="Arial"/>
        </w:rPr>
        <w:t xml:space="preserve">, které jsou </w:t>
      </w:r>
      <w:r w:rsidR="00965050" w:rsidRPr="00A8199B">
        <w:rPr>
          <w:rFonts w:ascii="Arial" w:hAnsi="Arial"/>
        </w:rPr>
        <w:t xml:space="preserve">dle sdělení </w:t>
      </w:r>
      <w:r w:rsidR="000B1BBF" w:rsidRPr="00A8199B">
        <w:rPr>
          <w:rFonts w:ascii="Arial" w:hAnsi="Arial"/>
        </w:rPr>
        <w:t>odběratele</w:t>
      </w:r>
      <w:r w:rsidR="00965050" w:rsidRPr="00A8199B">
        <w:rPr>
          <w:rFonts w:ascii="Arial" w:hAnsi="Arial"/>
        </w:rPr>
        <w:t xml:space="preserve"> v jeho vlastnictví</w:t>
      </w:r>
      <w:r w:rsidR="00EB4DE0" w:rsidRPr="00A8199B">
        <w:rPr>
          <w:rFonts w:ascii="Arial" w:hAnsi="Arial"/>
        </w:rPr>
        <w:t>,</w:t>
      </w:r>
      <w:r w:rsidRPr="00A8199B">
        <w:rPr>
          <w:rFonts w:ascii="Arial" w:hAnsi="Arial"/>
        </w:rPr>
        <w:t xml:space="preserve"> a jejich odvedení je splněno okamžikem vtoku odpadních vod z uvedených kanalizačních přípojek do kanalizace.</w:t>
      </w:r>
    </w:p>
    <w:p w14:paraId="23CC1E43" w14:textId="77777777" w:rsidR="00CD54D2" w:rsidRPr="00A8199B" w:rsidRDefault="00CD54D2" w:rsidP="00CD54D2">
      <w:pPr>
        <w:pStyle w:val="Zhlav"/>
        <w:tabs>
          <w:tab w:val="clear" w:pos="4536"/>
          <w:tab w:val="clear" w:pos="9072"/>
        </w:tabs>
        <w:rPr>
          <w:rFonts w:ascii="Arial" w:hAnsi="Arial"/>
          <w:sz w:val="8"/>
        </w:rPr>
      </w:pPr>
    </w:p>
    <w:p w14:paraId="68B1BC17" w14:textId="77777777" w:rsidR="00CD54D2" w:rsidRPr="00A8199B" w:rsidRDefault="00CD54D2" w:rsidP="00CD54D2">
      <w:pPr>
        <w:pStyle w:val="Zhlav"/>
        <w:tabs>
          <w:tab w:val="clear" w:pos="4536"/>
          <w:tab w:val="clear" w:pos="9072"/>
        </w:tabs>
        <w:rPr>
          <w:rFonts w:ascii="Arial" w:hAnsi="Arial"/>
        </w:rPr>
      </w:pPr>
      <w:r w:rsidRPr="00A8199B">
        <w:rPr>
          <w:rFonts w:ascii="Arial" w:hAnsi="Arial"/>
        </w:rPr>
        <w:t>Množství vypouštěných odpadních vod:</w:t>
      </w:r>
    </w:p>
    <w:p w14:paraId="0589B0B3" w14:textId="77777777" w:rsidR="00CD54D2" w:rsidRPr="00A8199B" w:rsidRDefault="00CD54D2" w:rsidP="00CD54D2">
      <w:pPr>
        <w:pStyle w:val="Zhlav"/>
        <w:tabs>
          <w:tab w:val="clear" w:pos="4536"/>
          <w:tab w:val="clear" w:pos="9072"/>
        </w:tabs>
        <w:rPr>
          <w:rFonts w:ascii="Arial" w:hAnsi="Arial"/>
          <w:sz w:val="4"/>
        </w:rPr>
      </w:pPr>
    </w:p>
    <w:p w14:paraId="0E4C7D8D" w14:textId="77777777" w:rsidR="00CD54D2" w:rsidRPr="00A8199B" w:rsidRDefault="00CD54D2" w:rsidP="00CD54D2">
      <w:pPr>
        <w:pStyle w:val="Zhlav"/>
        <w:tabs>
          <w:tab w:val="clear" w:pos="4536"/>
          <w:tab w:val="clear" w:pos="9072"/>
        </w:tabs>
        <w:rPr>
          <w:rFonts w:ascii="Arial" w:hAnsi="Arial"/>
        </w:rPr>
      </w:pPr>
      <w:r w:rsidRPr="00A8199B">
        <w:fldChar w:fldCharType="begin">
          <w:ffData>
            <w:name w:val="Zaškrtávací1"/>
            <w:enabled/>
            <w:calcOnExit w:val="0"/>
            <w:checkBox>
              <w:sizeAuto/>
              <w:default w:val="1"/>
            </w:checkBox>
          </w:ffData>
        </w:fldChar>
      </w:r>
      <w:r w:rsidRPr="00A8199B">
        <w:instrText xml:space="preserve"> FORMCHECKBOX </w:instrText>
      </w:r>
      <w:r w:rsidR="00255C53">
        <w:fldChar w:fldCharType="separate"/>
      </w:r>
      <w:r w:rsidRPr="00A8199B">
        <w:fldChar w:fldCharType="end"/>
      </w:r>
      <w:r w:rsidRPr="00A8199B">
        <w:t xml:space="preserve">   </w:t>
      </w:r>
      <w:r w:rsidRPr="00A8199B">
        <w:rPr>
          <w:rFonts w:ascii="Arial" w:hAnsi="Arial"/>
        </w:rPr>
        <w:t>odpovídá množství dodané vody s připočtením množství vody získané z jiných zdrojů a srážkové vody</w:t>
      </w:r>
    </w:p>
    <w:p w14:paraId="27793861" w14:textId="77777777" w:rsidR="00CD54D2" w:rsidRPr="00A8199B" w:rsidRDefault="00CD54D2" w:rsidP="00CD54D2">
      <w:pPr>
        <w:pStyle w:val="Zhlav"/>
        <w:tabs>
          <w:tab w:val="clear" w:pos="4536"/>
          <w:tab w:val="clear" w:pos="9072"/>
        </w:tabs>
        <w:rPr>
          <w:rFonts w:ascii="Arial" w:hAnsi="Arial"/>
        </w:rPr>
      </w:pPr>
      <w:r w:rsidRPr="00A8199B">
        <w:rPr>
          <w:rFonts w:ascii="Arial" w:hAnsi="Arial"/>
        </w:rPr>
        <w:fldChar w:fldCharType="begin">
          <w:ffData>
            <w:name w:val=""/>
            <w:enabled/>
            <w:calcOnExit w:val="0"/>
            <w:checkBox>
              <w:sizeAuto/>
              <w:default w:val="0"/>
            </w:checkBox>
          </w:ffData>
        </w:fldChar>
      </w:r>
      <w:r w:rsidRPr="00A8199B">
        <w:rPr>
          <w:rFonts w:ascii="Arial" w:hAnsi="Arial"/>
        </w:rPr>
        <w:instrText xml:space="preserve"> FORMCHECKBOX </w:instrText>
      </w:r>
      <w:r w:rsidR="00255C53">
        <w:rPr>
          <w:rFonts w:ascii="Arial" w:hAnsi="Arial"/>
        </w:rPr>
      </w:r>
      <w:r w:rsidR="00255C53">
        <w:rPr>
          <w:rFonts w:ascii="Arial" w:hAnsi="Arial"/>
        </w:rPr>
        <w:fldChar w:fldCharType="separate"/>
      </w:r>
      <w:r w:rsidRPr="00A8199B">
        <w:rPr>
          <w:rFonts w:ascii="Arial" w:hAnsi="Arial"/>
        </w:rPr>
        <w:fldChar w:fldCharType="end"/>
      </w:r>
      <w:r w:rsidRPr="00A8199B">
        <w:rPr>
          <w:rFonts w:ascii="Arial" w:hAnsi="Arial"/>
        </w:rPr>
        <w:t xml:space="preserve">   je měřeno měřícím zařízením odběratele</w:t>
      </w:r>
    </w:p>
    <w:p w14:paraId="7074B6E1" w14:textId="77777777" w:rsidR="00CD54D2" w:rsidRPr="00A8199B" w:rsidRDefault="00CD54D2" w:rsidP="00CD54D2">
      <w:pPr>
        <w:pStyle w:val="Zhlav"/>
        <w:tabs>
          <w:tab w:val="left" w:pos="708"/>
        </w:tabs>
        <w:rPr>
          <w:rFonts w:ascii="Arial" w:hAnsi="Arial"/>
          <w:sz w:val="8"/>
        </w:rPr>
      </w:pPr>
    </w:p>
    <w:p w14:paraId="4898C72E" w14:textId="77777777" w:rsidR="00CD54D2" w:rsidRPr="00A8199B" w:rsidRDefault="00CD54D2" w:rsidP="00CD54D2">
      <w:pPr>
        <w:pStyle w:val="Zhlav"/>
        <w:tabs>
          <w:tab w:val="left" w:pos="708"/>
        </w:tabs>
        <w:rPr>
          <w:rFonts w:ascii="Arial" w:hAnsi="Arial"/>
        </w:rPr>
      </w:pPr>
      <w:r w:rsidRPr="00A8199B">
        <w:rPr>
          <w:rFonts w:ascii="Arial" w:hAnsi="Arial"/>
        </w:rPr>
        <w:t xml:space="preserve">- množství vody získané z jiných zdrojů než je </w:t>
      </w:r>
      <w:proofErr w:type="gramStart"/>
      <w:r w:rsidRPr="00A8199B">
        <w:rPr>
          <w:rFonts w:ascii="Arial" w:hAnsi="Arial"/>
        </w:rPr>
        <w:t xml:space="preserve">vodovod:   </w:t>
      </w:r>
      <w:proofErr w:type="gramEnd"/>
      <w:r w:rsidRPr="00A8199B">
        <w:rPr>
          <w:rFonts w:ascii="Arial" w:hAnsi="Arial"/>
        </w:rPr>
        <w:t xml:space="preserve">     0 m</w:t>
      </w:r>
      <w:r w:rsidRPr="00A8199B">
        <w:rPr>
          <w:rFonts w:ascii="Arial" w:hAnsi="Arial"/>
          <w:vertAlign w:val="superscript"/>
        </w:rPr>
        <w:sym w:font="Symbol" w:char="0033"/>
      </w:r>
      <w:r w:rsidRPr="00A8199B">
        <w:rPr>
          <w:rFonts w:ascii="Arial" w:hAnsi="Arial"/>
        </w:rPr>
        <w:t>/rok, zdroj:</w:t>
      </w:r>
    </w:p>
    <w:p w14:paraId="281E09DA" w14:textId="6BFD6D3D" w:rsidR="00CD54D2" w:rsidRPr="00A8199B" w:rsidRDefault="00CD54D2" w:rsidP="00CD54D2">
      <w:pPr>
        <w:pStyle w:val="Zhlav"/>
        <w:tabs>
          <w:tab w:val="left" w:pos="708"/>
        </w:tabs>
        <w:rPr>
          <w:rFonts w:ascii="Arial" w:hAnsi="Arial"/>
        </w:rPr>
      </w:pPr>
      <w:r w:rsidRPr="00A8199B">
        <w:rPr>
          <w:rFonts w:ascii="Arial" w:hAnsi="Arial"/>
        </w:rPr>
        <w:t xml:space="preserve">- množství srážkové vody zjištěné výpočtem (příloha č.1): </w:t>
      </w:r>
      <w:r w:rsidR="00212EEE">
        <w:rPr>
          <w:rFonts w:ascii="Arial" w:hAnsi="Arial"/>
        </w:rPr>
        <w:t>1488</w:t>
      </w:r>
      <w:r w:rsidRPr="00A8199B">
        <w:rPr>
          <w:rFonts w:ascii="Arial" w:hAnsi="Arial"/>
        </w:rPr>
        <w:t xml:space="preserve"> m</w:t>
      </w:r>
      <w:r w:rsidRPr="00A8199B">
        <w:rPr>
          <w:rFonts w:ascii="Arial" w:hAnsi="Arial"/>
          <w:vertAlign w:val="superscript"/>
        </w:rPr>
        <w:sym w:font="Symbol" w:char="0033"/>
      </w:r>
      <w:r w:rsidRPr="00A8199B">
        <w:rPr>
          <w:rFonts w:ascii="Arial" w:hAnsi="Arial"/>
        </w:rPr>
        <w:t>/rok</w:t>
      </w:r>
    </w:p>
    <w:p w14:paraId="236CB761" w14:textId="77777777" w:rsidR="00C01BCF" w:rsidRPr="00A8199B" w:rsidRDefault="00C01BCF" w:rsidP="00EF7002">
      <w:pPr>
        <w:jc w:val="both"/>
        <w:rPr>
          <w:rFonts w:ascii="Arial" w:hAnsi="Arial" w:cs="Arial"/>
          <w:sz w:val="20"/>
          <w:szCs w:val="20"/>
        </w:rPr>
      </w:pPr>
    </w:p>
    <w:p w14:paraId="1CC3CD25" w14:textId="77777777" w:rsidR="00EF7002" w:rsidRPr="00A8199B" w:rsidRDefault="00EF7002" w:rsidP="00EF7002">
      <w:pPr>
        <w:jc w:val="both"/>
        <w:rPr>
          <w:rFonts w:ascii="Arial" w:hAnsi="Arial" w:cs="Arial"/>
          <w:sz w:val="20"/>
          <w:szCs w:val="20"/>
        </w:rPr>
      </w:pPr>
      <w:r w:rsidRPr="00A8199B">
        <w:rPr>
          <w:rFonts w:ascii="Arial" w:hAnsi="Arial" w:cs="Arial"/>
          <w:sz w:val="20"/>
          <w:szCs w:val="20"/>
        </w:rPr>
        <w:t xml:space="preserve">Limity znečištění dle příslušných kanalizačních řádů jsou zveřejněny na internetových stránkách dodavatele </w:t>
      </w:r>
      <w:hyperlink r:id="rId10" w:history="1">
        <w:r w:rsidRPr="00A8199B">
          <w:rPr>
            <w:rStyle w:val="Hypertextovodkaz"/>
            <w:rFonts w:ascii="Arial" w:hAnsi="Arial" w:cs="Arial"/>
            <w:color w:val="auto"/>
            <w:sz w:val="20"/>
            <w:szCs w:val="20"/>
          </w:rPr>
          <w:t>www.smvak.cz</w:t>
        </w:r>
      </w:hyperlink>
      <w:r w:rsidRPr="00A8199B">
        <w:rPr>
          <w:rFonts w:ascii="Arial" w:hAnsi="Arial" w:cs="Arial"/>
          <w:sz w:val="20"/>
          <w:szCs w:val="20"/>
        </w:rPr>
        <w:t>, v sekci: Projektantům a Zákazníkům, nebo jsou k dispozici na příslušném Zákaznickém centru dodavatele, případně jsou tyto limity upraveny ve Zvláštním ujednání této smlouvy nebo jako příloha této smlouvy.</w:t>
      </w:r>
    </w:p>
    <w:p w14:paraId="1EA1D42B" w14:textId="77777777" w:rsidR="00EF7002" w:rsidRPr="00A8199B" w:rsidRDefault="00EF7002" w:rsidP="00EF7002">
      <w:pPr>
        <w:jc w:val="both"/>
        <w:rPr>
          <w:rFonts w:ascii="Arial" w:hAnsi="Arial" w:cs="Arial"/>
          <w:sz w:val="20"/>
          <w:szCs w:val="20"/>
        </w:rPr>
      </w:pPr>
    </w:p>
    <w:p w14:paraId="4155334A" w14:textId="77777777" w:rsidR="00EF7002" w:rsidRPr="00A8199B" w:rsidRDefault="006F3A6F" w:rsidP="006F3A6F">
      <w:pPr>
        <w:jc w:val="center"/>
        <w:rPr>
          <w:rFonts w:ascii="Arial" w:hAnsi="Arial" w:cs="Arial"/>
          <w:b/>
          <w:sz w:val="20"/>
          <w:szCs w:val="20"/>
        </w:rPr>
      </w:pPr>
      <w:r w:rsidRPr="00A8199B">
        <w:rPr>
          <w:rFonts w:ascii="Arial" w:hAnsi="Arial" w:cs="Arial"/>
          <w:b/>
          <w:sz w:val="20"/>
          <w:szCs w:val="20"/>
        </w:rPr>
        <w:t>5.</w:t>
      </w:r>
    </w:p>
    <w:p w14:paraId="7C9D642A" w14:textId="77777777" w:rsidR="00EF7002" w:rsidRPr="00A8199B" w:rsidRDefault="00EF7002" w:rsidP="00EF7002">
      <w:pPr>
        <w:rPr>
          <w:rFonts w:ascii="Arial" w:hAnsi="Arial" w:cs="Arial"/>
          <w:b/>
          <w:sz w:val="20"/>
          <w:szCs w:val="20"/>
          <w:u w:val="single"/>
        </w:rPr>
      </w:pPr>
      <w:r w:rsidRPr="00A8199B">
        <w:rPr>
          <w:rFonts w:ascii="Arial" w:hAnsi="Arial" w:cs="Arial"/>
          <w:b/>
          <w:sz w:val="20"/>
          <w:szCs w:val="20"/>
          <w:u w:val="single"/>
        </w:rPr>
        <w:t>C</w:t>
      </w:r>
      <w:r w:rsidRPr="00A8199B">
        <w:rPr>
          <w:rFonts w:ascii="Arial" w:hAnsi="Arial" w:cs="Arial"/>
          <w:b/>
          <w:snapToGrid w:val="0"/>
          <w:sz w:val="20"/>
          <w:szCs w:val="20"/>
          <w:u w:val="single"/>
        </w:rPr>
        <w:t>ena, fakturace a placení:</w:t>
      </w:r>
    </w:p>
    <w:p w14:paraId="3D1887A2" w14:textId="77777777" w:rsidR="00EF7002" w:rsidRPr="00A8199B" w:rsidRDefault="00EF7002" w:rsidP="00EF7002">
      <w:pPr>
        <w:jc w:val="both"/>
        <w:rPr>
          <w:rFonts w:ascii="Arial" w:hAnsi="Arial" w:cs="Arial"/>
          <w:sz w:val="20"/>
          <w:szCs w:val="20"/>
        </w:rPr>
      </w:pPr>
      <w:r w:rsidRPr="00A8199B">
        <w:rPr>
          <w:rFonts w:ascii="Arial" w:hAnsi="Arial" w:cs="Arial"/>
          <w:sz w:val="20"/>
          <w:szCs w:val="20"/>
        </w:rPr>
        <w:t>a)</w:t>
      </w:r>
    </w:p>
    <w:p w14:paraId="71182CBD" w14:textId="5E0E9EDE" w:rsidR="00EF7002" w:rsidRPr="00A8199B" w:rsidRDefault="00EF7002" w:rsidP="00EF7002">
      <w:pPr>
        <w:jc w:val="both"/>
        <w:rPr>
          <w:rFonts w:ascii="Arial" w:hAnsi="Arial" w:cs="Arial"/>
          <w:sz w:val="20"/>
          <w:szCs w:val="20"/>
        </w:rPr>
      </w:pPr>
      <w:r w:rsidRPr="00A8199B">
        <w:rPr>
          <w:rFonts w:ascii="Arial" w:hAnsi="Arial" w:cs="Arial"/>
          <w:sz w:val="20"/>
          <w:szCs w:val="20"/>
        </w:rPr>
        <w:t xml:space="preserve">Za dodávku vody a odvádění odpadních vod dle této smlouvy fakturuje dodavatel odběrateli vodné a stočné v jednosložkové formě dle svého platného ceníku, který je k dispozici na internetových stránkách dodavatele </w:t>
      </w:r>
      <w:hyperlink r:id="rId11" w:history="1">
        <w:r w:rsidRPr="00A8199B">
          <w:rPr>
            <w:rStyle w:val="Hypertextovodkaz"/>
            <w:rFonts w:ascii="Arial" w:hAnsi="Arial" w:cs="Arial"/>
            <w:color w:val="auto"/>
            <w:sz w:val="20"/>
            <w:szCs w:val="20"/>
          </w:rPr>
          <w:t>www.smvak.cz</w:t>
        </w:r>
      </w:hyperlink>
      <w:r w:rsidRPr="00A8199B">
        <w:rPr>
          <w:rFonts w:ascii="Arial" w:hAnsi="Arial" w:cs="Arial"/>
          <w:sz w:val="20"/>
          <w:szCs w:val="20"/>
        </w:rPr>
        <w:t>, v sekci: Zákazníkům, na zákaznických centrech dodavatele</w:t>
      </w:r>
      <w:r w:rsidR="00C01BCF" w:rsidRPr="00A8199B">
        <w:rPr>
          <w:rFonts w:ascii="Arial" w:hAnsi="Arial" w:cs="Arial"/>
          <w:sz w:val="20"/>
          <w:szCs w:val="20"/>
        </w:rPr>
        <w:t xml:space="preserve"> </w:t>
      </w:r>
      <w:r w:rsidRPr="00A8199B">
        <w:rPr>
          <w:rFonts w:ascii="Arial" w:hAnsi="Arial" w:cs="Arial"/>
          <w:sz w:val="20"/>
          <w:szCs w:val="20"/>
        </w:rPr>
        <w:t xml:space="preserve">a na místně příslušných obecních či městských úřadech. Cena je stanovena dle platných cenových předpisů rozhodnutím </w:t>
      </w:r>
      <w:proofErr w:type="gramStart"/>
      <w:r w:rsidRPr="00A8199B">
        <w:rPr>
          <w:rFonts w:ascii="Arial" w:hAnsi="Arial" w:cs="Arial"/>
          <w:sz w:val="20"/>
          <w:szCs w:val="20"/>
        </w:rPr>
        <w:t xml:space="preserve">dodavatele </w:t>
      </w:r>
      <w:r w:rsidR="007A78C1" w:rsidRPr="00A8199B">
        <w:rPr>
          <w:rFonts w:ascii="Arial" w:hAnsi="Arial" w:cs="Arial"/>
          <w:sz w:val="20"/>
          <w:szCs w:val="20"/>
        </w:rPr>
        <w:t>.</w:t>
      </w:r>
      <w:proofErr w:type="gramEnd"/>
      <w:r w:rsidR="005521D2" w:rsidRPr="00A8199B">
        <w:rPr>
          <w:rFonts w:ascii="Arial" w:hAnsi="Arial" w:cs="Arial"/>
          <w:sz w:val="20"/>
          <w:szCs w:val="20"/>
        </w:rPr>
        <w:t xml:space="preserve"> </w:t>
      </w:r>
      <w:r w:rsidRPr="00A8199B">
        <w:rPr>
          <w:rFonts w:ascii="Arial" w:hAnsi="Arial" w:cs="Arial"/>
          <w:sz w:val="20"/>
          <w:szCs w:val="20"/>
        </w:rPr>
        <w:t xml:space="preserve">Změnu ceny zveřejní dodavatel před termínem její platnosti na internetových stránkách dodavatele </w:t>
      </w:r>
      <w:hyperlink r:id="rId12" w:history="1">
        <w:r w:rsidRPr="00A8199B">
          <w:rPr>
            <w:rStyle w:val="Hypertextovodkaz"/>
            <w:rFonts w:ascii="Arial" w:hAnsi="Arial" w:cs="Arial"/>
            <w:color w:val="auto"/>
            <w:sz w:val="20"/>
            <w:szCs w:val="20"/>
          </w:rPr>
          <w:t>www.smvak.cz</w:t>
        </w:r>
      </w:hyperlink>
      <w:r w:rsidRPr="00A8199B">
        <w:rPr>
          <w:rFonts w:ascii="Arial" w:hAnsi="Arial" w:cs="Arial"/>
          <w:sz w:val="20"/>
          <w:szCs w:val="20"/>
        </w:rPr>
        <w:t>, v sekci: Zákazníkům, v regionálním tisku a vyvěšením ceníku v obcích na místě veřejně přístupném. Ve fakturačním období se změnou ceny bude nová cena uplatněna dle bodu 8.4. Obchodních podmínek a u stočného s přihlédnutím ke způsobu zjišťování množství vypouštěných odpadních vod.</w:t>
      </w:r>
    </w:p>
    <w:p w14:paraId="47793529" w14:textId="77777777" w:rsidR="00EF7002" w:rsidRPr="00A8199B" w:rsidRDefault="00EF7002" w:rsidP="00EF7002">
      <w:pPr>
        <w:pStyle w:val="Zkladntext"/>
        <w:rPr>
          <w:rFonts w:cs="Arial"/>
        </w:rPr>
      </w:pPr>
      <w:r w:rsidRPr="00A8199B">
        <w:rPr>
          <w:rFonts w:cs="Arial"/>
        </w:rPr>
        <w:t>b)</w:t>
      </w:r>
    </w:p>
    <w:p w14:paraId="0FF95252" w14:textId="73AB8467" w:rsidR="000E0682" w:rsidRPr="00A8199B" w:rsidRDefault="00EF7002" w:rsidP="00EF7002">
      <w:pPr>
        <w:pStyle w:val="Zkladntext"/>
        <w:rPr>
          <w:rFonts w:cs="Arial"/>
        </w:rPr>
      </w:pPr>
      <w:r w:rsidRPr="00A8199B">
        <w:rPr>
          <w:rFonts w:cs="Arial"/>
        </w:rPr>
        <w:t xml:space="preserve">Fakturační </w:t>
      </w:r>
      <w:proofErr w:type="gramStart"/>
      <w:r w:rsidRPr="00A8199B">
        <w:rPr>
          <w:rFonts w:cs="Arial"/>
        </w:rPr>
        <w:t>období :</w:t>
      </w:r>
      <w:proofErr w:type="gramEnd"/>
      <w:r w:rsidRPr="00A8199B">
        <w:rPr>
          <w:rFonts w:cs="Arial"/>
        </w:rPr>
        <w:t xml:space="preserve"> </w:t>
      </w:r>
      <w:r w:rsidR="00212EEE">
        <w:rPr>
          <w:rFonts w:cs="Arial"/>
        </w:rPr>
        <w:t>čtvrtletně</w:t>
      </w:r>
    </w:p>
    <w:p w14:paraId="6AD7C0E5" w14:textId="77777777" w:rsidR="00EF7002" w:rsidRPr="00A8199B" w:rsidRDefault="00EF7002" w:rsidP="00EF7002">
      <w:pPr>
        <w:pStyle w:val="Zkladntext"/>
        <w:rPr>
          <w:rFonts w:cs="Arial"/>
        </w:rPr>
      </w:pPr>
      <w:r w:rsidRPr="00A8199B">
        <w:rPr>
          <w:rFonts w:cs="Arial"/>
        </w:rPr>
        <w:t>c)</w:t>
      </w:r>
    </w:p>
    <w:p w14:paraId="720FF85D" w14:textId="77777777" w:rsidR="00EF7002" w:rsidRPr="00A8199B" w:rsidRDefault="00EF7002" w:rsidP="00EF7002">
      <w:pPr>
        <w:pStyle w:val="Zkladntext"/>
        <w:rPr>
          <w:rFonts w:cs="Arial"/>
        </w:rPr>
      </w:pPr>
      <w:r w:rsidRPr="00A8199B">
        <w:rPr>
          <w:rFonts w:cs="Arial"/>
        </w:rPr>
        <w:t xml:space="preserve">Splatnost faktury (daňového dokladu) se stanoví do </w:t>
      </w:r>
      <w:proofErr w:type="gramStart"/>
      <w:r w:rsidRPr="00A8199B">
        <w:rPr>
          <w:rFonts w:cs="Arial"/>
        </w:rPr>
        <w:t>17  dnů</w:t>
      </w:r>
      <w:proofErr w:type="gramEnd"/>
      <w:r w:rsidRPr="00A8199B">
        <w:rPr>
          <w:rFonts w:cs="Arial"/>
        </w:rPr>
        <w:t xml:space="preserve"> ode dne vystavení faktury,  přičemž ve sporných případech se má za to, že byla doručena třetí den ode dne odeslání a dnem odeslání faktury je den jejího vystavení.</w:t>
      </w:r>
    </w:p>
    <w:p w14:paraId="69B80CA1" w14:textId="77777777" w:rsidR="000B1BBF" w:rsidRPr="00A8199B" w:rsidRDefault="000B1BBF" w:rsidP="000B1BBF">
      <w:pPr>
        <w:pStyle w:val="Zkladntext"/>
        <w:rPr>
          <w:rFonts w:cs="Arial"/>
        </w:rPr>
      </w:pPr>
      <w:r w:rsidRPr="00A8199B">
        <w:rPr>
          <w:rFonts w:cs="Arial"/>
        </w:rPr>
        <w:t>Faktury jsou odběrateli doručovány v papírové podobě prostřednictvím držitele poštovní licence, nebo v elektronické podobě na e-mailovou adresu (o doručování faktur na e-mailovou adresu musí být s odběratelem uzavřena dohoda,</w:t>
      </w:r>
    </w:p>
    <w:p w14:paraId="54C97EA3" w14:textId="77777777" w:rsidR="000B1BBF" w:rsidRPr="00A8199B" w:rsidRDefault="000B1BBF" w:rsidP="000B1BBF">
      <w:pPr>
        <w:pStyle w:val="Zkladntext"/>
        <w:rPr>
          <w:rFonts w:cs="Arial"/>
        </w:rPr>
      </w:pPr>
      <w:r w:rsidRPr="00A8199B">
        <w:rPr>
          <w:rFonts w:cs="Arial"/>
        </w:rPr>
        <w:t xml:space="preserve">která je nedílnou součástí smlouvy). </w:t>
      </w:r>
    </w:p>
    <w:p w14:paraId="510C209C" w14:textId="3C70A1C5" w:rsidR="002A3952" w:rsidRPr="00A8199B" w:rsidRDefault="006748E1" w:rsidP="00EF7002">
      <w:pPr>
        <w:pStyle w:val="Zkladntext"/>
        <w:rPr>
          <w:rFonts w:cs="Arial"/>
        </w:rPr>
      </w:pPr>
      <w:r w:rsidRPr="00A8199B">
        <w:rPr>
          <w:rFonts w:cs="Arial"/>
          <w:u w:val="single"/>
        </w:rPr>
        <w:t>Adresa pro doručování</w:t>
      </w:r>
      <w:r w:rsidR="00AD3603" w:rsidRPr="00A8199B">
        <w:rPr>
          <w:rFonts w:cs="Arial"/>
          <w:u w:val="single"/>
        </w:rPr>
        <w:t xml:space="preserve"> faktur a</w:t>
      </w:r>
      <w:r w:rsidRPr="00A8199B">
        <w:rPr>
          <w:rFonts w:cs="Arial"/>
          <w:u w:val="single"/>
        </w:rPr>
        <w:t xml:space="preserve"> písemností</w:t>
      </w:r>
      <w:r w:rsidR="00AD3603" w:rsidRPr="00A8199B">
        <w:rPr>
          <w:rFonts w:cs="Arial"/>
        </w:rPr>
        <w:t>:</w:t>
      </w:r>
      <w:r w:rsidRPr="00A8199B">
        <w:rPr>
          <w:rFonts w:cs="Arial"/>
        </w:rPr>
        <w:t xml:space="preserve"> </w:t>
      </w:r>
      <w:r w:rsidR="00212EEE">
        <w:rPr>
          <w:rFonts w:cs="Arial"/>
          <w:b/>
          <w:bCs/>
        </w:rPr>
        <w:t xml:space="preserve">Centrum sociálních služeb </w:t>
      </w:r>
      <w:proofErr w:type="gramStart"/>
      <w:r w:rsidR="00212EEE">
        <w:rPr>
          <w:rFonts w:cs="Arial"/>
          <w:b/>
          <w:bCs/>
        </w:rPr>
        <w:t>Český  Těšín</w:t>
      </w:r>
      <w:proofErr w:type="gramEnd"/>
      <w:r w:rsidR="00212EEE">
        <w:rPr>
          <w:rFonts w:cs="Arial"/>
          <w:b/>
          <w:bCs/>
        </w:rPr>
        <w:t>, příspěvková organizace  Sokolovská 1997  737 01 Český Těšín 1</w:t>
      </w:r>
    </w:p>
    <w:p w14:paraId="594BE201" w14:textId="77777777" w:rsidR="006748E1" w:rsidRPr="00A8199B" w:rsidRDefault="006748E1" w:rsidP="00EF7002">
      <w:pPr>
        <w:pStyle w:val="Zkladntext"/>
        <w:rPr>
          <w:rFonts w:cs="Arial"/>
        </w:rPr>
      </w:pPr>
    </w:p>
    <w:p w14:paraId="4F2A1854" w14:textId="77777777" w:rsidR="00EF7002" w:rsidRPr="00A8199B" w:rsidRDefault="00EF7002" w:rsidP="00EF7002">
      <w:pPr>
        <w:pStyle w:val="Zkladntext"/>
        <w:rPr>
          <w:rFonts w:cs="Arial"/>
        </w:rPr>
      </w:pPr>
      <w:r w:rsidRPr="00A8199B">
        <w:rPr>
          <w:rFonts w:cs="Arial"/>
        </w:rPr>
        <w:t>Při prodlení s platbou má dodavatel nárok na zákonný úrok z prodlení.</w:t>
      </w:r>
    </w:p>
    <w:p w14:paraId="1CF431CC" w14:textId="77777777" w:rsidR="00EF7002" w:rsidRPr="00A8199B" w:rsidRDefault="00EF7002" w:rsidP="00EF7002">
      <w:pPr>
        <w:pStyle w:val="Zkladntext"/>
        <w:rPr>
          <w:rFonts w:cs="Arial"/>
        </w:rPr>
      </w:pPr>
      <w:r w:rsidRPr="00A8199B">
        <w:rPr>
          <w:rFonts w:cs="Arial"/>
        </w:rPr>
        <w:t>Způsoby platby:</w:t>
      </w:r>
    </w:p>
    <w:p w14:paraId="5F272C6F" w14:textId="77777777" w:rsidR="00EF7002" w:rsidRPr="00A8199B" w:rsidRDefault="00EF7002" w:rsidP="00EF7002">
      <w:pPr>
        <w:pStyle w:val="Zkladntext"/>
        <w:numPr>
          <w:ilvl w:val="0"/>
          <w:numId w:val="1"/>
        </w:numPr>
        <w:rPr>
          <w:rFonts w:cs="Arial"/>
        </w:rPr>
      </w:pPr>
      <w:r w:rsidRPr="00A8199B">
        <w:rPr>
          <w:rFonts w:cs="Arial"/>
        </w:rPr>
        <w:t xml:space="preserve">Bezhotovostním převodem na účet dodavatele </w:t>
      </w:r>
    </w:p>
    <w:p w14:paraId="7CE0898B" w14:textId="77777777" w:rsidR="00EF7002" w:rsidRPr="00A8199B" w:rsidRDefault="00EF7002" w:rsidP="00EF7002">
      <w:pPr>
        <w:pStyle w:val="Zkladntext"/>
        <w:numPr>
          <w:ilvl w:val="0"/>
          <w:numId w:val="1"/>
        </w:numPr>
        <w:rPr>
          <w:rFonts w:cs="Arial"/>
        </w:rPr>
      </w:pPr>
      <w:r w:rsidRPr="00A8199B">
        <w:rPr>
          <w:rFonts w:cs="Arial"/>
          <w:noProof/>
        </w:rPr>
        <w:t>poštovní poukázkou</w:t>
      </w:r>
      <w:r w:rsidR="002A3952" w:rsidRPr="00A8199B">
        <w:rPr>
          <w:rFonts w:cs="Arial"/>
          <w:noProof/>
        </w:rPr>
        <w:t xml:space="preserve"> </w:t>
      </w:r>
    </w:p>
    <w:p w14:paraId="4D0996ED" w14:textId="77777777" w:rsidR="00EF7002" w:rsidRPr="00A8199B" w:rsidRDefault="00EF7002" w:rsidP="00EF7002">
      <w:pPr>
        <w:pStyle w:val="Zkladntext"/>
        <w:numPr>
          <w:ilvl w:val="0"/>
          <w:numId w:val="1"/>
        </w:numPr>
        <w:rPr>
          <w:rFonts w:cs="Arial"/>
        </w:rPr>
      </w:pPr>
      <w:r w:rsidRPr="00A8199B">
        <w:rPr>
          <w:rFonts w:cs="Arial"/>
          <w:noProof/>
        </w:rPr>
        <w:t xml:space="preserve">inkasem z účtu </w:t>
      </w:r>
    </w:p>
    <w:p w14:paraId="03EFDEA3" w14:textId="77777777" w:rsidR="007A176E" w:rsidRPr="00A8199B" w:rsidRDefault="007A176E" w:rsidP="006F3A6F">
      <w:pPr>
        <w:jc w:val="center"/>
        <w:rPr>
          <w:rFonts w:ascii="Arial" w:hAnsi="Arial" w:cs="Arial"/>
          <w:b/>
          <w:sz w:val="20"/>
          <w:szCs w:val="20"/>
        </w:rPr>
      </w:pPr>
    </w:p>
    <w:p w14:paraId="243CD335" w14:textId="77777777" w:rsidR="00EF7002" w:rsidRPr="00A8199B" w:rsidRDefault="006F3A6F" w:rsidP="006F3A6F">
      <w:pPr>
        <w:jc w:val="center"/>
        <w:rPr>
          <w:rFonts w:ascii="Arial" w:hAnsi="Arial" w:cs="Arial"/>
          <w:b/>
          <w:sz w:val="20"/>
          <w:szCs w:val="20"/>
        </w:rPr>
      </w:pPr>
      <w:r w:rsidRPr="00A8199B">
        <w:rPr>
          <w:rFonts w:ascii="Arial" w:hAnsi="Arial" w:cs="Arial"/>
          <w:b/>
          <w:sz w:val="20"/>
          <w:szCs w:val="20"/>
        </w:rPr>
        <w:t>6.</w:t>
      </w:r>
    </w:p>
    <w:p w14:paraId="4C7F5060" w14:textId="77777777" w:rsidR="00EF7002" w:rsidRPr="00A8199B" w:rsidRDefault="00EF7002" w:rsidP="00EF7002">
      <w:pPr>
        <w:rPr>
          <w:rFonts w:ascii="Arial" w:hAnsi="Arial" w:cs="Arial"/>
          <w:b/>
          <w:sz w:val="20"/>
          <w:szCs w:val="20"/>
          <w:u w:val="single"/>
        </w:rPr>
      </w:pPr>
      <w:r w:rsidRPr="00A8199B">
        <w:rPr>
          <w:rFonts w:ascii="Arial" w:hAnsi="Arial" w:cs="Arial"/>
          <w:b/>
          <w:sz w:val="20"/>
          <w:szCs w:val="20"/>
          <w:u w:val="single"/>
        </w:rPr>
        <w:t>Doba plnění</w:t>
      </w:r>
      <w:r w:rsidRPr="00A8199B">
        <w:rPr>
          <w:rFonts w:ascii="Arial" w:hAnsi="Arial" w:cs="Arial"/>
          <w:b/>
          <w:snapToGrid w:val="0"/>
          <w:sz w:val="20"/>
          <w:szCs w:val="20"/>
          <w:u w:val="single"/>
        </w:rPr>
        <w:t>:</w:t>
      </w:r>
    </w:p>
    <w:p w14:paraId="4B3B4E96" w14:textId="77777777" w:rsidR="00EF7002" w:rsidRPr="00A8199B" w:rsidRDefault="00EF7002" w:rsidP="00EF7002">
      <w:pPr>
        <w:jc w:val="both"/>
        <w:rPr>
          <w:rFonts w:ascii="Arial" w:hAnsi="Arial" w:cs="Arial"/>
          <w:sz w:val="20"/>
          <w:szCs w:val="20"/>
        </w:rPr>
      </w:pPr>
      <w:r w:rsidRPr="00A8199B">
        <w:rPr>
          <w:rFonts w:ascii="Arial" w:hAnsi="Arial" w:cs="Arial"/>
          <w:sz w:val="20"/>
          <w:szCs w:val="20"/>
        </w:rPr>
        <w:t xml:space="preserve">Smlouva se uzavírá na dobu: </w:t>
      </w:r>
    </w:p>
    <w:p w14:paraId="3D42B6EB" w14:textId="0D3A9EF9" w:rsidR="00EF7002" w:rsidRPr="00A8199B" w:rsidRDefault="00EF7002" w:rsidP="00EF7002">
      <w:pPr>
        <w:jc w:val="both"/>
        <w:rPr>
          <w:rFonts w:ascii="Arial" w:hAnsi="Arial" w:cs="Arial"/>
          <w:sz w:val="20"/>
          <w:szCs w:val="20"/>
        </w:rPr>
      </w:pPr>
      <w:r w:rsidRPr="00A8199B">
        <w:rPr>
          <w:rFonts w:ascii="Arial" w:hAnsi="Arial" w:cs="Arial"/>
          <w:sz w:val="20"/>
          <w:szCs w:val="20"/>
        </w:rPr>
        <w:fldChar w:fldCharType="begin">
          <w:ffData>
            <w:name w:val=""/>
            <w:enabled/>
            <w:calcOnExit w:val="0"/>
            <w:checkBox>
              <w:sizeAuto/>
              <w:default w:val="1"/>
            </w:checkBox>
          </w:ffData>
        </w:fldChar>
      </w:r>
      <w:r w:rsidRPr="00A8199B">
        <w:rPr>
          <w:rFonts w:ascii="Arial" w:hAnsi="Arial" w:cs="Arial"/>
          <w:sz w:val="20"/>
          <w:szCs w:val="20"/>
        </w:rPr>
        <w:instrText xml:space="preserve"> FORMCHECKBOX </w:instrText>
      </w:r>
      <w:r w:rsidR="00255C53">
        <w:rPr>
          <w:rFonts w:ascii="Arial" w:hAnsi="Arial" w:cs="Arial"/>
          <w:sz w:val="20"/>
          <w:szCs w:val="20"/>
        </w:rPr>
      </w:r>
      <w:r w:rsidR="00255C53">
        <w:rPr>
          <w:rFonts w:ascii="Arial" w:hAnsi="Arial" w:cs="Arial"/>
          <w:sz w:val="20"/>
          <w:szCs w:val="20"/>
        </w:rPr>
        <w:fldChar w:fldCharType="separate"/>
      </w:r>
      <w:r w:rsidRPr="00A8199B">
        <w:rPr>
          <w:rFonts w:ascii="Arial" w:hAnsi="Arial" w:cs="Arial"/>
          <w:sz w:val="20"/>
          <w:szCs w:val="20"/>
        </w:rPr>
        <w:fldChar w:fldCharType="end"/>
      </w:r>
      <w:r w:rsidRPr="00A8199B">
        <w:rPr>
          <w:rFonts w:ascii="Arial" w:hAnsi="Arial" w:cs="Arial"/>
          <w:sz w:val="20"/>
          <w:szCs w:val="20"/>
        </w:rPr>
        <w:t xml:space="preserve"> neurčitou s účinností od </w:t>
      </w:r>
      <w:r w:rsidR="00212EEE">
        <w:rPr>
          <w:rFonts w:ascii="Arial" w:hAnsi="Arial" w:cs="Arial"/>
          <w:b/>
          <w:bCs/>
          <w:sz w:val="20"/>
          <w:szCs w:val="20"/>
        </w:rPr>
        <w:t>01.07.2022</w:t>
      </w:r>
      <w:r w:rsidRPr="00A8199B">
        <w:rPr>
          <w:rFonts w:ascii="Arial" w:hAnsi="Arial" w:cs="Arial"/>
          <w:sz w:val="20"/>
          <w:szCs w:val="20"/>
        </w:rPr>
        <w:t xml:space="preserve"> a </w:t>
      </w:r>
      <w:r w:rsidRPr="00A8199B">
        <w:rPr>
          <w:rFonts w:ascii="Arial" w:hAnsi="Arial" w:cs="Arial"/>
          <w:noProof/>
          <w:sz w:val="20"/>
          <w:szCs w:val="20"/>
        </w:rPr>
        <w:t>lze ji ukončit písemnou výpovědí s výpovědní lhůtou která odpovídá ustanovení § 1999 odst. 1, z.č. 89/2012 Sb. tzn. že závazek lze zrušit ke konci kalendářního čtvrtletí výpovědí podanou alespoň tři měsíce předem.  Smlouvu lze rovněž ukončit dohodou smluvních stran.</w:t>
      </w:r>
    </w:p>
    <w:p w14:paraId="43703AD3" w14:textId="77777777" w:rsidR="00EF7002" w:rsidRPr="00A8199B" w:rsidRDefault="00FC760D" w:rsidP="00EF7002">
      <w:pPr>
        <w:jc w:val="both"/>
        <w:rPr>
          <w:rFonts w:ascii="Arial" w:hAnsi="Arial" w:cs="Arial"/>
          <w:sz w:val="20"/>
          <w:szCs w:val="20"/>
        </w:rPr>
      </w:pPr>
      <w:r w:rsidRPr="00A8199B">
        <w:rPr>
          <w:rFonts w:ascii="Arial" w:hAnsi="Arial" w:cs="Arial"/>
          <w:sz w:val="20"/>
          <w:szCs w:val="20"/>
        </w:rPr>
        <w:fldChar w:fldCharType="begin">
          <w:ffData>
            <w:name w:val=""/>
            <w:enabled/>
            <w:calcOnExit w:val="0"/>
            <w:checkBox>
              <w:sizeAuto/>
              <w:default w:val="0"/>
            </w:checkBox>
          </w:ffData>
        </w:fldChar>
      </w:r>
      <w:r w:rsidRPr="00A8199B">
        <w:rPr>
          <w:rFonts w:ascii="Arial" w:hAnsi="Arial" w:cs="Arial"/>
          <w:sz w:val="20"/>
          <w:szCs w:val="20"/>
        </w:rPr>
        <w:instrText xml:space="preserve"> FORMCHECKBOX </w:instrText>
      </w:r>
      <w:r w:rsidR="00255C53">
        <w:rPr>
          <w:rFonts w:ascii="Arial" w:hAnsi="Arial" w:cs="Arial"/>
          <w:sz w:val="20"/>
          <w:szCs w:val="20"/>
        </w:rPr>
      </w:r>
      <w:r w:rsidR="00255C53">
        <w:rPr>
          <w:rFonts w:ascii="Arial" w:hAnsi="Arial" w:cs="Arial"/>
          <w:sz w:val="20"/>
          <w:szCs w:val="20"/>
        </w:rPr>
        <w:fldChar w:fldCharType="separate"/>
      </w:r>
      <w:r w:rsidRPr="00A8199B">
        <w:rPr>
          <w:rFonts w:ascii="Arial" w:hAnsi="Arial" w:cs="Arial"/>
          <w:sz w:val="20"/>
          <w:szCs w:val="20"/>
        </w:rPr>
        <w:fldChar w:fldCharType="end"/>
      </w:r>
      <w:r w:rsidR="00EF7002" w:rsidRPr="00A8199B">
        <w:rPr>
          <w:rFonts w:ascii="Arial" w:hAnsi="Arial" w:cs="Arial"/>
          <w:sz w:val="20"/>
          <w:szCs w:val="20"/>
        </w:rPr>
        <w:t xml:space="preserve"> určitou s účinností od ……………… do ……………….</w:t>
      </w:r>
    </w:p>
    <w:p w14:paraId="438D883E" w14:textId="77777777" w:rsidR="00EF7002" w:rsidRPr="00A8199B" w:rsidRDefault="00EF7002" w:rsidP="00EF7002">
      <w:pPr>
        <w:jc w:val="both"/>
        <w:rPr>
          <w:rFonts w:ascii="Arial" w:hAnsi="Arial" w:cs="Arial"/>
          <w:sz w:val="20"/>
          <w:szCs w:val="20"/>
        </w:rPr>
      </w:pPr>
    </w:p>
    <w:p w14:paraId="27B09954" w14:textId="77777777" w:rsidR="007250AF" w:rsidRPr="00A8199B" w:rsidRDefault="006F3A6F" w:rsidP="006F3A6F">
      <w:pPr>
        <w:jc w:val="center"/>
        <w:rPr>
          <w:rFonts w:ascii="Arial" w:hAnsi="Arial" w:cs="Arial"/>
          <w:b/>
          <w:sz w:val="20"/>
          <w:szCs w:val="20"/>
        </w:rPr>
      </w:pPr>
      <w:r w:rsidRPr="00A8199B">
        <w:rPr>
          <w:rFonts w:ascii="Arial" w:hAnsi="Arial" w:cs="Arial"/>
          <w:b/>
          <w:sz w:val="20"/>
          <w:szCs w:val="20"/>
        </w:rPr>
        <w:lastRenderedPageBreak/>
        <w:t>7.</w:t>
      </w:r>
    </w:p>
    <w:p w14:paraId="3CF6E716" w14:textId="77777777" w:rsidR="007250AF" w:rsidRPr="00A8199B" w:rsidRDefault="000D7C4B" w:rsidP="007250AF">
      <w:pPr>
        <w:rPr>
          <w:rFonts w:ascii="Arial" w:hAnsi="Arial" w:cs="Arial"/>
          <w:b/>
          <w:sz w:val="20"/>
          <w:szCs w:val="20"/>
          <w:u w:val="single"/>
        </w:rPr>
      </w:pPr>
      <w:r w:rsidRPr="00A8199B">
        <w:rPr>
          <w:rFonts w:ascii="Arial" w:hAnsi="Arial" w:cs="Arial"/>
          <w:b/>
          <w:sz w:val="20"/>
          <w:szCs w:val="20"/>
          <w:u w:val="single"/>
        </w:rPr>
        <w:t>Zvláštní u</w:t>
      </w:r>
      <w:r w:rsidR="00911E42" w:rsidRPr="00A8199B">
        <w:rPr>
          <w:rFonts w:ascii="Arial" w:hAnsi="Arial" w:cs="Arial"/>
          <w:b/>
          <w:sz w:val="20"/>
          <w:szCs w:val="20"/>
          <w:u w:val="single"/>
        </w:rPr>
        <w:t>jednání</w:t>
      </w:r>
      <w:r w:rsidR="007250AF" w:rsidRPr="00A8199B">
        <w:rPr>
          <w:rFonts w:ascii="Arial" w:hAnsi="Arial" w:cs="Arial"/>
          <w:b/>
          <w:snapToGrid w:val="0"/>
          <w:sz w:val="20"/>
          <w:szCs w:val="20"/>
          <w:u w:val="single"/>
        </w:rPr>
        <w:t>:</w:t>
      </w:r>
    </w:p>
    <w:p w14:paraId="670BF9FA"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a)</w:t>
      </w:r>
    </w:p>
    <w:p w14:paraId="5181D47F" w14:textId="3D7A93A0" w:rsidR="007250AF" w:rsidRPr="00A8199B" w:rsidRDefault="007250AF" w:rsidP="007250AF">
      <w:pPr>
        <w:jc w:val="both"/>
        <w:rPr>
          <w:rFonts w:ascii="Arial" w:hAnsi="Arial" w:cs="Arial"/>
          <w:sz w:val="20"/>
          <w:szCs w:val="20"/>
        </w:rPr>
      </w:pPr>
      <w:r w:rsidRPr="00A8199B">
        <w:rPr>
          <w:rFonts w:ascii="Arial" w:hAnsi="Arial" w:cs="Arial"/>
          <w:sz w:val="20"/>
          <w:szCs w:val="20"/>
        </w:rPr>
        <w:t xml:space="preserve">Dodavatel nebo jím pověřená osoba provádí </w:t>
      </w:r>
      <w:r w:rsidR="00212EEE">
        <w:rPr>
          <w:rFonts w:ascii="Arial" w:hAnsi="Arial" w:cs="Arial"/>
          <w:sz w:val="20"/>
          <w:szCs w:val="20"/>
        </w:rPr>
        <w:t>čtvrtletně</w:t>
      </w:r>
      <w:r w:rsidRPr="00A8199B">
        <w:rPr>
          <w:rFonts w:ascii="Arial" w:hAnsi="Arial" w:cs="Arial"/>
          <w:sz w:val="20"/>
          <w:szCs w:val="20"/>
        </w:rPr>
        <w:t>, v termínech zveřejněných způsobem v místě obvyklým, na měřidle vodoměru odečet stavu měřidlem registrovaného množství dodané vody k fakturaci vodného a požaduje při odečtu osobní účast odběratele. Stav měřidla zjištěný dodavatelem je podkladem pro fakturaci množství dodané vody, i když se odběratel odečtu nezúčastní. Neumožní-li odběratel dodavateli přístup k vodoměru, má dodavatel právo fakturovat množství dodané vody za příslušné období dle stavu měřidla nahlášeného odběratelem nebo dle výpočtu množství za toto období podle dodávky ve stejném období minulého roku či podle směrných čísel roční potřeby vody a po odečtu stavu na měřidle vodoměru provést vyúčtování vodného dle zjištěného stavu vodoměru.</w:t>
      </w:r>
    </w:p>
    <w:p w14:paraId="7CC1DC75" w14:textId="77777777" w:rsidR="007250AF" w:rsidRPr="00A8199B" w:rsidRDefault="007250AF" w:rsidP="00EF7002">
      <w:pPr>
        <w:jc w:val="both"/>
        <w:rPr>
          <w:rFonts w:ascii="Arial" w:hAnsi="Arial" w:cs="Arial"/>
          <w:sz w:val="20"/>
          <w:szCs w:val="20"/>
        </w:rPr>
      </w:pPr>
      <w:r w:rsidRPr="00A8199B">
        <w:rPr>
          <w:rFonts w:ascii="Arial" w:hAnsi="Arial" w:cs="Arial"/>
          <w:sz w:val="20"/>
          <w:szCs w:val="20"/>
        </w:rPr>
        <w:t>b)</w:t>
      </w:r>
    </w:p>
    <w:p w14:paraId="343369EB" w14:textId="77777777" w:rsidR="007250AF" w:rsidRPr="00A8199B" w:rsidRDefault="007250AF" w:rsidP="00EF7002">
      <w:pPr>
        <w:jc w:val="both"/>
        <w:rPr>
          <w:rFonts w:ascii="Arial" w:hAnsi="Arial" w:cs="Arial"/>
          <w:sz w:val="20"/>
          <w:szCs w:val="20"/>
        </w:rPr>
      </w:pPr>
      <w:r w:rsidRPr="00A8199B">
        <w:rPr>
          <w:rFonts w:ascii="Arial" w:hAnsi="Arial" w:cs="Arial"/>
          <w:sz w:val="20"/>
          <w:szCs w:val="20"/>
        </w:rPr>
        <w:t>Osazení a výměnu vodoměru na odběrném místě (místech) provádí provozovatel:</w:t>
      </w:r>
    </w:p>
    <w:p w14:paraId="33732820" w14:textId="77777777" w:rsidR="007250AF" w:rsidRPr="00A8199B" w:rsidRDefault="000B1BBF" w:rsidP="00EF7002">
      <w:pPr>
        <w:jc w:val="both"/>
        <w:rPr>
          <w:rFonts w:ascii="Arial" w:hAnsi="Arial" w:cs="Arial"/>
          <w:sz w:val="20"/>
          <w:szCs w:val="20"/>
        </w:rPr>
      </w:pPr>
      <w:r w:rsidRPr="00A8199B">
        <w:rPr>
          <w:rFonts w:ascii="Arial" w:hAnsi="Arial" w:cs="Arial"/>
          <w:sz w:val="20"/>
          <w:szCs w:val="20"/>
        </w:rPr>
        <w:fldChar w:fldCharType="begin">
          <w:ffData>
            <w:name w:val=""/>
            <w:enabled/>
            <w:calcOnExit w:val="0"/>
            <w:checkBox>
              <w:sizeAuto/>
              <w:default w:val="1"/>
            </w:checkBox>
          </w:ffData>
        </w:fldChar>
      </w:r>
      <w:r w:rsidRPr="00A8199B">
        <w:rPr>
          <w:rFonts w:ascii="Arial" w:hAnsi="Arial" w:cs="Arial"/>
          <w:sz w:val="20"/>
          <w:szCs w:val="20"/>
        </w:rPr>
        <w:instrText xml:space="preserve"> FORMCHECKBOX </w:instrText>
      </w:r>
      <w:r w:rsidR="00255C53">
        <w:rPr>
          <w:rFonts w:ascii="Arial" w:hAnsi="Arial" w:cs="Arial"/>
          <w:sz w:val="20"/>
          <w:szCs w:val="20"/>
        </w:rPr>
      </w:r>
      <w:r w:rsidR="00255C53">
        <w:rPr>
          <w:rFonts w:ascii="Arial" w:hAnsi="Arial" w:cs="Arial"/>
          <w:sz w:val="20"/>
          <w:szCs w:val="20"/>
        </w:rPr>
        <w:fldChar w:fldCharType="separate"/>
      </w:r>
      <w:r w:rsidRPr="00A8199B">
        <w:rPr>
          <w:rFonts w:ascii="Arial" w:hAnsi="Arial" w:cs="Arial"/>
          <w:sz w:val="20"/>
          <w:szCs w:val="20"/>
        </w:rPr>
        <w:fldChar w:fldCharType="end"/>
      </w:r>
      <w:r w:rsidR="007250AF" w:rsidRPr="00A8199B">
        <w:rPr>
          <w:rFonts w:ascii="Arial" w:hAnsi="Arial" w:cs="Arial"/>
          <w:sz w:val="20"/>
          <w:szCs w:val="20"/>
        </w:rPr>
        <w:t xml:space="preserve"> </w:t>
      </w:r>
      <w:r w:rsidR="007250AF" w:rsidRPr="00A8199B">
        <w:rPr>
          <w:rFonts w:ascii="Arial" w:hAnsi="Arial" w:cs="Arial"/>
          <w:b/>
          <w:sz w:val="20"/>
          <w:szCs w:val="20"/>
          <w:u w:val="single"/>
        </w:rPr>
        <w:t>individuálně po dohodě s</w:t>
      </w:r>
      <w:r w:rsidR="00A8199B">
        <w:rPr>
          <w:rFonts w:ascii="Arial" w:hAnsi="Arial" w:cs="Arial"/>
          <w:b/>
          <w:sz w:val="20"/>
          <w:szCs w:val="20"/>
          <w:u w:val="single"/>
        </w:rPr>
        <w:t> </w:t>
      </w:r>
      <w:proofErr w:type="gramStart"/>
      <w:r w:rsidR="007250AF" w:rsidRPr="00A8199B">
        <w:rPr>
          <w:rFonts w:ascii="Arial" w:hAnsi="Arial" w:cs="Arial"/>
          <w:b/>
          <w:sz w:val="20"/>
          <w:szCs w:val="20"/>
          <w:u w:val="single"/>
        </w:rPr>
        <w:t>odběratelem</w:t>
      </w:r>
      <w:r w:rsidR="00A8199B">
        <w:rPr>
          <w:rFonts w:ascii="Arial" w:hAnsi="Arial" w:cs="Arial"/>
          <w:b/>
          <w:sz w:val="20"/>
          <w:szCs w:val="20"/>
          <w:u w:val="single"/>
        </w:rPr>
        <w:t xml:space="preserve"> </w:t>
      </w:r>
      <w:r w:rsidR="007250AF" w:rsidRPr="00A8199B">
        <w:rPr>
          <w:rFonts w:ascii="Arial" w:hAnsi="Arial" w:cs="Arial"/>
          <w:sz w:val="20"/>
          <w:szCs w:val="20"/>
        </w:rPr>
        <w:t xml:space="preserve"> –</w:t>
      </w:r>
      <w:proofErr w:type="gramEnd"/>
      <w:r w:rsidR="007250AF" w:rsidRPr="00A8199B">
        <w:rPr>
          <w:rFonts w:ascii="Arial" w:hAnsi="Arial" w:cs="Arial"/>
          <w:sz w:val="20"/>
          <w:szCs w:val="20"/>
        </w:rPr>
        <w:t xml:space="preserve"> tzn. na základě osobní, telefonické nebo e-mailové domluvy (viz kontakty uvedené na konci této smlouvy) za účasti odběratele nebo jím pověřeného dospělého, svéprávného člena domácnosti</w:t>
      </w:r>
    </w:p>
    <w:p w14:paraId="63D71F9A" w14:textId="77777777" w:rsidR="007250AF" w:rsidRPr="00A8199B" w:rsidRDefault="000B1BBF" w:rsidP="00EF7002">
      <w:pPr>
        <w:jc w:val="both"/>
        <w:rPr>
          <w:rFonts w:ascii="Arial" w:hAnsi="Arial" w:cs="Arial"/>
          <w:sz w:val="20"/>
          <w:szCs w:val="20"/>
        </w:rPr>
      </w:pPr>
      <w:r w:rsidRPr="00A8199B">
        <w:rPr>
          <w:rFonts w:ascii="Arial" w:hAnsi="Arial" w:cs="Arial"/>
          <w:sz w:val="20"/>
          <w:szCs w:val="20"/>
        </w:rPr>
        <w:fldChar w:fldCharType="begin">
          <w:ffData>
            <w:name w:val=""/>
            <w:enabled/>
            <w:calcOnExit w:val="0"/>
            <w:checkBox>
              <w:sizeAuto/>
              <w:default w:val="0"/>
            </w:checkBox>
          </w:ffData>
        </w:fldChar>
      </w:r>
      <w:r w:rsidRPr="00A8199B">
        <w:rPr>
          <w:rFonts w:ascii="Arial" w:hAnsi="Arial" w:cs="Arial"/>
          <w:sz w:val="20"/>
          <w:szCs w:val="20"/>
        </w:rPr>
        <w:instrText xml:space="preserve"> FORMCHECKBOX </w:instrText>
      </w:r>
      <w:r w:rsidR="00255C53">
        <w:rPr>
          <w:rFonts w:ascii="Arial" w:hAnsi="Arial" w:cs="Arial"/>
          <w:sz w:val="20"/>
          <w:szCs w:val="20"/>
        </w:rPr>
      </w:r>
      <w:r w:rsidR="00255C53">
        <w:rPr>
          <w:rFonts w:ascii="Arial" w:hAnsi="Arial" w:cs="Arial"/>
          <w:sz w:val="20"/>
          <w:szCs w:val="20"/>
        </w:rPr>
        <w:fldChar w:fldCharType="separate"/>
      </w:r>
      <w:r w:rsidRPr="00A8199B">
        <w:rPr>
          <w:rFonts w:ascii="Arial" w:hAnsi="Arial" w:cs="Arial"/>
          <w:sz w:val="20"/>
          <w:szCs w:val="20"/>
        </w:rPr>
        <w:fldChar w:fldCharType="end"/>
      </w:r>
      <w:r w:rsidR="007250AF" w:rsidRPr="00A8199B">
        <w:rPr>
          <w:rFonts w:ascii="Arial" w:hAnsi="Arial" w:cs="Arial"/>
          <w:sz w:val="20"/>
          <w:szCs w:val="20"/>
        </w:rPr>
        <w:t xml:space="preserve"> </w:t>
      </w:r>
      <w:r w:rsidR="007250AF" w:rsidRPr="00A8199B">
        <w:rPr>
          <w:rFonts w:ascii="Arial" w:hAnsi="Arial" w:cs="Arial"/>
          <w:b/>
          <w:sz w:val="20"/>
          <w:szCs w:val="20"/>
          <w:u w:val="single"/>
        </w:rPr>
        <w:t xml:space="preserve">na základě harmonogramu stanoveného </w:t>
      </w:r>
      <w:proofErr w:type="gramStart"/>
      <w:r w:rsidR="007250AF" w:rsidRPr="00A8199B">
        <w:rPr>
          <w:rFonts w:ascii="Arial" w:hAnsi="Arial" w:cs="Arial"/>
          <w:b/>
          <w:sz w:val="20"/>
          <w:szCs w:val="20"/>
          <w:u w:val="single"/>
        </w:rPr>
        <w:t>dodavatelem</w:t>
      </w:r>
      <w:r w:rsidR="007250AF" w:rsidRPr="00A8199B">
        <w:rPr>
          <w:rFonts w:ascii="Arial" w:hAnsi="Arial" w:cs="Arial"/>
          <w:sz w:val="20"/>
          <w:szCs w:val="20"/>
        </w:rPr>
        <w:t xml:space="preserve">  s</w:t>
      </w:r>
      <w:proofErr w:type="gramEnd"/>
      <w:r w:rsidR="007250AF" w:rsidRPr="00A8199B">
        <w:rPr>
          <w:rFonts w:ascii="Arial" w:hAnsi="Arial" w:cs="Arial"/>
          <w:sz w:val="20"/>
          <w:szCs w:val="20"/>
        </w:rPr>
        <w:t> tím, že oznámení o chystané výměně vodoměru bude zasláno minimálně 15 dnů předem současně s vymezením  času a rozsahu max. 3 hodin (dle § 16 odst. 3 zákona)</w:t>
      </w:r>
      <w:r w:rsidR="0046483D" w:rsidRPr="00A8199B">
        <w:rPr>
          <w:rFonts w:ascii="Arial" w:hAnsi="Arial" w:cs="Arial"/>
          <w:sz w:val="20"/>
          <w:szCs w:val="20"/>
        </w:rPr>
        <w:t xml:space="preserve"> </w:t>
      </w:r>
    </w:p>
    <w:p w14:paraId="4EE437D4" w14:textId="62472841" w:rsidR="007250AF" w:rsidRPr="00A8199B" w:rsidRDefault="0046483D" w:rsidP="0046483D">
      <w:pPr>
        <w:jc w:val="both"/>
        <w:rPr>
          <w:rFonts w:ascii="Arial" w:hAnsi="Arial" w:cs="Arial"/>
          <w:sz w:val="20"/>
          <w:szCs w:val="20"/>
        </w:rPr>
      </w:pPr>
      <w:r w:rsidRPr="00A8199B">
        <w:rPr>
          <w:rFonts w:ascii="Arial" w:hAnsi="Arial" w:cs="Arial"/>
          <w:sz w:val="20"/>
          <w:szCs w:val="20"/>
        </w:rPr>
        <w:t xml:space="preserve">na adresu: </w:t>
      </w:r>
    </w:p>
    <w:p w14:paraId="243E9489" w14:textId="77777777" w:rsidR="002E0241" w:rsidRPr="00A8199B" w:rsidRDefault="002E0241" w:rsidP="000C3B57">
      <w:pPr>
        <w:pStyle w:val="Zhlav"/>
        <w:tabs>
          <w:tab w:val="left" w:pos="708"/>
        </w:tabs>
        <w:jc w:val="both"/>
        <w:rPr>
          <w:rFonts w:ascii="Arial" w:hAnsi="Arial" w:cs="Arial"/>
        </w:rPr>
      </w:pPr>
    </w:p>
    <w:p w14:paraId="0FD5216A" w14:textId="66D275E1" w:rsidR="002E0241" w:rsidRPr="00A8199B" w:rsidRDefault="002E0241" w:rsidP="002E0241">
      <w:pPr>
        <w:pStyle w:val="Zhlav"/>
        <w:tabs>
          <w:tab w:val="clear" w:pos="4536"/>
          <w:tab w:val="clear" w:pos="9072"/>
        </w:tabs>
        <w:rPr>
          <w:rFonts w:ascii="Arial" w:hAnsi="Arial"/>
        </w:rPr>
      </w:pPr>
      <w:r w:rsidRPr="00A8199B">
        <w:rPr>
          <w:rFonts w:ascii="Arial" w:hAnsi="Arial"/>
        </w:rPr>
        <w:t xml:space="preserve">U podnikatelských subjektů kontaktní osoba pro výměnu vodoměru a podpis příslušných </w:t>
      </w:r>
      <w:proofErr w:type="gramStart"/>
      <w:r w:rsidRPr="00A8199B">
        <w:rPr>
          <w:rFonts w:ascii="Arial" w:hAnsi="Arial"/>
        </w:rPr>
        <w:t>dokumentů  (</w:t>
      </w:r>
      <w:proofErr w:type="gramEnd"/>
      <w:r w:rsidRPr="00A8199B">
        <w:rPr>
          <w:rFonts w:ascii="Arial" w:hAnsi="Arial"/>
        </w:rPr>
        <w:t>montážní lístek) – označená jménem, příp. funkcí:</w:t>
      </w:r>
      <w:r w:rsidR="003D18DC" w:rsidRPr="00A8199B">
        <w:rPr>
          <w:rFonts w:ascii="Arial" w:hAnsi="Arial" w:cs="Arial"/>
        </w:rPr>
        <w:t xml:space="preserve"> </w:t>
      </w:r>
      <w:proofErr w:type="spellStart"/>
      <w:r w:rsidR="00212EEE">
        <w:rPr>
          <w:rFonts w:ascii="Arial" w:hAnsi="Arial" w:cs="Arial"/>
        </w:rPr>
        <w:t>p.Novák</w:t>
      </w:r>
      <w:proofErr w:type="spellEnd"/>
      <w:r w:rsidR="003D18DC" w:rsidRPr="00A8199B">
        <w:rPr>
          <w:rFonts w:ascii="Arial" w:hAnsi="Arial" w:cs="Arial"/>
        </w:rPr>
        <w:t xml:space="preserve">  </w:t>
      </w:r>
    </w:p>
    <w:p w14:paraId="7E6FAA95" w14:textId="77777777" w:rsidR="003D18DC" w:rsidRPr="00A8199B" w:rsidRDefault="003D18DC" w:rsidP="00FC760D">
      <w:pPr>
        <w:pStyle w:val="Zkladntext"/>
      </w:pPr>
    </w:p>
    <w:p w14:paraId="1CF0167C" w14:textId="77777777" w:rsidR="00FC760D" w:rsidRPr="00A8199B" w:rsidRDefault="00FC760D" w:rsidP="00FC760D">
      <w:pPr>
        <w:pStyle w:val="Zkladntext"/>
      </w:pPr>
      <w:r w:rsidRPr="00A8199B">
        <w:t>c)</w:t>
      </w:r>
    </w:p>
    <w:p w14:paraId="419B4C5E" w14:textId="77777777" w:rsidR="007250AF" w:rsidRPr="00A8199B" w:rsidRDefault="00FC760D" w:rsidP="007250AF">
      <w:pPr>
        <w:pStyle w:val="Zkladntext"/>
      </w:pPr>
      <w:r w:rsidRPr="00A8199B">
        <w:t xml:space="preserve">Prostor pro případnou </w:t>
      </w:r>
      <w:proofErr w:type="gramStart"/>
      <w:r w:rsidRPr="00A8199B">
        <w:t>úpravu  snížení</w:t>
      </w:r>
      <w:proofErr w:type="gramEnd"/>
      <w:r w:rsidRPr="00A8199B">
        <w:t xml:space="preserve"> množství odváděných odpadních vod za podmínek uvedených v čl. 7.6. Obchodních podmínek o dodávce vody z vodovodu a odv</w:t>
      </w:r>
      <w:r w:rsidR="000B1BBF" w:rsidRPr="00A8199B">
        <w:t>ádění odpadních vod kanalizací:……………………………..</w:t>
      </w:r>
    </w:p>
    <w:p w14:paraId="7DCD8A43" w14:textId="77777777" w:rsidR="000B1BBF" w:rsidRPr="00A8199B" w:rsidRDefault="000B1BBF" w:rsidP="007250AF">
      <w:pPr>
        <w:pStyle w:val="Zkladntext"/>
      </w:pPr>
      <w:r w:rsidRPr="00A8199B">
        <w:t>………………………………………………………………………………………………………………………………………</w:t>
      </w:r>
    </w:p>
    <w:p w14:paraId="513E1D8E" w14:textId="70257F39" w:rsidR="007250AF" w:rsidRPr="00A8199B" w:rsidRDefault="007250AF" w:rsidP="007250AF">
      <w:pPr>
        <w:pStyle w:val="Zhlav"/>
        <w:tabs>
          <w:tab w:val="left" w:pos="708"/>
        </w:tabs>
        <w:jc w:val="both"/>
        <w:rPr>
          <w:rFonts w:ascii="Arial" w:hAnsi="Arial" w:cs="Arial"/>
        </w:rPr>
      </w:pPr>
    </w:p>
    <w:p w14:paraId="5700BC1B" w14:textId="1E03BFD0" w:rsidR="007250AF" w:rsidRPr="00A8199B" w:rsidRDefault="007250AF" w:rsidP="007250AF">
      <w:pPr>
        <w:pStyle w:val="Zhlav"/>
        <w:tabs>
          <w:tab w:val="left" w:pos="708"/>
        </w:tabs>
        <w:jc w:val="both"/>
        <w:rPr>
          <w:rFonts w:ascii="Arial" w:hAnsi="Arial" w:cs="Arial"/>
        </w:rPr>
      </w:pPr>
      <w:r w:rsidRPr="00A8199B">
        <w:rPr>
          <w:rFonts w:ascii="Arial" w:hAnsi="Arial" w:cs="Arial"/>
        </w:rPr>
        <w:t xml:space="preserve"> </w:t>
      </w:r>
    </w:p>
    <w:p w14:paraId="523D4ABF" w14:textId="10E2518D" w:rsidR="007250AF" w:rsidRPr="00A8199B" w:rsidRDefault="007250AF" w:rsidP="007250AF">
      <w:pPr>
        <w:pStyle w:val="Zhlav"/>
        <w:tabs>
          <w:tab w:val="left" w:pos="708"/>
        </w:tabs>
        <w:jc w:val="both"/>
        <w:rPr>
          <w:rFonts w:ascii="Arial" w:hAnsi="Arial" w:cs="Arial"/>
        </w:rPr>
      </w:pPr>
    </w:p>
    <w:p w14:paraId="146973A8" w14:textId="593F2D58" w:rsidR="007250AF" w:rsidRPr="00A8199B" w:rsidRDefault="00C04D82" w:rsidP="007250AF">
      <w:pPr>
        <w:jc w:val="both"/>
        <w:rPr>
          <w:rFonts w:ascii="Arial" w:hAnsi="Arial" w:cs="Arial"/>
          <w:sz w:val="20"/>
          <w:szCs w:val="20"/>
        </w:rPr>
      </w:pPr>
      <w:r w:rsidRPr="00A8199B">
        <w:rPr>
          <w:rFonts w:ascii="Arial" w:hAnsi="Arial" w:cs="Arial"/>
          <w:sz w:val="20"/>
          <w:szCs w:val="20"/>
        </w:rPr>
        <w:t xml:space="preserve"> </w:t>
      </w:r>
      <w:r w:rsidR="007250AF" w:rsidRPr="00A8199B">
        <w:rPr>
          <w:rFonts w:ascii="Arial" w:hAnsi="Arial" w:cs="Arial"/>
          <w:sz w:val="20"/>
          <w:szCs w:val="20"/>
        </w:rPr>
        <w:t xml:space="preserve">      </w:t>
      </w:r>
      <w:r w:rsidRPr="00A8199B">
        <w:rPr>
          <w:rFonts w:ascii="Arial" w:hAnsi="Arial" w:cs="Arial"/>
          <w:sz w:val="20"/>
          <w:szCs w:val="20"/>
        </w:rPr>
        <w:t xml:space="preserve">  </w:t>
      </w:r>
    </w:p>
    <w:p w14:paraId="2C86A795" w14:textId="67BB6893" w:rsidR="007250AF" w:rsidRPr="00A8199B" w:rsidRDefault="007250AF" w:rsidP="00EF7002">
      <w:pPr>
        <w:jc w:val="both"/>
        <w:rPr>
          <w:rFonts w:ascii="Arial" w:hAnsi="Arial" w:cs="Arial"/>
          <w:sz w:val="20"/>
          <w:szCs w:val="20"/>
        </w:rPr>
      </w:pPr>
    </w:p>
    <w:p w14:paraId="44D7D7C5" w14:textId="5F586B06" w:rsidR="00155162" w:rsidRPr="00A8199B" w:rsidRDefault="00155162" w:rsidP="00EF7002">
      <w:pPr>
        <w:jc w:val="both"/>
        <w:rPr>
          <w:rFonts w:ascii="Arial" w:hAnsi="Arial" w:cs="Arial"/>
          <w:sz w:val="20"/>
          <w:szCs w:val="20"/>
        </w:rPr>
      </w:pPr>
    </w:p>
    <w:p w14:paraId="277D75D6" w14:textId="71F194BF" w:rsidR="009255B6" w:rsidRPr="00A8199B" w:rsidRDefault="009255B6" w:rsidP="00EF7002">
      <w:pPr>
        <w:jc w:val="both"/>
        <w:rPr>
          <w:rFonts w:ascii="Arial" w:hAnsi="Arial" w:cs="Arial"/>
          <w:sz w:val="20"/>
          <w:szCs w:val="20"/>
        </w:rPr>
      </w:pPr>
    </w:p>
    <w:p w14:paraId="131E6158" w14:textId="1A2055EA" w:rsidR="009255B6" w:rsidRPr="00A8199B" w:rsidRDefault="00DA1A96" w:rsidP="00EF7002">
      <w:pPr>
        <w:jc w:val="both"/>
        <w:rPr>
          <w:rFonts w:ascii="Arial" w:hAnsi="Arial" w:cs="Arial"/>
          <w:sz w:val="20"/>
          <w:szCs w:val="20"/>
        </w:rPr>
      </w:pPr>
      <w:r w:rsidRPr="00A8199B">
        <w:rPr>
          <w:rFonts w:ascii="Arial" w:hAnsi="Arial" w:cs="Arial"/>
          <w:sz w:val="20"/>
          <w:szCs w:val="20"/>
        </w:rPr>
        <w:t xml:space="preserve">  </w:t>
      </w:r>
    </w:p>
    <w:p w14:paraId="0F893534" w14:textId="354262E5" w:rsidR="005F34D8" w:rsidRPr="00A8199B" w:rsidRDefault="005F34D8" w:rsidP="00EF7002">
      <w:pPr>
        <w:jc w:val="both"/>
        <w:rPr>
          <w:rFonts w:ascii="Arial" w:hAnsi="Arial"/>
          <w:sz w:val="20"/>
          <w:szCs w:val="20"/>
        </w:rPr>
      </w:pPr>
    </w:p>
    <w:p w14:paraId="1DCAC344" w14:textId="52042C77" w:rsidR="000067C3" w:rsidRDefault="000067C3" w:rsidP="00EF7002">
      <w:pPr>
        <w:jc w:val="both"/>
        <w:rPr>
          <w:rFonts w:ascii="Arial" w:hAnsi="Arial"/>
          <w:sz w:val="20"/>
          <w:szCs w:val="20"/>
        </w:rPr>
      </w:pPr>
    </w:p>
    <w:p w14:paraId="06B1C419" w14:textId="77777777" w:rsidR="00C14D2C" w:rsidRPr="00C14D2C" w:rsidRDefault="00C14D2C" w:rsidP="00EF7002">
      <w:pPr>
        <w:jc w:val="both"/>
        <w:rPr>
          <w:rFonts w:ascii="Arial" w:hAnsi="Arial" w:cs="Arial"/>
          <w:b/>
          <w:bCs/>
          <w:sz w:val="20"/>
          <w:szCs w:val="20"/>
        </w:rPr>
      </w:pPr>
      <w:r>
        <w:rPr>
          <w:rFonts w:ascii="Arial" w:hAnsi="Arial"/>
          <w:b/>
          <w:bCs/>
          <w:sz w:val="20"/>
          <w:szCs w:val="20"/>
        </w:rPr>
        <w:t>Podpisem této smlouvy se ruší smlouva ze dne</w:t>
      </w:r>
    </w:p>
    <w:p w14:paraId="6CBCB5FE" w14:textId="77777777" w:rsidR="007A176E" w:rsidRPr="00A8199B" w:rsidRDefault="007A176E" w:rsidP="006F3A6F">
      <w:pPr>
        <w:jc w:val="center"/>
        <w:rPr>
          <w:rFonts w:ascii="Arial" w:hAnsi="Arial" w:cs="Arial"/>
          <w:b/>
          <w:sz w:val="20"/>
          <w:szCs w:val="20"/>
        </w:rPr>
      </w:pPr>
    </w:p>
    <w:p w14:paraId="1E9EB2FB" w14:textId="77777777" w:rsidR="007250AF" w:rsidRPr="00A8199B" w:rsidRDefault="006F3A6F" w:rsidP="006F3A6F">
      <w:pPr>
        <w:jc w:val="center"/>
        <w:rPr>
          <w:rFonts w:ascii="Arial" w:hAnsi="Arial" w:cs="Arial"/>
          <w:b/>
          <w:sz w:val="20"/>
          <w:szCs w:val="20"/>
        </w:rPr>
      </w:pPr>
      <w:r w:rsidRPr="00A8199B">
        <w:rPr>
          <w:rFonts w:ascii="Arial" w:hAnsi="Arial" w:cs="Arial"/>
          <w:b/>
          <w:sz w:val="20"/>
          <w:szCs w:val="20"/>
        </w:rPr>
        <w:t>8.</w:t>
      </w:r>
    </w:p>
    <w:p w14:paraId="49451BA1" w14:textId="77777777" w:rsidR="007250AF" w:rsidRPr="00A8199B" w:rsidRDefault="007250AF" w:rsidP="007250AF">
      <w:pPr>
        <w:rPr>
          <w:rFonts w:ascii="Arial" w:hAnsi="Arial" w:cs="Arial"/>
          <w:b/>
          <w:sz w:val="20"/>
          <w:szCs w:val="20"/>
          <w:u w:val="single"/>
        </w:rPr>
      </w:pPr>
      <w:r w:rsidRPr="00A8199B">
        <w:rPr>
          <w:rFonts w:ascii="Arial" w:hAnsi="Arial" w:cs="Arial"/>
          <w:b/>
          <w:sz w:val="20"/>
          <w:szCs w:val="20"/>
          <w:u w:val="single"/>
        </w:rPr>
        <w:t>Z</w:t>
      </w:r>
      <w:r w:rsidRPr="00A8199B">
        <w:rPr>
          <w:rFonts w:ascii="Arial" w:hAnsi="Arial" w:cs="Arial"/>
          <w:b/>
          <w:snapToGrid w:val="0"/>
          <w:sz w:val="20"/>
          <w:szCs w:val="20"/>
          <w:u w:val="single"/>
        </w:rPr>
        <w:t>ávěrečná ustanovení:</w:t>
      </w:r>
      <w:r w:rsidR="00C04D82" w:rsidRPr="00A8199B">
        <w:rPr>
          <w:rFonts w:ascii="Arial" w:hAnsi="Arial" w:cs="Arial"/>
          <w:b/>
          <w:snapToGrid w:val="0"/>
          <w:sz w:val="20"/>
          <w:szCs w:val="20"/>
          <w:u w:val="single"/>
        </w:rPr>
        <w:t xml:space="preserve">    </w:t>
      </w:r>
    </w:p>
    <w:p w14:paraId="7B41BE29"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a)</w:t>
      </w:r>
    </w:p>
    <w:p w14:paraId="24292076" w14:textId="0E86CDFC" w:rsidR="00C04D82" w:rsidRPr="00A8199B" w:rsidRDefault="00CB2F00" w:rsidP="007250AF">
      <w:pPr>
        <w:jc w:val="both"/>
        <w:rPr>
          <w:rFonts w:ascii="Arial" w:hAnsi="Arial" w:cs="Arial"/>
          <w:sz w:val="20"/>
          <w:szCs w:val="20"/>
        </w:rPr>
      </w:pPr>
      <w:r w:rsidRPr="00A8199B">
        <w:rPr>
          <w:rFonts w:ascii="Arial" w:hAnsi="Arial" w:cs="Arial"/>
          <w:sz w:val="20"/>
          <w:szCs w:val="20"/>
        </w:rPr>
        <w:t>D</w:t>
      </w:r>
      <w:r w:rsidR="007250AF" w:rsidRPr="00A8199B">
        <w:rPr>
          <w:rFonts w:ascii="Arial" w:hAnsi="Arial" w:cs="Arial"/>
          <w:sz w:val="20"/>
          <w:szCs w:val="20"/>
        </w:rPr>
        <w:t>ojde-li na straně</w:t>
      </w:r>
      <w:r w:rsidR="006271EA" w:rsidRPr="00A8199B">
        <w:rPr>
          <w:rFonts w:ascii="Arial" w:hAnsi="Arial" w:cs="Arial"/>
          <w:sz w:val="20"/>
          <w:szCs w:val="20"/>
        </w:rPr>
        <w:t xml:space="preserve"> </w:t>
      </w:r>
      <w:r w:rsidR="00212EEE">
        <w:rPr>
          <w:rFonts w:ascii="Arial" w:hAnsi="Arial" w:cs="Arial"/>
          <w:sz w:val="20"/>
          <w:szCs w:val="20"/>
        </w:rPr>
        <w:t xml:space="preserve">odběratele ke změně údajů vztahujících se k uzavřené </w:t>
      </w:r>
      <w:proofErr w:type="gramStart"/>
      <w:r w:rsidR="00212EEE">
        <w:rPr>
          <w:rFonts w:ascii="Arial" w:hAnsi="Arial" w:cs="Arial"/>
          <w:sz w:val="20"/>
          <w:szCs w:val="20"/>
        </w:rPr>
        <w:t>smlouvě,  zavazuje</w:t>
      </w:r>
      <w:proofErr w:type="gramEnd"/>
      <w:r w:rsidR="00212EEE">
        <w:rPr>
          <w:rFonts w:ascii="Arial" w:hAnsi="Arial" w:cs="Arial"/>
          <w:sz w:val="20"/>
          <w:szCs w:val="20"/>
        </w:rPr>
        <w:t xml:space="preserve"> se  postupovat dle bodu 4.5. Obchodních podmínek a tyto údaje dodavateli sdělí bez zbytečného odkladu.</w:t>
      </w:r>
      <w:r w:rsidR="00781EB7" w:rsidRPr="00A8199B">
        <w:rPr>
          <w:rFonts w:ascii="Arial" w:hAnsi="Arial" w:cs="Arial"/>
          <w:sz w:val="20"/>
          <w:szCs w:val="20"/>
        </w:rPr>
        <w:t xml:space="preserve">   </w:t>
      </w:r>
    </w:p>
    <w:p w14:paraId="58CF0231"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b)</w:t>
      </w:r>
    </w:p>
    <w:p w14:paraId="1893FBE7"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 xml:space="preserve">Vztahy smluvních stran se řídí touto </w:t>
      </w:r>
      <w:proofErr w:type="gramStart"/>
      <w:r w:rsidRPr="00A8199B">
        <w:rPr>
          <w:rFonts w:ascii="Arial" w:hAnsi="Arial" w:cs="Arial"/>
          <w:sz w:val="20"/>
          <w:szCs w:val="20"/>
        </w:rPr>
        <w:t xml:space="preserve">smlouvou,   </w:t>
      </w:r>
      <w:proofErr w:type="gramEnd"/>
      <w:r w:rsidRPr="00A8199B">
        <w:rPr>
          <w:rFonts w:ascii="Arial" w:hAnsi="Arial" w:cs="Arial"/>
          <w:sz w:val="20"/>
          <w:szCs w:val="20"/>
        </w:rPr>
        <w:t xml:space="preserve">ustanoveními zák. č. 274/2001 Sb., </w:t>
      </w:r>
      <w:proofErr w:type="spellStart"/>
      <w:r w:rsidRPr="00A8199B">
        <w:rPr>
          <w:rFonts w:ascii="Arial" w:hAnsi="Arial" w:cs="Arial"/>
          <w:sz w:val="20"/>
          <w:szCs w:val="20"/>
        </w:rPr>
        <w:t>z.č</w:t>
      </w:r>
      <w:proofErr w:type="spellEnd"/>
      <w:r w:rsidRPr="00A8199B">
        <w:rPr>
          <w:rFonts w:ascii="Arial" w:hAnsi="Arial" w:cs="Arial"/>
          <w:sz w:val="20"/>
          <w:szCs w:val="20"/>
        </w:rPr>
        <w:t>. 89/2012 Sb., Občanský zákoník, prováděcí vyhlášky č.428/2001 Sb., Obchodních podmínek o dodávce vody z vodovodu a odvádění odpadních vod kanalizací   vydaných dodavatelem, případně  ustanoveními  předpisů je nahrazujících.</w:t>
      </w:r>
    </w:p>
    <w:p w14:paraId="00338831"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c)</w:t>
      </w:r>
    </w:p>
    <w:p w14:paraId="53FC66EA" w14:textId="0F385008" w:rsidR="007250AF" w:rsidRPr="00A8199B" w:rsidRDefault="00212EEE" w:rsidP="007250AF">
      <w:pPr>
        <w:jc w:val="both"/>
        <w:rPr>
          <w:rFonts w:ascii="Arial" w:hAnsi="Arial" w:cs="Arial"/>
          <w:sz w:val="20"/>
          <w:szCs w:val="20"/>
        </w:rPr>
      </w:pPr>
      <w:r>
        <w:rPr>
          <w:rFonts w:ascii="Arial" w:hAnsi="Arial" w:cs="Arial"/>
          <w:sz w:val="20"/>
          <w:szCs w:val="20"/>
        </w:rPr>
        <w:t xml:space="preserve">Pro účely plnění této smlouvy a pro zajištění efektivní komunikace s odběratelem, dodavatel v nezbytném rozsahu shromažďuje a zpracovává jeho osobní údaje, osobní údaje kontaktních osob nebo jiných subjektů uvedených v této smlouvě či se jinak podílejících na plnění této smlouvy. Osobní údaje jsou zpracovávány po dobu, po kterou tyto subjekty údajů plní role a úkoly související s touto smlouvou, a to </w:t>
      </w:r>
      <w:proofErr w:type="gramStart"/>
      <w:r>
        <w:rPr>
          <w:rFonts w:ascii="Arial" w:hAnsi="Arial" w:cs="Arial"/>
          <w:sz w:val="20"/>
          <w:szCs w:val="20"/>
        </w:rPr>
        <w:t>po  celou</w:t>
      </w:r>
      <w:proofErr w:type="gramEnd"/>
      <w:r>
        <w:rPr>
          <w:rFonts w:ascii="Arial" w:hAnsi="Arial" w:cs="Arial"/>
          <w:sz w:val="20"/>
          <w:szCs w:val="20"/>
        </w:rPr>
        <w:t xml:space="preserve"> dobu platnosti této smlouvy a dále po dobu nutnou pro vypořádání práv a povinností ze smlouvy a dále po dobu nutnou pro jejich archivaci v souladu příslušnými právními předpisy. </w:t>
      </w:r>
      <w:proofErr w:type="gramStart"/>
      <w:r>
        <w:rPr>
          <w:rFonts w:ascii="Arial" w:hAnsi="Arial" w:cs="Arial"/>
          <w:sz w:val="20"/>
          <w:szCs w:val="20"/>
        </w:rPr>
        <w:t>Odběratel  se</w:t>
      </w:r>
      <w:proofErr w:type="gramEnd"/>
      <w:r>
        <w:rPr>
          <w:rFonts w:ascii="Arial" w:hAnsi="Arial" w:cs="Arial"/>
          <w:sz w:val="20"/>
          <w:szCs w:val="20"/>
        </w:rPr>
        <w:t xml:space="preserve"> zavazuje tyto subjekty údajů o zpracování informovat a předat jim informace dostupné na internetové adrese dodavatele: www.smvak.cz – Zásady zpracování osobních údajů.</w:t>
      </w:r>
      <w:r w:rsidR="007250AF" w:rsidRPr="00A8199B">
        <w:rPr>
          <w:rFonts w:ascii="Arial" w:hAnsi="Arial" w:cs="Arial"/>
          <w:sz w:val="20"/>
          <w:szCs w:val="20"/>
        </w:rPr>
        <w:t xml:space="preserve"> </w:t>
      </w:r>
    </w:p>
    <w:p w14:paraId="1504F1CF"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d)</w:t>
      </w:r>
    </w:p>
    <w:p w14:paraId="79BD490B" w14:textId="5CD20A1B" w:rsidR="007250AF" w:rsidRPr="00A8199B" w:rsidRDefault="007250AF" w:rsidP="007250AF">
      <w:pPr>
        <w:jc w:val="both"/>
        <w:rPr>
          <w:rFonts w:ascii="Arial" w:hAnsi="Arial" w:cs="Arial"/>
          <w:sz w:val="20"/>
          <w:szCs w:val="20"/>
        </w:rPr>
      </w:pPr>
      <w:r w:rsidRPr="00A8199B">
        <w:rPr>
          <w:rFonts w:ascii="Arial" w:hAnsi="Arial" w:cs="Arial"/>
          <w:sz w:val="20"/>
          <w:szCs w:val="20"/>
        </w:rPr>
        <w:t xml:space="preserve">Smlouva je vypracována ve </w:t>
      </w:r>
      <w:r w:rsidR="00212EEE">
        <w:rPr>
          <w:rFonts w:ascii="Arial" w:hAnsi="Arial" w:cs="Arial"/>
          <w:sz w:val="20"/>
          <w:szCs w:val="20"/>
        </w:rPr>
        <w:t>2 vyhotoveních, z nichž 1 obdrží odběratel a 1 obdrží dodavatel.</w:t>
      </w:r>
    </w:p>
    <w:p w14:paraId="6DA829B3"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e)</w:t>
      </w:r>
    </w:p>
    <w:p w14:paraId="675497DC" w14:textId="1775B250" w:rsidR="007250AF" w:rsidRPr="00A8199B" w:rsidRDefault="007250AF" w:rsidP="007250AF">
      <w:pPr>
        <w:jc w:val="both"/>
        <w:rPr>
          <w:rFonts w:ascii="Arial" w:hAnsi="Arial" w:cs="Arial"/>
          <w:sz w:val="20"/>
          <w:szCs w:val="20"/>
        </w:rPr>
      </w:pPr>
      <w:r w:rsidRPr="00A8199B">
        <w:rPr>
          <w:rFonts w:ascii="Arial" w:hAnsi="Arial" w:cs="Arial"/>
          <w:sz w:val="20"/>
          <w:szCs w:val="20"/>
        </w:rPr>
        <w:t>Z</w:t>
      </w:r>
      <w:r w:rsidRPr="00A8199B">
        <w:rPr>
          <w:rFonts w:ascii="Arial" w:hAnsi="Arial" w:cs="Arial"/>
          <w:noProof/>
          <w:sz w:val="20"/>
          <w:szCs w:val="20"/>
        </w:rPr>
        <w:t xml:space="preserve">měny smlouvy je možno provést pouze písemnými dodatky podepsanými </w:t>
      </w:r>
      <w:r w:rsidR="00212EEE">
        <w:rPr>
          <w:rFonts w:ascii="Arial" w:hAnsi="Arial" w:cs="Arial"/>
          <w:sz w:val="20"/>
          <w:szCs w:val="20"/>
        </w:rPr>
        <w:t>oběma</w:t>
      </w:r>
      <w:r w:rsidRPr="00A8199B">
        <w:rPr>
          <w:rFonts w:ascii="Arial" w:hAnsi="Arial" w:cs="Arial"/>
          <w:noProof/>
          <w:sz w:val="20"/>
          <w:szCs w:val="20"/>
        </w:rPr>
        <w:t xml:space="preserve"> smluvními stranami.</w:t>
      </w:r>
    </w:p>
    <w:p w14:paraId="3352B90D"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f)</w:t>
      </w:r>
    </w:p>
    <w:p w14:paraId="0791F14E" w14:textId="4D5A111E" w:rsidR="007250AF" w:rsidRPr="00A8199B" w:rsidRDefault="007250AF" w:rsidP="007250AF">
      <w:pPr>
        <w:jc w:val="both"/>
        <w:rPr>
          <w:rFonts w:ascii="Arial" w:hAnsi="Arial" w:cs="Arial"/>
          <w:sz w:val="20"/>
          <w:szCs w:val="20"/>
        </w:rPr>
      </w:pPr>
      <w:r w:rsidRPr="00A8199B">
        <w:rPr>
          <w:rFonts w:ascii="Arial" w:hAnsi="Arial" w:cs="Arial"/>
          <w:sz w:val="20"/>
          <w:szCs w:val="20"/>
        </w:rPr>
        <w:t xml:space="preserve">Nedílnou součástí smlouvy jsou Obchodní podmínky o dodávce vody z vodovodu a odvádění odpadních vod kanalizací ze dne </w:t>
      </w:r>
      <w:r w:rsidR="00697151" w:rsidRPr="00A8199B">
        <w:rPr>
          <w:rFonts w:ascii="Arial" w:hAnsi="Arial" w:cs="Arial"/>
          <w:sz w:val="20"/>
          <w:szCs w:val="20"/>
        </w:rPr>
        <w:t>12.04.2016</w:t>
      </w:r>
      <w:r w:rsidRPr="00A8199B">
        <w:rPr>
          <w:rFonts w:ascii="Arial" w:hAnsi="Arial" w:cs="Arial"/>
          <w:sz w:val="20"/>
          <w:szCs w:val="20"/>
        </w:rPr>
        <w:t xml:space="preserve"> vydané dodavatelem, které </w:t>
      </w:r>
      <w:proofErr w:type="gramStart"/>
      <w:r w:rsidRPr="00A8199B">
        <w:rPr>
          <w:rFonts w:ascii="Arial" w:hAnsi="Arial" w:cs="Arial"/>
          <w:sz w:val="20"/>
          <w:szCs w:val="20"/>
        </w:rPr>
        <w:t>odběratel  převzal</w:t>
      </w:r>
      <w:proofErr w:type="gramEnd"/>
      <w:r w:rsidRPr="00A8199B">
        <w:rPr>
          <w:rFonts w:ascii="Arial" w:hAnsi="Arial" w:cs="Arial"/>
          <w:sz w:val="20"/>
          <w:szCs w:val="20"/>
        </w:rPr>
        <w:t xml:space="preserve"> při podpisu smlouvy.</w:t>
      </w:r>
    </w:p>
    <w:p w14:paraId="04E2FF0D"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g)</w:t>
      </w:r>
    </w:p>
    <w:p w14:paraId="135F54AA"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lastRenderedPageBreak/>
        <w:t>Smluvní strany současně sjednávají, že přijetí návrhu smlouvy s dodatky, výhradami nebo jinými změnami, a to i v případě, že se jimi podstatně nemění podmínky návrhu, se považuje za nový návrh.</w:t>
      </w:r>
    </w:p>
    <w:p w14:paraId="4B3FC769" w14:textId="77777777" w:rsidR="007250AF" w:rsidRPr="00A8199B" w:rsidRDefault="007250AF" w:rsidP="007250AF">
      <w:pPr>
        <w:jc w:val="both"/>
        <w:rPr>
          <w:rFonts w:ascii="Arial" w:hAnsi="Arial" w:cs="Arial"/>
          <w:sz w:val="20"/>
          <w:szCs w:val="20"/>
        </w:rPr>
      </w:pPr>
      <w:r w:rsidRPr="00A8199B">
        <w:rPr>
          <w:rFonts w:ascii="Arial" w:hAnsi="Arial" w:cs="Arial"/>
          <w:sz w:val="20"/>
          <w:szCs w:val="20"/>
        </w:rPr>
        <w:t>h)</w:t>
      </w:r>
    </w:p>
    <w:p w14:paraId="68D1F630" w14:textId="134F873D" w:rsidR="007250AF" w:rsidRPr="00A8199B" w:rsidRDefault="00042F9C" w:rsidP="007250AF">
      <w:pPr>
        <w:jc w:val="both"/>
        <w:rPr>
          <w:rFonts w:ascii="Arial" w:hAnsi="Arial" w:cs="Arial"/>
          <w:sz w:val="20"/>
          <w:szCs w:val="20"/>
        </w:rPr>
      </w:pPr>
      <w:proofErr w:type="gramStart"/>
      <w:r w:rsidRPr="00A8199B">
        <w:rPr>
          <w:rFonts w:ascii="Arial" w:hAnsi="Arial" w:cs="Arial"/>
          <w:sz w:val="20"/>
          <w:szCs w:val="20"/>
        </w:rPr>
        <w:t>O</w:t>
      </w:r>
      <w:r w:rsidR="00DD2260" w:rsidRPr="00A8199B">
        <w:rPr>
          <w:rFonts w:ascii="Arial" w:hAnsi="Arial" w:cs="Arial"/>
          <w:sz w:val="20"/>
          <w:szCs w:val="20"/>
        </w:rPr>
        <w:t xml:space="preserve">dběratel  </w:t>
      </w:r>
      <w:r w:rsidR="007250AF" w:rsidRPr="00A8199B">
        <w:rPr>
          <w:rFonts w:ascii="Arial" w:hAnsi="Arial" w:cs="Arial"/>
          <w:sz w:val="20"/>
          <w:szCs w:val="20"/>
        </w:rPr>
        <w:t>prohlašuje</w:t>
      </w:r>
      <w:proofErr w:type="gramEnd"/>
      <w:r w:rsidR="007250AF" w:rsidRPr="00A8199B">
        <w:rPr>
          <w:rFonts w:ascii="Arial" w:hAnsi="Arial" w:cs="Arial"/>
          <w:sz w:val="20"/>
          <w:szCs w:val="20"/>
        </w:rPr>
        <w:t>, že měl možnost s textem smlouvy i Obchodních podmínek se seznámit, text mu byl přiměřeným způsobem vysvětlen a je mu srozumitelný.</w:t>
      </w:r>
    </w:p>
    <w:p w14:paraId="6235A699" w14:textId="77777777" w:rsidR="00212EEE" w:rsidRDefault="00212EEE" w:rsidP="007250AF">
      <w:pPr>
        <w:jc w:val="both"/>
        <w:rPr>
          <w:rFonts w:ascii="Arial" w:hAnsi="Arial" w:cs="Arial"/>
          <w:sz w:val="20"/>
          <w:szCs w:val="20"/>
        </w:rPr>
      </w:pPr>
      <w:r>
        <w:rPr>
          <w:rFonts w:ascii="Arial" w:hAnsi="Arial" w:cs="Arial"/>
          <w:sz w:val="20"/>
          <w:szCs w:val="20"/>
        </w:rPr>
        <w:t>i)</w:t>
      </w:r>
    </w:p>
    <w:p w14:paraId="5B811D4E" w14:textId="77777777" w:rsidR="00212EEE" w:rsidRDefault="00212EEE" w:rsidP="007250AF">
      <w:pPr>
        <w:jc w:val="both"/>
        <w:rPr>
          <w:rFonts w:ascii="Arial" w:hAnsi="Arial" w:cs="Arial"/>
          <w:sz w:val="20"/>
          <w:szCs w:val="20"/>
        </w:rPr>
      </w:pPr>
      <w:r>
        <w:rPr>
          <w:rFonts w:ascii="Arial" w:hAnsi="Arial" w:cs="Arial"/>
          <w:sz w:val="20"/>
          <w:szCs w:val="20"/>
        </w:rPr>
        <w:t xml:space="preserve">Smluvní strany se dohodly, že v případě, že tato smlouva podléhá uveřejnění dle </w:t>
      </w:r>
      <w:proofErr w:type="spellStart"/>
      <w:r>
        <w:rPr>
          <w:rFonts w:ascii="Arial" w:hAnsi="Arial" w:cs="Arial"/>
          <w:sz w:val="20"/>
          <w:szCs w:val="20"/>
        </w:rPr>
        <w:t>z.č</w:t>
      </w:r>
      <w:proofErr w:type="spellEnd"/>
      <w:r>
        <w:rPr>
          <w:rFonts w:ascii="Arial" w:hAnsi="Arial" w:cs="Arial"/>
          <w:sz w:val="20"/>
          <w:szCs w:val="20"/>
        </w:rPr>
        <w:t>. 340/2015 Sb., o registru smluv, zavazuje se toto uveřejnění v Registru provést odběratel.</w:t>
      </w:r>
    </w:p>
    <w:p w14:paraId="6AA7554C" w14:textId="77777777" w:rsidR="00212EEE" w:rsidRDefault="00212EEE" w:rsidP="007250AF">
      <w:pPr>
        <w:jc w:val="both"/>
        <w:rPr>
          <w:rFonts w:ascii="Arial" w:hAnsi="Arial" w:cs="Arial"/>
          <w:sz w:val="20"/>
          <w:szCs w:val="20"/>
        </w:rPr>
      </w:pPr>
      <w:r>
        <w:rPr>
          <w:rFonts w:ascii="Arial" w:hAnsi="Arial" w:cs="Arial"/>
          <w:sz w:val="20"/>
          <w:szCs w:val="20"/>
        </w:rPr>
        <w:t xml:space="preserve">Smluvní strany prohlašují, že tato smlouva neobsahuje žádné informace ve smyslu § 3 odst. 1 </w:t>
      </w:r>
      <w:proofErr w:type="spellStart"/>
      <w:r>
        <w:rPr>
          <w:rFonts w:ascii="Arial" w:hAnsi="Arial" w:cs="Arial"/>
          <w:sz w:val="20"/>
          <w:szCs w:val="20"/>
        </w:rPr>
        <w:t>z.č</w:t>
      </w:r>
      <w:proofErr w:type="spellEnd"/>
      <w:r>
        <w:rPr>
          <w:rFonts w:ascii="Arial" w:hAnsi="Arial" w:cs="Arial"/>
          <w:sz w:val="20"/>
          <w:szCs w:val="20"/>
        </w:rPr>
        <w:t>. 340/2015 Sb., a proto souhlasí s uveřejněním celého textu smlouvy.</w:t>
      </w:r>
    </w:p>
    <w:p w14:paraId="3F78C3CD" w14:textId="77777777" w:rsidR="00212EEE" w:rsidRDefault="00212EEE" w:rsidP="007250AF">
      <w:pPr>
        <w:jc w:val="both"/>
        <w:rPr>
          <w:rFonts w:ascii="Arial" w:hAnsi="Arial" w:cs="Arial"/>
          <w:sz w:val="20"/>
          <w:szCs w:val="20"/>
        </w:rPr>
      </w:pPr>
      <w:r>
        <w:rPr>
          <w:rFonts w:ascii="Arial" w:hAnsi="Arial" w:cs="Arial"/>
          <w:sz w:val="20"/>
          <w:szCs w:val="20"/>
        </w:rPr>
        <w:t>j)</w:t>
      </w:r>
    </w:p>
    <w:p w14:paraId="59DE709E" w14:textId="6C529461" w:rsidR="00FD3239" w:rsidRPr="00A8199B" w:rsidRDefault="00212EEE" w:rsidP="007250AF">
      <w:pPr>
        <w:jc w:val="both"/>
        <w:rPr>
          <w:rFonts w:ascii="Arial" w:hAnsi="Arial" w:cs="Arial"/>
          <w:sz w:val="20"/>
          <w:szCs w:val="20"/>
        </w:rPr>
      </w:pPr>
      <w:r>
        <w:rPr>
          <w:rFonts w:ascii="Arial" w:hAnsi="Arial" w:cs="Arial"/>
          <w:sz w:val="20"/>
          <w:szCs w:val="20"/>
        </w:rPr>
        <w:t>Účinnost této smlouvy nastává dnem jejího uveřejnění v Registru smluv. Jestliže podle této smlouvy bylo plněno již před datem uveřejnění, smluvní strany se dohodly, že plnění realizované před tímto datem považují za řádné plnění dle podmínek uvedených v této smlouvě.</w:t>
      </w:r>
    </w:p>
    <w:p w14:paraId="45934DCA" w14:textId="77777777" w:rsidR="007250AF" w:rsidRPr="00A8199B" w:rsidRDefault="007250AF" w:rsidP="007250AF">
      <w:pPr>
        <w:jc w:val="both"/>
        <w:rPr>
          <w:rFonts w:ascii="Arial" w:hAnsi="Arial" w:cs="Arial"/>
          <w:sz w:val="20"/>
          <w:szCs w:val="20"/>
        </w:rPr>
      </w:pPr>
    </w:p>
    <w:tbl>
      <w:tblPr>
        <w:tblpPr w:leftFromText="141" w:rightFromText="141" w:vertAnchor="text" w:tblpX="1" w:tblpY="338"/>
        <w:tblW w:w="10846" w:type="dxa"/>
        <w:tblCellMar>
          <w:left w:w="70" w:type="dxa"/>
          <w:right w:w="70" w:type="dxa"/>
        </w:tblCellMar>
        <w:tblLook w:val="0000" w:firstRow="0" w:lastRow="0" w:firstColumn="0" w:lastColumn="0" w:noHBand="0" w:noVBand="0"/>
      </w:tblPr>
      <w:tblGrid>
        <w:gridCol w:w="10700"/>
        <w:gridCol w:w="146"/>
      </w:tblGrid>
      <w:tr w:rsidR="00A8199B" w:rsidRPr="00A8199B" w14:paraId="3E3573C9" w14:textId="77777777" w:rsidTr="00977758">
        <w:trPr>
          <w:trHeight w:val="312"/>
        </w:trPr>
        <w:tc>
          <w:tcPr>
            <w:tcW w:w="10700" w:type="dxa"/>
          </w:tcPr>
          <w:tbl>
            <w:tblPr>
              <w:tblpPr w:leftFromText="141" w:rightFromText="141" w:vertAnchor="text" w:tblpX="1" w:tblpY="338"/>
              <w:tblW w:w="10560" w:type="dxa"/>
              <w:tblCellMar>
                <w:left w:w="70" w:type="dxa"/>
                <w:right w:w="70" w:type="dxa"/>
              </w:tblCellMar>
              <w:tblLook w:val="0000" w:firstRow="0" w:lastRow="0" w:firstColumn="0" w:lastColumn="0" w:noHBand="0" w:noVBand="0"/>
            </w:tblPr>
            <w:tblGrid>
              <w:gridCol w:w="4920"/>
              <w:gridCol w:w="5640"/>
            </w:tblGrid>
            <w:tr w:rsidR="00A8199B" w:rsidRPr="00A8199B" w14:paraId="793644D2" w14:textId="77777777" w:rsidTr="00DB09B8">
              <w:trPr>
                <w:trHeight w:val="312"/>
              </w:trPr>
              <w:tc>
                <w:tcPr>
                  <w:tcW w:w="4920" w:type="dxa"/>
                </w:tcPr>
                <w:p w14:paraId="3F1C29E8" w14:textId="47EA5FFD" w:rsidR="00977758" w:rsidRPr="00A8199B" w:rsidRDefault="00977758" w:rsidP="00977758">
                  <w:pPr>
                    <w:jc w:val="both"/>
                    <w:rPr>
                      <w:rFonts w:ascii="Arial" w:hAnsi="Arial" w:cs="Arial"/>
                      <w:sz w:val="20"/>
                      <w:szCs w:val="20"/>
                    </w:rPr>
                  </w:pPr>
                  <w:r w:rsidRPr="00A8199B">
                    <w:rPr>
                      <w:rFonts w:ascii="Arial" w:hAnsi="Arial" w:cs="Arial"/>
                      <w:sz w:val="20"/>
                      <w:szCs w:val="20"/>
                    </w:rPr>
                    <w:t xml:space="preserve">V </w:t>
                  </w:r>
                  <w:r w:rsidR="00A8199B" w:rsidRPr="00A8199B">
                    <w:rPr>
                      <w:rFonts w:ascii="Arial" w:hAnsi="Arial" w:cs="Arial"/>
                      <w:sz w:val="20"/>
                      <w:szCs w:val="20"/>
                    </w:rPr>
                    <w:t>Karviné</w:t>
                  </w:r>
                  <w:r w:rsidRPr="00A8199B">
                    <w:rPr>
                      <w:rFonts w:ascii="Arial" w:hAnsi="Arial" w:cs="Arial"/>
                      <w:sz w:val="20"/>
                      <w:szCs w:val="20"/>
                    </w:rPr>
                    <w:t xml:space="preserve"> dne </w:t>
                  </w:r>
                  <w:r w:rsidR="00D14C33">
                    <w:rPr>
                      <w:rFonts w:ascii="Arial" w:hAnsi="Arial" w:cs="Arial"/>
                      <w:sz w:val="20"/>
                      <w:szCs w:val="20"/>
                    </w:rPr>
                    <w:t>29.8.2022</w:t>
                  </w:r>
                  <w:r w:rsidR="00373BA5">
                    <w:rPr>
                      <w:rFonts w:ascii="Arial" w:hAnsi="Arial" w:cs="Arial"/>
                      <w:sz w:val="20"/>
                      <w:szCs w:val="20"/>
                    </w:rPr>
                    <w:t xml:space="preserve"> </w:t>
                  </w:r>
                  <w:r w:rsidRPr="00A8199B">
                    <w:rPr>
                      <w:rFonts w:ascii="Arial" w:hAnsi="Arial" w:cs="Arial"/>
                      <w:sz w:val="20"/>
                      <w:szCs w:val="20"/>
                    </w:rPr>
                    <w:tab/>
                  </w:r>
                </w:p>
              </w:tc>
              <w:tc>
                <w:tcPr>
                  <w:tcW w:w="5640" w:type="dxa"/>
                </w:tcPr>
                <w:p w14:paraId="368075DC" w14:textId="5FBEC12A" w:rsidR="00977758" w:rsidRPr="00A8199B" w:rsidRDefault="00977758" w:rsidP="00977758">
                  <w:pPr>
                    <w:jc w:val="both"/>
                    <w:rPr>
                      <w:rFonts w:ascii="Arial" w:hAnsi="Arial" w:cs="Arial"/>
                      <w:sz w:val="20"/>
                      <w:szCs w:val="20"/>
                    </w:rPr>
                  </w:pPr>
                  <w:r w:rsidRPr="00A8199B">
                    <w:rPr>
                      <w:rFonts w:ascii="Arial" w:hAnsi="Arial" w:cs="Arial"/>
                      <w:sz w:val="20"/>
                      <w:szCs w:val="20"/>
                    </w:rPr>
                    <w:t xml:space="preserve">V </w:t>
                  </w:r>
                  <w:r w:rsidR="00D14C33">
                    <w:rPr>
                      <w:rFonts w:ascii="Arial" w:hAnsi="Arial" w:cs="Arial"/>
                      <w:sz w:val="20"/>
                      <w:szCs w:val="20"/>
                    </w:rPr>
                    <w:t>Českém Těšíně</w:t>
                  </w:r>
                  <w:r w:rsidRPr="00A8199B">
                    <w:rPr>
                      <w:rFonts w:ascii="Arial" w:hAnsi="Arial" w:cs="Arial"/>
                      <w:sz w:val="20"/>
                      <w:szCs w:val="20"/>
                    </w:rPr>
                    <w:t xml:space="preserve"> dne </w:t>
                  </w:r>
                  <w:r w:rsidR="00D14C33">
                    <w:rPr>
                      <w:rFonts w:ascii="Arial" w:hAnsi="Arial" w:cs="Arial"/>
                      <w:sz w:val="20"/>
                      <w:szCs w:val="20"/>
                    </w:rPr>
                    <w:t>23.8.2022</w:t>
                  </w:r>
                </w:p>
              </w:tc>
            </w:tr>
            <w:tr w:rsidR="00A8199B" w:rsidRPr="00A8199B" w14:paraId="1A2BEBB2" w14:textId="77777777" w:rsidTr="00DB09B8">
              <w:trPr>
                <w:trHeight w:val="264"/>
              </w:trPr>
              <w:tc>
                <w:tcPr>
                  <w:tcW w:w="4920" w:type="dxa"/>
                </w:tcPr>
                <w:p w14:paraId="31FB2C91" w14:textId="77777777" w:rsidR="00977758" w:rsidRPr="00A8199B" w:rsidRDefault="00977758" w:rsidP="00977758">
                  <w:pPr>
                    <w:jc w:val="both"/>
                    <w:rPr>
                      <w:rFonts w:ascii="Arial" w:hAnsi="Arial" w:cs="Arial"/>
                      <w:sz w:val="20"/>
                      <w:szCs w:val="20"/>
                    </w:rPr>
                  </w:pPr>
                </w:p>
              </w:tc>
              <w:tc>
                <w:tcPr>
                  <w:tcW w:w="5640" w:type="dxa"/>
                </w:tcPr>
                <w:p w14:paraId="0BE98F52" w14:textId="77777777" w:rsidR="00977758" w:rsidRPr="00A8199B" w:rsidRDefault="00977758" w:rsidP="00977758">
                  <w:pPr>
                    <w:jc w:val="both"/>
                    <w:rPr>
                      <w:rFonts w:ascii="Arial" w:hAnsi="Arial" w:cs="Arial"/>
                      <w:sz w:val="20"/>
                      <w:szCs w:val="20"/>
                    </w:rPr>
                  </w:pPr>
                </w:p>
              </w:tc>
            </w:tr>
            <w:tr w:rsidR="00A8199B" w:rsidRPr="00A8199B" w14:paraId="2E5562AB" w14:textId="77777777" w:rsidTr="00DB09B8">
              <w:trPr>
                <w:trHeight w:val="58"/>
              </w:trPr>
              <w:tc>
                <w:tcPr>
                  <w:tcW w:w="4920" w:type="dxa"/>
                </w:tcPr>
                <w:p w14:paraId="21FDDA44" w14:textId="77777777" w:rsidR="00977758" w:rsidRPr="00A8199B" w:rsidRDefault="00977758" w:rsidP="00977758">
                  <w:pPr>
                    <w:jc w:val="both"/>
                    <w:rPr>
                      <w:rFonts w:ascii="Arial" w:hAnsi="Arial" w:cs="Arial"/>
                      <w:sz w:val="20"/>
                      <w:szCs w:val="20"/>
                    </w:rPr>
                  </w:pPr>
                  <w:r w:rsidRPr="00A8199B">
                    <w:rPr>
                      <w:rFonts w:ascii="Arial" w:hAnsi="Arial" w:cs="Arial"/>
                      <w:b/>
                      <w:sz w:val="20"/>
                      <w:szCs w:val="20"/>
                    </w:rPr>
                    <w:t>Dodavatel:</w:t>
                  </w:r>
                </w:p>
              </w:tc>
              <w:tc>
                <w:tcPr>
                  <w:tcW w:w="5640" w:type="dxa"/>
                </w:tcPr>
                <w:p w14:paraId="22AB2AF0" w14:textId="4B845D15" w:rsidR="00977758" w:rsidRPr="00A8199B" w:rsidRDefault="00212EEE" w:rsidP="00977758">
                  <w:pPr>
                    <w:jc w:val="both"/>
                    <w:rPr>
                      <w:rFonts w:ascii="Arial" w:hAnsi="Arial" w:cs="Arial"/>
                      <w:b/>
                      <w:sz w:val="20"/>
                      <w:szCs w:val="20"/>
                    </w:rPr>
                  </w:pPr>
                  <w:proofErr w:type="gramStart"/>
                  <w:r>
                    <w:rPr>
                      <w:rFonts w:ascii="Arial" w:hAnsi="Arial" w:cs="Arial"/>
                      <w:b/>
                      <w:sz w:val="20"/>
                      <w:szCs w:val="20"/>
                    </w:rPr>
                    <w:t>Odběratel :</w:t>
                  </w:r>
                  <w:proofErr w:type="gramEnd"/>
                </w:p>
                <w:p w14:paraId="1B9AF090" w14:textId="1B08FCD3" w:rsidR="00977758" w:rsidRPr="00A8199B" w:rsidRDefault="00212EEE" w:rsidP="00A8199B">
                  <w:pPr>
                    <w:rPr>
                      <w:rFonts w:ascii="Arial" w:hAnsi="Arial" w:cs="Arial"/>
                      <w:sz w:val="20"/>
                      <w:szCs w:val="20"/>
                    </w:rPr>
                  </w:pPr>
                  <w:proofErr w:type="gramStart"/>
                  <w:r>
                    <w:rPr>
                      <w:rFonts w:ascii="Arial" w:hAnsi="Arial" w:cs="Arial"/>
                      <w:sz w:val="20"/>
                      <w:szCs w:val="20"/>
                    </w:rPr>
                    <w:t>Telefon:+</w:t>
                  </w:r>
                  <w:proofErr w:type="gramEnd"/>
                  <w:r>
                    <w:rPr>
                      <w:rFonts w:ascii="Arial" w:hAnsi="Arial" w:cs="Arial"/>
                      <w:sz w:val="20"/>
                      <w:szCs w:val="20"/>
                    </w:rPr>
                    <w:t>420 777061331, +420 558740199, Email:petr.novak@csstesin.cz</w:t>
                  </w:r>
                </w:p>
                <w:p w14:paraId="220B80B5" w14:textId="42D7EA0B" w:rsidR="00A8199B" w:rsidRPr="00A8199B" w:rsidRDefault="00A8199B" w:rsidP="00A8199B">
                  <w:pPr>
                    <w:rPr>
                      <w:rFonts w:ascii="Arial" w:hAnsi="Arial" w:cs="Arial"/>
                      <w:sz w:val="20"/>
                      <w:szCs w:val="20"/>
                    </w:rPr>
                  </w:pPr>
                </w:p>
              </w:tc>
            </w:tr>
            <w:tr w:rsidR="00A8199B" w:rsidRPr="00A8199B" w14:paraId="6BE77D85" w14:textId="77777777" w:rsidTr="00DB09B8">
              <w:trPr>
                <w:trHeight w:val="58"/>
              </w:trPr>
              <w:tc>
                <w:tcPr>
                  <w:tcW w:w="4920" w:type="dxa"/>
                </w:tcPr>
                <w:p w14:paraId="1CB6F577" w14:textId="77777777" w:rsidR="00977758" w:rsidRPr="00A8199B" w:rsidRDefault="00977758" w:rsidP="00977758">
                  <w:pPr>
                    <w:jc w:val="both"/>
                    <w:rPr>
                      <w:rFonts w:ascii="Arial" w:hAnsi="Arial" w:cs="Arial"/>
                      <w:sz w:val="20"/>
                      <w:szCs w:val="20"/>
                    </w:rPr>
                  </w:pPr>
                </w:p>
              </w:tc>
              <w:tc>
                <w:tcPr>
                  <w:tcW w:w="5640" w:type="dxa"/>
                </w:tcPr>
                <w:p w14:paraId="31F3AAAD" w14:textId="77777777" w:rsidR="00977758" w:rsidRPr="00A8199B" w:rsidRDefault="00977758" w:rsidP="00977758">
                  <w:pPr>
                    <w:jc w:val="center"/>
                    <w:rPr>
                      <w:rFonts w:ascii="Arial" w:hAnsi="Arial" w:cs="Arial"/>
                      <w:sz w:val="20"/>
                      <w:szCs w:val="20"/>
                    </w:rPr>
                  </w:pPr>
                </w:p>
              </w:tc>
            </w:tr>
            <w:tr w:rsidR="00A8199B" w:rsidRPr="00A8199B" w14:paraId="522498B2" w14:textId="77777777" w:rsidTr="00DB09B8">
              <w:trPr>
                <w:trHeight w:val="58"/>
              </w:trPr>
              <w:tc>
                <w:tcPr>
                  <w:tcW w:w="4920" w:type="dxa"/>
                </w:tcPr>
                <w:p w14:paraId="2AC74CE1" w14:textId="77777777" w:rsidR="00977758" w:rsidRPr="00A8199B" w:rsidRDefault="00977758" w:rsidP="00977758">
                  <w:pPr>
                    <w:jc w:val="both"/>
                    <w:rPr>
                      <w:rFonts w:ascii="Arial" w:hAnsi="Arial" w:cs="Arial"/>
                      <w:sz w:val="20"/>
                      <w:szCs w:val="20"/>
                    </w:rPr>
                  </w:pPr>
                </w:p>
              </w:tc>
              <w:tc>
                <w:tcPr>
                  <w:tcW w:w="5640" w:type="dxa"/>
                </w:tcPr>
                <w:p w14:paraId="3ADD2D6E" w14:textId="77777777" w:rsidR="00977758" w:rsidRPr="00A8199B" w:rsidRDefault="00977758" w:rsidP="00A8199B">
                  <w:pPr>
                    <w:rPr>
                      <w:rFonts w:ascii="Arial" w:hAnsi="Arial" w:cs="Arial"/>
                      <w:sz w:val="20"/>
                      <w:szCs w:val="20"/>
                    </w:rPr>
                  </w:pPr>
                </w:p>
              </w:tc>
            </w:tr>
            <w:tr w:rsidR="00A8199B" w:rsidRPr="00A8199B" w14:paraId="7B7B61C9" w14:textId="77777777" w:rsidTr="00DB09B8">
              <w:trPr>
                <w:trHeight w:val="216"/>
              </w:trPr>
              <w:tc>
                <w:tcPr>
                  <w:tcW w:w="4920" w:type="dxa"/>
                </w:tcPr>
                <w:p w14:paraId="6102C64B" w14:textId="77777777" w:rsidR="00977758" w:rsidRPr="00A8199B" w:rsidRDefault="00977758" w:rsidP="00977758">
                  <w:pPr>
                    <w:jc w:val="both"/>
                    <w:rPr>
                      <w:rFonts w:ascii="Arial" w:hAnsi="Arial" w:cs="Arial"/>
                      <w:sz w:val="20"/>
                      <w:szCs w:val="20"/>
                    </w:rPr>
                  </w:pPr>
                </w:p>
              </w:tc>
              <w:tc>
                <w:tcPr>
                  <w:tcW w:w="5640" w:type="dxa"/>
                </w:tcPr>
                <w:p w14:paraId="427E1F16" w14:textId="77777777" w:rsidR="00977758" w:rsidRPr="00A8199B" w:rsidRDefault="00977758" w:rsidP="00977758">
                  <w:pPr>
                    <w:jc w:val="center"/>
                    <w:rPr>
                      <w:rFonts w:ascii="Arial" w:hAnsi="Arial" w:cs="Arial"/>
                      <w:sz w:val="20"/>
                      <w:szCs w:val="20"/>
                    </w:rPr>
                  </w:pPr>
                </w:p>
              </w:tc>
            </w:tr>
            <w:tr w:rsidR="00A8199B" w:rsidRPr="00A8199B" w14:paraId="57063CB3" w14:textId="77777777" w:rsidTr="00DB09B8">
              <w:trPr>
                <w:trHeight w:val="264"/>
              </w:trPr>
              <w:tc>
                <w:tcPr>
                  <w:tcW w:w="4920" w:type="dxa"/>
                </w:tcPr>
                <w:p w14:paraId="47635135" w14:textId="77777777" w:rsidR="00977758" w:rsidRPr="00A8199B" w:rsidRDefault="00977758" w:rsidP="00977758">
                  <w:pPr>
                    <w:jc w:val="both"/>
                    <w:rPr>
                      <w:rFonts w:ascii="Arial" w:hAnsi="Arial" w:cs="Arial"/>
                      <w:sz w:val="20"/>
                      <w:szCs w:val="20"/>
                    </w:rPr>
                  </w:pPr>
                </w:p>
              </w:tc>
              <w:tc>
                <w:tcPr>
                  <w:tcW w:w="5640" w:type="dxa"/>
                </w:tcPr>
                <w:p w14:paraId="482F3B64" w14:textId="77777777" w:rsidR="00977758" w:rsidRPr="00A8199B" w:rsidRDefault="00977758" w:rsidP="00977758">
                  <w:pPr>
                    <w:jc w:val="both"/>
                    <w:rPr>
                      <w:rFonts w:ascii="Arial" w:hAnsi="Arial" w:cs="Arial"/>
                      <w:sz w:val="20"/>
                      <w:szCs w:val="20"/>
                    </w:rPr>
                  </w:pPr>
                </w:p>
              </w:tc>
            </w:tr>
            <w:tr w:rsidR="00A8199B" w:rsidRPr="00A8199B" w14:paraId="020C0964" w14:textId="77777777" w:rsidTr="00DB09B8">
              <w:trPr>
                <w:trHeight w:val="58"/>
              </w:trPr>
              <w:tc>
                <w:tcPr>
                  <w:tcW w:w="4920" w:type="dxa"/>
                </w:tcPr>
                <w:p w14:paraId="255382E9" w14:textId="77777777" w:rsidR="00977758" w:rsidRPr="00A8199B" w:rsidRDefault="00977758" w:rsidP="00977758">
                  <w:pPr>
                    <w:jc w:val="both"/>
                    <w:rPr>
                      <w:rFonts w:ascii="Arial" w:hAnsi="Arial" w:cs="Arial"/>
                      <w:sz w:val="20"/>
                      <w:szCs w:val="20"/>
                    </w:rPr>
                  </w:pPr>
                </w:p>
              </w:tc>
              <w:tc>
                <w:tcPr>
                  <w:tcW w:w="5640" w:type="dxa"/>
                </w:tcPr>
                <w:p w14:paraId="0FD1DCFE" w14:textId="2FF3C46C" w:rsidR="00977758" w:rsidRPr="00A8199B" w:rsidRDefault="00977758" w:rsidP="00977758">
                  <w:pPr>
                    <w:jc w:val="both"/>
                    <w:rPr>
                      <w:rFonts w:ascii="Arial" w:hAnsi="Arial" w:cs="Arial"/>
                      <w:b/>
                      <w:sz w:val="20"/>
                      <w:szCs w:val="20"/>
                    </w:rPr>
                  </w:pPr>
                </w:p>
                <w:p w14:paraId="0117C688" w14:textId="703A7518" w:rsidR="00977758" w:rsidRPr="00A8199B" w:rsidRDefault="00977758" w:rsidP="00A8199B">
                  <w:pPr>
                    <w:rPr>
                      <w:rFonts w:ascii="Arial" w:hAnsi="Arial" w:cs="Arial"/>
                      <w:sz w:val="20"/>
                      <w:szCs w:val="20"/>
                    </w:rPr>
                  </w:pPr>
                </w:p>
                <w:p w14:paraId="0828031C" w14:textId="0DAB1667" w:rsidR="00A8199B" w:rsidRPr="00A8199B" w:rsidRDefault="00A8199B" w:rsidP="00A8199B">
                  <w:pPr>
                    <w:rPr>
                      <w:rFonts w:ascii="Arial" w:hAnsi="Arial" w:cs="Arial"/>
                      <w:sz w:val="20"/>
                      <w:szCs w:val="20"/>
                    </w:rPr>
                  </w:pPr>
                </w:p>
              </w:tc>
            </w:tr>
            <w:tr w:rsidR="00A8199B" w:rsidRPr="00A8199B" w14:paraId="1282B289" w14:textId="77777777" w:rsidTr="00DB09B8">
              <w:trPr>
                <w:trHeight w:val="58"/>
              </w:trPr>
              <w:tc>
                <w:tcPr>
                  <w:tcW w:w="4920" w:type="dxa"/>
                </w:tcPr>
                <w:p w14:paraId="22D0F37F" w14:textId="77777777" w:rsidR="00977758" w:rsidRPr="00A8199B" w:rsidRDefault="00977758" w:rsidP="00977758">
                  <w:pPr>
                    <w:jc w:val="both"/>
                    <w:rPr>
                      <w:rFonts w:ascii="Arial" w:hAnsi="Arial" w:cs="Arial"/>
                      <w:sz w:val="20"/>
                      <w:szCs w:val="20"/>
                    </w:rPr>
                  </w:pPr>
                </w:p>
              </w:tc>
              <w:tc>
                <w:tcPr>
                  <w:tcW w:w="5640" w:type="dxa"/>
                </w:tcPr>
                <w:p w14:paraId="451A06C6" w14:textId="77777777" w:rsidR="00977758" w:rsidRPr="00A8199B" w:rsidRDefault="00977758" w:rsidP="00977758">
                  <w:pPr>
                    <w:jc w:val="center"/>
                    <w:rPr>
                      <w:rFonts w:ascii="Arial" w:hAnsi="Arial" w:cs="Arial"/>
                      <w:sz w:val="20"/>
                      <w:szCs w:val="20"/>
                    </w:rPr>
                  </w:pPr>
                </w:p>
              </w:tc>
            </w:tr>
            <w:tr w:rsidR="00A8199B" w:rsidRPr="00A8199B" w14:paraId="7743B00B" w14:textId="77777777" w:rsidTr="00DB09B8">
              <w:trPr>
                <w:trHeight w:val="144"/>
              </w:trPr>
              <w:tc>
                <w:tcPr>
                  <w:tcW w:w="4920" w:type="dxa"/>
                </w:tcPr>
                <w:p w14:paraId="3B07F069" w14:textId="77777777" w:rsidR="00977758" w:rsidRPr="00A8199B" w:rsidRDefault="00A8199B" w:rsidP="00977758">
                  <w:pPr>
                    <w:jc w:val="both"/>
                    <w:rPr>
                      <w:rFonts w:ascii="Arial" w:hAnsi="Arial" w:cs="Arial"/>
                      <w:sz w:val="20"/>
                      <w:szCs w:val="20"/>
                    </w:rPr>
                  </w:pPr>
                  <w:r w:rsidRPr="00A8199B">
                    <w:rPr>
                      <w:rFonts w:ascii="Arial" w:hAnsi="Arial" w:cs="Arial"/>
                      <w:sz w:val="20"/>
                      <w:szCs w:val="20"/>
                    </w:rPr>
                    <w:t xml:space="preserve">                          Hania Owczarzová</w:t>
                  </w:r>
                </w:p>
              </w:tc>
              <w:tc>
                <w:tcPr>
                  <w:tcW w:w="5640" w:type="dxa"/>
                </w:tcPr>
                <w:p w14:paraId="3A9EC04A" w14:textId="77777777" w:rsidR="00977758" w:rsidRPr="00A8199B" w:rsidRDefault="00977758" w:rsidP="00977758">
                  <w:pPr>
                    <w:jc w:val="center"/>
                    <w:rPr>
                      <w:rFonts w:ascii="Arial" w:hAnsi="Arial" w:cs="Arial"/>
                      <w:sz w:val="20"/>
                      <w:szCs w:val="20"/>
                    </w:rPr>
                  </w:pPr>
                </w:p>
              </w:tc>
            </w:tr>
            <w:tr w:rsidR="00A8199B" w:rsidRPr="00A8199B" w14:paraId="435F4556" w14:textId="77777777" w:rsidTr="00DB09B8">
              <w:trPr>
                <w:trHeight w:val="144"/>
              </w:trPr>
              <w:tc>
                <w:tcPr>
                  <w:tcW w:w="4920" w:type="dxa"/>
                </w:tcPr>
                <w:p w14:paraId="7AC59C0A" w14:textId="77777777" w:rsidR="00977758" w:rsidRPr="00A8199B" w:rsidRDefault="00A8199B" w:rsidP="00977758">
                  <w:pPr>
                    <w:jc w:val="both"/>
                    <w:rPr>
                      <w:rFonts w:ascii="Arial" w:hAnsi="Arial" w:cs="Arial"/>
                      <w:sz w:val="20"/>
                      <w:szCs w:val="20"/>
                    </w:rPr>
                  </w:pPr>
                  <w:r w:rsidRPr="00A8199B">
                    <w:rPr>
                      <w:rFonts w:ascii="Arial" w:hAnsi="Arial" w:cs="Arial"/>
                      <w:sz w:val="20"/>
                      <w:szCs w:val="20"/>
                    </w:rPr>
                    <w:t xml:space="preserve">          vedoucí zákaznického centra Karviná</w:t>
                  </w:r>
                </w:p>
              </w:tc>
              <w:tc>
                <w:tcPr>
                  <w:tcW w:w="5640" w:type="dxa"/>
                </w:tcPr>
                <w:p w14:paraId="0A002A31" w14:textId="77777777" w:rsidR="00977758" w:rsidRPr="00A8199B" w:rsidRDefault="00977758" w:rsidP="00A8199B">
                  <w:pPr>
                    <w:rPr>
                      <w:rFonts w:ascii="Arial" w:hAnsi="Arial" w:cs="Arial"/>
                      <w:sz w:val="20"/>
                      <w:szCs w:val="20"/>
                    </w:rPr>
                  </w:pPr>
                </w:p>
              </w:tc>
            </w:tr>
            <w:tr w:rsidR="00A8199B" w:rsidRPr="00A8199B" w14:paraId="2F00C9B3" w14:textId="77777777" w:rsidTr="00DB09B8">
              <w:trPr>
                <w:trHeight w:val="297"/>
              </w:trPr>
              <w:tc>
                <w:tcPr>
                  <w:tcW w:w="10560" w:type="dxa"/>
                  <w:gridSpan w:val="2"/>
                </w:tcPr>
                <w:p w14:paraId="38F3BC2D" w14:textId="7BFDA96F" w:rsidR="00977758" w:rsidRPr="00A8199B" w:rsidRDefault="00212EEE" w:rsidP="00977758">
                  <w:pPr>
                    <w:pStyle w:val="Zhlav"/>
                    <w:tabs>
                      <w:tab w:val="left" w:pos="708"/>
                    </w:tabs>
                    <w:rPr>
                      <w:rFonts w:ascii="Arial" w:hAnsi="Arial" w:cs="Arial"/>
                      <w:sz w:val="12"/>
                      <w:szCs w:val="12"/>
                    </w:rPr>
                  </w:pPr>
                  <w:r>
                    <w:rPr>
                      <w:rFonts w:ascii="Arial" w:hAnsi="Arial" w:cs="Arial"/>
                      <w:sz w:val="12"/>
                      <w:szCs w:val="12"/>
                    </w:rPr>
                    <w:t>KAZ4</w:t>
                  </w:r>
                </w:p>
                <w:p w14:paraId="7986CC35" w14:textId="1DEB3500" w:rsidR="00977758" w:rsidRPr="00A8199B" w:rsidRDefault="00977758" w:rsidP="00977758">
                  <w:pPr>
                    <w:jc w:val="both"/>
                    <w:rPr>
                      <w:rFonts w:ascii="Arial" w:hAnsi="Arial" w:cs="Arial"/>
                      <w:sz w:val="20"/>
                      <w:szCs w:val="20"/>
                    </w:rPr>
                  </w:pPr>
                  <w:r w:rsidRPr="00A8199B">
                    <w:rPr>
                      <w:rFonts w:ascii="Arial" w:hAnsi="Arial" w:cs="Arial"/>
                      <w:sz w:val="20"/>
                      <w:szCs w:val="20"/>
                    </w:rPr>
                    <w:t xml:space="preserve">Zpracoval: </w:t>
                  </w:r>
                  <w:r w:rsidR="00212EEE">
                    <w:rPr>
                      <w:rFonts w:ascii="Arial" w:hAnsi="Arial" w:cs="Arial"/>
                      <w:sz w:val="20"/>
                      <w:szCs w:val="20"/>
                    </w:rPr>
                    <w:t>Žáčková</w:t>
                  </w:r>
                </w:p>
                <w:p w14:paraId="4355007E" w14:textId="0115D2BF" w:rsidR="00977758" w:rsidRPr="00A8199B" w:rsidRDefault="00977758" w:rsidP="00977758">
                  <w:pPr>
                    <w:jc w:val="both"/>
                    <w:rPr>
                      <w:rFonts w:ascii="Arial" w:hAnsi="Arial" w:cs="Arial"/>
                      <w:sz w:val="20"/>
                      <w:szCs w:val="20"/>
                    </w:rPr>
                  </w:pPr>
                  <w:proofErr w:type="gramStart"/>
                  <w:r w:rsidRPr="00A8199B">
                    <w:rPr>
                      <w:rFonts w:ascii="Arial" w:hAnsi="Arial" w:cs="Arial"/>
                      <w:sz w:val="20"/>
                      <w:szCs w:val="20"/>
                    </w:rPr>
                    <w:t xml:space="preserve">Telefon:   </w:t>
                  </w:r>
                  <w:proofErr w:type="gramEnd"/>
                  <w:r w:rsidRPr="00A8199B">
                    <w:rPr>
                      <w:rFonts w:ascii="Arial" w:hAnsi="Arial" w:cs="Arial"/>
                      <w:sz w:val="20"/>
                      <w:szCs w:val="20"/>
                    </w:rPr>
                    <w:t xml:space="preserve">  </w:t>
                  </w:r>
                  <w:r w:rsidR="00212EEE">
                    <w:rPr>
                      <w:rFonts w:ascii="Arial" w:hAnsi="Arial" w:cs="Arial"/>
                      <w:sz w:val="20"/>
                      <w:szCs w:val="20"/>
                    </w:rPr>
                    <w:t>596313828</w:t>
                  </w:r>
                </w:p>
              </w:tc>
            </w:tr>
          </w:tbl>
          <w:p w14:paraId="4C46AF65" w14:textId="77777777" w:rsidR="00B56537" w:rsidRPr="00A8199B" w:rsidRDefault="00B56537" w:rsidP="00437873">
            <w:pPr>
              <w:jc w:val="both"/>
              <w:rPr>
                <w:rFonts w:ascii="Arial" w:hAnsi="Arial" w:cs="Arial"/>
                <w:sz w:val="20"/>
                <w:szCs w:val="20"/>
              </w:rPr>
            </w:pPr>
          </w:p>
        </w:tc>
        <w:tc>
          <w:tcPr>
            <w:tcW w:w="146" w:type="dxa"/>
          </w:tcPr>
          <w:p w14:paraId="4EC38796" w14:textId="77777777" w:rsidR="00B56537" w:rsidRPr="00A8199B" w:rsidRDefault="00B56537" w:rsidP="00437873">
            <w:pPr>
              <w:jc w:val="both"/>
              <w:rPr>
                <w:rFonts w:ascii="Arial" w:hAnsi="Arial" w:cs="Arial"/>
                <w:sz w:val="20"/>
                <w:szCs w:val="20"/>
              </w:rPr>
            </w:pPr>
          </w:p>
        </w:tc>
      </w:tr>
    </w:tbl>
    <w:p w14:paraId="23A7CE3F" w14:textId="77777777" w:rsidR="00541E62" w:rsidRPr="00A16CA0" w:rsidRDefault="00541E62" w:rsidP="00541E62">
      <w:pPr>
        <w:jc w:val="both"/>
        <w:rPr>
          <w:rFonts w:ascii="Arial" w:hAnsi="Arial" w:cs="Arial"/>
          <w:sz w:val="20"/>
          <w:szCs w:val="20"/>
        </w:rPr>
      </w:pPr>
    </w:p>
    <w:sectPr w:rsidR="00541E62" w:rsidRPr="00A16CA0" w:rsidSect="007331A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84E1" w14:textId="77777777" w:rsidR="00255C53" w:rsidRDefault="00255C53" w:rsidP="007B4DB0">
      <w:r>
        <w:separator/>
      </w:r>
    </w:p>
  </w:endnote>
  <w:endnote w:type="continuationSeparator" w:id="0">
    <w:p w14:paraId="6172B505" w14:textId="77777777" w:rsidR="00255C53" w:rsidRDefault="00255C53" w:rsidP="007B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F Barcode 128">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8475" w14:textId="77777777" w:rsidR="007B4DB0" w:rsidRDefault="007B4DB0" w:rsidP="007B4DB0">
    <w:pPr>
      <w:pStyle w:val="Zpat"/>
      <w:jc w:val="right"/>
    </w:pPr>
    <w:proofErr w:type="spellStart"/>
    <w:r w:rsidRPr="0012451F">
      <w:rPr>
        <w:rFonts w:ascii="Arial" w:hAnsi="Arial"/>
        <w:i/>
        <w:sz w:val="18"/>
        <w:szCs w:val="18"/>
        <w:lang w:val="en-US"/>
      </w:rPr>
      <w:t>Strana</w:t>
    </w:r>
    <w:proofErr w:type="spellEnd"/>
    <w:r w:rsidRPr="0012451F">
      <w:rPr>
        <w:rFonts w:ascii="Arial" w:hAnsi="Arial"/>
        <w:i/>
        <w:sz w:val="18"/>
        <w:szCs w:val="18"/>
        <w:lang w:val="en-US"/>
      </w:rPr>
      <w:t xml:space="preserve"> </w:t>
    </w:r>
    <w:r w:rsidRPr="0012451F">
      <w:rPr>
        <w:rStyle w:val="slostrnky"/>
        <w:rFonts w:ascii="Arial" w:hAnsi="Arial"/>
        <w:i/>
        <w:sz w:val="18"/>
        <w:szCs w:val="18"/>
      </w:rPr>
      <w:fldChar w:fldCharType="begin"/>
    </w:r>
    <w:r w:rsidRPr="0012451F">
      <w:rPr>
        <w:rStyle w:val="slostrnky"/>
        <w:rFonts w:ascii="Arial" w:hAnsi="Arial"/>
        <w:i/>
        <w:sz w:val="18"/>
        <w:szCs w:val="18"/>
      </w:rPr>
      <w:instrText xml:space="preserve"> PAGE </w:instrText>
    </w:r>
    <w:r w:rsidRPr="0012451F">
      <w:rPr>
        <w:rStyle w:val="slostrnky"/>
        <w:rFonts w:ascii="Arial" w:hAnsi="Arial"/>
        <w:i/>
        <w:sz w:val="18"/>
        <w:szCs w:val="18"/>
      </w:rPr>
      <w:fldChar w:fldCharType="separate"/>
    </w:r>
    <w:r w:rsidR="006B36AE">
      <w:rPr>
        <w:rStyle w:val="slostrnky"/>
        <w:rFonts w:ascii="Arial" w:hAnsi="Arial"/>
        <w:i/>
        <w:noProof/>
        <w:sz w:val="18"/>
        <w:szCs w:val="18"/>
      </w:rPr>
      <w:t>2</w:t>
    </w:r>
    <w:r w:rsidRPr="0012451F">
      <w:rPr>
        <w:rStyle w:val="slostrnky"/>
        <w:rFonts w:ascii="Arial" w:hAnsi="Arial"/>
        <w:i/>
        <w:sz w:val="18"/>
        <w:szCs w:val="18"/>
      </w:rPr>
      <w:fldChar w:fldCharType="end"/>
    </w:r>
    <w:r w:rsidRPr="0012451F">
      <w:rPr>
        <w:rStyle w:val="slostrnky"/>
        <w:rFonts w:ascii="Arial" w:hAnsi="Arial"/>
        <w:i/>
        <w:sz w:val="18"/>
        <w:szCs w:val="18"/>
      </w:rPr>
      <w:t xml:space="preserve">, Smlouva o dodávce vody z vodovodu </w:t>
    </w:r>
    <w:proofErr w:type="gramStart"/>
    <w:r w:rsidRPr="0012451F">
      <w:rPr>
        <w:rStyle w:val="slostrnky"/>
        <w:rFonts w:ascii="Arial" w:hAnsi="Arial"/>
        <w:i/>
        <w:sz w:val="18"/>
        <w:szCs w:val="18"/>
      </w:rPr>
      <w:t>a</w:t>
    </w:r>
    <w:proofErr w:type="gramEnd"/>
    <w:r w:rsidRPr="0012451F">
      <w:rPr>
        <w:rStyle w:val="slostrnky"/>
        <w:rFonts w:ascii="Arial" w:hAnsi="Arial"/>
        <w:i/>
        <w:sz w:val="18"/>
        <w:szCs w:val="18"/>
      </w:rPr>
      <w:t xml:space="preserve"> odvádění odpadních vod kanalizací</w:t>
    </w:r>
    <w:r w:rsidRPr="0012451F">
      <w:rPr>
        <w:i/>
        <w:sz w:val="18"/>
        <w:szCs w:val="18"/>
      </w:rPr>
      <w:t xml:space="preserve"> </w:t>
    </w:r>
    <w:r w:rsidR="00D7436C" w:rsidRPr="002C65BA">
      <w:rPr>
        <w:noProof/>
        <w:sz w:val="12"/>
        <w:lang w:eastAsia="cs-CZ"/>
      </w:rPr>
      <w:drawing>
        <wp:inline distT="0" distB="0" distL="0" distR="0" wp14:anchorId="1D6001F0" wp14:editId="07371F32">
          <wp:extent cx="967740" cy="365760"/>
          <wp:effectExtent l="0" t="0" r="0" b="0"/>
          <wp:docPr id="1" name="Obrázek 2" descr="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365760"/>
                  </a:xfrm>
                  <a:prstGeom prst="rect">
                    <a:avLst/>
                  </a:prstGeom>
                  <a:noFill/>
                  <a:ln>
                    <a:noFill/>
                  </a:ln>
                </pic:spPr>
              </pic:pic>
            </a:graphicData>
          </a:graphic>
        </wp:inline>
      </w:drawing>
    </w:r>
    <w:r>
      <w:t xml:space="preserve"> </w:t>
    </w:r>
  </w:p>
  <w:p w14:paraId="3E1D4123" w14:textId="77777777" w:rsidR="007B4DB0" w:rsidRDefault="007B4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7D9A" w14:textId="77777777" w:rsidR="00255C53" w:rsidRDefault="00255C53" w:rsidP="007B4DB0">
      <w:r>
        <w:separator/>
      </w:r>
    </w:p>
  </w:footnote>
  <w:footnote w:type="continuationSeparator" w:id="0">
    <w:p w14:paraId="09D96384" w14:textId="77777777" w:rsidR="00255C53" w:rsidRDefault="00255C53" w:rsidP="007B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6395E"/>
    <w:multiLevelType w:val="hybridMultilevel"/>
    <w:tmpl w:val="5686AE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98299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A0"/>
    <w:rsid w:val="00003463"/>
    <w:rsid w:val="000067C3"/>
    <w:rsid w:val="00033175"/>
    <w:rsid w:val="00042F9C"/>
    <w:rsid w:val="00044A9A"/>
    <w:rsid w:val="00047F72"/>
    <w:rsid w:val="00056855"/>
    <w:rsid w:val="0006657C"/>
    <w:rsid w:val="00076E4F"/>
    <w:rsid w:val="000B1BBF"/>
    <w:rsid w:val="000C0DBB"/>
    <w:rsid w:val="000C0F5E"/>
    <w:rsid w:val="000C3B57"/>
    <w:rsid w:val="000D7C4B"/>
    <w:rsid w:val="000E0682"/>
    <w:rsid w:val="000E4E2A"/>
    <w:rsid w:val="000F58FC"/>
    <w:rsid w:val="00111C3A"/>
    <w:rsid w:val="0012451F"/>
    <w:rsid w:val="00130741"/>
    <w:rsid w:val="00135958"/>
    <w:rsid w:val="00143B4D"/>
    <w:rsid w:val="00155162"/>
    <w:rsid w:val="00167834"/>
    <w:rsid w:val="00176156"/>
    <w:rsid w:val="001A41F5"/>
    <w:rsid w:val="001A5665"/>
    <w:rsid w:val="001B331A"/>
    <w:rsid w:val="001D36A6"/>
    <w:rsid w:val="001E5812"/>
    <w:rsid w:val="00212EEE"/>
    <w:rsid w:val="00235659"/>
    <w:rsid w:val="00255568"/>
    <w:rsid w:val="002556BB"/>
    <w:rsid w:val="00255C53"/>
    <w:rsid w:val="002575DF"/>
    <w:rsid w:val="00283929"/>
    <w:rsid w:val="00284EF4"/>
    <w:rsid w:val="00290D7B"/>
    <w:rsid w:val="00292448"/>
    <w:rsid w:val="002954B6"/>
    <w:rsid w:val="002962EE"/>
    <w:rsid w:val="002A3952"/>
    <w:rsid w:val="002A4E8F"/>
    <w:rsid w:val="002C65BA"/>
    <w:rsid w:val="002E0241"/>
    <w:rsid w:val="002F05C0"/>
    <w:rsid w:val="002F4331"/>
    <w:rsid w:val="002F4C44"/>
    <w:rsid w:val="0030798B"/>
    <w:rsid w:val="00310DAC"/>
    <w:rsid w:val="003120ED"/>
    <w:rsid w:val="00334D66"/>
    <w:rsid w:val="00343EAB"/>
    <w:rsid w:val="003446D2"/>
    <w:rsid w:val="00361943"/>
    <w:rsid w:val="003644AB"/>
    <w:rsid w:val="00373BA5"/>
    <w:rsid w:val="00376308"/>
    <w:rsid w:val="00392B79"/>
    <w:rsid w:val="00393C98"/>
    <w:rsid w:val="003A11A5"/>
    <w:rsid w:val="003D18DC"/>
    <w:rsid w:val="00430F6D"/>
    <w:rsid w:val="00431984"/>
    <w:rsid w:val="00443A18"/>
    <w:rsid w:val="0045450D"/>
    <w:rsid w:val="00460802"/>
    <w:rsid w:val="0046483D"/>
    <w:rsid w:val="004A4156"/>
    <w:rsid w:val="004C4140"/>
    <w:rsid w:val="00516570"/>
    <w:rsid w:val="00526E91"/>
    <w:rsid w:val="00536CAF"/>
    <w:rsid w:val="0053756E"/>
    <w:rsid w:val="00541E62"/>
    <w:rsid w:val="00542F0E"/>
    <w:rsid w:val="005521D2"/>
    <w:rsid w:val="00564478"/>
    <w:rsid w:val="00565D7F"/>
    <w:rsid w:val="00573523"/>
    <w:rsid w:val="00583D96"/>
    <w:rsid w:val="00591642"/>
    <w:rsid w:val="00593818"/>
    <w:rsid w:val="005A0927"/>
    <w:rsid w:val="005C3B95"/>
    <w:rsid w:val="005D3085"/>
    <w:rsid w:val="005F0376"/>
    <w:rsid w:val="005F34D8"/>
    <w:rsid w:val="006271EA"/>
    <w:rsid w:val="00643797"/>
    <w:rsid w:val="006748E1"/>
    <w:rsid w:val="00676224"/>
    <w:rsid w:val="006827CB"/>
    <w:rsid w:val="00693489"/>
    <w:rsid w:val="00697151"/>
    <w:rsid w:val="006A22C4"/>
    <w:rsid w:val="006A508B"/>
    <w:rsid w:val="006B36AE"/>
    <w:rsid w:val="006C0624"/>
    <w:rsid w:val="006E673F"/>
    <w:rsid w:val="006F24EB"/>
    <w:rsid w:val="006F3A6F"/>
    <w:rsid w:val="006F7D44"/>
    <w:rsid w:val="007250AF"/>
    <w:rsid w:val="007331A0"/>
    <w:rsid w:val="0075038D"/>
    <w:rsid w:val="0077226D"/>
    <w:rsid w:val="00781EB7"/>
    <w:rsid w:val="007A176E"/>
    <w:rsid w:val="007A78C1"/>
    <w:rsid w:val="007B4DB0"/>
    <w:rsid w:val="007C632A"/>
    <w:rsid w:val="00807A69"/>
    <w:rsid w:val="008160B3"/>
    <w:rsid w:val="00820625"/>
    <w:rsid w:val="0083324C"/>
    <w:rsid w:val="008422D1"/>
    <w:rsid w:val="00851BD2"/>
    <w:rsid w:val="00882E11"/>
    <w:rsid w:val="008A7F16"/>
    <w:rsid w:val="008B707C"/>
    <w:rsid w:val="008C5984"/>
    <w:rsid w:val="008C7083"/>
    <w:rsid w:val="008F599B"/>
    <w:rsid w:val="00911E42"/>
    <w:rsid w:val="009248BE"/>
    <w:rsid w:val="00924B84"/>
    <w:rsid w:val="009255B6"/>
    <w:rsid w:val="00926F23"/>
    <w:rsid w:val="0092720F"/>
    <w:rsid w:val="00930CA6"/>
    <w:rsid w:val="009430BA"/>
    <w:rsid w:val="00965050"/>
    <w:rsid w:val="00977758"/>
    <w:rsid w:val="00996022"/>
    <w:rsid w:val="00996A92"/>
    <w:rsid w:val="009B0124"/>
    <w:rsid w:val="009C241A"/>
    <w:rsid w:val="009C384F"/>
    <w:rsid w:val="009C5CEC"/>
    <w:rsid w:val="009D4642"/>
    <w:rsid w:val="00A04228"/>
    <w:rsid w:val="00A14F8A"/>
    <w:rsid w:val="00A27C4F"/>
    <w:rsid w:val="00A57C71"/>
    <w:rsid w:val="00A8199B"/>
    <w:rsid w:val="00A84A72"/>
    <w:rsid w:val="00A93B6F"/>
    <w:rsid w:val="00A97905"/>
    <w:rsid w:val="00AB006A"/>
    <w:rsid w:val="00AB10D9"/>
    <w:rsid w:val="00AB497E"/>
    <w:rsid w:val="00AD1DC5"/>
    <w:rsid w:val="00AD3603"/>
    <w:rsid w:val="00AD7EAA"/>
    <w:rsid w:val="00B16B83"/>
    <w:rsid w:val="00B21BA1"/>
    <w:rsid w:val="00B25A12"/>
    <w:rsid w:val="00B265AF"/>
    <w:rsid w:val="00B56537"/>
    <w:rsid w:val="00B607D0"/>
    <w:rsid w:val="00B87992"/>
    <w:rsid w:val="00B97916"/>
    <w:rsid w:val="00BA38F7"/>
    <w:rsid w:val="00BA7BCF"/>
    <w:rsid w:val="00BB259E"/>
    <w:rsid w:val="00BC25AA"/>
    <w:rsid w:val="00BD0A4F"/>
    <w:rsid w:val="00BD31F2"/>
    <w:rsid w:val="00C01BCF"/>
    <w:rsid w:val="00C04D82"/>
    <w:rsid w:val="00C11E28"/>
    <w:rsid w:val="00C148A4"/>
    <w:rsid w:val="00C14D2C"/>
    <w:rsid w:val="00C262FF"/>
    <w:rsid w:val="00C37B4F"/>
    <w:rsid w:val="00C50663"/>
    <w:rsid w:val="00C62CEF"/>
    <w:rsid w:val="00C779B6"/>
    <w:rsid w:val="00C81E6A"/>
    <w:rsid w:val="00CB2F00"/>
    <w:rsid w:val="00CD54D2"/>
    <w:rsid w:val="00CE6A39"/>
    <w:rsid w:val="00D02789"/>
    <w:rsid w:val="00D02A16"/>
    <w:rsid w:val="00D14C33"/>
    <w:rsid w:val="00D16FAC"/>
    <w:rsid w:val="00D26379"/>
    <w:rsid w:val="00D7436C"/>
    <w:rsid w:val="00DA1A96"/>
    <w:rsid w:val="00DA20DC"/>
    <w:rsid w:val="00DB2013"/>
    <w:rsid w:val="00DB4E30"/>
    <w:rsid w:val="00DB78D7"/>
    <w:rsid w:val="00DD0C9E"/>
    <w:rsid w:val="00DD2260"/>
    <w:rsid w:val="00DE3D53"/>
    <w:rsid w:val="00DE70D5"/>
    <w:rsid w:val="00DE7D70"/>
    <w:rsid w:val="00DF45C2"/>
    <w:rsid w:val="00E021D4"/>
    <w:rsid w:val="00E021DC"/>
    <w:rsid w:val="00E06E20"/>
    <w:rsid w:val="00E07158"/>
    <w:rsid w:val="00E172F9"/>
    <w:rsid w:val="00E413A7"/>
    <w:rsid w:val="00E4304F"/>
    <w:rsid w:val="00E87E22"/>
    <w:rsid w:val="00EA22C9"/>
    <w:rsid w:val="00EB4DE0"/>
    <w:rsid w:val="00EC06E4"/>
    <w:rsid w:val="00EE18AC"/>
    <w:rsid w:val="00EF7002"/>
    <w:rsid w:val="00F129AC"/>
    <w:rsid w:val="00F174D7"/>
    <w:rsid w:val="00F271D0"/>
    <w:rsid w:val="00F333C1"/>
    <w:rsid w:val="00F37C42"/>
    <w:rsid w:val="00F51143"/>
    <w:rsid w:val="00FC760D"/>
    <w:rsid w:val="00FD3239"/>
    <w:rsid w:val="00FF1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F504"/>
  <w15:chartTrackingRefBased/>
  <w15:docId w15:val="{D47F4438-14C2-4A8B-81CC-BA9C5E15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2013"/>
    <w:rPr>
      <w:sz w:val="24"/>
      <w:szCs w:val="24"/>
      <w:lang w:eastAsia="en-US"/>
    </w:rPr>
  </w:style>
  <w:style w:type="paragraph" w:styleId="Nadpis1">
    <w:name w:val="heading 1"/>
    <w:basedOn w:val="Normln"/>
    <w:next w:val="Normln"/>
    <w:link w:val="Nadpis1Char"/>
    <w:uiPriority w:val="9"/>
    <w:qFormat/>
    <w:rsid w:val="00DB201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DB201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DB2013"/>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DB2013"/>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DB2013"/>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DB2013"/>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DB2013"/>
    <w:pPr>
      <w:spacing w:before="240" w:after="60"/>
      <w:outlineLvl w:val="6"/>
    </w:pPr>
  </w:style>
  <w:style w:type="paragraph" w:styleId="Nadpis8">
    <w:name w:val="heading 8"/>
    <w:basedOn w:val="Normln"/>
    <w:next w:val="Normln"/>
    <w:link w:val="Nadpis8Char"/>
    <w:uiPriority w:val="9"/>
    <w:semiHidden/>
    <w:unhideWhenUsed/>
    <w:qFormat/>
    <w:rsid w:val="00DB2013"/>
    <w:pPr>
      <w:spacing w:before="240" w:after="60"/>
      <w:outlineLvl w:val="7"/>
    </w:pPr>
    <w:rPr>
      <w:i/>
      <w:iCs/>
    </w:rPr>
  </w:style>
  <w:style w:type="paragraph" w:styleId="Nadpis9">
    <w:name w:val="heading 9"/>
    <w:basedOn w:val="Normln"/>
    <w:next w:val="Normln"/>
    <w:link w:val="Nadpis9Char"/>
    <w:uiPriority w:val="9"/>
    <w:semiHidden/>
    <w:unhideWhenUsed/>
    <w:qFormat/>
    <w:rsid w:val="00DB2013"/>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331A0"/>
    <w:pPr>
      <w:tabs>
        <w:tab w:val="center" w:pos="4536"/>
        <w:tab w:val="right" w:pos="9072"/>
      </w:tabs>
    </w:pPr>
    <w:rPr>
      <w:rFonts w:ascii="Times New Roman" w:hAnsi="Times New Roman"/>
      <w:sz w:val="20"/>
      <w:szCs w:val="20"/>
      <w:lang w:eastAsia="cs-CZ"/>
    </w:rPr>
  </w:style>
  <w:style w:type="character" w:customStyle="1" w:styleId="ZhlavChar">
    <w:name w:val="Záhlaví Char"/>
    <w:link w:val="Zhlav"/>
    <w:rsid w:val="007331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331A0"/>
    <w:rPr>
      <w:rFonts w:ascii="Tahoma" w:hAnsi="Tahoma" w:cs="Tahoma"/>
      <w:sz w:val="16"/>
      <w:szCs w:val="16"/>
    </w:rPr>
  </w:style>
  <w:style w:type="character" w:customStyle="1" w:styleId="TextbublinyChar">
    <w:name w:val="Text bubliny Char"/>
    <w:link w:val="Textbubliny"/>
    <w:uiPriority w:val="99"/>
    <w:semiHidden/>
    <w:rsid w:val="007331A0"/>
    <w:rPr>
      <w:rFonts w:ascii="Tahoma" w:hAnsi="Tahoma" w:cs="Tahoma"/>
      <w:sz w:val="16"/>
      <w:szCs w:val="16"/>
    </w:rPr>
  </w:style>
  <w:style w:type="character" w:customStyle="1" w:styleId="Nadpis1Char">
    <w:name w:val="Nadpis 1 Char"/>
    <w:link w:val="Nadpis1"/>
    <w:uiPriority w:val="9"/>
    <w:rsid w:val="00DB2013"/>
    <w:rPr>
      <w:rFonts w:ascii="Cambria" w:eastAsia="Times New Roman" w:hAnsi="Cambria"/>
      <w:b/>
      <w:bCs/>
      <w:kern w:val="32"/>
      <w:sz w:val="32"/>
      <w:szCs w:val="32"/>
    </w:rPr>
  </w:style>
  <w:style w:type="paragraph" w:styleId="Zkladntext">
    <w:name w:val="Body Text"/>
    <w:basedOn w:val="Normln"/>
    <w:link w:val="ZkladntextChar"/>
    <w:unhideWhenUsed/>
    <w:rsid w:val="007331A0"/>
    <w:pPr>
      <w:widowControl w:val="0"/>
      <w:snapToGrid w:val="0"/>
      <w:jc w:val="both"/>
    </w:pPr>
    <w:rPr>
      <w:rFonts w:ascii="Arial" w:hAnsi="Arial"/>
      <w:sz w:val="20"/>
      <w:szCs w:val="20"/>
      <w:lang w:eastAsia="cs-CZ"/>
    </w:rPr>
  </w:style>
  <w:style w:type="character" w:customStyle="1" w:styleId="ZkladntextChar">
    <w:name w:val="Základní text Char"/>
    <w:link w:val="Zkladntext"/>
    <w:rsid w:val="007331A0"/>
    <w:rPr>
      <w:rFonts w:ascii="Arial" w:eastAsia="Times New Roman" w:hAnsi="Arial" w:cs="Times New Roman"/>
      <w:sz w:val="20"/>
      <w:szCs w:val="20"/>
      <w:lang w:eastAsia="cs-CZ"/>
    </w:rPr>
  </w:style>
  <w:style w:type="character" w:customStyle="1" w:styleId="Nadpis2Char">
    <w:name w:val="Nadpis 2 Char"/>
    <w:link w:val="Nadpis2"/>
    <w:uiPriority w:val="9"/>
    <w:semiHidden/>
    <w:rsid w:val="00DB2013"/>
    <w:rPr>
      <w:rFonts w:ascii="Cambria" w:eastAsia="Times New Roman" w:hAnsi="Cambria"/>
      <w:b/>
      <w:bCs/>
      <w:i/>
      <w:iCs/>
      <w:sz w:val="28"/>
      <w:szCs w:val="28"/>
    </w:rPr>
  </w:style>
  <w:style w:type="character" w:customStyle="1" w:styleId="Nadpis3Char">
    <w:name w:val="Nadpis 3 Char"/>
    <w:link w:val="Nadpis3"/>
    <w:uiPriority w:val="9"/>
    <w:semiHidden/>
    <w:rsid w:val="00DB2013"/>
    <w:rPr>
      <w:rFonts w:ascii="Cambria" w:eastAsia="Times New Roman" w:hAnsi="Cambria"/>
      <w:b/>
      <w:bCs/>
      <w:sz w:val="26"/>
      <w:szCs w:val="26"/>
    </w:rPr>
  </w:style>
  <w:style w:type="character" w:customStyle="1" w:styleId="Nadpis4Char">
    <w:name w:val="Nadpis 4 Char"/>
    <w:link w:val="Nadpis4"/>
    <w:uiPriority w:val="9"/>
    <w:semiHidden/>
    <w:rsid w:val="00DB2013"/>
    <w:rPr>
      <w:b/>
      <w:bCs/>
      <w:sz w:val="28"/>
      <w:szCs w:val="28"/>
    </w:rPr>
  </w:style>
  <w:style w:type="character" w:customStyle="1" w:styleId="Nadpis5Char">
    <w:name w:val="Nadpis 5 Char"/>
    <w:link w:val="Nadpis5"/>
    <w:uiPriority w:val="9"/>
    <w:semiHidden/>
    <w:rsid w:val="00DB2013"/>
    <w:rPr>
      <w:b/>
      <w:bCs/>
      <w:i/>
      <w:iCs/>
      <w:sz w:val="26"/>
      <w:szCs w:val="26"/>
    </w:rPr>
  </w:style>
  <w:style w:type="character" w:customStyle="1" w:styleId="Nadpis6Char">
    <w:name w:val="Nadpis 6 Char"/>
    <w:link w:val="Nadpis6"/>
    <w:uiPriority w:val="9"/>
    <w:semiHidden/>
    <w:rsid w:val="00DB2013"/>
    <w:rPr>
      <w:b/>
      <w:bCs/>
    </w:rPr>
  </w:style>
  <w:style w:type="character" w:customStyle="1" w:styleId="Nadpis7Char">
    <w:name w:val="Nadpis 7 Char"/>
    <w:link w:val="Nadpis7"/>
    <w:uiPriority w:val="9"/>
    <w:semiHidden/>
    <w:rsid w:val="00DB2013"/>
    <w:rPr>
      <w:sz w:val="24"/>
      <w:szCs w:val="24"/>
    </w:rPr>
  </w:style>
  <w:style w:type="character" w:customStyle="1" w:styleId="Nadpis8Char">
    <w:name w:val="Nadpis 8 Char"/>
    <w:link w:val="Nadpis8"/>
    <w:uiPriority w:val="9"/>
    <w:semiHidden/>
    <w:rsid w:val="00DB2013"/>
    <w:rPr>
      <w:i/>
      <w:iCs/>
      <w:sz w:val="24"/>
      <w:szCs w:val="24"/>
    </w:rPr>
  </w:style>
  <w:style w:type="character" w:customStyle="1" w:styleId="Nadpis9Char">
    <w:name w:val="Nadpis 9 Char"/>
    <w:link w:val="Nadpis9"/>
    <w:uiPriority w:val="9"/>
    <w:semiHidden/>
    <w:rsid w:val="00DB2013"/>
    <w:rPr>
      <w:rFonts w:ascii="Cambria" w:eastAsia="Times New Roman" w:hAnsi="Cambria"/>
    </w:rPr>
  </w:style>
  <w:style w:type="paragraph" w:styleId="Nzev">
    <w:name w:val="Title"/>
    <w:basedOn w:val="Normln"/>
    <w:next w:val="Normln"/>
    <w:link w:val="NzevChar"/>
    <w:uiPriority w:val="10"/>
    <w:qFormat/>
    <w:rsid w:val="00DB2013"/>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DB2013"/>
    <w:rPr>
      <w:rFonts w:ascii="Cambria" w:eastAsia="Times New Roman" w:hAnsi="Cambria"/>
      <w:b/>
      <w:bCs/>
      <w:kern w:val="28"/>
      <w:sz w:val="32"/>
      <w:szCs w:val="32"/>
    </w:rPr>
  </w:style>
  <w:style w:type="paragraph" w:customStyle="1" w:styleId="Podtitul">
    <w:name w:val="Podtitul"/>
    <w:basedOn w:val="Normln"/>
    <w:next w:val="Normln"/>
    <w:link w:val="PodtitulChar"/>
    <w:uiPriority w:val="11"/>
    <w:qFormat/>
    <w:rsid w:val="00DB2013"/>
    <w:pPr>
      <w:spacing w:after="60"/>
      <w:jc w:val="center"/>
      <w:outlineLvl w:val="1"/>
    </w:pPr>
    <w:rPr>
      <w:rFonts w:ascii="Cambria" w:hAnsi="Cambria"/>
    </w:rPr>
  </w:style>
  <w:style w:type="character" w:customStyle="1" w:styleId="PodtitulChar">
    <w:name w:val="Podtitul Char"/>
    <w:link w:val="Podtitul"/>
    <w:uiPriority w:val="11"/>
    <w:rsid w:val="00DB2013"/>
    <w:rPr>
      <w:rFonts w:ascii="Cambria" w:eastAsia="Times New Roman" w:hAnsi="Cambria"/>
      <w:sz w:val="24"/>
      <w:szCs w:val="24"/>
    </w:rPr>
  </w:style>
  <w:style w:type="character" w:styleId="Siln">
    <w:name w:val="Strong"/>
    <w:uiPriority w:val="22"/>
    <w:qFormat/>
    <w:rsid w:val="00DB2013"/>
    <w:rPr>
      <w:b/>
      <w:bCs/>
    </w:rPr>
  </w:style>
  <w:style w:type="character" w:customStyle="1" w:styleId="Zvraznn">
    <w:name w:val="Zvýraznění"/>
    <w:uiPriority w:val="20"/>
    <w:qFormat/>
    <w:rsid w:val="00DB2013"/>
    <w:rPr>
      <w:rFonts w:ascii="Calibri" w:hAnsi="Calibri"/>
      <w:b/>
      <w:i/>
      <w:iCs/>
    </w:rPr>
  </w:style>
  <w:style w:type="paragraph" w:styleId="Bezmezer">
    <w:name w:val="No Spacing"/>
    <w:basedOn w:val="Normln"/>
    <w:uiPriority w:val="1"/>
    <w:qFormat/>
    <w:rsid w:val="00DB2013"/>
    <w:rPr>
      <w:szCs w:val="32"/>
    </w:rPr>
  </w:style>
  <w:style w:type="paragraph" w:styleId="Odstavecseseznamem">
    <w:name w:val="List Paragraph"/>
    <w:basedOn w:val="Normln"/>
    <w:uiPriority w:val="34"/>
    <w:qFormat/>
    <w:rsid w:val="00DB2013"/>
    <w:pPr>
      <w:ind w:left="720"/>
      <w:contextualSpacing/>
    </w:pPr>
  </w:style>
  <w:style w:type="paragraph" w:styleId="Citt">
    <w:name w:val="Quote"/>
    <w:basedOn w:val="Normln"/>
    <w:next w:val="Normln"/>
    <w:link w:val="CittChar"/>
    <w:uiPriority w:val="29"/>
    <w:qFormat/>
    <w:rsid w:val="00DB2013"/>
    <w:rPr>
      <w:i/>
    </w:rPr>
  </w:style>
  <w:style w:type="character" w:customStyle="1" w:styleId="CittChar">
    <w:name w:val="Citát Char"/>
    <w:link w:val="Citt"/>
    <w:uiPriority w:val="29"/>
    <w:rsid w:val="00DB2013"/>
    <w:rPr>
      <w:i/>
      <w:sz w:val="24"/>
      <w:szCs w:val="24"/>
    </w:rPr>
  </w:style>
  <w:style w:type="paragraph" w:styleId="Vrazncitt">
    <w:name w:val="Intense Quote"/>
    <w:basedOn w:val="Normln"/>
    <w:next w:val="Normln"/>
    <w:link w:val="VrazncittChar"/>
    <w:uiPriority w:val="30"/>
    <w:qFormat/>
    <w:rsid w:val="00DB2013"/>
    <w:pPr>
      <w:ind w:left="720" w:right="720"/>
    </w:pPr>
    <w:rPr>
      <w:b/>
      <w:i/>
      <w:szCs w:val="22"/>
    </w:rPr>
  </w:style>
  <w:style w:type="character" w:customStyle="1" w:styleId="VrazncittChar">
    <w:name w:val="Výrazný citát Char"/>
    <w:link w:val="Vrazncitt"/>
    <w:uiPriority w:val="30"/>
    <w:rsid w:val="00DB2013"/>
    <w:rPr>
      <w:b/>
      <w:i/>
      <w:sz w:val="24"/>
    </w:rPr>
  </w:style>
  <w:style w:type="character" w:styleId="Zdraznnjemn">
    <w:name w:val="Subtle Emphasis"/>
    <w:uiPriority w:val="19"/>
    <w:qFormat/>
    <w:rsid w:val="00DB2013"/>
    <w:rPr>
      <w:i/>
      <w:color w:val="5A5A5A"/>
    </w:rPr>
  </w:style>
  <w:style w:type="character" w:styleId="Zdraznnintenzivn">
    <w:name w:val="Intense Emphasis"/>
    <w:uiPriority w:val="21"/>
    <w:qFormat/>
    <w:rsid w:val="00DB2013"/>
    <w:rPr>
      <w:b/>
      <w:i/>
      <w:sz w:val="24"/>
      <w:szCs w:val="24"/>
      <w:u w:val="single"/>
    </w:rPr>
  </w:style>
  <w:style w:type="character" w:styleId="Odkazjemn">
    <w:name w:val="Subtle Reference"/>
    <w:uiPriority w:val="31"/>
    <w:qFormat/>
    <w:rsid w:val="00DB2013"/>
    <w:rPr>
      <w:sz w:val="24"/>
      <w:szCs w:val="24"/>
      <w:u w:val="single"/>
    </w:rPr>
  </w:style>
  <w:style w:type="character" w:styleId="Odkazintenzivn">
    <w:name w:val="Intense Reference"/>
    <w:uiPriority w:val="32"/>
    <w:qFormat/>
    <w:rsid w:val="00DB2013"/>
    <w:rPr>
      <w:b/>
      <w:sz w:val="24"/>
      <w:u w:val="single"/>
    </w:rPr>
  </w:style>
  <w:style w:type="character" w:styleId="Nzevknihy">
    <w:name w:val="Book Title"/>
    <w:uiPriority w:val="33"/>
    <w:qFormat/>
    <w:rsid w:val="00DB2013"/>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DB2013"/>
    <w:pPr>
      <w:outlineLvl w:val="9"/>
    </w:pPr>
  </w:style>
  <w:style w:type="character" w:styleId="Hypertextovodkaz">
    <w:name w:val="Hyperlink"/>
    <w:semiHidden/>
    <w:unhideWhenUsed/>
    <w:rsid w:val="00DB2013"/>
    <w:rPr>
      <w:color w:val="0000FF"/>
      <w:u w:val="single"/>
    </w:rPr>
  </w:style>
  <w:style w:type="paragraph" w:styleId="Zpat">
    <w:name w:val="footer"/>
    <w:basedOn w:val="Normln"/>
    <w:link w:val="ZpatChar"/>
    <w:unhideWhenUsed/>
    <w:rsid w:val="007B4DB0"/>
    <w:pPr>
      <w:tabs>
        <w:tab w:val="center" w:pos="4536"/>
        <w:tab w:val="right" w:pos="9072"/>
      </w:tabs>
    </w:pPr>
  </w:style>
  <w:style w:type="character" w:customStyle="1" w:styleId="ZpatChar">
    <w:name w:val="Zápatí Char"/>
    <w:link w:val="Zpat"/>
    <w:uiPriority w:val="99"/>
    <w:rsid w:val="007B4DB0"/>
    <w:rPr>
      <w:sz w:val="24"/>
      <w:szCs w:val="24"/>
    </w:rPr>
  </w:style>
  <w:style w:type="character" w:styleId="slostrnky">
    <w:name w:val="page number"/>
    <w:basedOn w:val="Standardnpsmoodstavce"/>
    <w:semiHidden/>
    <w:rsid w:val="007B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214">
      <w:bodyDiv w:val="1"/>
      <w:marLeft w:val="0"/>
      <w:marRight w:val="0"/>
      <w:marTop w:val="0"/>
      <w:marBottom w:val="0"/>
      <w:divBdr>
        <w:top w:val="none" w:sz="0" w:space="0" w:color="auto"/>
        <w:left w:val="none" w:sz="0" w:space="0" w:color="auto"/>
        <w:bottom w:val="none" w:sz="0" w:space="0" w:color="auto"/>
        <w:right w:val="none" w:sz="0" w:space="0" w:color="auto"/>
      </w:divBdr>
    </w:div>
    <w:div w:id="84889129">
      <w:bodyDiv w:val="1"/>
      <w:marLeft w:val="0"/>
      <w:marRight w:val="0"/>
      <w:marTop w:val="0"/>
      <w:marBottom w:val="0"/>
      <w:divBdr>
        <w:top w:val="none" w:sz="0" w:space="0" w:color="auto"/>
        <w:left w:val="none" w:sz="0" w:space="0" w:color="auto"/>
        <w:bottom w:val="none" w:sz="0" w:space="0" w:color="auto"/>
        <w:right w:val="none" w:sz="0" w:space="0" w:color="auto"/>
      </w:divBdr>
    </w:div>
    <w:div w:id="323896523">
      <w:bodyDiv w:val="1"/>
      <w:marLeft w:val="0"/>
      <w:marRight w:val="0"/>
      <w:marTop w:val="0"/>
      <w:marBottom w:val="0"/>
      <w:divBdr>
        <w:top w:val="none" w:sz="0" w:space="0" w:color="auto"/>
        <w:left w:val="none" w:sz="0" w:space="0" w:color="auto"/>
        <w:bottom w:val="none" w:sz="0" w:space="0" w:color="auto"/>
        <w:right w:val="none" w:sz="0" w:space="0" w:color="auto"/>
      </w:divBdr>
    </w:div>
    <w:div w:id="396247607">
      <w:bodyDiv w:val="1"/>
      <w:marLeft w:val="0"/>
      <w:marRight w:val="0"/>
      <w:marTop w:val="0"/>
      <w:marBottom w:val="0"/>
      <w:divBdr>
        <w:top w:val="none" w:sz="0" w:space="0" w:color="auto"/>
        <w:left w:val="none" w:sz="0" w:space="0" w:color="auto"/>
        <w:bottom w:val="none" w:sz="0" w:space="0" w:color="auto"/>
        <w:right w:val="none" w:sz="0" w:space="0" w:color="auto"/>
      </w:divBdr>
    </w:div>
    <w:div w:id="433474112">
      <w:bodyDiv w:val="1"/>
      <w:marLeft w:val="0"/>
      <w:marRight w:val="0"/>
      <w:marTop w:val="0"/>
      <w:marBottom w:val="0"/>
      <w:divBdr>
        <w:top w:val="none" w:sz="0" w:space="0" w:color="auto"/>
        <w:left w:val="none" w:sz="0" w:space="0" w:color="auto"/>
        <w:bottom w:val="none" w:sz="0" w:space="0" w:color="auto"/>
        <w:right w:val="none" w:sz="0" w:space="0" w:color="auto"/>
      </w:divBdr>
    </w:div>
    <w:div w:id="536043421">
      <w:bodyDiv w:val="1"/>
      <w:marLeft w:val="0"/>
      <w:marRight w:val="0"/>
      <w:marTop w:val="0"/>
      <w:marBottom w:val="0"/>
      <w:divBdr>
        <w:top w:val="none" w:sz="0" w:space="0" w:color="auto"/>
        <w:left w:val="none" w:sz="0" w:space="0" w:color="auto"/>
        <w:bottom w:val="none" w:sz="0" w:space="0" w:color="auto"/>
        <w:right w:val="none" w:sz="0" w:space="0" w:color="auto"/>
      </w:divBdr>
    </w:div>
    <w:div w:id="943461119">
      <w:bodyDiv w:val="1"/>
      <w:marLeft w:val="0"/>
      <w:marRight w:val="0"/>
      <w:marTop w:val="0"/>
      <w:marBottom w:val="0"/>
      <w:divBdr>
        <w:top w:val="none" w:sz="0" w:space="0" w:color="auto"/>
        <w:left w:val="none" w:sz="0" w:space="0" w:color="auto"/>
        <w:bottom w:val="none" w:sz="0" w:space="0" w:color="auto"/>
        <w:right w:val="none" w:sz="0" w:space="0" w:color="auto"/>
      </w:divBdr>
    </w:div>
    <w:div w:id="1173762810">
      <w:bodyDiv w:val="1"/>
      <w:marLeft w:val="0"/>
      <w:marRight w:val="0"/>
      <w:marTop w:val="0"/>
      <w:marBottom w:val="0"/>
      <w:divBdr>
        <w:top w:val="none" w:sz="0" w:space="0" w:color="auto"/>
        <w:left w:val="none" w:sz="0" w:space="0" w:color="auto"/>
        <w:bottom w:val="none" w:sz="0" w:space="0" w:color="auto"/>
        <w:right w:val="none" w:sz="0" w:space="0" w:color="auto"/>
      </w:divBdr>
    </w:div>
    <w:div w:id="1255868503">
      <w:bodyDiv w:val="1"/>
      <w:marLeft w:val="0"/>
      <w:marRight w:val="0"/>
      <w:marTop w:val="0"/>
      <w:marBottom w:val="0"/>
      <w:divBdr>
        <w:top w:val="none" w:sz="0" w:space="0" w:color="auto"/>
        <w:left w:val="none" w:sz="0" w:space="0" w:color="auto"/>
        <w:bottom w:val="none" w:sz="0" w:space="0" w:color="auto"/>
        <w:right w:val="none" w:sz="0" w:space="0" w:color="auto"/>
      </w:divBdr>
    </w:div>
    <w:div w:id="1295718385">
      <w:bodyDiv w:val="1"/>
      <w:marLeft w:val="0"/>
      <w:marRight w:val="0"/>
      <w:marTop w:val="0"/>
      <w:marBottom w:val="0"/>
      <w:divBdr>
        <w:top w:val="none" w:sz="0" w:space="0" w:color="auto"/>
        <w:left w:val="none" w:sz="0" w:space="0" w:color="auto"/>
        <w:bottom w:val="none" w:sz="0" w:space="0" w:color="auto"/>
        <w:right w:val="none" w:sz="0" w:space="0" w:color="auto"/>
      </w:divBdr>
    </w:div>
    <w:div w:id="1370295923">
      <w:bodyDiv w:val="1"/>
      <w:marLeft w:val="0"/>
      <w:marRight w:val="0"/>
      <w:marTop w:val="0"/>
      <w:marBottom w:val="0"/>
      <w:divBdr>
        <w:top w:val="none" w:sz="0" w:space="0" w:color="auto"/>
        <w:left w:val="none" w:sz="0" w:space="0" w:color="auto"/>
        <w:bottom w:val="none" w:sz="0" w:space="0" w:color="auto"/>
        <w:right w:val="none" w:sz="0" w:space="0" w:color="auto"/>
      </w:divBdr>
    </w:div>
    <w:div w:id="1611817391">
      <w:bodyDiv w:val="1"/>
      <w:marLeft w:val="0"/>
      <w:marRight w:val="0"/>
      <w:marTop w:val="0"/>
      <w:marBottom w:val="0"/>
      <w:divBdr>
        <w:top w:val="none" w:sz="0" w:space="0" w:color="auto"/>
        <w:left w:val="none" w:sz="0" w:space="0" w:color="auto"/>
        <w:bottom w:val="none" w:sz="0" w:space="0" w:color="auto"/>
        <w:right w:val="none" w:sz="0" w:space="0" w:color="auto"/>
      </w:divBdr>
    </w:div>
    <w:div w:id="1633511782">
      <w:bodyDiv w:val="1"/>
      <w:marLeft w:val="0"/>
      <w:marRight w:val="0"/>
      <w:marTop w:val="0"/>
      <w:marBottom w:val="0"/>
      <w:divBdr>
        <w:top w:val="none" w:sz="0" w:space="0" w:color="auto"/>
        <w:left w:val="none" w:sz="0" w:space="0" w:color="auto"/>
        <w:bottom w:val="none" w:sz="0" w:space="0" w:color="auto"/>
        <w:right w:val="none" w:sz="0" w:space="0" w:color="auto"/>
      </w:divBdr>
    </w:div>
    <w:div w:id="1634166734">
      <w:bodyDiv w:val="1"/>
      <w:marLeft w:val="0"/>
      <w:marRight w:val="0"/>
      <w:marTop w:val="0"/>
      <w:marBottom w:val="0"/>
      <w:divBdr>
        <w:top w:val="none" w:sz="0" w:space="0" w:color="auto"/>
        <w:left w:val="none" w:sz="0" w:space="0" w:color="auto"/>
        <w:bottom w:val="none" w:sz="0" w:space="0" w:color="auto"/>
        <w:right w:val="none" w:sz="0" w:space="0" w:color="auto"/>
      </w:divBdr>
    </w:div>
    <w:div w:id="1716351428">
      <w:bodyDiv w:val="1"/>
      <w:marLeft w:val="0"/>
      <w:marRight w:val="0"/>
      <w:marTop w:val="0"/>
      <w:marBottom w:val="0"/>
      <w:divBdr>
        <w:top w:val="none" w:sz="0" w:space="0" w:color="auto"/>
        <w:left w:val="none" w:sz="0" w:space="0" w:color="auto"/>
        <w:bottom w:val="none" w:sz="0" w:space="0" w:color="auto"/>
        <w:right w:val="none" w:sz="0" w:space="0" w:color="auto"/>
      </w:divBdr>
    </w:div>
    <w:div w:id="1830709686">
      <w:bodyDiv w:val="1"/>
      <w:marLeft w:val="0"/>
      <w:marRight w:val="0"/>
      <w:marTop w:val="0"/>
      <w:marBottom w:val="0"/>
      <w:divBdr>
        <w:top w:val="none" w:sz="0" w:space="0" w:color="auto"/>
        <w:left w:val="none" w:sz="0" w:space="0" w:color="auto"/>
        <w:bottom w:val="none" w:sz="0" w:space="0" w:color="auto"/>
        <w:right w:val="none" w:sz="0" w:space="0" w:color="auto"/>
      </w:divBdr>
    </w:div>
    <w:div w:id="1863276736">
      <w:bodyDiv w:val="1"/>
      <w:marLeft w:val="0"/>
      <w:marRight w:val="0"/>
      <w:marTop w:val="0"/>
      <w:marBottom w:val="0"/>
      <w:divBdr>
        <w:top w:val="none" w:sz="0" w:space="0" w:color="auto"/>
        <w:left w:val="none" w:sz="0" w:space="0" w:color="auto"/>
        <w:bottom w:val="none" w:sz="0" w:space="0" w:color="auto"/>
        <w:right w:val="none" w:sz="0" w:space="0" w:color="auto"/>
      </w:divBdr>
    </w:div>
    <w:div w:id="2011371468">
      <w:bodyDiv w:val="1"/>
      <w:marLeft w:val="0"/>
      <w:marRight w:val="0"/>
      <w:marTop w:val="0"/>
      <w:marBottom w:val="0"/>
      <w:divBdr>
        <w:top w:val="none" w:sz="0" w:space="0" w:color="auto"/>
        <w:left w:val="none" w:sz="0" w:space="0" w:color="auto"/>
        <w:bottom w:val="none" w:sz="0" w:space="0" w:color="auto"/>
        <w:right w:val="none" w:sz="0" w:space="0" w:color="auto"/>
      </w:divBdr>
    </w:div>
    <w:div w:id="2030788716">
      <w:bodyDiv w:val="1"/>
      <w:marLeft w:val="0"/>
      <w:marRight w:val="0"/>
      <w:marTop w:val="0"/>
      <w:marBottom w:val="0"/>
      <w:divBdr>
        <w:top w:val="none" w:sz="0" w:space="0" w:color="auto"/>
        <w:left w:val="none" w:sz="0" w:space="0" w:color="auto"/>
        <w:bottom w:val="none" w:sz="0" w:space="0" w:color="auto"/>
        <w:right w:val="none" w:sz="0" w:space="0" w:color="auto"/>
      </w:divBdr>
    </w:div>
    <w:div w:id="21434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R:\W\Fvs\VFAKI\OV.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m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vak.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mvak.cz" TargetMode="External"/><Relationship Id="rId4" Type="http://schemas.openxmlformats.org/officeDocument/2006/relationships/webSettings" Target="webSettings.xml"/><Relationship Id="rId9" Type="http://schemas.openxmlformats.org/officeDocument/2006/relationships/hyperlink" Target="http://www.smvak.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10237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11949</CharactersWithSpaces>
  <SharedDoc>false</SharedDoc>
  <HLinks>
    <vt:vector size="24" baseType="variant">
      <vt:variant>
        <vt:i4>589832</vt:i4>
      </vt:variant>
      <vt:variant>
        <vt:i4>102</vt:i4>
      </vt:variant>
      <vt:variant>
        <vt:i4>0</vt:i4>
      </vt:variant>
      <vt:variant>
        <vt:i4>5</vt:i4>
      </vt:variant>
      <vt:variant>
        <vt:lpwstr>http://www.smvak.cz/</vt:lpwstr>
      </vt:variant>
      <vt:variant>
        <vt:lpwstr/>
      </vt:variant>
      <vt:variant>
        <vt:i4>589832</vt:i4>
      </vt:variant>
      <vt:variant>
        <vt:i4>96</vt:i4>
      </vt:variant>
      <vt:variant>
        <vt:i4>0</vt:i4>
      </vt:variant>
      <vt:variant>
        <vt:i4>5</vt:i4>
      </vt:variant>
      <vt:variant>
        <vt:lpwstr>http://www.smvak.cz/</vt:lpwstr>
      </vt:variant>
      <vt:variant>
        <vt:lpwstr/>
      </vt:variant>
      <vt:variant>
        <vt:i4>589832</vt:i4>
      </vt:variant>
      <vt:variant>
        <vt:i4>93</vt:i4>
      </vt:variant>
      <vt:variant>
        <vt:i4>0</vt:i4>
      </vt:variant>
      <vt:variant>
        <vt:i4>5</vt:i4>
      </vt:variant>
      <vt:variant>
        <vt:lpwstr>http://www.smvak.cz/</vt:lpwstr>
      </vt:variant>
      <vt:variant>
        <vt:lpwstr/>
      </vt:variant>
      <vt:variant>
        <vt:i4>589832</vt:i4>
      </vt:variant>
      <vt:variant>
        <vt:i4>66</vt:i4>
      </vt:variant>
      <vt:variant>
        <vt:i4>0</vt:i4>
      </vt:variant>
      <vt:variant>
        <vt:i4>5</vt:i4>
      </vt:variant>
      <vt:variant>
        <vt:lpwstr>http://www.smvak.cz/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Žáčková Jolana</dc:creator>
  <cp:keywords/>
  <cp:lastModifiedBy>Jarmila Ďurčeková</cp:lastModifiedBy>
  <cp:revision>2</cp:revision>
  <cp:lastPrinted>2013-12-30T18:17:00Z</cp:lastPrinted>
  <dcterms:created xsi:type="dcterms:W3CDTF">2022-09-05T09:39:00Z</dcterms:created>
  <dcterms:modified xsi:type="dcterms:W3CDTF">2022-09-05T09:39:00Z</dcterms:modified>
</cp:coreProperties>
</file>