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C4170" w14:textId="4CC6A1DB" w:rsidR="000F0C75" w:rsidRPr="001B3692" w:rsidRDefault="000F0C75" w:rsidP="001B3692">
      <w:pPr>
        <w:pStyle w:val="Normlnweb"/>
        <w:spacing w:before="120" w:beforeAutospacing="0" w:after="120" w:afterAutospacing="0" w:line="312" w:lineRule="auto"/>
        <w:ind w:hanging="567"/>
        <w:jc w:val="center"/>
        <w:rPr>
          <w:rFonts w:ascii="Effra" w:hAnsi="Effra" w:cs="Effra"/>
          <w:b/>
          <w:bCs/>
          <w:sz w:val="28"/>
          <w:szCs w:val="28"/>
        </w:rPr>
      </w:pPr>
      <w:r w:rsidRPr="000F0C75">
        <w:rPr>
          <w:rFonts w:ascii="Effra" w:hAnsi="Effra" w:cs="Effra"/>
          <w:b/>
          <w:bCs/>
          <w:color w:val="000000"/>
          <w:sz w:val="28"/>
          <w:szCs w:val="28"/>
        </w:rPr>
        <w:t>Dodatek č.1 ke Smlouvě o dílo</w:t>
      </w:r>
      <w:r w:rsidR="001B3692" w:rsidRPr="001B3692">
        <w:rPr>
          <w:rFonts w:ascii="Effra" w:hAnsi="Effra" w:cs="Effra"/>
          <w:b/>
          <w:bCs/>
          <w:color w:val="000000"/>
          <w:sz w:val="28"/>
          <w:szCs w:val="28"/>
        </w:rPr>
        <w:t xml:space="preserve"> </w:t>
      </w:r>
      <w:r w:rsidR="001B3692" w:rsidRPr="000F0C75">
        <w:rPr>
          <w:rFonts w:ascii="Effra" w:hAnsi="Effra" w:cs="Effra"/>
          <w:b/>
          <w:bCs/>
          <w:color w:val="000000"/>
          <w:sz w:val="28"/>
          <w:szCs w:val="28"/>
        </w:rPr>
        <w:t xml:space="preserve">ze dne </w:t>
      </w:r>
      <w:r w:rsidR="001B3692" w:rsidRPr="000F0C75">
        <w:rPr>
          <w:rFonts w:ascii="Effra" w:hAnsi="Effra" w:cs="Effra"/>
          <w:b/>
          <w:bCs/>
          <w:sz w:val="28"/>
          <w:szCs w:val="28"/>
        </w:rPr>
        <w:t>2.</w:t>
      </w:r>
      <w:r w:rsidR="001B3692">
        <w:rPr>
          <w:rFonts w:ascii="Effra" w:hAnsi="Effra" w:cs="Effra"/>
          <w:b/>
          <w:bCs/>
          <w:sz w:val="28"/>
          <w:szCs w:val="28"/>
        </w:rPr>
        <w:t xml:space="preserve"> </w:t>
      </w:r>
      <w:r w:rsidR="001B3692" w:rsidRPr="000F0C75">
        <w:rPr>
          <w:rFonts w:ascii="Effra" w:hAnsi="Effra" w:cs="Effra"/>
          <w:b/>
          <w:bCs/>
          <w:sz w:val="28"/>
          <w:szCs w:val="28"/>
        </w:rPr>
        <w:t>3. 2022</w:t>
      </w:r>
    </w:p>
    <w:p w14:paraId="05234A16" w14:textId="36CB2E13" w:rsidR="000F0C75" w:rsidRDefault="008B70B3" w:rsidP="008B70B3">
      <w:pPr>
        <w:pStyle w:val="Normlnweb"/>
        <w:spacing w:before="120" w:beforeAutospacing="0" w:after="120" w:afterAutospacing="0" w:line="312" w:lineRule="auto"/>
        <w:ind w:hanging="567"/>
        <w:jc w:val="center"/>
        <w:rPr>
          <w:rFonts w:ascii="Effra" w:hAnsi="Effra" w:cs="Effra"/>
          <w:b/>
          <w:bCs/>
          <w:color w:val="000000"/>
          <w:sz w:val="28"/>
          <w:szCs w:val="28"/>
        </w:rPr>
      </w:pPr>
      <w:r w:rsidRPr="000F0C75">
        <w:rPr>
          <w:rStyle w:val="normaltextrun"/>
          <w:rFonts w:ascii="Effra" w:hAnsi="Effra" w:cs="Effra"/>
          <w:b/>
          <w:bCs/>
          <w:color w:val="000000"/>
          <w:sz w:val="28"/>
          <w:szCs w:val="28"/>
          <w:bdr w:val="none" w:sz="0" w:space="0" w:color="auto" w:frame="1"/>
        </w:rPr>
        <w:t>Analýz</w:t>
      </w:r>
      <w:r w:rsidR="001B3692">
        <w:rPr>
          <w:rStyle w:val="normaltextrun"/>
          <w:rFonts w:ascii="Effra" w:hAnsi="Effra" w:cs="Effra"/>
          <w:b/>
          <w:bCs/>
          <w:color w:val="000000"/>
          <w:sz w:val="28"/>
          <w:szCs w:val="28"/>
          <w:bdr w:val="none" w:sz="0" w:space="0" w:color="auto" w:frame="1"/>
        </w:rPr>
        <w:t>a</w:t>
      </w:r>
      <w:r w:rsidRPr="000F0C75">
        <w:rPr>
          <w:rStyle w:val="normaltextrun"/>
          <w:rFonts w:ascii="Effra" w:hAnsi="Effra" w:cs="Effra"/>
          <w:b/>
          <w:bCs/>
          <w:color w:val="000000"/>
          <w:sz w:val="28"/>
          <w:szCs w:val="28"/>
          <w:bdr w:val="none" w:sz="0" w:space="0" w:color="auto" w:frame="1"/>
        </w:rPr>
        <w:t xml:space="preserve"> místních adaptačních strategií a jejich implementace</w:t>
      </w:r>
      <w:r w:rsidRPr="000F0C75">
        <w:rPr>
          <w:rFonts w:ascii="Effra" w:hAnsi="Effra" w:cs="Effra"/>
          <w:b/>
          <w:bCs/>
          <w:color w:val="000000"/>
          <w:sz w:val="28"/>
          <w:szCs w:val="28"/>
        </w:rPr>
        <w:t xml:space="preserve"> </w:t>
      </w:r>
    </w:p>
    <w:p w14:paraId="6BC53CEB" w14:textId="4A0B5F84" w:rsidR="008B70B3" w:rsidRDefault="008B70B3" w:rsidP="008B70B3">
      <w:pPr>
        <w:widowControl w:val="0"/>
        <w:spacing w:before="120" w:line="312" w:lineRule="auto"/>
        <w:rPr>
          <w:rFonts w:ascii="Effra" w:hAnsi="Effra" w:cs="Effra"/>
          <w:sz w:val="22"/>
          <w:szCs w:val="22"/>
        </w:rPr>
      </w:pPr>
    </w:p>
    <w:p w14:paraId="394C76C7" w14:textId="77777777" w:rsidR="000C55E4" w:rsidRPr="008C64FC" w:rsidRDefault="000C55E4" w:rsidP="000C55E4">
      <w:pPr>
        <w:rPr>
          <w:rFonts w:ascii="Effra" w:hAnsi="Effra" w:cs="Effra"/>
          <w:color w:val="000000"/>
          <w:sz w:val="22"/>
          <w:szCs w:val="22"/>
        </w:rPr>
      </w:pPr>
      <w:r w:rsidRPr="008C64FC">
        <w:rPr>
          <w:rFonts w:ascii="Effra" w:hAnsi="Effra" w:cs="Effra"/>
          <w:color w:val="000000"/>
          <w:sz w:val="22"/>
          <w:szCs w:val="22"/>
        </w:rPr>
        <w:t>Smluvní strany:</w:t>
      </w:r>
    </w:p>
    <w:p w14:paraId="315C343B" w14:textId="77777777" w:rsidR="000C55E4" w:rsidRPr="001B3692" w:rsidRDefault="000C55E4" w:rsidP="008B70B3">
      <w:pPr>
        <w:widowControl w:val="0"/>
        <w:spacing w:before="120" w:line="312" w:lineRule="auto"/>
        <w:rPr>
          <w:rFonts w:ascii="Effra" w:hAnsi="Effra" w:cs="Effra"/>
          <w:sz w:val="22"/>
          <w:szCs w:val="22"/>
        </w:rPr>
      </w:pPr>
    </w:p>
    <w:p w14:paraId="34FC0B63" w14:textId="77777777" w:rsidR="001B3692" w:rsidRPr="001B3692" w:rsidRDefault="001B3692" w:rsidP="001B3692">
      <w:pPr>
        <w:pStyle w:val="paragraph"/>
        <w:spacing w:before="0" w:beforeAutospacing="0" w:after="0" w:afterAutospacing="0"/>
        <w:textAlignment w:val="baseline"/>
        <w:rPr>
          <w:rFonts w:ascii="Effra" w:hAnsi="Effra" w:cs="Effra"/>
          <w:sz w:val="22"/>
          <w:szCs w:val="22"/>
        </w:rPr>
      </w:pPr>
      <w:r w:rsidRPr="001B3692">
        <w:rPr>
          <w:rStyle w:val="normaltextrun"/>
          <w:rFonts w:ascii="Effra" w:hAnsi="Effra" w:cs="Effra"/>
          <w:b/>
          <w:bCs/>
          <w:color w:val="000000"/>
          <w:sz w:val="22"/>
          <w:szCs w:val="22"/>
        </w:rPr>
        <w:t>Moravskoslezské Investice a Development, a.s.</w:t>
      </w:r>
      <w:r w:rsidRPr="001B3692">
        <w:rPr>
          <w:rStyle w:val="eop"/>
          <w:rFonts w:ascii="Effra" w:hAnsi="Effra" w:cs="Effra"/>
          <w:color w:val="000000"/>
          <w:sz w:val="22"/>
          <w:szCs w:val="22"/>
        </w:rPr>
        <w:t> </w:t>
      </w:r>
    </w:p>
    <w:p w14:paraId="444D96C0" w14:textId="77777777" w:rsidR="001B3692" w:rsidRPr="001B3692" w:rsidRDefault="001B3692" w:rsidP="001B3692">
      <w:pPr>
        <w:pStyle w:val="paragraph"/>
        <w:spacing w:before="0" w:beforeAutospacing="0" w:after="0" w:afterAutospacing="0"/>
        <w:textAlignment w:val="baseline"/>
        <w:rPr>
          <w:rFonts w:ascii="Effra" w:hAnsi="Effra" w:cs="Effra"/>
          <w:sz w:val="22"/>
          <w:szCs w:val="22"/>
        </w:rPr>
      </w:pPr>
      <w:r w:rsidRPr="001B3692">
        <w:rPr>
          <w:rStyle w:val="normaltextrun"/>
          <w:rFonts w:ascii="Effra" w:hAnsi="Effra" w:cs="Effra"/>
          <w:color w:val="000000"/>
          <w:sz w:val="22"/>
          <w:szCs w:val="22"/>
        </w:rPr>
        <w:t>se sídlem Na Jízdárně 1245/7, Moravská Ostrava, 702 00 Ostrava</w:t>
      </w:r>
      <w:r w:rsidRPr="001B3692">
        <w:rPr>
          <w:rStyle w:val="eop"/>
          <w:rFonts w:ascii="Effra" w:hAnsi="Effra" w:cs="Effra"/>
          <w:color w:val="000000"/>
          <w:sz w:val="22"/>
          <w:szCs w:val="22"/>
        </w:rPr>
        <w:t> </w:t>
      </w:r>
    </w:p>
    <w:p w14:paraId="6F9D3005" w14:textId="77777777" w:rsidR="001B3692" w:rsidRPr="001B3692" w:rsidRDefault="001B3692" w:rsidP="001B3692">
      <w:pPr>
        <w:pStyle w:val="paragraph"/>
        <w:spacing w:before="0" w:beforeAutospacing="0" w:after="0" w:afterAutospacing="0"/>
        <w:textAlignment w:val="baseline"/>
        <w:rPr>
          <w:rFonts w:ascii="Effra" w:hAnsi="Effra" w:cs="Effra"/>
          <w:sz w:val="22"/>
          <w:szCs w:val="22"/>
        </w:rPr>
      </w:pPr>
      <w:r w:rsidRPr="001B3692">
        <w:rPr>
          <w:rStyle w:val="normaltextrun"/>
          <w:rFonts w:ascii="Effra" w:hAnsi="Effra" w:cs="Effra"/>
          <w:color w:val="000000"/>
          <w:sz w:val="22"/>
          <w:szCs w:val="22"/>
        </w:rPr>
        <w:t>IČ 47673168, DIČ CZ47673168, společnost zapsána v</w:t>
      </w:r>
      <w:r w:rsidRPr="001B3692"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 w:rsidRPr="001B3692">
        <w:rPr>
          <w:rStyle w:val="normaltextrun"/>
          <w:rFonts w:ascii="Effra" w:hAnsi="Effra" w:cs="Effra"/>
          <w:color w:val="000000"/>
          <w:sz w:val="22"/>
          <w:szCs w:val="22"/>
        </w:rPr>
        <w:t>OR u KS v</w:t>
      </w:r>
      <w:r w:rsidRPr="001B3692"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 w:rsidRPr="001B3692">
        <w:rPr>
          <w:rStyle w:val="normaltextrun"/>
          <w:rFonts w:ascii="Effra" w:hAnsi="Effra" w:cs="Effra"/>
          <w:color w:val="000000"/>
          <w:sz w:val="22"/>
          <w:szCs w:val="22"/>
        </w:rPr>
        <w:t>Ostravě – oddíl B, vložka 609</w:t>
      </w:r>
      <w:r w:rsidRPr="001B3692">
        <w:rPr>
          <w:rStyle w:val="eop"/>
          <w:rFonts w:ascii="Effra" w:hAnsi="Effra" w:cs="Effra"/>
          <w:color w:val="000000"/>
          <w:sz w:val="22"/>
          <w:szCs w:val="22"/>
        </w:rPr>
        <w:t> </w:t>
      </w:r>
    </w:p>
    <w:p w14:paraId="7C481BB6" w14:textId="77777777" w:rsidR="001B3692" w:rsidRPr="001B3692" w:rsidRDefault="001B3692" w:rsidP="001B3692">
      <w:pPr>
        <w:pStyle w:val="paragraph"/>
        <w:spacing w:before="0" w:beforeAutospacing="0" w:after="0" w:afterAutospacing="0"/>
        <w:textAlignment w:val="baseline"/>
        <w:rPr>
          <w:rFonts w:ascii="Effra" w:hAnsi="Effra" w:cs="Effra"/>
          <w:sz w:val="22"/>
          <w:szCs w:val="22"/>
        </w:rPr>
      </w:pPr>
      <w:r w:rsidRPr="001B3692">
        <w:rPr>
          <w:rStyle w:val="normaltextrun"/>
          <w:rFonts w:ascii="Effra" w:hAnsi="Effra" w:cs="Effra"/>
          <w:color w:val="000000"/>
          <w:sz w:val="22"/>
          <w:szCs w:val="22"/>
        </w:rPr>
        <w:t xml:space="preserve">bankovní spojení: </w:t>
      </w:r>
      <w:r w:rsidRPr="001B3692">
        <w:rPr>
          <w:rStyle w:val="normaltextrun"/>
          <w:rFonts w:ascii="Effra" w:hAnsi="Effra" w:cs="Effra"/>
          <w:sz w:val="22"/>
          <w:szCs w:val="22"/>
        </w:rPr>
        <w:t>373791183/0300</w:t>
      </w:r>
      <w:r w:rsidRPr="001B3692">
        <w:rPr>
          <w:rStyle w:val="eop"/>
          <w:rFonts w:ascii="Effra" w:hAnsi="Effra" w:cs="Effra"/>
          <w:sz w:val="22"/>
          <w:szCs w:val="22"/>
        </w:rPr>
        <w:t> </w:t>
      </w:r>
    </w:p>
    <w:p w14:paraId="755C0488" w14:textId="0B32CA7C" w:rsidR="001B3692" w:rsidRPr="001B3692" w:rsidRDefault="001B3692" w:rsidP="001B3692">
      <w:pPr>
        <w:pStyle w:val="paragraph"/>
        <w:spacing w:before="0" w:beforeAutospacing="0" w:after="0" w:afterAutospacing="0"/>
        <w:textAlignment w:val="baseline"/>
        <w:rPr>
          <w:rFonts w:ascii="Effra" w:hAnsi="Effra" w:cs="Effra"/>
          <w:sz w:val="22"/>
          <w:szCs w:val="22"/>
        </w:rPr>
      </w:pPr>
      <w:r w:rsidRPr="001B3692">
        <w:rPr>
          <w:rStyle w:val="normaltextrun"/>
          <w:rFonts w:ascii="Effra" w:hAnsi="Effra" w:cs="Effra"/>
          <w:color w:val="000000"/>
          <w:sz w:val="22"/>
          <w:szCs w:val="22"/>
        </w:rPr>
        <w:t>zastoupena:</w:t>
      </w:r>
      <w:r w:rsidRPr="001B3692">
        <w:rPr>
          <w:rStyle w:val="tabchar"/>
          <w:rFonts w:ascii="Effra" w:hAnsi="Effra" w:cs="Effra"/>
          <w:color w:val="000000"/>
          <w:sz w:val="22"/>
          <w:szCs w:val="22"/>
        </w:rPr>
        <w:tab/>
      </w:r>
      <w:r w:rsidRPr="001B3692">
        <w:rPr>
          <w:rStyle w:val="normaltextrun"/>
          <w:rFonts w:ascii="Effra" w:hAnsi="Effra" w:cs="Effra"/>
          <w:color w:val="000000"/>
          <w:sz w:val="22"/>
          <w:szCs w:val="22"/>
        </w:rPr>
        <w:t>Ing</w:t>
      </w:r>
      <w:r>
        <w:rPr>
          <w:rStyle w:val="normaltextrun"/>
          <w:rFonts w:ascii="Effra" w:hAnsi="Effra" w:cs="Effra"/>
          <w:color w:val="000000"/>
          <w:sz w:val="22"/>
          <w:szCs w:val="22"/>
        </w:rPr>
        <w:t>. Václavem Paličkou</w:t>
      </w:r>
      <w:r w:rsidRPr="001B3692">
        <w:rPr>
          <w:rStyle w:val="normaltextrun"/>
          <w:rFonts w:ascii="Effra" w:hAnsi="Effra" w:cs="Effra"/>
          <w:color w:val="000000"/>
          <w:sz w:val="22"/>
          <w:szCs w:val="22"/>
        </w:rPr>
        <w:t>, předsedou představenstva</w:t>
      </w:r>
      <w:r w:rsidRPr="001B3692">
        <w:rPr>
          <w:rStyle w:val="eop"/>
          <w:rFonts w:ascii="Effra" w:hAnsi="Effra" w:cs="Effra"/>
          <w:color w:val="000000"/>
          <w:sz w:val="22"/>
          <w:szCs w:val="22"/>
        </w:rPr>
        <w:t> </w:t>
      </w:r>
    </w:p>
    <w:p w14:paraId="6626D981" w14:textId="77777777" w:rsidR="001B3692" w:rsidRPr="001B3692" w:rsidRDefault="001B3692" w:rsidP="001B3692">
      <w:pPr>
        <w:pStyle w:val="paragraph"/>
        <w:spacing w:before="0" w:beforeAutospacing="0" w:after="0" w:afterAutospacing="0"/>
        <w:ind w:left="705" w:firstLine="705"/>
        <w:textAlignment w:val="baseline"/>
        <w:rPr>
          <w:rFonts w:ascii="Effra" w:hAnsi="Effra" w:cs="Effra"/>
          <w:sz w:val="22"/>
          <w:szCs w:val="22"/>
        </w:rPr>
      </w:pPr>
      <w:r w:rsidRPr="001B3692">
        <w:rPr>
          <w:rStyle w:val="normaltextrun"/>
          <w:rFonts w:ascii="Effra" w:hAnsi="Effra" w:cs="Effra"/>
          <w:color w:val="000000"/>
          <w:sz w:val="22"/>
          <w:szCs w:val="22"/>
        </w:rPr>
        <w:t xml:space="preserve">a Mgr. Petrem </w:t>
      </w:r>
      <w:proofErr w:type="spellStart"/>
      <w:r w:rsidRPr="001B3692">
        <w:rPr>
          <w:rStyle w:val="spellingerror"/>
          <w:rFonts w:ascii="Effra" w:hAnsi="Effra" w:cs="Effra"/>
          <w:color w:val="000000"/>
          <w:sz w:val="22"/>
          <w:szCs w:val="22"/>
        </w:rPr>
        <w:t>Birklenem</w:t>
      </w:r>
      <w:proofErr w:type="spellEnd"/>
      <w:r w:rsidRPr="001B3692">
        <w:rPr>
          <w:rStyle w:val="normaltextrun"/>
          <w:rFonts w:ascii="Effra" w:hAnsi="Effra" w:cs="Effra"/>
          <w:color w:val="000000"/>
          <w:sz w:val="22"/>
          <w:szCs w:val="22"/>
        </w:rPr>
        <w:t>, členem představenstva</w:t>
      </w:r>
      <w:r w:rsidRPr="001B3692">
        <w:rPr>
          <w:rStyle w:val="eop"/>
          <w:rFonts w:ascii="Effra" w:hAnsi="Effra" w:cs="Effra"/>
          <w:color w:val="000000"/>
          <w:sz w:val="22"/>
          <w:szCs w:val="22"/>
        </w:rPr>
        <w:t> </w:t>
      </w:r>
    </w:p>
    <w:p w14:paraId="7B730CB1" w14:textId="77777777" w:rsidR="001B3692" w:rsidRPr="001B3692" w:rsidRDefault="001B3692" w:rsidP="001B3692">
      <w:pPr>
        <w:pStyle w:val="paragraph"/>
        <w:spacing w:before="0" w:beforeAutospacing="0" w:after="0" w:afterAutospacing="0"/>
        <w:textAlignment w:val="baseline"/>
        <w:rPr>
          <w:rFonts w:ascii="Effra" w:hAnsi="Effra" w:cs="Effra"/>
          <w:sz w:val="22"/>
          <w:szCs w:val="22"/>
        </w:rPr>
      </w:pPr>
      <w:r w:rsidRPr="001B3692">
        <w:rPr>
          <w:rStyle w:val="normaltextrun"/>
          <w:rFonts w:ascii="Effra" w:hAnsi="Effra" w:cs="Effra"/>
          <w:sz w:val="22"/>
          <w:szCs w:val="22"/>
        </w:rPr>
        <w:t xml:space="preserve">ve věcech technických zastoupena: Ing. Štěpánem </w:t>
      </w:r>
      <w:proofErr w:type="spellStart"/>
      <w:r w:rsidRPr="001B3692">
        <w:rPr>
          <w:rStyle w:val="spellingerror"/>
          <w:rFonts w:ascii="Effra" w:hAnsi="Effra" w:cs="Effra"/>
          <w:sz w:val="22"/>
          <w:szCs w:val="22"/>
        </w:rPr>
        <w:t>Vizinou</w:t>
      </w:r>
      <w:proofErr w:type="spellEnd"/>
      <w:r w:rsidRPr="001B3692">
        <w:rPr>
          <w:rStyle w:val="eop"/>
          <w:rFonts w:ascii="Effra" w:hAnsi="Effra" w:cs="Effra"/>
          <w:sz w:val="22"/>
          <w:szCs w:val="22"/>
        </w:rPr>
        <w:t> </w:t>
      </w:r>
    </w:p>
    <w:p w14:paraId="5B99D187" w14:textId="77777777" w:rsidR="000C55E4" w:rsidRDefault="000C55E4" w:rsidP="001B369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Effra" w:hAnsi="Effra" w:cs="Effra"/>
          <w:color w:val="000000"/>
          <w:sz w:val="22"/>
          <w:szCs w:val="22"/>
        </w:rPr>
      </w:pPr>
    </w:p>
    <w:p w14:paraId="07BAD28C" w14:textId="12D39F7A" w:rsidR="001B3692" w:rsidRPr="001B3692" w:rsidRDefault="001B3692" w:rsidP="001B3692">
      <w:pPr>
        <w:pStyle w:val="paragraph"/>
        <w:spacing w:before="0" w:beforeAutospacing="0" w:after="0" w:afterAutospacing="0"/>
        <w:textAlignment w:val="baseline"/>
        <w:rPr>
          <w:rStyle w:val="eop"/>
          <w:rFonts w:ascii="Effra" w:hAnsi="Effra" w:cs="Effra"/>
          <w:color w:val="000000"/>
          <w:sz w:val="22"/>
          <w:szCs w:val="22"/>
        </w:rPr>
      </w:pPr>
      <w:r w:rsidRPr="001B3692">
        <w:rPr>
          <w:rStyle w:val="normaltextrun"/>
          <w:rFonts w:ascii="Effra" w:hAnsi="Effra" w:cs="Effra"/>
          <w:color w:val="000000"/>
          <w:sz w:val="22"/>
          <w:szCs w:val="22"/>
        </w:rPr>
        <w:t>jako „</w:t>
      </w:r>
      <w:r w:rsidRPr="001B3692">
        <w:rPr>
          <w:rStyle w:val="normaltextrun"/>
          <w:rFonts w:ascii="Effra" w:hAnsi="Effra" w:cs="Effra"/>
          <w:b/>
          <w:bCs/>
          <w:color w:val="000000"/>
          <w:sz w:val="22"/>
          <w:szCs w:val="22"/>
        </w:rPr>
        <w:t>objednatel</w:t>
      </w:r>
      <w:r w:rsidRPr="001B3692">
        <w:rPr>
          <w:rStyle w:val="normaltextrun"/>
          <w:rFonts w:ascii="Effra" w:hAnsi="Effra" w:cs="Effra"/>
          <w:color w:val="000000"/>
          <w:sz w:val="22"/>
          <w:szCs w:val="22"/>
        </w:rPr>
        <w:t>“ na straně jedné</w:t>
      </w:r>
      <w:r w:rsidRPr="001B3692">
        <w:rPr>
          <w:rStyle w:val="eop"/>
          <w:rFonts w:ascii="Effra" w:hAnsi="Effra" w:cs="Effra"/>
          <w:color w:val="000000"/>
          <w:sz w:val="22"/>
          <w:szCs w:val="22"/>
        </w:rPr>
        <w:t> </w:t>
      </w:r>
    </w:p>
    <w:p w14:paraId="6525B2F4" w14:textId="780B77A4" w:rsidR="001B3692" w:rsidRPr="001B3692" w:rsidRDefault="001B3692" w:rsidP="001B3692">
      <w:pPr>
        <w:pStyle w:val="paragraph"/>
        <w:spacing w:before="0" w:beforeAutospacing="0" w:after="0" w:afterAutospacing="0"/>
        <w:textAlignment w:val="baseline"/>
        <w:rPr>
          <w:rStyle w:val="eop"/>
          <w:rFonts w:ascii="Effra" w:hAnsi="Effra" w:cs="Effra"/>
          <w:color w:val="000000"/>
          <w:sz w:val="22"/>
          <w:szCs w:val="22"/>
        </w:rPr>
      </w:pPr>
    </w:p>
    <w:p w14:paraId="6AF9CABB" w14:textId="2E0219C2" w:rsidR="001B3692" w:rsidRPr="001B3692" w:rsidRDefault="001B3692" w:rsidP="001B3692">
      <w:pPr>
        <w:pStyle w:val="paragraph"/>
        <w:spacing w:before="0" w:beforeAutospacing="0" w:after="0" w:afterAutospacing="0"/>
        <w:textAlignment w:val="baseline"/>
        <w:rPr>
          <w:rStyle w:val="eop"/>
          <w:rFonts w:ascii="Effra" w:hAnsi="Effra" w:cs="Effra"/>
          <w:color w:val="000000"/>
          <w:sz w:val="22"/>
          <w:szCs w:val="22"/>
        </w:rPr>
      </w:pPr>
      <w:r w:rsidRPr="001B3692">
        <w:rPr>
          <w:rStyle w:val="eop"/>
          <w:rFonts w:ascii="Effra" w:hAnsi="Effra" w:cs="Effra"/>
          <w:color w:val="000000"/>
          <w:sz w:val="22"/>
          <w:szCs w:val="22"/>
        </w:rPr>
        <w:t>a</w:t>
      </w:r>
    </w:p>
    <w:p w14:paraId="21A2E452" w14:textId="77777777" w:rsidR="001B3692" w:rsidRPr="001B3692" w:rsidRDefault="001B3692" w:rsidP="001B3692">
      <w:pPr>
        <w:pStyle w:val="paragraph"/>
        <w:spacing w:before="0" w:beforeAutospacing="0" w:after="0" w:afterAutospacing="0"/>
        <w:textAlignment w:val="baseline"/>
        <w:rPr>
          <w:rFonts w:ascii="Effra" w:hAnsi="Effra" w:cs="Effra"/>
          <w:sz w:val="22"/>
          <w:szCs w:val="22"/>
        </w:rPr>
      </w:pPr>
    </w:p>
    <w:p w14:paraId="37FB6066" w14:textId="77777777" w:rsidR="001B3692" w:rsidRPr="001B3692" w:rsidRDefault="001B3692" w:rsidP="001B3692">
      <w:pPr>
        <w:pStyle w:val="paragraph"/>
        <w:spacing w:before="0" w:beforeAutospacing="0" w:after="0" w:afterAutospacing="0"/>
        <w:textAlignment w:val="baseline"/>
        <w:rPr>
          <w:rFonts w:ascii="Effra" w:hAnsi="Effra" w:cs="Effra"/>
          <w:sz w:val="22"/>
          <w:szCs w:val="22"/>
        </w:rPr>
      </w:pPr>
      <w:r w:rsidRPr="001B3692">
        <w:rPr>
          <w:rStyle w:val="normaltextrun"/>
          <w:rFonts w:ascii="Effra" w:hAnsi="Effra" w:cs="Effra"/>
          <w:b/>
          <w:bCs/>
          <w:color w:val="000000"/>
          <w:sz w:val="22"/>
          <w:szCs w:val="22"/>
        </w:rPr>
        <w:t>EKOTOXA s.r.o.  </w:t>
      </w:r>
      <w:r w:rsidRPr="001B3692">
        <w:rPr>
          <w:rStyle w:val="eop"/>
          <w:rFonts w:ascii="Effra" w:hAnsi="Effra" w:cs="Effra"/>
          <w:color w:val="000000"/>
          <w:sz w:val="22"/>
          <w:szCs w:val="22"/>
        </w:rPr>
        <w:t> </w:t>
      </w:r>
    </w:p>
    <w:p w14:paraId="41ADF153" w14:textId="77777777" w:rsidR="001B3692" w:rsidRPr="001B3692" w:rsidRDefault="001B3692" w:rsidP="001B3692">
      <w:pPr>
        <w:pStyle w:val="paragraph"/>
        <w:spacing w:before="0" w:beforeAutospacing="0" w:after="0" w:afterAutospacing="0"/>
        <w:textAlignment w:val="baseline"/>
        <w:rPr>
          <w:rFonts w:ascii="Effra" w:hAnsi="Effra" w:cs="Effra"/>
          <w:sz w:val="22"/>
          <w:szCs w:val="22"/>
        </w:rPr>
      </w:pPr>
      <w:r w:rsidRPr="001B3692">
        <w:rPr>
          <w:rStyle w:val="normaltextrun"/>
          <w:rFonts w:ascii="Effra" w:hAnsi="Effra" w:cs="Effra"/>
          <w:color w:val="000000"/>
          <w:sz w:val="22"/>
          <w:szCs w:val="22"/>
        </w:rPr>
        <w:t>se sídlem Fišova 403/7, Brno – Černá Pole, PSČ 602 00</w:t>
      </w:r>
      <w:r w:rsidRPr="001B3692">
        <w:rPr>
          <w:rStyle w:val="eop"/>
          <w:rFonts w:ascii="Effra" w:hAnsi="Effra" w:cs="Effra"/>
          <w:color w:val="000000"/>
          <w:sz w:val="22"/>
          <w:szCs w:val="22"/>
        </w:rPr>
        <w:t> </w:t>
      </w:r>
    </w:p>
    <w:p w14:paraId="490FCB3A" w14:textId="77777777" w:rsidR="001B3692" w:rsidRPr="001B3692" w:rsidRDefault="001B3692" w:rsidP="001B3692">
      <w:pPr>
        <w:pStyle w:val="paragraph"/>
        <w:spacing w:before="0" w:beforeAutospacing="0" w:after="0" w:afterAutospacing="0"/>
        <w:textAlignment w:val="baseline"/>
        <w:rPr>
          <w:rFonts w:ascii="Effra" w:hAnsi="Effra" w:cs="Effra"/>
          <w:sz w:val="22"/>
          <w:szCs w:val="22"/>
        </w:rPr>
      </w:pPr>
      <w:r w:rsidRPr="001B3692">
        <w:rPr>
          <w:rStyle w:val="normaltextrun"/>
          <w:rFonts w:ascii="Effra" w:hAnsi="Effra" w:cs="Effra"/>
          <w:color w:val="000000"/>
          <w:sz w:val="22"/>
          <w:szCs w:val="22"/>
        </w:rPr>
        <w:t>IČ 64608531, DIČ CZ64608531, společnost zapsána v</w:t>
      </w:r>
      <w:r w:rsidRPr="001B3692"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 w:rsidRPr="001B3692">
        <w:rPr>
          <w:rStyle w:val="normaltextrun"/>
          <w:rFonts w:ascii="Effra" w:hAnsi="Effra" w:cs="Effra"/>
          <w:color w:val="000000"/>
          <w:sz w:val="22"/>
          <w:szCs w:val="22"/>
        </w:rPr>
        <w:t>OR u KS v</w:t>
      </w:r>
      <w:r w:rsidRPr="001B3692"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 w:rsidRPr="001B3692">
        <w:rPr>
          <w:rStyle w:val="normaltextrun"/>
          <w:rFonts w:ascii="Effra" w:hAnsi="Effra" w:cs="Effra"/>
          <w:color w:val="000000"/>
          <w:sz w:val="22"/>
          <w:szCs w:val="22"/>
        </w:rPr>
        <w:t>Brně – oddíl C, vložka č. 54335</w:t>
      </w:r>
      <w:r w:rsidRPr="001B3692">
        <w:rPr>
          <w:rStyle w:val="eop"/>
          <w:rFonts w:ascii="Effra" w:hAnsi="Effra" w:cs="Effra"/>
          <w:color w:val="000000"/>
          <w:sz w:val="22"/>
          <w:szCs w:val="22"/>
        </w:rPr>
        <w:t> </w:t>
      </w:r>
    </w:p>
    <w:p w14:paraId="7DF4543F" w14:textId="77777777" w:rsidR="001B3692" w:rsidRPr="001B3692" w:rsidRDefault="001B3692" w:rsidP="001B3692">
      <w:pPr>
        <w:pStyle w:val="paragraph"/>
        <w:spacing w:before="0" w:beforeAutospacing="0" w:after="0" w:afterAutospacing="0"/>
        <w:textAlignment w:val="baseline"/>
        <w:rPr>
          <w:rFonts w:ascii="Effra" w:hAnsi="Effra" w:cs="Effra"/>
          <w:sz w:val="22"/>
          <w:szCs w:val="22"/>
        </w:rPr>
      </w:pPr>
      <w:r w:rsidRPr="001B3692">
        <w:rPr>
          <w:rStyle w:val="normaltextrun"/>
          <w:rFonts w:ascii="Effra" w:hAnsi="Effra" w:cs="Effra"/>
          <w:color w:val="000000"/>
          <w:sz w:val="22"/>
          <w:szCs w:val="22"/>
        </w:rPr>
        <w:t>bankovní spojení</w:t>
      </w:r>
      <w:r w:rsidRPr="001B3692">
        <w:rPr>
          <w:rStyle w:val="normaltextrun"/>
          <w:rFonts w:ascii="Effra" w:hAnsi="Effra" w:cs="Effra"/>
          <w:sz w:val="22"/>
          <w:szCs w:val="22"/>
        </w:rPr>
        <w:t>: Raiffeisenbank, a.s.</w:t>
      </w:r>
      <w:r w:rsidRPr="001B3692">
        <w:rPr>
          <w:rStyle w:val="eop"/>
          <w:rFonts w:ascii="Effra" w:hAnsi="Effra" w:cs="Effra"/>
          <w:sz w:val="22"/>
          <w:szCs w:val="22"/>
        </w:rPr>
        <w:t> </w:t>
      </w:r>
    </w:p>
    <w:p w14:paraId="2150EF79" w14:textId="62A9D7D2" w:rsidR="001B3692" w:rsidRPr="001B3692" w:rsidRDefault="001B3692" w:rsidP="001B3692">
      <w:pPr>
        <w:pStyle w:val="paragraph"/>
        <w:spacing w:before="0" w:beforeAutospacing="0" w:after="0" w:afterAutospacing="0"/>
        <w:textAlignment w:val="baseline"/>
        <w:rPr>
          <w:rFonts w:ascii="Effra" w:hAnsi="Effra" w:cs="Effra"/>
          <w:sz w:val="22"/>
          <w:szCs w:val="22"/>
        </w:rPr>
      </w:pPr>
      <w:r w:rsidRPr="001B3692">
        <w:rPr>
          <w:rStyle w:val="normaltextrun"/>
          <w:rFonts w:ascii="Effra" w:hAnsi="Effra" w:cs="Effra"/>
          <w:sz w:val="22"/>
          <w:szCs w:val="22"/>
        </w:rPr>
        <w:t xml:space="preserve">číslo </w:t>
      </w:r>
      <w:proofErr w:type="gramStart"/>
      <w:r w:rsidRPr="001B3692">
        <w:rPr>
          <w:rStyle w:val="contextualspellingandgrammarerror"/>
          <w:rFonts w:ascii="Effra" w:hAnsi="Effra" w:cs="Effra"/>
          <w:sz w:val="22"/>
          <w:szCs w:val="22"/>
        </w:rPr>
        <w:t>účtu: </w:t>
      </w:r>
      <w:r w:rsidRPr="001B3692">
        <w:rPr>
          <w:rStyle w:val="contextualspellingandgrammarerror"/>
          <w:rFonts w:ascii="Effra" w:hAnsi="Effra" w:cs="Effra"/>
          <w:color w:val="000000"/>
          <w:sz w:val="22"/>
          <w:szCs w:val="22"/>
        </w:rPr>
        <w:t xml:space="preserve"> </w:t>
      </w:r>
      <w:r w:rsidR="000C55E4">
        <w:rPr>
          <w:rStyle w:val="contextualspellingandgrammarerror"/>
          <w:rFonts w:ascii="Effra" w:hAnsi="Effra" w:cs="Effra"/>
          <w:color w:val="000000"/>
          <w:sz w:val="22"/>
          <w:szCs w:val="22"/>
        </w:rPr>
        <w:tab/>
      </w:r>
      <w:proofErr w:type="gramEnd"/>
      <w:r w:rsidRPr="001B3692">
        <w:rPr>
          <w:rStyle w:val="contextualspellingandgrammarerror"/>
          <w:rFonts w:ascii="Effra" w:hAnsi="Effra" w:cs="Effra"/>
          <w:color w:val="000000"/>
          <w:sz w:val="22"/>
          <w:szCs w:val="22"/>
        </w:rPr>
        <w:t>382047743</w:t>
      </w:r>
      <w:r w:rsidRPr="001B3692">
        <w:rPr>
          <w:rStyle w:val="normaltextrun"/>
          <w:rFonts w:ascii="Effra" w:hAnsi="Effra" w:cs="Effra"/>
          <w:color w:val="000000"/>
          <w:sz w:val="22"/>
          <w:szCs w:val="22"/>
        </w:rPr>
        <w:t>/5500</w:t>
      </w:r>
      <w:r w:rsidRPr="001B3692">
        <w:rPr>
          <w:rStyle w:val="eop"/>
          <w:rFonts w:ascii="Effra" w:hAnsi="Effra" w:cs="Effra"/>
          <w:color w:val="000000"/>
          <w:sz w:val="22"/>
          <w:szCs w:val="22"/>
        </w:rPr>
        <w:t> </w:t>
      </w:r>
    </w:p>
    <w:p w14:paraId="38FFAEBA" w14:textId="77777777" w:rsidR="001B3692" w:rsidRPr="001B3692" w:rsidRDefault="001B3692" w:rsidP="001B3692">
      <w:pPr>
        <w:pStyle w:val="paragraph"/>
        <w:spacing w:before="0" w:beforeAutospacing="0" w:after="0" w:afterAutospacing="0"/>
        <w:textAlignment w:val="baseline"/>
        <w:rPr>
          <w:rFonts w:ascii="Effra" w:hAnsi="Effra" w:cs="Effra"/>
          <w:sz w:val="22"/>
          <w:szCs w:val="22"/>
        </w:rPr>
      </w:pPr>
      <w:r w:rsidRPr="001B3692">
        <w:rPr>
          <w:rStyle w:val="normaltextrun"/>
          <w:rFonts w:ascii="Effra" w:hAnsi="Effra" w:cs="Effra"/>
          <w:color w:val="000000"/>
          <w:sz w:val="22"/>
          <w:szCs w:val="22"/>
        </w:rPr>
        <w:t xml:space="preserve">zastoupena: </w:t>
      </w:r>
      <w:r w:rsidRPr="001B3692">
        <w:rPr>
          <w:rStyle w:val="tabchar"/>
          <w:rFonts w:ascii="Effra" w:hAnsi="Effra" w:cs="Effra"/>
          <w:color w:val="000000"/>
          <w:sz w:val="22"/>
          <w:szCs w:val="22"/>
        </w:rPr>
        <w:tab/>
      </w:r>
      <w:r w:rsidRPr="001B3692">
        <w:rPr>
          <w:rStyle w:val="normaltextrun"/>
          <w:rFonts w:ascii="Effra" w:hAnsi="Effra" w:cs="Effra"/>
          <w:color w:val="000000"/>
          <w:sz w:val="22"/>
          <w:szCs w:val="22"/>
        </w:rPr>
        <w:t>Ing. Michalem Broklem, jednatelem společnosti</w:t>
      </w:r>
      <w:r w:rsidRPr="001B3692">
        <w:rPr>
          <w:rStyle w:val="eop"/>
          <w:rFonts w:ascii="Effra" w:hAnsi="Effra" w:cs="Effra"/>
          <w:color w:val="000000"/>
          <w:sz w:val="22"/>
          <w:szCs w:val="22"/>
        </w:rPr>
        <w:t> </w:t>
      </w:r>
    </w:p>
    <w:p w14:paraId="43DEF122" w14:textId="77777777" w:rsidR="001B3692" w:rsidRPr="001B3692" w:rsidRDefault="001B3692" w:rsidP="001B3692">
      <w:pPr>
        <w:pStyle w:val="paragraph"/>
        <w:spacing w:before="0" w:beforeAutospacing="0" w:after="0" w:afterAutospacing="0"/>
        <w:textAlignment w:val="baseline"/>
        <w:rPr>
          <w:rFonts w:ascii="Effra" w:hAnsi="Effra" w:cs="Effra"/>
          <w:sz w:val="22"/>
          <w:szCs w:val="22"/>
        </w:rPr>
      </w:pPr>
      <w:r w:rsidRPr="001B3692">
        <w:rPr>
          <w:rStyle w:val="eop"/>
          <w:rFonts w:ascii="Effra" w:hAnsi="Effra" w:cs="Effra"/>
          <w:sz w:val="22"/>
          <w:szCs w:val="22"/>
        </w:rPr>
        <w:t> </w:t>
      </w:r>
    </w:p>
    <w:p w14:paraId="21B1B73F" w14:textId="06B0B250" w:rsidR="008B70B3" w:rsidRPr="001B3692" w:rsidRDefault="001B3692" w:rsidP="001B3692">
      <w:pPr>
        <w:pStyle w:val="paragraph"/>
        <w:spacing w:before="0" w:beforeAutospacing="0" w:after="0" w:afterAutospacing="0"/>
        <w:textAlignment w:val="baseline"/>
        <w:rPr>
          <w:rStyle w:val="eop"/>
          <w:rFonts w:ascii="Effra" w:hAnsi="Effra" w:cs="Effra"/>
          <w:color w:val="000000"/>
          <w:sz w:val="22"/>
          <w:szCs w:val="22"/>
        </w:rPr>
      </w:pPr>
      <w:r w:rsidRPr="001B3692">
        <w:rPr>
          <w:rStyle w:val="normaltextrun"/>
          <w:rFonts w:ascii="Effra" w:hAnsi="Effra" w:cs="Effra"/>
          <w:color w:val="000000"/>
          <w:sz w:val="22"/>
          <w:szCs w:val="22"/>
        </w:rPr>
        <w:t>jako „</w:t>
      </w:r>
      <w:r w:rsidRPr="001B3692">
        <w:rPr>
          <w:rStyle w:val="normaltextrun"/>
          <w:rFonts w:ascii="Effra" w:hAnsi="Effra" w:cs="Effra"/>
          <w:b/>
          <w:bCs/>
          <w:color w:val="000000"/>
          <w:sz w:val="22"/>
          <w:szCs w:val="22"/>
        </w:rPr>
        <w:t>zhotovitel</w:t>
      </w:r>
      <w:r w:rsidRPr="001B3692">
        <w:rPr>
          <w:rStyle w:val="normaltextrun"/>
          <w:rFonts w:ascii="Effra" w:hAnsi="Effra" w:cs="Effra"/>
          <w:color w:val="000000"/>
          <w:sz w:val="22"/>
          <w:szCs w:val="22"/>
        </w:rPr>
        <w:t>“ na straně druhé.</w:t>
      </w:r>
    </w:p>
    <w:p w14:paraId="7EE44977" w14:textId="77777777" w:rsidR="001B3692" w:rsidRPr="001B3692" w:rsidRDefault="001B3692" w:rsidP="001B3692">
      <w:pPr>
        <w:pStyle w:val="paragraph"/>
        <w:spacing w:before="0" w:beforeAutospacing="0" w:after="0" w:afterAutospacing="0"/>
        <w:textAlignment w:val="baseline"/>
        <w:rPr>
          <w:rFonts w:ascii="Effra" w:hAnsi="Effra" w:cs="Effra"/>
          <w:sz w:val="22"/>
          <w:szCs w:val="22"/>
        </w:rPr>
      </w:pPr>
    </w:p>
    <w:p w14:paraId="4154BE79" w14:textId="77777777" w:rsidR="000C55E4" w:rsidRPr="008C64FC" w:rsidRDefault="000C55E4" w:rsidP="000C55E4">
      <w:pPr>
        <w:rPr>
          <w:rFonts w:ascii="Effra" w:hAnsi="Effra" w:cs="Effra"/>
          <w:sz w:val="22"/>
          <w:szCs w:val="22"/>
        </w:rPr>
      </w:pPr>
      <w:r w:rsidRPr="008C64FC">
        <w:rPr>
          <w:rFonts w:ascii="Effra" w:hAnsi="Effra" w:cs="Effra"/>
          <w:sz w:val="22"/>
          <w:szCs w:val="22"/>
        </w:rPr>
        <w:t>společně též jako „</w:t>
      </w:r>
      <w:r w:rsidRPr="008C64FC">
        <w:rPr>
          <w:rFonts w:ascii="Effra" w:hAnsi="Effra" w:cs="Effra"/>
          <w:b/>
          <w:bCs/>
          <w:sz w:val="22"/>
          <w:szCs w:val="22"/>
        </w:rPr>
        <w:t>smluvní strany</w:t>
      </w:r>
      <w:r w:rsidRPr="008C64FC">
        <w:rPr>
          <w:rFonts w:ascii="Effra" w:hAnsi="Effra" w:cs="Effra"/>
          <w:sz w:val="22"/>
          <w:szCs w:val="22"/>
        </w:rPr>
        <w:t>“</w:t>
      </w:r>
    </w:p>
    <w:p w14:paraId="6B1C10C8" w14:textId="77777777" w:rsidR="000C55E4" w:rsidRPr="008C64FC" w:rsidRDefault="000C55E4" w:rsidP="000C55E4">
      <w:pPr>
        <w:rPr>
          <w:rFonts w:ascii="Effra" w:hAnsi="Effra" w:cs="Effra"/>
          <w:sz w:val="22"/>
          <w:szCs w:val="22"/>
        </w:rPr>
      </w:pPr>
    </w:p>
    <w:p w14:paraId="2EBCA6EB" w14:textId="77777777" w:rsidR="000C55E4" w:rsidRPr="008C64FC" w:rsidRDefault="000C55E4" w:rsidP="000C55E4">
      <w:pPr>
        <w:rPr>
          <w:rFonts w:ascii="Effra" w:hAnsi="Effra" w:cs="Effra"/>
          <w:sz w:val="22"/>
          <w:szCs w:val="22"/>
        </w:rPr>
      </w:pPr>
    </w:p>
    <w:p w14:paraId="165C4C55" w14:textId="05423804" w:rsidR="000C55E4" w:rsidRPr="008C64FC" w:rsidRDefault="000C55E4" w:rsidP="000C55E4">
      <w:pPr>
        <w:rPr>
          <w:rStyle w:val="platne1"/>
          <w:rFonts w:ascii="Effra" w:hAnsi="Effra" w:cs="Effra"/>
          <w:color w:val="000000"/>
          <w:sz w:val="22"/>
          <w:szCs w:val="22"/>
        </w:rPr>
      </w:pPr>
      <w:r w:rsidRPr="008C64FC">
        <w:rPr>
          <w:rStyle w:val="platne1"/>
          <w:rFonts w:ascii="Effra" w:hAnsi="Effra" w:cs="Effra"/>
          <w:color w:val="000000"/>
          <w:sz w:val="22"/>
          <w:szCs w:val="22"/>
        </w:rPr>
        <w:t>uzavírají t</w:t>
      </w:r>
      <w:r>
        <w:rPr>
          <w:rStyle w:val="platne1"/>
          <w:rFonts w:ascii="Effra" w:hAnsi="Effra" w:cs="Effra"/>
          <w:color w:val="000000"/>
          <w:sz w:val="22"/>
          <w:szCs w:val="22"/>
        </w:rPr>
        <w:t xml:space="preserve">ento dodatek ke smlouvě </w:t>
      </w:r>
      <w:r w:rsidRPr="008C64FC">
        <w:rPr>
          <w:rStyle w:val="platne1"/>
          <w:rFonts w:ascii="Effra" w:hAnsi="Effra" w:cs="Effra"/>
          <w:color w:val="000000"/>
          <w:sz w:val="22"/>
          <w:szCs w:val="22"/>
        </w:rPr>
        <w:t xml:space="preserve">o dílo v souladu s </w:t>
      </w:r>
      <w:proofErr w:type="spellStart"/>
      <w:r w:rsidRPr="008C64FC">
        <w:rPr>
          <w:rStyle w:val="platne1"/>
          <w:rFonts w:ascii="Effra" w:hAnsi="Effra" w:cs="Effra"/>
          <w:color w:val="000000"/>
          <w:sz w:val="22"/>
          <w:szCs w:val="22"/>
        </w:rPr>
        <w:t>ust</w:t>
      </w:r>
      <w:proofErr w:type="spellEnd"/>
      <w:r w:rsidRPr="008C64FC">
        <w:rPr>
          <w:rStyle w:val="platne1"/>
          <w:rFonts w:ascii="Effra" w:hAnsi="Effra" w:cs="Effra"/>
          <w:color w:val="000000"/>
          <w:sz w:val="22"/>
          <w:szCs w:val="22"/>
        </w:rPr>
        <w:t>. § 2586 a násl. zákona č. 89/2012 Sb., občanského zákoníku, ve znění pozdějších předpisů:</w:t>
      </w:r>
    </w:p>
    <w:p w14:paraId="2EDEF097" w14:textId="586BAD18" w:rsidR="000F0C75" w:rsidRDefault="000F0C75" w:rsidP="008B70B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before="120" w:after="120" w:line="312" w:lineRule="auto"/>
        <w:rPr>
          <w:rFonts w:ascii="Effra" w:hAnsi="Effra" w:cs="Effra"/>
          <w:sz w:val="22"/>
          <w:szCs w:val="22"/>
        </w:rPr>
      </w:pPr>
    </w:p>
    <w:p w14:paraId="35DC620A" w14:textId="77777777" w:rsidR="000C55E4" w:rsidRPr="001B3692" w:rsidRDefault="000C55E4" w:rsidP="008B70B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before="120" w:after="120" w:line="312" w:lineRule="auto"/>
        <w:rPr>
          <w:rFonts w:ascii="Effra" w:hAnsi="Effra" w:cs="Effra"/>
          <w:sz w:val="22"/>
          <w:szCs w:val="22"/>
        </w:rPr>
      </w:pPr>
    </w:p>
    <w:p w14:paraId="3D908D82" w14:textId="77777777" w:rsidR="008B70B3" w:rsidRPr="001B3692" w:rsidRDefault="008B70B3" w:rsidP="008B70B3">
      <w:pPr>
        <w:pStyle w:val="Normlnweb"/>
        <w:spacing w:before="120" w:beforeAutospacing="0" w:after="120" w:afterAutospacing="0" w:line="312" w:lineRule="auto"/>
        <w:ind w:hanging="567"/>
        <w:rPr>
          <w:rFonts w:ascii="Effra" w:hAnsi="Effra" w:cs="Effra"/>
          <w:b/>
          <w:bCs/>
          <w:color w:val="000000"/>
          <w:sz w:val="22"/>
          <w:szCs w:val="22"/>
        </w:rPr>
      </w:pPr>
      <w:bookmarkStart w:id="0" w:name="bookmark=id.3znysh7" w:colFirst="0" w:colLast="0"/>
      <w:bookmarkEnd w:id="0"/>
      <w:r w:rsidRPr="001B3692">
        <w:rPr>
          <w:rStyle w:val="apple-tab-span"/>
          <w:rFonts w:ascii="Effra" w:hAnsi="Effra" w:cs="Effra"/>
          <w:color w:val="000000"/>
          <w:sz w:val="22"/>
          <w:szCs w:val="22"/>
        </w:rPr>
        <w:tab/>
      </w:r>
      <w:r w:rsidRPr="001B3692">
        <w:rPr>
          <w:rFonts w:ascii="Effra" w:hAnsi="Effra" w:cs="Effra"/>
          <w:b/>
          <w:bCs/>
          <w:color w:val="000000"/>
          <w:sz w:val="22"/>
          <w:szCs w:val="22"/>
        </w:rPr>
        <w:t>Základní ujednání</w:t>
      </w:r>
    </w:p>
    <w:p w14:paraId="6D917869" w14:textId="290B9183" w:rsidR="008B70B3" w:rsidRPr="001B3692" w:rsidRDefault="008B70B3" w:rsidP="008B70B3">
      <w:pPr>
        <w:pStyle w:val="Normlnweb"/>
        <w:numPr>
          <w:ilvl w:val="1"/>
          <w:numId w:val="19"/>
        </w:numPr>
        <w:spacing w:before="120" w:beforeAutospacing="0" w:after="0" w:afterAutospacing="0" w:line="312" w:lineRule="auto"/>
        <w:ind w:left="360"/>
        <w:textAlignment w:val="baseline"/>
        <w:rPr>
          <w:rFonts w:ascii="Effra" w:hAnsi="Effra" w:cs="Effra"/>
          <w:color w:val="000000"/>
          <w:sz w:val="22"/>
          <w:szCs w:val="22"/>
        </w:rPr>
      </w:pPr>
      <w:r w:rsidRPr="001B3692">
        <w:rPr>
          <w:rFonts w:ascii="Effra" w:hAnsi="Effra" w:cs="Effra"/>
          <w:color w:val="000000"/>
          <w:sz w:val="22"/>
          <w:szCs w:val="22"/>
        </w:rPr>
        <w:t xml:space="preserve">Na základě tohoto dodatku se ve </w:t>
      </w:r>
      <w:r w:rsidR="005C2F31" w:rsidRPr="001B3692">
        <w:rPr>
          <w:rFonts w:ascii="Effra" w:hAnsi="Effra" w:cs="Effra"/>
          <w:sz w:val="22"/>
          <w:szCs w:val="22"/>
        </w:rPr>
        <w:t>Smlouvě o dílo</w:t>
      </w:r>
      <w:r w:rsidRPr="001B3692">
        <w:rPr>
          <w:rFonts w:ascii="Effra" w:hAnsi="Effra" w:cs="Effra"/>
          <w:color w:val="000000"/>
          <w:sz w:val="22"/>
          <w:szCs w:val="22"/>
        </w:rPr>
        <w:t xml:space="preserve"> ze dne</w:t>
      </w:r>
      <w:r w:rsidR="005C2F31" w:rsidRPr="001B3692">
        <w:rPr>
          <w:rFonts w:ascii="Effra" w:hAnsi="Effra" w:cs="Effra"/>
          <w:color w:val="000000"/>
          <w:sz w:val="22"/>
          <w:szCs w:val="22"/>
        </w:rPr>
        <w:t xml:space="preserve"> 2.</w:t>
      </w:r>
      <w:r w:rsidR="0084438A" w:rsidRPr="001B3692">
        <w:rPr>
          <w:rFonts w:ascii="Effra" w:hAnsi="Effra" w:cs="Effra"/>
          <w:color w:val="000000"/>
          <w:sz w:val="22"/>
          <w:szCs w:val="22"/>
        </w:rPr>
        <w:t xml:space="preserve"> </w:t>
      </w:r>
      <w:r w:rsidR="005C2F31" w:rsidRPr="001B3692">
        <w:rPr>
          <w:rFonts w:ascii="Effra" w:hAnsi="Effra" w:cs="Effra"/>
          <w:color w:val="000000"/>
          <w:sz w:val="22"/>
          <w:szCs w:val="22"/>
        </w:rPr>
        <w:t>3.</w:t>
      </w:r>
      <w:r w:rsidR="0084438A" w:rsidRPr="001B3692">
        <w:rPr>
          <w:rFonts w:ascii="Effra" w:hAnsi="Effra" w:cs="Effra"/>
          <w:color w:val="000000"/>
          <w:sz w:val="22"/>
          <w:szCs w:val="22"/>
        </w:rPr>
        <w:t xml:space="preserve"> </w:t>
      </w:r>
      <w:r w:rsidR="005C2F31" w:rsidRPr="001B3692">
        <w:rPr>
          <w:rFonts w:ascii="Effra" w:hAnsi="Effra" w:cs="Effra"/>
          <w:color w:val="000000"/>
          <w:sz w:val="22"/>
          <w:szCs w:val="22"/>
        </w:rPr>
        <w:t>2022</w:t>
      </w:r>
      <w:r w:rsidRPr="001B3692">
        <w:rPr>
          <w:rFonts w:ascii="Effra" w:hAnsi="Effra" w:cs="Effra"/>
          <w:color w:val="000000"/>
          <w:sz w:val="22"/>
          <w:szCs w:val="22"/>
        </w:rPr>
        <w:t xml:space="preserve"> (ve znění pozdějších dodatků) ruší </w:t>
      </w:r>
      <w:r w:rsidR="00BD4408" w:rsidRPr="001B3692">
        <w:rPr>
          <w:rFonts w:ascii="Effra" w:hAnsi="Effra" w:cs="Effra"/>
          <w:color w:val="000000"/>
          <w:sz w:val="22"/>
          <w:szCs w:val="22"/>
        </w:rPr>
        <w:t>termín vyhotovení díla 31.8.2022</w:t>
      </w:r>
      <w:r w:rsidRPr="001B3692">
        <w:rPr>
          <w:rFonts w:ascii="Effra" w:hAnsi="Effra" w:cs="Effra"/>
          <w:color w:val="000000"/>
          <w:sz w:val="22"/>
          <w:szCs w:val="22"/>
        </w:rPr>
        <w:t xml:space="preserve"> a nahrazuje následujícím </w:t>
      </w:r>
      <w:r w:rsidR="00BD4408" w:rsidRPr="001B3692">
        <w:rPr>
          <w:rFonts w:ascii="Effra" w:hAnsi="Effra" w:cs="Effra"/>
          <w:color w:val="000000"/>
          <w:sz w:val="22"/>
          <w:szCs w:val="22"/>
        </w:rPr>
        <w:t>termínem</w:t>
      </w:r>
      <w:r w:rsidRPr="001B3692">
        <w:rPr>
          <w:rFonts w:ascii="Effra" w:hAnsi="Effra" w:cs="Effra"/>
          <w:color w:val="000000"/>
          <w:sz w:val="22"/>
          <w:szCs w:val="22"/>
        </w:rPr>
        <w:t>:</w:t>
      </w:r>
    </w:p>
    <w:p w14:paraId="00C5393A" w14:textId="783A19C2" w:rsidR="008B70B3" w:rsidRPr="001B3692" w:rsidRDefault="00BD4408" w:rsidP="000F0C75">
      <w:pPr>
        <w:pStyle w:val="Normlnweb"/>
        <w:spacing w:before="120" w:beforeAutospacing="0" w:after="0" w:afterAutospacing="0" w:line="312" w:lineRule="auto"/>
        <w:ind w:left="360"/>
        <w:jc w:val="center"/>
        <w:textAlignment w:val="baseline"/>
        <w:rPr>
          <w:rFonts w:ascii="Effra" w:hAnsi="Effra" w:cs="Effra"/>
          <w:b/>
          <w:bCs/>
          <w:color w:val="000000"/>
          <w:sz w:val="22"/>
          <w:szCs w:val="22"/>
        </w:rPr>
      </w:pPr>
      <w:r w:rsidRPr="001B3692">
        <w:rPr>
          <w:rFonts w:ascii="Effra" w:hAnsi="Effra" w:cs="Effra"/>
          <w:b/>
          <w:bCs/>
          <w:sz w:val="22"/>
          <w:szCs w:val="22"/>
        </w:rPr>
        <w:t>15.</w:t>
      </w:r>
      <w:r w:rsidR="0084438A" w:rsidRPr="001B3692">
        <w:rPr>
          <w:rFonts w:ascii="Effra" w:hAnsi="Effra" w:cs="Effra"/>
          <w:b/>
          <w:bCs/>
          <w:sz w:val="22"/>
          <w:szCs w:val="22"/>
        </w:rPr>
        <w:t xml:space="preserve"> </w:t>
      </w:r>
      <w:r w:rsidRPr="001B3692">
        <w:rPr>
          <w:rFonts w:ascii="Effra" w:hAnsi="Effra" w:cs="Effra"/>
          <w:b/>
          <w:bCs/>
          <w:sz w:val="22"/>
          <w:szCs w:val="22"/>
        </w:rPr>
        <w:t>10.</w:t>
      </w:r>
      <w:r w:rsidR="0084438A" w:rsidRPr="001B3692">
        <w:rPr>
          <w:rFonts w:ascii="Effra" w:hAnsi="Effra" w:cs="Effra"/>
          <w:b/>
          <w:bCs/>
          <w:sz w:val="22"/>
          <w:szCs w:val="22"/>
        </w:rPr>
        <w:t xml:space="preserve"> </w:t>
      </w:r>
      <w:r w:rsidRPr="001B3692">
        <w:rPr>
          <w:rFonts w:ascii="Effra" w:hAnsi="Effra" w:cs="Effra"/>
          <w:b/>
          <w:bCs/>
          <w:sz w:val="22"/>
          <w:szCs w:val="22"/>
        </w:rPr>
        <w:t>2022</w:t>
      </w:r>
    </w:p>
    <w:p w14:paraId="45835ACE" w14:textId="73D0C6BF" w:rsidR="00EE6129" w:rsidRDefault="00EE6129" w:rsidP="00EE6129">
      <w:pPr>
        <w:pStyle w:val="Normlnweb"/>
        <w:numPr>
          <w:ilvl w:val="1"/>
          <w:numId w:val="19"/>
        </w:numPr>
        <w:spacing w:before="120" w:beforeAutospacing="0" w:after="0" w:afterAutospacing="0" w:line="312" w:lineRule="auto"/>
        <w:ind w:left="360"/>
        <w:textAlignment w:val="baseline"/>
        <w:rPr>
          <w:rFonts w:ascii="Effra" w:hAnsi="Effra" w:cs="Effra"/>
          <w:color w:val="000000"/>
          <w:sz w:val="22"/>
          <w:szCs w:val="22"/>
        </w:rPr>
      </w:pPr>
      <w:r w:rsidRPr="00EE6129">
        <w:rPr>
          <w:rFonts w:ascii="Effra" w:hAnsi="Effra" w:cs="Effra"/>
          <w:color w:val="000000"/>
          <w:sz w:val="22"/>
          <w:szCs w:val="22"/>
        </w:rPr>
        <w:t>T</w:t>
      </w:r>
      <w:r>
        <w:rPr>
          <w:rFonts w:ascii="Effra" w:hAnsi="Effra" w:cs="Effra"/>
          <w:color w:val="000000"/>
          <w:sz w:val="22"/>
          <w:szCs w:val="22"/>
        </w:rPr>
        <w:t>ento dodatek</w:t>
      </w:r>
      <w:r w:rsidRPr="00EE6129">
        <w:rPr>
          <w:rFonts w:ascii="Effra" w:hAnsi="Effra" w:cs="Effra"/>
          <w:color w:val="000000"/>
          <w:sz w:val="22"/>
          <w:szCs w:val="22"/>
        </w:rPr>
        <w:t xml:space="preserve"> nabývá účinnosti dnem jeho uveřejnění v registru smluv zřízeném na základě zákona č. 340/2015 Sb., o registru smluv, v platném znění, jehož správcem je Ministerstvo vnitra ČR. Objednatel se zavazuje k uveřejnění této smlouvy v registru smluv postupem dle § 5 zákona o registru smluv bez zbytečného dokladu po jejím uzavření.</w:t>
      </w:r>
    </w:p>
    <w:p w14:paraId="0E4E3AF6" w14:textId="77777777" w:rsidR="00EE6129" w:rsidRDefault="008B70B3" w:rsidP="00EE6129">
      <w:pPr>
        <w:pStyle w:val="Normlnweb"/>
        <w:numPr>
          <w:ilvl w:val="1"/>
          <w:numId w:val="19"/>
        </w:numPr>
        <w:spacing w:before="120" w:beforeAutospacing="0" w:after="0" w:afterAutospacing="0" w:line="312" w:lineRule="auto"/>
        <w:ind w:left="360"/>
        <w:textAlignment w:val="baseline"/>
        <w:rPr>
          <w:rFonts w:ascii="Effra" w:hAnsi="Effra" w:cs="Effra"/>
          <w:color w:val="000000"/>
          <w:sz w:val="22"/>
          <w:szCs w:val="22"/>
        </w:rPr>
      </w:pPr>
      <w:r w:rsidRPr="00EE6129">
        <w:rPr>
          <w:rFonts w:ascii="Effra" w:hAnsi="Effra" w:cs="Effra"/>
          <w:color w:val="000000"/>
          <w:sz w:val="22"/>
          <w:szCs w:val="22"/>
        </w:rPr>
        <w:lastRenderedPageBreak/>
        <w:t xml:space="preserve">Ostatní ujednání smlouvy zůstávají </w:t>
      </w:r>
      <w:proofErr w:type="gramStart"/>
      <w:r w:rsidRPr="00EE6129">
        <w:rPr>
          <w:rFonts w:ascii="Effra" w:hAnsi="Effra" w:cs="Effra"/>
          <w:color w:val="000000"/>
          <w:sz w:val="22"/>
          <w:szCs w:val="22"/>
        </w:rPr>
        <w:t>nezměněny</w:t>
      </w:r>
      <w:proofErr w:type="gramEnd"/>
      <w:r w:rsidRPr="00EE6129">
        <w:rPr>
          <w:rFonts w:ascii="Effra" w:hAnsi="Effra" w:cs="Effra"/>
          <w:color w:val="000000"/>
          <w:sz w:val="22"/>
          <w:szCs w:val="22"/>
        </w:rPr>
        <w:t>.</w:t>
      </w:r>
    </w:p>
    <w:p w14:paraId="52C1B5D6" w14:textId="72B113B7" w:rsidR="00EE6129" w:rsidRPr="00EE6129" w:rsidRDefault="008B70B3" w:rsidP="00EE6129">
      <w:pPr>
        <w:pStyle w:val="Normlnweb"/>
        <w:numPr>
          <w:ilvl w:val="1"/>
          <w:numId w:val="19"/>
        </w:numPr>
        <w:spacing w:before="120" w:beforeAutospacing="0" w:after="0" w:afterAutospacing="0" w:line="312" w:lineRule="auto"/>
        <w:ind w:left="360"/>
        <w:textAlignment w:val="baseline"/>
        <w:rPr>
          <w:rStyle w:val="nowrap"/>
          <w:rFonts w:ascii="Effra" w:hAnsi="Effra" w:cs="Effra"/>
          <w:color w:val="000000"/>
          <w:sz w:val="22"/>
          <w:szCs w:val="22"/>
        </w:rPr>
      </w:pPr>
      <w:r w:rsidRPr="00EE6129">
        <w:rPr>
          <w:rFonts w:ascii="Effra" w:hAnsi="Effra" w:cs="Effra"/>
          <w:color w:val="000000"/>
          <w:sz w:val="22"/>
          <w:szCs w:val="22"/>
        </w:rPr>
        <w:t xml:space="preserve">Tento </w:t>
      </w:r>
      <w:r w:rsidR="00EE6129" w:rsidRPr="00EE6129">
        <w:rPr>
          <w:rFonts w:ascii="Effra" w:hAnsi="Effra" w:cs="Effra"/>
          <w:color w:val="000000"/>
          <w:sz w:val="22"/>
          <w:szCs w:val="22"/>
        </w:rPr>
        <w:t>dodatek</w:t>
      </w:r>
      <w:r w:rsidR="00EE6129" w:rsidRPr="00EE6129">
        <w:rPr>
          <w:rStyle w:val="nowrap"/>
          <w:rFonts w:ascii="Effra" w:hAnsi="Effra" w:cs="Effra"/>
          <w:sz w:val="22"/>
          <w:szCs w:val="22"/>
        </w:rPr>
        <w:t xml:space="preserve"> se vyhotovuje ve dvou stejnopisech s platností originálu, z nichž každá smluvní strana obdrží po jednom.</w:t>
      </w:r>
    </w:p>
    <w:p w14:paraId="5B92FB2B" w14:textId="6A389CFF" w:rsidR="008B70B3" w:rsidRPr="00EE6129" w:rsidRDefault="008B70B3" w:rsidP="00EE6129">
      <w:pPr>
        <w:pStyle w:val="Normlnweb"/>
        <w:spacing w:before="120" w:beforeAutospacing="0" w:after="0" w:afterAutospacing="0" w:line="312" w:lineRule="auto"/>
        <w:textAlignment w:val="baseline"/>
        <w:rPr>
          <w:rFonts w:ascii="Effra" w:hAnsi="Effra" w:cs="Effra"/>
          <w:color w:val="000000"/>
          <w:sz w:val="22"/>
          <w:szCs w:val="22"/>
        </w:rPr>
      </w:pPr>
    </w:p>
    <w:p w14:paraId="0E8537E7" w14:textId="77777777" w:rsidR="001B3692" w:rsidRDefault="001B3692" w:rsidP="008B70B3">
      <w:pPr>
        <w:pStyle w:val="Normlnweb"/>
        <w:spacing w:before="120" w:beforeAutospacing="0" w:after="120" w:afterAutospacing="0" w:line="312" w:lineRule="auto"/>
        <w:ind w:hanging="567"/>
        <w:rPr>
          <w:rFonts w:ascii="Effra" w:hAnsi="Effra" w:cs="Effra"/>
          <w:color w:val="000000"/>
          <w:sz w:val="22"/>
          <w:szCs w:val="22"/>
        </w:rPr>
      </w:pPr>
    </w:p>
    <w:p w14:paraId="2E63D5A1" w14:textId="47074898" w:rsidR="001B3692" w:rsidRDefault="001B3692" w:rsidP="008B70B3">
      <w:pPr>
        <w:pStyle w:val="Normlnweb"/>
        <w:spacing w:before="120" w:beforeAutospacing="0" w:after="120" w:afterAutospacing="0" w:line="312" w:lineRule="auto"/>
        <w:ind w:hanging="567"/>
        <w:rPr>
          <w:rFonts w:ascii="Effra" w:hAnsi="Effra" w:cs="Effra"/>
          <w:color w:val="000000"/>
          <w:sz w:val="22"/>
          <w:szCs w:val="22"/>
        </w:rPr>
      </w:pPr>
    </w:p>
    <w:p w14:paraId="7D78D784" w14:textId="77777777" w:rsidR="001B3692" w:rsidRPr="001B3692" w:rsidRDefault="001B3692" w:rsidP="008B70B3">
      <w:pPr>
        <w:pStyle w:val="Normlnweb"/>
        <w:spacing w:before="120" w:beforeAutospacing="0" w:after="120" w:afterAutospacing="0" w:line="312" w:lineRule="auto"/>
        <w:ind w:hanging="567"/>
        <w:rPr>
          <w:rFonts w:ascii="Effra" w:hAnsi="Effra" w:cs="Effra"/>
          <w:color w:val="000000"/>
          <w:sz w:val="22"/>
          <w:szCs w:val="22"/>
        </w:rPr>
      </w:pPr>
    </w:p>
    <w:p w14:paraId="30BA90F1" w14:textId="3FCF06AA" w:rsidR="008B70B3" w:rsidRPr="001B3692" w:rsidRDefault="000F0C75" w:rsidP="008B70B3">
      <w:pPr>
        <w:pStyle w:val="Normlnweb"/>
        <w:spacing w:before="120" w:beforeAutospacing="0" w:after="120" w:afterAutospacing="0" w:line="312" w:lineRule="auto"/>
        <w:ind w:hanging="567"/>
        <w:rPr>
          <w:rFonts w:ascii="Effra" w:hAnsi="Effra" w:cs="Effra"/>
          <w:sz w:val="22"/>
          <w:szCs w:val="22"/>
        </w:rPr>
      </w:pPr>
      <w:r w:rsidRPr="001B3692">
        <w:rPr>
          <w:rFonts w:ascii="Effra" w:hAnsi="Effra" w:cs="Effra"/>
          <w:color w:val="000000"/>
          <w:sz w:val="22"/>
          <w:szCs w:val="22"/>
        </w:rPr>
        <w:t xml:space="preserve">V Ostravě </w:t>
      </w:r>
      <w:r w:rsidR="008B70B3" w:rsidRPr="001B3692">
        <w:rPr>
          <w:rFonts w:ascii="Effra" w:hAnsi="Effra" w:cs="Effra"/>
          <w:color w:val="000000"/>
          <w:sz w:val="22"/>
          <w:szCs w:val="22"/>
        </w:rPr>
        <w:t>dn</w:t>
      </w:r>
      <w:r w:rsidRPr="001B3692">
        <w:rPr>
          <w:rFonts w:ascii="Effra" w:hAnsi="Effra" w:cs="Effra"/>
          <w:color w:val="000000"/>
          <w:sz w:val="22"/>
          <w:szCs w:val="22"/>
        </w:rPr>
        <w:t>e 31. 8. 2022</w:t>
      </w:r>
    </w:p>
    <w:p w14:paraId="1FB08507" w14:textId="07D616C2" w:rsidR="001B3692" w:rsidRDefault="001B3692" w:rsidP="008B70B3">
      <w:pPr>
        <w:spacing w:before="120" w:after="240" w:line="312" w:lineRule="auto"/>
        <w:rPr>
          <w:rFonts w:ascii="Effra" w:hAnsi="Effra" w:cs="Effra"/>
          <w:sz w:val="22"/>
          <w:szCs w:val="22"/>
        </w:rPr>
      </w:pPr>
    </w:p>
    <w:p w14:paraId="3B33B711" w14:textId="77777777" w:rsidR="001B3692" w:rsidRPr="001B3692" w:rsidRDefault="001B3692" w:rsidP="008B70B3">
      <w:pPr>
        <w:spacing w:before="120" w:after="240" w:line="312" w:lineRule="auto"/>
        <w:rPr>
          <w:rFonts w:ascii="Effra" w:hAnsi="Effra" w:cs="Effra"/>
          <w:sz w:val="22"/>
          <w:szCs w:val="22"/>
        </w:rPr>
      </w:pPr>
    </w:p>
    <w:p w14:paraId="2B35E8B9" w14:textId="7D7F91E1" w:rsidR="008B70B3" w:rsidRPr="001B3692" w:rsidRDefault="008B70B3" w:rsidP="008B70B3">
      <w:pPr>
        <w:pStyle w:val="Normlnweb"/>
        <w:spacing w:before="120" w:beforeAutospacing="0" w:after="120" w:afterAutospacing="0" w:line="312" w:lineRule="auto"/>
        <w:ind w:hanging="567"/>
        <w:rPr>
          <w:rFonts w:ascii="Effra" w:hAnsi="Effra" w:cs="Effra"/>
          <w:sz w:val="22"/>
          <w:szCs w:val="22"/>
        </w:rPr>
      </w:pPr>
      <w:r w:rsidRPr="001B3692">
        <w:rPr>
          <w:rFonts w:ascii="Effra" w:hAnsi="Effra" w:cs="Effra"/>
          <w:color w:val="000000"/>
          <w:sz w:val="22"/>
          <w:szCs w:val="22"/>
        </w:rPr>
        <w:t>  </w:t>
      </w:r>
      <w:r w:rsidR="000F0C75" w:rsidRPr="001B3692">
        <w:rPr>
          <w:rFonts w:ascii="Effra" w:hAnsi="Effra" w:cs="Effra"/>
          <w:color w:val="000000"/>
          <w:sz w:val="22"/>
          <w:szCs w:val="22"/>
        </w:rPr>
        <w:tab/>
      </w:r>
      <w:r w:rsidRPr="001B3692">
        <w:rPr>
          <w:rFonts w:ascii="Effra" w:hAnsi="Effra" w:cs="Effra"/>
          <w:color w:val="000000"/>
          <w:sz w:val="22"/>
          <w:szCs w:val="22"/>
        </w:rPr>
        <w:t xml:space="preserve">_________________________                         </w:t>
      </w:r>
      <w:r w:rsidRPr="001B3692">
        <w:rPr>
          <w:rStyle w:val="apple-tab-span"/>
          <w:rFonts w:ascii="Effra" w:hAnsi="Effra" w:cs="Effra"/>
          <w:color w:val="000000"/>
          <w:sz w:val="22"/>
          <w:szCs w:val="22"/>
        </w:rPr>
        <w:tab/>
      </w:r>
      <w:r w:rsidRPr="001B3692">
        <w:rPr>
          <w:rStyle w:val="apple-tab-span"/>
          <w:rFonts w:ascii="Effra" w:hAnsi="Effra" w:cs="Effra"/>
          <w:color w:val="000000"/>
          <w:sz w:val="22"/>
          <w:szCs w:val="22"/>
        </w:rPr>
        <w:tab/>
      </w:r>
      <w:r w:rsidR="000F0C75" w:rsidRPr="001B3692">
        <w:rPr>
          <w:rStyle w:val="apple-tab-span"/>
          <w:rFonts w:ascii="Effra" w:hAnsi="Effra" w:cs="Effra"/>
          <w:color w:val="000000"/>
          <w:sz w:val="22"/>
          <w:szCs w:val="22"/>
        </w:rPr>
        <w:tab/>
      </w:r>
      <w:r w:rsidRPr="001B3692">
        <w:rPr>
          <w:rFonts w:ascii="Effra" w:hAnsi="Effra" w:cs="Effra"/>
          <w:color w:val="000000"/>
          <w:sz w:val="22"/>
          <w:szCs w:val="22"/>
        </w:rPr>
        <w:t>____________________________</w:t>
      </w:r>
    </w:p>
    <w:p w14:paraId="56A8399B" w14:textId="4CF2E081" w:rsidR="000F0C75" w:rsidRPr="001B3692" w:rsidRDefault="000F0C75" w:rsidP="008B70B3">
      <w:pPr>
        <w:tabs>
          <w:tab w:val="left" w:pos="993"/>
        </w:tabs>
        <w:spacing w:before="120" w:line="312" w:lineRule="auto"/>
        <w:rPr>
          <w:rFonts w:ascii="Effra" w:hAnsi="Effra" w:cs="Effra"/>
          <w:b/>
          <w:bCs/>
          <w:color w:val="000000"/>
          <w:sz w:val="22"/>
          <w:szCs w:val="22"/>
          <w:bdr w:val="none" w:sz="0" w:space="0" w:color="auto" w:frame="1"/>
        </w:rPr>
      </w:pPr>
      <w:r w:rsidRPr="001B3692">
        <w:rPr>
          <w:rStyle w:val="normaltextrun"/>
          <w:rFonts w:ascii="Effra" w:hAnsi="Effra" w:cs="Effra"/>
          <w:b/>
          <w:bCs/>
          <w:color w:val="000000"/>
          <w:sz w:val="22"/>
          <w:szCs w:val="22"/>
          <w:shd w:val="clear" w:color="auto" w:fill="FFFFFF"/>
        </w:rPr>
        <w:t>Moravskoslezské Investice a Development, a.s.   </w:t>
      </w:r>
      <w:r w:rsidR="008B70B3" w:rsidRPr="001B3692">
        <w:rPr>
          <w:rStyle w:val="apple-tab-span"/>
          <w:rFonts w:ascii="Effra" w:hAnsi="Effra" w:cs="Effra"/>
          <w:b/>
          <w:bCs/>
          <w:color w:val="000000"/>
          <w:sz w:val="22"/>
          <w:szCs w:val="22"/>
        </w:rPr>
        <w:tab/>
      </w:r>
      <w:r w:rsidR="008B70B3" w:rsidRPr="001B3692">
        <w:rPr>
          <w:rStyle w:val="apple-tab-span"/>
          <w:rFonts w:ascii="Effra" w:hAnsi="Effra" w:cs="Effra"/>
          <w:b/>
          <w:bCs/>
          <w:color w:val="000000"/>
          <w:sz w:val="22"/>
          <w:szCs w:val="22"/>
        </w:rPr>
        <w:tab/>
      </w:r>
      <w:r w:rsidR="008B70B3" w:rsidRPr="001B3692">
        <w:rPr>
          <w:rStyle w:val="apple-tab-span"/>
          <w:rFonts w:ascii="Effra" w:hAnsi="Effra" w:cs="Effra"/>
          <w:b/>
          <w:bCs/>
          <w:color w:val="000000"/>
          <w:sz w:val="22"/>
          <w:szCs w:val="22"/>
        </w:rPr>
        <w:tab/>
      </w:r>
      <w:r w:rsidRPr="001B3692">
        <w:rPr>
          <w:rStyle w:val="normaltextrun"/>
          <w:rFonts w:ascii="Effra" w:hAnsi="Effra" w:cs="Effra"/>
          <w:b/>
          <w:bCs/>
          <w:color w:val="000000"/>
          <w:sz w:val="22"/>
          <w:szCs w:val="22"/>
          <w:bdr w:val="none" w:sz="0" w:space="0" w:color="auto" w:frame="1"/>
        </w:rPr>
        <w:t>EKOTOXA s. r.o.</w:t>
      </w:r>
    </w:p>
    <w:p w14:paraId="4E14341E" w14:textId="5FEAF150" w:rsidR="008B70B3" w:rsidRPr="001B3692" w:rsidRDefault="000F0C75" w:rsidP="0029739B">
      <w:pPr>
        <w:rPr>
          <w:rFonts w:ascii="Effra" w:hAnsi="Effra" w:cs="Effra"/>
          <w:sz w:val="22"/>
          <w:szCs w:val="22"/>
        </w:rPr>
      </w:pPr>
      <w:r w:rsidRPr="001B3692">
        <w:rPr>
          <w:rStyle w:val="normaltextrun"/>
          <w:rFonts w:ascii="Effra" w:hAnsi="Effra" w:cs="Effra"/>
          <w:color w:val="000000"/>
          <w:sz w:val="22"/>
          <w:szCs w:val="22"/>
          <w:shd w:val="clear" w:color="auto" w:fill="FFFFFF"/>
        </w:rPr>
        <w:t>Ing.</w:t>
      </w:r>
      <w:r w:rsidR="001B3692">
        <w:rPr>
          <w:rStyle w:val="normaltextrun"/>
          <w:rFonts w:ascii="Effra" w:hAnsi="Effra" w:cs="Effra"/>
          <w:color w:val="000000"/>
          <w:sz w:val="22"/>
          <w:szCs w:val="22"/>
          <w:shd w:val="clear" w:color="auto" w:fill="FFFFFF"/>
        </w:rPr>
        <w:t xml:space="preserve"> </w:t>
      </w:r>
      <w:r w:rsidRPr="001B3692">
        <w:rPr>
          <w:rStyle w:val="normaltextrun"/>
          <w:rFonts w:ascii="Effra" w:hAnsi="Effra" w:cs="Effra"/>
          <w:color w:val="000000"/>
          <w:sz w:val="22"/>
          <w:szCs w:val="22"/>
          <w:shd w:val="clear" w:color="auto" w:fill="FFFFFF"/>
        </w:rPr>
        <w:t>Václav Palička, předseda představenstva</w:t>
      </w:r>
      <w:r w:rsidRPr="001B3692">
        <w:rPr>
          <w:rFonts w:ascii="Effra" w:hAnsi="Effra" w:cs="Effra"/>
          <w:color w:val="000000"/>
          <w:sz w:val="22"/>
          <w:szCs w:val="22"/>
          <w:bdr w:val="none" w:sz="0" w:space="0" w:color="auto" w:frame="1"/>
        </w:rPr>
        <w:t xml:space="preserve"> </w:t>
      </w:r>
      <w:r w:rsidR="0029739B">
        <w:rPr>
          <w:rFonts w:ascii="Effra" w:hAnsi="Effra" w:cs="Effra"/>
          <w:color w:val="000000"/>
          <w:sz w:val="22"/>
          <w:szCs w:val="22"/>
          <w:bdr w:val="none" w:sz="0" w:space="0" w:color="auto" w:frame="1"/>
        </w:rPr>
        <w:tab/>
      </w:r>
      <w:r w:rsidR="00981CC8">
        <w:rPr>
          <w:rFonts w:ascii="Effra" w:hAnsi="Effra" w:cs="Effra"/>
          <w:color w:val="000000"/>
          <w:sz w:val="22"/>
          <w:szCs w:val="22"/>
          <w:bdr w:val="none" w:sz="0" w:space="0" w:color="auto" w:frame="1"/>
        </w:rPr>
        <w:t xml:space="preserve">                          </w:t>
      </w:r>
      <w:r w:rsidRPr="001B3692">
        <w:rPr>
          <w:rStyle w:val="normaltextrun"/>
          <w:rFonts w:ascii="Effra" w:hAnsi="Effra" w:cs="Effra"/>
          <w:color w:val="000000"/>
          <w:sz w:val="22"/>
          <w:szCs w:val="22"/>
          <w:bdr w:val="none" w:sz="0" w:space="0" w:color="auto" w:frame="1"/>
        </w:rPr>
        <w:t>Ing. Michal Brokl, jednatel</w:t>
      </w:r>
      <w:r w:rsidR="0029739B">
        <w:rPr>
          <w:rStyle w:val="normaltextrun"/>
          <w:rFonts w:ascii="Effra" w:hAnsi="Effra" w:cs="Effra"/>
          <w:color w:val="000000"/>
          <w:sz w:val="22"/>
          <w:szCs w:val="22"/>
          <w:bdr w:val="none" w:sz="0" w:space="0" w:color="auto" w:frame="1"/>
        </w:rPr>
        <w:t xml:space="preserve"> </w:t>
      </w:r>
      <w:r w:rsidRPr="001B3692">
        <w:rPr>
          <w:rStyle w:val="normaltextrun"/>
          <w:rFonts w:ascii="Effra" w:hAnsi="Effra" w:cs="Effra"/>
          <w:color w:val="000000"/>
          <w:sz w:val="22"/>
          <w:szCs w:val="22"/>
          <w:bdr w:val="none" w:sz="0" w:space="0" w:color="auto" w:frame="1"/>
        </w:rPr>
        <w:t>společnosti</w:t>
      </w:r>
    </w:p>
    <w:p w14:paraId="4C8D0E5E" w14:textId="4971A2AD" w:rsidR="001B3692" w:rsidRPr="001B3692" w:rsidRDefault="001B3692" w:rsidP="001B3692">
      <w:pPr>
        <w:jc w:val="both"/>
        <w:textAlignment w:val="baseline"/>
        <w:rPr>
          <w:rFonts w:ascii="Effra" w:hAnsi="Effra" w:cs="Effra"/>
          <w:color w:val="000000"/>
          <w:sz w:val="22"/>
          <w:szCs w:val="22"/>
        </w:rPr>
      </w:pPr>
      <w:r w:rsidRPr="001B3692">
        <w:rPr>
          <w:rFonts w:ascii="Effra" w:hAnsi="Effra" w:cs="Effra"/>
          <w:color w:val="000000"/>
          <w:sz w:val="22"/>
          <w:szCs w:val="22"/>
        </w:rPr>
        <w:t> </w:t>
      </w:r>
    </w:p>
    <w:p w14:paraId="277AA316" w14:textId="34FD1E41" w:rsidR="001B3692" w:rsidRPr="001B3692" w:rsidRDefault="001B3692" w:rsidP="001B3692">
      <w:pPr>
        <w:jc w:val="both"/>
        <w:textAlignment w:val="baseline"/>
        <w:rPr>
          <w:rFonts w:ascii="Effra" w:hAnsi="Effra" w:cs="Effra"/>
          <w:color w:val="000000"/>
          <w:sz w:val="22"/>
          <w:szCs w:val="22"/>
        </w:rPr>
      </w:pPr>
    </w:p>
    <w:p w14:paraId="6D7E64E0" w14:textId="77777777" w:rsidR="001B3692" w:rsidRPr="001B3692" w:rsidRDefault="001B3692" w:rsidP="001B3692">
      <w:pPr>
        <w:jc w:val="both"/>
        <w:textAlignment w:val="baseline"/>
        <w:rPr>
          <w:rFonts w:ascii="Effra" w:hAnsi="Effra" w:cs="Effra"/>
          <w:sz w:val="22"/>
          <w:szCs w:val="22"/>
        </w:rPr>
      </w:pPr>
    </w:p>
    <w:p w14:paraId="5A6D0B88" w14:textId="77777777" w:rsidR="001B3692" w:rsidRPr="001B3692" w:rsidRDefault="001B3692" w:rsidP="001B3692">
      <w:pPr>
        <w:jc w:val="both"/>
        <w:textAlignment w:val="baseline"/>
        <w:rPr>
          <w:rFonts w:ascii="Effra" w:hAnsi="Effra" w:cs="Effra"/>
          <w:sz w:val="22"/>
          <w:szCs w:val="22"/>
        </w:rPr>
      </w:pPr>
      <w:r w:rsidRPr="001B3692">
        <w:rPr>
          <w:rFonts w:ascii="Effra" w:hAnsi="Effra" w:cs="Effra"/>
          <w:color w:val="000000"/>
          <w:sz w:val="22"/>
          <w:szCs w:val="22"/>
        </w:rPr>
        <w:t>______________________________________</w:t>
      </w:r>
      <w:r w:rsidRPr="001B3692">
        <w:rPr>
          <w:rFonts w:ascii="Effra" w:hAnsi="Effra" w:cs="Effra"/>
          <w:color w:val="000000"/>
          <w:sz w:val="22"/>
          <w:szCs w:val="22"/>
        </w:rPr>
        <w:tab/>
        <w:t>         </w:t>
      </w:r>
    </w:p>
    <w:p w14:paraId="24604304" w14:textId="77777777" w:rsidR="001B3692" w:rsidRPr="001B3692" w:rsidRDefault="001B3692" w:rsidP="001B3692">
      <w:pPr>
        <w:textAlignment w:val="baseline"/>
        <w:rPr>
          <w:rFonts w:ascii="Effra" w:hAnsi="Effra" w:cs="Effra"/>
          <w:sz w:val="22"/>
          <w:szCs w:val="22"/>
        </w:rPr>
      </w:pPr>
      <w:r w:rsidRPr="001B3692">
        <w:rPr>
          <w:rFonts w:ascii="Effra" w:hAnsi="Effra" w:cs="Effra"/>
          <w:b/>
          <w:bCs/>
          <w:color w:val="000000"/>
          <w:sz w:val="22"/>
          <w:szCs w:val="22"/>
        </w:rPr>
        <w:t xml:space="preserve">Moravskoslezské Investice a Development, a.s.     </w:t>
      </w:r>
      <w:r w:rsidRPr="001B3692">
        <w:rPr>
          <w:rFonts w:ascii="Effra" w:hAnsi="Effra" w:cs="Effra"/>
          <w:color w:val="000000"/>
          <w:sz w:val="22"/>
          <w:szCs w:val="22"/>
        </w:rPr>
        <w:tab/>
      </w:r>
      <w:r w:rsidRPr="001B3692">
        <w:rPr>
          <w:rFonts w:ascii="Effra" w:hAnsi="Effra" w:cs="Effra"/>
          <w:sz w:val="22"/>
          <w:szCs w:val="22"/>
        </w:rPr>
        <w:tab/>
      </w:r>
      <w:r w:rsidRPr="001B3692">
        <w:rPr>
          <w:rFonts w:ascii="Effra" w:hAnsi="Effra" w:cs="Effra"/>
          <w:sz w:val="22"/>
          <w:szCs w:val="22"/>
        </w:rPr>
        <w:tab/>
      </w:r>
      <w:r w:rsidRPr="001B3692">
        <w:rPr>
          <w:rFonts w:ascii="Effra" w:hAnsi="Effra" w:cs="Effra"/>
          <w:b/>
          <w:bCs/>
          <w:color w:val="000000"/>
          <w:sz w:val="22"/>
          <w:szCs w:val="22"/>
        </w:rPr>
        <w:t> </w:t>
      </w:r>
      <w:r w:rsidRPr="001B3692">
        <w:rPr>
          <w:rFonts w:ascii="Effra" w:hAnsi="Effra" w:cs="Effra"/>
          <w:color w:val="000000"/>
          <w:sz w:val="22"/>
          <w:szCs w:val="22"/>
        </w:rPr>
        <w:t> </w:t>
      </w:r>
    </w:p>
    <w:p w14:paraId="365B9A8E" w14:textId="1BF7A56E" w:rsidR="008F4765" w:rsidRPr="001B3692" w:rsidRDefault="001B3692" w:rsidP="001B3692">
      <w:pPr>
        <w:rPr>
          <w:rFonts w:ascii="Effra" w:hAnsi="Effra" w:cs="Effra"/>
          <w:sz w:val="22"/>
          <w:szCs w:val="22"/>
        </w:rPr>
      </w:pPr>
      <w:r w:rsidRPr="001B3692">
        <w:rPr>
          <w:rFonts w:ascii="Effra" w:hAnsi="Effra" w:cs="Effra"/>
          <w:color w:val="000000"/>
          <w:sz w:val="22"/>
          <w:szCs w:val="22"/>
          <w:shd w:val="clear" w:color="auto" w:fill="FFFFFF"/>
        </w:rPr>
        <w:t>Mgr. Petr Birklen, člen představenstva</w:t>
      </w:r>
      <w:r w:rsidRPr="001B3692">
        <w:rPr>
          <w:rFonts w:ascii="Effra" w:hAnsi="Effra" w:cs="Effra"/>
          <w:color w:val="000000"/>
          <w:sz w:val="22"/>
          <w:szCs w:val="22"/>
          <w:shd w:val="clear" w:color="auto" w:fill="FFFFFF"/>
        </w:rPr>
        <w:tab/>
      </w:r>
      <w:r w:rsidRPr="001B3692">
        <w:rPr>
          <w:rFonts w:ascii="Effra" w:hAnsi="Effra" w:cs="Effra"/>
          <w:color w:val="000000"/>
          <w:sz w:val="22"/>
          <w:szCs w:val="22"/>
          <w:shd w:val="clear" w:color="auto" w:fill="FFFFFF"/>
        </w:rPr>
        <w:tab/>
      </w:r>
      <w:r w:rsidRPr="001B3692">
        <w:rPr>
          <w:rFonts w:ascii="Effra" w:hAnsi="Effra" w:cs="Effra"/>
          <w:color w:val="000000"/>
          <w:sz w:val="22"/>
          <w:szCs w:val="22"/>
          <w:shd w:val="clear" w:color="auto" w:fill="FFFFFF"/>
        </w:rPr>
        <w:br/>
      </w:r>
    </w:p>
    <w:sectPr w:rsidR="008F4765" w:rsidRPr="001B3692" w:rsidSect="00945727">
      <w:headerReference w:type="default" r:id="rId10"/>
      <w:pgSz w:w="11906" w:h="16838"/>
      <w:pgMar w:top="1417" w:right="1417" w:bottom="1417" w:left="1417" w:header="624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DBA87" w14:textId="77777777" w:rsidR="0099786D" w:rsidRDefault="0099786D">
      <w:r>
        <w:separator/>
      </w:r>
    </w:p>
  </w:endnote>
  <w:endnote w:type="continuationSeparator" w:id="0">
    <w:p w14:paraId="317CA7CA" w14:textId="77777777" w:rsidR="0099786D" w:rsidRDefault="00997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ffra">
    <w:altName w:val="Calibri"/>
    <w:charset w:val="EE"/>
    <w:family w:val="swiss"/>
    <w:pitch w:val="variable"/>
    <w:sig w:usb0="A00022EF" w:usb1="D000A05B" w:usb2="00000008" w:usb3="00000000" w:csb0="000000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B845F" w14:textId="77777777" w:rsidR="0099786D" w:rsidRDefault="0099786D">
      <w:r>
        <w:separator/>
      </w:r>
    </w:p>
  </w:footnote>
  <w:footnote w:type="continuationSeparator" w:id="0">
    <w:p w14:paraId="41C51F0A" w14:textId="77777777" w:rsidR="0099786D" w:rsidRDefault="00997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F8FB8" w14:textId="77777777" w:rsidR="00D02639" w:rsidRDefault="000C4446">
    <w:pPr>
      <w:pStyle w:val="Zhlav"/>
    </w:pPr>
    <w:r>
      <w:rPr>
        <w:noProof/>
      </w:rPr>
      <w:drawing>
        <wp:inline distT="0" distB="0" distL="0" distR="0" wp14:anchorId="0C5F4B30" wp14:editId="3ED41F58">
          <wp:extent cx="5760720" cy="414017"/>
          <wp:effectExtent l="0" t="0" r="0" b="5715"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140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FBDEA2" w14:textId="60D3B625" w:rsidR="0094435D" w:rsidRDefault="0094435D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BC77B81"/>
    <w:multiLevelType w:val="hybridMultilevel"/>
    <w:tmpl w:val="FF2E4500"/>
    <w:lvl w:ilvl="0" w:tplc="9968CD00"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BCC4F96"/>
    <w:multiLevelType w:val="multilevel"/>
    <w:tmpl w:val="DDC46196"/>
    <w:lvl w:ilvl="0">
      <w:start w:val="1"/>
      <w:numFmt w:val="decimal"/>
      <w:lvlText w:val="%1."/>
      <w:lvlJc w:val="left"/>
      <w:pPr>
        <w:ind w:left="720" w:firstLine="360"/>
      </w:pPr>
      <w:rPr>
        <w:b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" w15:restartNumberingAfterBreak="0">
    <w:nsid w:val="0D32796D"/>
    <w:multiLevelType w:val="multilevel"/>
    <w:tmpl w:val="60C01B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D42A56"/>
    <w:multiLevelType w:val="hybridMultilevel"/>
    <w:tmpl w:val="D242C5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72E5E"/>
    <w:multiLevelType w:val="hybridMultilevel"/>
    <w:tmpl w:val="0C06A17C"/>
    <w:lvl w:ilvl="0" w:tplc="043267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B1699"/>
    <w:multiLevelType w:val="hybridMultilevel"/>
    <w:tmpl w:val="354ADAFC"/>
    <w:lvl w:ilvl="0" w:tplc="CDACF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E8AC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64E9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D4EE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1695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0C6F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0C16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8ADD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2252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5F616E"/>
    <w:multiLevelType w:val="singleLevel"/>
    <w:tmpl w:val="2076C46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8" w15:restartNumberingAfterBreak="0">
    <w:nsid w:val="36AF09A0"/>
    <w:multiLevelType w:val="hybridMultilevel"/>
    <w:tmpl w:val="DB24A35E"/>
    <w:lvl w:ilvl="0" w:tplc="6DB08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A4E6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789D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E6EE3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5428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C47F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3442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24F8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D8DC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5C082E"/>
    <w:multiLevelType w:val="hybridMultilevel"/>
    <w:tmpl w:val="02DCF2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7E61C9"/>
    <w:multiLevelType w:val="hybridMultilevel"/>
    <w:tmpl w:val="0B1EC63E"/>
    <w:lvl w:ilvl="0" w:tplc="8020AFB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F4C2127"/>
    <w:multiLevelType w:val="multilevel"/>
    <w:tmpl w:val="3A1CD38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60C47A41"/>
    <w:multiLevelType w:val="hybridMultilevel"/>
    <w:tmpl w:val="B1D0F5E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4B2D00"/>
    <w:multiLevelType w:val="hybridMultilevel"/>
    <w:tmpl w:val="1694911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743972C3"/>
    <w:multiLevelType w:val="hybridMultilevel"/>
    <w:tmpl w:val="F4D42E5C"/>
    <w:lvl w:ilvl="0" w:tplc="040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76113DCB"/>
    <w:multiLevelType w:val="hybridMultilevel"/>
    <w:tmpl w:val="946EB26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766961F4"/>
    <w:multiLevelType w:val="singleLevel"/>
    <w:tmpl w:val="27E24F8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17" w15:restartNumberingAfterBreak="0">
    <w:nsid w:val="77BF2AC1"/>
    <w:multiLevelType w:val="multilevel"/>
    <w:tmpl w:val="B0006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CF8072D"/>
    <w:multiLevelType w:val="hybridMultilevel"/>
    <w:tmpl w:val="EE364E20"/>
    <w:lvl w:ilvl="0" w:tplc="F8A8D3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652950277">
    <w:abstractNumId w:val="16"/>
  </w:num>
  <w:num w:numId="2" w16cid:durableId="288708252">
    <w:abstractNumId w:val="6"/>
  </w:num>
  <w:num w:numId="3" w16cid:durableId="1957518267">
    <w:abstractNumId w:val="8"/>
  </w:num>
  <w:num w:numId="4" w16cid:durableId="1454056802">
    <w:abstractNumId w:val="11"/>
  </w:num>
  <w:num w:numId="5" w16cid:durableId="1093819618">
    <w:abstractNumId w:val="9"/>
  </w:num>
  <w:num w:numId="6" w16cid:durableId="38749605">
    <w:abstractNumId w:val="10"/>
  </w:num>
  <w:num w:numId="7" w16cid:durableId="351155566">
    <w:abstractNumId w:val="7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</w:num>
  <w:num w:numId="8" w16cid:durableId="1674071708">
    <w:abstractNumId w:val="18"/>
  </w:num>
  <w:num w:numId="9" w16cid:durableId="1287271990">
    <w:abstractNumId w:val="5"/>
  </w:num>
  <w:num w:numId="10" w16cid:durableId="1206797980">
    <w:abstractNumId w:val="12"/>
  </w:num>
  <w:num w:numId="11" w16cid:durableId="1163935955">
    <w:abstractNumId w:val="14"/>
  </w:num>
  <w:num w:numId="12" w16cid:durableId="715743908">
    <w:abstractNumId w:val="1"/>
  </w:num>
  <w:num w:numId="13" w16cid:durableId="51997417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0588515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95371049">
    <w:abstractNumId w:val="15"/>
  </w:num>
  <w:num w:numId="16" w16cid:durableId="639505660">
    <w:abstractNumId w:val="13"/>
  </w:num>
  <w:num w:numId="17" w16cid:durableId="1391339919">
    <w:abstractNumId w:val="4"/>
  </w:num>
  <w:num w:numId="18" w16cid:durableId="1299070056">
    <w:abstractNumId w:val="2"/>
  </w:num>
  <w:num w:numId="19" w16cid:durableId="711612298">
    <w:abstractNumId w:val="17"/>
  </w:num>
  <w:num w:numId="20" w16cid:durableId="1743988031">
    <w:abstractNumId w:val="3"/>
    <w:lvlOverride w:ilvl="0">
      <w:lvl w:ilvl="0">
        <w:numFmt w:val="decimal"/>
        <w:lvlText w:val="%1."/>
        <w:lvlJc w:val="left"/>
      </w:lvl>
    </w:lvlOverride>
  </w:num>
  <w:num w:numId="21" w16cid:durableId="515965444">
    <w:abstractNumId w:val="3"/>
    <w:lvlOverride w:ilvl="0">
      <w:lvl w:ilvl="0">
        <w:numFmt w:val="decimal"/>
        <w:lvlText w:val="%1."/>
        <w:lvlJc w:val="left"/>
      </w:lvl>
    </w:lvlOverride>
  </w:num>
  <w:num w:numId="22" w16cid:durableId="1743873799">
    <w:abstractNumId w:val="3"/>
    <w:lvlOverride w:ilvl="0">
      <w:lvl w:ilvl="0">
        <w:numFmt w:val="decimal"/>
        <w:lvlText w:val="%1."/>
        <w:lvlJc w:val="left"/>
      </w:lvl>
    </w:lvlOverride>
  </w:num>
  <w:num w:numId="23" w16cid:durableId="8796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B2E"/>
    <w:rsid w:val="000074B1"/>
    <w:rsid w:val="000173B0"/>
    <w:rsid w:val="00020F45"/>
    <w:rsid w:val="00022864"/>
    <w:rsid w:val="000278A0"/>
    <w:rsid w:val="0004175A"/>
    <w:rsid w:val="000425EF"/>
    <w:rsid w:val="0004720B"/>
    <w:rsid w:val="00051ECD"/>
    <w:rsid w:val="000550B3"/>
    <w:rsid w:val="0005785B"/>
    <w:rsid w:val="00076AB2"/>
    <w:rsid w:val="0009625C"/>
    <w:rsid w:val="000A606D"/>
    <w:rsid w:val="000A68CF"/>
    <w:rsid w:val="000C4446"/>
    <w:rsid w:val="000C55E4"/>
    <w:rsid w:val="000C5E0D"/>
    <w:rsid w:val="000F0C75"/>
    <w:rsid w:val="001422B5"/>
    <w:rsid w:val="001442A7"/>
    <w:rsid w:val="00150CC8"/>
    <w:rsid w:val="00174929"/>
    <w:rsid w:val="00175BA4"/>
    <w:rsid w:val="001B3692"/>
    <w:rsid w:val="001D1342"/>
    <w:rsid w:val="001D7445"/>
    <w:rsid w:val="001E1B5D"/>
    <w:rsid w:val="001E365E"/>
    <w:rsid w:val="001E7067"/>
    <w:rsid w:val="00205320"/>
    <w:rsid w:val="00251C76"/>
    <w:rsid w:val="0025407B"/>
    <w:rsid w:val="00256D8D"/>
    <w:rsid w:val="00270193"/>
    <w:rsid w:val="00273078"/>
    <w:rsid w:val="00282BB9"/>
    <w:rsid w:val="00286B29"/>
    <w:rsid w:val="0029739B"/>
    <w:rsid w:val="002A5A2F"/>
    <w:rsid w:val="002B354A"/>
    <w:rsid w:val="002B4EE3"/>
    <w:rsid w:val="002C1AC5"/>
    <w:rsid w:val="002C3800"/>
    <w:rsid w:val="002D1304"/>
    <w:rsid w:val="002D46E8"/>
    <w:rsid w:val="002E40BA"/>
    <w:rsid w:val="002F4B4E"/>
    <w:rsid w:val="00313270"/>
    <w:rsid w:val="00320EAD"/>
    <w:rsid w:val="00327547"/>
    <w:rsid w:val="00330614"/>
    <w:rsid w:val="00330F0A"/>
    <w:rsid w:val="00345DF8"/>
    <w:rsid w:val="00346065"/>
    <w:rsid w:val="003606C7"/>
    <w:rsid w:val="00367BAE"/>
    <w:rsid w:val="0038580E"/>
    <w:rsid w:val="003868FB"/>
    <w:rsid w:val="00394461"/>
    <w:rsid w:val="003A3D61"/>
    <w:rsid w:val="003B6625"/>
    <w:rsid w:val="003D39AC"/>
    <w:rsid w:val="003D63FA"/>
    <w:rsid w:val="003E386C"/>
    <w:rsid w:val="003F0913"/>
    <w:rsid w:val="003F448A"/>
    <w:rsid w:val="00401192"/>
    <w:rsid w:val="004158A3"/>
    <w:rsid w:val="00425323"/>
    <w:rsid w:val="004353A3"/>
    <w:rsid w:val="004355D8"/>
    <w:rsid w:val="00454632"/>
    <w:rsid w:val="00455AD9"/>
    <w:rsid w:val="00465026"/>
    <w:rsid w:val="004748A8"/>
    <w:rsid w:val="00487CF8"/>
    <w:rsid w:val="004A09BA"/>
    <w:rsid w:val="004B18FF"/>
    <w:rsid w:val="004B7745"/>
    <w:rsid w:val="004C0762"/>
    <w:rsid w:val="004C10BF"/>
    <w:rsid w:val="004D36A8"/>
    <w:rsid w:val="004E2AA4"/>
    <w:rsid w:val="004E4FFF"/>
    <w:rsid w:val="005032EC"/>
    <w:rsid w:val="00503E80"/>
    <w:rsid w:val="00512E0B"/>
    <w:rsid w:val="005130F9"/>
    <w:rsid w:val="00513A72"/>
    <w:rsid w:val="00513B3C"/>
    <w:rsid w:val="00547FEB"/>
    <w:rsid w:val="0056779B"/>
    <w:rsid w:val="005709F4"/>
    <w:rsid w:val="00574E1F"/>
    <w:rsid w:val="005821F9"/>
    <w:rsid w:val="005B5CD9"/>
    <w:rsid w:val="005C2F31"/>
    <w:rsid w:val="005E2EC0"/>
    <w:rsid w:val="00605940"/>
    <w:rsid w:val="0060644F"/>
    <w:rsid w:val="00606642"/>
    <w:rsid w:val="006070CC"/>
    <w:rsid w:val="00611824"/>
    <w:rsid w:val="006257B3"/>
    <w:rsid w:val="00625D94"/>
    <w:rsid w:val="0062721B"/>
    <w:rsid w:val="006351D5"/>
    <w:rsid w:val="00660385"/>
    <w:rsid w:val="00663009"/>
    <w:rsid w:val="006648F0"/>
    <w:rsid w:val="00664A2C"/>
    <w:rsid w:val="00664C4F"/>
    <w:rsid w:val="00672CE6"/>
    <w:rsid w:val="00674DC6"/>
    <w:rsid w:val="006A786B"/>
    <w:rsid w:val="006E25F4"/>
    <w:rsid w:val="006E7EA9"/>
    <w:rsid w:val="006F6CC8"/>
    <w:rsid w:val="00705DFC"/>
    <w:rsid w:val="00706591"/>
    <w:rsid w:val="007158F5"/>
    <w:rsid w:val="00715B64"/>
    <w:rsid w:val="00721B89"/>
    <w:rsid w:val="00724FB2"/>
    <w:rsid w:val="00734F66"/>
    <w:rsid w:val="00735858"/>
    <w:rsid w:val="00737A49"/>
    <w:rsid w:val="00742EDA"/>
    <w:rsid w:val="00753C8D"/>
    <w:rsid w:val="00783430"/>
    <w:rsid w:val="007C1A02"/>
    <w:rsid w:val="007C6B8F"/>
    <w:rsid w:val="007D0D64"/>
    <w:rsid w:val="007D7764"/>
    <w:rsid w:val="008024C1"/>
    <w:rsid w:val="00833910"/>
    <w:rsid w:val="008342D7"/>
    <w:rsid w:val="0084438A"/>
    <w:rsid w:val="00847057"/>
    <w:rsid w:val="00847102"/>
    <w:rsid w:val="008561CF"/>
    <w:rsid w:val="00860E70"/>
    <w:rsid w:val="00867A59"/>
    <w:rsid w:val="008705C5"/>
    <w:rsid w:val="0087756B"/>
    <w:rsid w:val="00884FFB"/>
    <w:rsid w:val="008870C7"/>
    <w:rsid w:val="008A0D07"/>
    <w:rsid w:val="008B70B3"/>
    <w:rsid w:val="008C4C68"/>
    <w:rsid w:val="008E1422"/>
    <w:rsid w:val="008E352E"/>
    <w:rsid w:val="008F1338"/>
    <w:rsid w:val="008F4765"/>
    <w:rsid w:val="0090214A"/>
    <w:rsid w:val="00907F21"/>
    <w:rsid w:val="0091239A"/>
    <w:rsid w:val="00917B65"/>
    <w:rsid w:val="00922668"/>
    <w:rsid w:val="0092266D"/>
    <w:rsid w:val="0094435D"/>
    <w:rsid w:val="00945727"/>
    <w:rsid w:val="00946C8A"/>
    <w:rsid w:val="0098117D"/>
    <w:rsid w:val="00981CC8"/>
    <w:rsid w:val="009855B4"/>
    <w:rsid w:val="00985D9F"/>
    <w:rsid w:val="0099786D"/>
    <w:rsid w:val="009C2BD3"/>
    <w:rsid w:val="009C5CA4"/>
    <w:rsid w:val="009D6651"/>
    <w:rsid w:val="009F14D8"/>
    <w:rsid w:val="009F283F"/>
    <w:rsid w:val="009F29E0"/>
    <w:rsid w:val="00A00605"/>
    <w:rsid w:val="00A12F52"/>
    <w:rsid w:val="00A220E4"/>
    <w:rsid w:val="00A35277"/>
    <w:rsid w:val="00A40140"/>
    <w:rsid w:val="00A54808"/>
    <w:rsid w:val="00A76044"/>
    <w:rsid w:val="00A80FAA"/>
    <w:rsid w:val="00A92164"/>
    <w:rsid w:val="00A93B65"/>
    <w:rsid w:val="00AA1010"/>
    <w:rsid w:val="00AA6631"/>
    <w:rsid w:val="00AB0525"/>
    <w:rsid w:val="00AD541B"/>
    <w:rsid w:val="00AD6707"/>
    <w:rsid w:val="00AE2664"/>
    <w:rsid w:val="00AE37AF"/>
    <w:rsid w:val="00B01F71"/>
    <w:rsid w:val="00B073F9"/>
    <w:rsid w:val="00B51230"/>
    <w:rsid w:val="00B576D8"/>
    <w:rsid w:val="00B577BC"/>
    <w:rsid w:val="00B66229"/>
    <w:rsid w:val="00BA7698"/>
    <w:rsid w:val="00BB5F1A"/>
    <w:rsid w:val="00BC48B8"/>
    <w:rsid w:val="00BD28A6"/>
    <w:rsid w:val="00BD4408"/>
    <w:rsid w:val="00BF1980"/>
    <w:rsid w:val="00BF5109"/>
    <w:rsid w:val="00C028E8"/>
    <w:rsid w:val="00C049B5"/>
    <w:rsid w:val="00C12436"/>
    <w:rsid w:val="00C21928"/>
    <w:rsid w:val="00C27DD1"/>
    <w:rsid w:val="00C365A9"/>
    <w:rsid w:val="00C438ED"/>
    <w:rsid w:val="00C51B2E"/>
    <w:rsid w:val="00C61384"/>
    <w:rsid w:val="00C64A64"/>
    <w:rsid w:val="00C74874"/>
    <w:rsid w:val="00C751FD"/>
    <w:rsid w:val="00C839CD"/>
    <w:rsid w:val="00C844FE"/>
    <w:rsid w:val="00C85C43"/>
    <w:rsid w:val="00C8610D"/>
    <w:rsid w:val="00C9319A"/>
    <w:rsid w:val="00C970B0"/>
    <w:rsid w:val="00CA5EA7"/>
    <w:rsid w:val="00CB393E"/>
    <w:rsid w:val="00CB7CB1"/>
    <w:rsid w:val="00CD449F"/>
    <w:rsid w:val="00CE201F"/>
    <w:rsid w:val="00CE2E5F"/>
    <w:rsid w:val="00CE59DB"/>
    <w:rsid w:val="00CF3279"/>
    <w:rsid w:val="00D02639"/>
    <w:rsid w:val="00D072BF"/>
    <w:rsid w:val="00D42028"/>
    <w:rsid w:val="00D4530F"/>
    <w:rsid w:val="00D54D1C"/>
    <w:rsid w:val="00D6054B"/>
    <w:rsid w:val="00D611F7"/>
    <w:rsid w:val="00D84390"/>
    <w:rsid w:val="00D865C0"/>
    <w:rsid w:val="00D93E7F"/>
    <w:rsid w:val="00DB122F"/>
    <w:rsid w:val="00DB343C"/>
    <w:rsid w:val="00DD45BA"/>
    <w:rsid w:val="00DD50AA"/>
    <w:rsid w:val="00E03B87"/>
    <w:rsid w:val="00E22767"/>
    <w:rsid w:val="00E27F51"/>
    <w:rsid w:val="00E43065"/>
    <w:rsid w:val="00E469DE"/>
    <w:rsid w:val="00E52EC0"/>
    <w:rsid w:val="00E54847"/>
    <w:rsid w:val="00E70621"/>
    <w:rsid w:val="00E83CC9"/>
    <w:rsid w:val="00E86E26"/>
    <w:rsid w:val="00EB0017"/>
    <w:rsid w:val="00EB33F0"/>
    <w:rsid w:val="00EC661A"/>
    <w:rsid w:val="00ED7D53"/>
    <w:rsid w:val="00EE5585"/>
    <w:rsid w:val="00EE6129"/>
    <w:rsid w:val="00F02A73"/>
    <w:rsid w:val="00F066DB"/>
    <w:rsid w:val="00F16201"/>
    <w:rsid w:val="00F21467"/>
    <w:rsid w:val="00F21A41"/>
    <w:rsid w:val="00F32687"/>
    <w:rsid w:val="00F662CE"/>
    <w:rsid w:val="00F67ADD"/>
    <w:rsid w:val="00F875D5"/>
    <w:rsid w:val="00FA611B"/>
    <w:rsid w:val="00FB1C95"/>
    <w:rsid w:val="00FC1B09"/>
    <w:rsid w:val="00FC2274"/>
    <w:rsid w:val="00FC68B2"/>
    <w:rsid w:val="00FD7E1C"/>
    <w:rsid w:val="6DB98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B74645"/>
  <w15:docId w15:val="{536E4113-346C-49F2-80AB-4E383DFA2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393E"/>
  </w:style>
  <w:style w:type="paragraph" w:styleId="Nadpis1">
    <w:name w:val="heading 1"/>
    <w:basedOn w:val="Normln"/>
    <w:next w:val="Normln"/>
    <w:autoRedefine/>
    <w:qFormat/>
    <w:rsid w:val="004B18FF"/>
    <w:pPr>
      <w:keepNext/>
      <w:spacing w:before="240" w:after="60" w:line="360" w:lineRule="auto"/>
      <w:outlineLvl w:val="0"/>
    </w:pPr>
    <w:rPr>
      <w:rFonts w:ascii="Arial" w:hAnsi="Arial" w:cs="Arial"/>
      <w:b/>
      <w:bCs/>
      <w:kern w:val="32"/>
      <w:sz w:val="28"/>
      <w:szCs w:val="32"/>
      <w:lang w:val="en-US" w:eastAsia="en-US"/>
    </w:rPr>
  </w:style>
  <w:style w:type="paragraph" w:styleId="Nadpis2">
    <w:name w:val="heading 2"/>
    <w:basedOn w:val="Normln"/>
    <w:next w:val="Normln"/>
    <w:autoRedefine/>
    <w:qFormat/>
    <w:rsid w:val="004B18FF"/>
    <w:pPr>
      <w:keepNext/>
      <w:numPr>
        <w:ilvl w:val="1"/>
        <w:numId w:val="4"/>
      </w:numPr>
      <w:spacing w:before="240" w:after="60" w:line="360" w:lineRule="auto"/>
      <w:outlineLvl w:val="1"/>
    </w:pPr>
    <w:rPr>
      <w:rFonts w:ascii="Arial" w:hAnsi="Arial" w:cs="Arial"/>
      <w:b/>
      <w:bCs/>
      <w:i/>
      <w:iCs/>
      <w:szCs w:val="28"/>
      <w:lang w:val="en-US" w:eastAsia="en-US"/>
    </w:rPr>
  </w:style>
  <w:style w:type="paragraph" w:styleId="Nadpis3">
    <w:name w:val="heading 3"/>
    <w:basedOn w:val="Normln"/>
    <w:next w:val="Normln"/>
    <w:autoRedefine/>
    <w:qFormat/>
    <w:rsid w:val="004B18FF"/>
    <w:pPr>
      <w:keepNext/>
      <w:numPr>
        <w:ilvl w:val="2"/>
        <w:numId w:val="4"/>
      </w:numPr>
      <w:spacing w:before="240" w:after="60" w:line="360" w:lineRule="auto"/>
      <w:outlineLvl w:val="2"/>
    </w:pPr>
    <w:rPr>
      <w:rFonts w:ascii="Arial" w:hAnsi="Arial" w:cs="Arial"/>
      <w:b/>
      <w:bCs/>
      <w:szCs w:val="26"/>
      <w:lang w:val="en-US" w:eastAsia="en-US"/>
    </w:rPr>
  </w:style>
  <w:style w:type="paragraph" w:styleId="Nadpis4">
    <w:name w:val="heading 4"/>
    <w:basedOn w:val="Normln"/>
    <w:next w:val="Normln"/>
    <w:qFormat/>
    <w:rsid w:val="004B18FF"/>
    <w:pPr>
      <w:keepNext/>
      <w:numPr>
        <w:ilvl w:val="3"/>
        <w:numId w:val="4"/>
      </w:numPr>
      <w:spacing w:before="240" w:after="60" w:line="360" w:lineRule="auto"/>
      <w:outlineLvl w:val="3"/>
    </w:pPr>
    <w:rPr>
      <w:b/>
      <w:bCs/>
      <w:sz w:val="28"/>
      <w:szCs w:val="28"/>
      <w:lang w:val="en-US" w:eastAsia="en-US"/>
    </w:rPr>
  </w:style>
  <w:style w:type="paragraph" w:styleId="Nadpis5">
    <w:name w:val="heading 5"/>
    <w:basedOn w:val="Normln"/>
    <w:next w:val="Normln"/>
    <w:qFormat/>
    <w:rsid w:val="004B18FF"/>
    <w:pPr>
      <w:numPr>
        <w:ilvl w:val="4"/>
        <w:numId w:val="4"/>
      </w:numPr>
      <w:spacing w:before="240" w:after="60" w:line="360" w:lineRule="auto"/>
      <w:outlineLvl w:val="4"/>
    </w:pPr>
    <w:rPr>
      <w:rFonts w:ascii="Arial" w:hAnsi="Arial"/>
      <w:b/>
      <w:bCs/>
      <w:i/>
      <w:iCs/>
      <w:sz w:val="26"/>
      <w:szCs w:val="26"/>
      <w:lang w:val="en-US" w:eastAsia="en-US"/>
    </w:rPr>
  </w:style>
  <w:style w:type="paragraph" w:styleId="Nadpis6">
    <w:name w:val="heading 6"/>
    <w:basedOn w:val="Normln"/>
    <w:next w:val="Normln"/>
    <w:qFormat/>
    <w:rsid w:val="004B18FF"/>
    <w:pPr>
      <w:numPr>
        <w:ilvl w:val="5"/>
        <w:numId w:val="4"/>
      </w:numPr>
      <w:spacing w:before="240" w:after="60" w:line="360" w:lineRule="auto"/>
      <w:outlineLvl w:val="5"/>
    </w:pPr>
    <w:rPr>
      <w:b/>
      <w:bCs/>
      <w:sz w:val="22"/>
      <w:szCs w:val="22"/>
      <w:lang w:val="en-US" w:eastAsia="en-US"/>
    </w:rPr>
  </w:style>
  <w:style w:type="paragraph" w:styleId="Nadpis7">
    <w:name w:val="heading 7"/>
    <w:basedOn w:val="Normln"/>
    <w:next w:val="Normln"/>
    <w:qFormat/>
    <w:rsid w:val="004B18FF"/>
    <w:pPr>
      <w:numPr>
        <w:ilvl w:val="6"/>
        <w:numId w:val="4"/>
      </w:numPr>
      <w:spacing w:before="240" w:after="60" w:line="360" w:lineRule="auto"/>
      <w:outlineLvl w:val="6"/>
    </w:pPr>
    <w:rPr>
      <w:sz w:val="24"/>
      <w:szCs w:val="24"/>
      <w:lang w:val="en-US" w:eastAsia="en-US"/>
    </w:rPr>
  </w:style>
  <w:style w:type="paragraph" w:styleId="Nadpis8">
    <w:name w:val="heading 8"/>
    <w:basedOn w:val="Normln"/>
    <w:next w:val="Normln"/>
    <w:qFormat/>
    <w:rsid w:val="004B18FF"/>
    <w:pPr>
      <w:numPr>
        <w:ilvl w:val="7"/>
        <w:numId w:val="4"/>
      </w:numPr>
      <w:spacing w:before="240" w:after="60" w:line="360" w:lineRule="auto"/>
      <w:outlineLvl w:val="7"/>
    </w:pPr>
    <w:rPr>
      <w:i/>
      <w:iCs/>
      <w:sz w:val="24"/>
      <w:szCs w:val="24"/>
      <w:lang w:val="en-US" w:eastAsia="en-US"/>
    </w:rPr>
  </w:style>
  <w:style w:type="paragraph" w:styleId="Nadpis9">
    <w:name w:val="heading 9"/>
    <w:basedOn w:val="Normln"/>
    <w:next w:val="Normln"/>
    <w:qFormat/>
    <w:rsid w:val="004B18FF"/>
    <w:pPr>
      <w:numPr>
        <w:ilvl w:val="8"/>
        <w:numId w:val="4"/>
      </w:numPr>
      <w:spacing w:before="240" w:after="60" w:line="360" w:lineRule="auto"/>
      <w:outlineLvl w:val="8"/>
    </w:pPr>
    <w:rPr>
      <w:rFonts w:ascii="Arial" w:hAnsi="Arial" w:cs="Arial"/>
      <w:sz w:val="22"/>
      <w:szCs w:val="22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B393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B393E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CB393E"/>
    <w:pPr>
      <w:jc w:val="center"/>
    </w:pPr>
    <w:rPr>
      <w:b/>
      <w:sz w:val="28"/>
    </w:rPr>
  </w:style>
  <w:style w:type="character" w:styleId="Hypertextovodkaz">
    <w:name w:val="Hyperlink"/>
    <w:basedOn w:val="Standardnpsmoodstavce"/>
    <w:rsid w:val="00330614"/>
    <w:rPr>
      <w:color w:val="0000FF"/>
      <w:u w:val="single"/>
    </w:rPr>
  </w:style>
  <w:style w:type="paragraph" w:styleId="Zkladntextodsazen3">
    <w:name w:val="Body Text Indent 3"/>
    <w:basedOn w:val="Normln"/>
    <w:link w:val="Zkladntextodsazen3Char"/>
    <w:rsid w:val="00BB5F1A"/>
    <w:pPr>
      <w:ind w:left="360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BB5F1A"/>
    <w:rPr>
      <w:sz w:val="24"/>
    </w:rPr>
  </w:style>
  <w:style w:type="paragraph" w:styleId="Odstavecseseznamem">
    <w:name w:val="List Paragraph"/>
    <w:basedOn w:val="Normln"/>
    <w:uiPriority w:val="34"/>
    <w:qFormat/>
    <w:rsid w:val="00753C8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27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C5CA4"/>
    <w:rPr>
      <w:color w:val="808080"/>
      <w:shd w:val="clear" w:color="auto" w:fill="E6E6E6"/>
    </w:rPr>
  </w:style>
  <w:style w:type="character" w:styleId="Odkaznakoment">
    <w:name w:val="annotation reference"/>
    <w:basedOn w:val="Standardnpsmoodstavce"/>
    <w:uiPriority w:val="99"/>
    <w:semiHidden/>
    <w:unhideWhenUsed/>
    <w:rsid w:val="00455A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55AD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55AD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55A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55AD9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D45BA"/>
    <w:rPr>
      <w:rFonts w:ascii="Effra" w:eastAsiaTheme="minorHAnsi" w:hAnsi="Effra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D45BA"/>
    <w:rPr>
      <w:rFonts w:ascii="Effra" w:eastAsiaTheme="minorHAnsi" w:hAnsi="Effra" w:cstheme="minorBidi"/>
      <w:sz w:val="22"/>
      <w:szCs w:val="21"/>
      <w:lang w:eastAsia="en-US"/>
    </w:rPr>
  </w:style>
  <w:style w:type="paragraph" w:styleId="Normlnweb">
    <w:name w:val="Normal (Web)"/>
    <w:basedOn w:val="Normln"/>
    <w:uiPriority w:val="99"/>
    <w:unhideWhenUsed/>
    <w:rsid w:val="008B70B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Standardnpsmoodstavce"/>
    <w:rsid w:val="008B70B3"/>
  </w:style>
  <w:style w:type="character" w:customStyle="1" w:styleId="normaltextrun">
    <w:name w:val="normaltextrun"/>
    <w:basedOn w:val="Standardnpsmoodstavce"/>
    <w:rsid w:val="008B70B3"/>
  </w:style>
  <w:style w:type="character" w:customStyle="1" w:styleId="eop">
    <w:name w:val="eop"/>
    <w:basedOn w:val="Standardnpsmoodstavce"/>
    <w:rsid w:val="008B70B3"/>
  </w:style>
  <w:style w:type="character" w:customStyle="1" w:styleId="spellingerror">
    <w:name w:val="spellingerror"/>
    <w:basedOn w:val="Standardnpsmoodstavce"/>
    <w:rsid w:val="000F0C75"/>
  </w:style>
  <w:style w:type="paragraph" w:customStyle="1" w:styleId="paragraph">
    <w:name w:val="paragraph"/>
    <w:basedOn w:val="Normln"/>
    <w:rsid w:val="001B3692"/>
    <w:pPr>
      <w:spacing w:before="100" w:beforeAutospacing="1" w:after="100" w:afterAutospacing="1"/>
    </w:pPr>
    <w:rPr>
      <w:sz w:val="24"/>
      <w:szCs w:val="24"/>
    </w:rPr>
  </w:style>
  <w:style w:type="character" w:customStyle="1" w:styleId="tabchar">
    <w:name w:val="tabchar"/>
    <w:basedOn w:val="Standardnpsmoodstavce"/>
    <w:rsid w:val="001B3692"/>
  </w:style>
  <w:style w:type="character" w:customStyle="1" w:styleId="contextualspellingandgrammarerror">
    <w:name w:val="contextualspellingandgrammarerror"/>
    <w:basedOn w:val="Standardnpsmoodstavce"/>
    <w:rsid w:val="001B3692"/>
  </w:style>
  <w:style w:type="character" w:customStyle="1" w:styleId="nowrap">
    <w:name w:val="nowrap"/>
    <w:rsid w:val="00EE6129"/>
  </w:style>
  <w:style w:type="character" w:customStyle="1" w:styleId="platne1">
    <w:name w:val="platne1"/>
    <w:basedOn w:val="Standardnpsmoodstavce"/>
    <w:rsid w:val="000C55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3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0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1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3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7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d2a75a-a29b-43c7-bbba-d89e6b4b5f62" xsi:nil="true"/>
    <lcf76f155ced4ddcb4097134ff3c332f xmlns="71c9c8ce-55e7-416a-ac7a-97f0075be2a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DFBB1C7673014BBB59EDED83690EB7" ma:contentTypeVersion="15" ma:contentTypeDescription="Vytvoří nový dokument" ma:contentTypeScope="" ma:versionID="00c38d92bdb032cbd63a126aaef440b4">
  <xsd:schema xmlns:xsd="http://www.w3.org/2001/XMLSchema" xmlns:xs="http://www.w3.org/2001/XMLSchema" xmlns:p="http://schemas.microsoft.com/office/2006/metadata/properties" xmlns:ns2="71c9c8ce-55e7-416a-ac7a-97f0075be2a2" xmlns:ns3="83d2a75a-a29b-43c7-bbba-d89e6b4b5f62" targetNamespace="http://schemas.microsoft.com/office/2006/metadata/properties" ma:root="true" ma:fieldsID="3406f0661868a91fa101d11d32cef1d1" ns2:_="" ns3:_="">
    <xsd:import namespace="71c9c8ce-55e7-416a-ac7a-97f0075be2a2"/>
    <xsd:import namespace="83d2a75a-a29b-43c7-bbba-d89e6b4b5f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9c8ce-55e7-416a-ac7a-97f0075be2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3c646188-05b9-4abc-a9c1-c9eb8b3e55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2a75a-a29b-43c7-bbba-d89e6b4b5f6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357c05c-844c-40d2-a589-e53abbbcd329}" ma:internalName="TaxCatchAll" ma:showField="CatchAllData" ma:web="83d2a75a-a29b-43c7-bbba-d89e6b4b5f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CE28FF-2DA0-4ECB-A95D-29EB3427E2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3F563E-362C-47B6-854B-06F88B8C34CC}">
  <ds:schemaRefs>
    <ds:schemaRef ds:uri="http://schemas.microsoft.com/office/2006/metadata/properties"/>
    <ds:schemaRef ds:uri="http://schemas.microsoft.com/office/infopath/2007/PartnerControls"/>
    <ds:schemaRef ds:uri="83d2a75a-a29b-43c7-bbba-d89e6b4b5f62"/>
    <ds:schemaRef ds:uri="71c9c8ce-55e7-416a-ac7a-97f0075be2a2"/>
  </ds:schemaRefs>
</ds:datastoreItem>
</file>

<file path=customXml/itemProps3.xml><?xml version="1.0" encoding="utf-8"?>
<ds:datastoreItem xmlns:ds="http://schemas.openxmlformats.org/officeDocument/2006/customXml" ds:itemID="{59D41A30-82E7-43FA-B6EB-C0A42086DF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9c8ce-55e7-416a-ac7a-97f0075be2a2"/>
    <ds:schemaRef ds:uri="83d2a75a-a29b-43c7-bbba-d89e6b4b5f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provedení práce</vt:lpstr>
    </vt:vector>
  </TitlesOfParts>
  <Company>Hewlett-Packard Company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provedení práce</dc:title>
  <dc:creator>ADMIN</dc:creator>
  <cp:lastModifiedBy>Gavlasová Hana</cp:lastModifiedBy>
  <cp:revision>2</cp:revision>
  <cp:lastPrinted>2009-03-03T08:50:00Z</cp:lastPrinted>
  <dcterms:created xsi:type="dcterms:W3CDTF">2022-08-30T11:17:00Z</dcterms:created>
  <dcterms:modified xsi:type="dcterms:W3CDTF">2022-08-30T11:17:00Z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0x010100C8DFBB1C7673014BBB59EDED83690EB7</vt:lpwstr>
  </property>
  <property fmtid="{D5CDD505-2E9C-101B-9397-08002B2CF9AE}" pid="3" name="MediaServiceImageTags">
    <vt:lpwstr/>
  </property>
</Properties>
</file>