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475A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475A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75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75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75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75A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2. 9. 2022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475A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F475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F475A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475AD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475AD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475AD">
        <w:rPr>
          <w:rFonts w:ascii="Tahoma" w:hAnsi="Tahoma" w:cs="Tahoma"/>
          <w:noProof/>
          <w:sz w:val="28"/>
          <w:szCs w:val="28"/>
        </w:rPr>
        <w:t>161/22/7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475A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Virt - St. Dražejov náves, úsek před č.p. 42</w:t>
            </w:r>
          </w:p>
        </w:tc>
        <w:tc>
          <w:tcPr>
            <w:tcW w:w="1440" w:type="dxa"/>
          </w:tcPr>
          <w:p w:rsidR="001F0477" w:rsidRPr="006F0BA2" w:rsidRDefault="00F475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475A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63 926,72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475AD">
        <w:rPr>
          <w:rFonts w:ascii="Tahoma" w:hAnsi="Tahoma" w:cs="Tahoma"/>
          <w:b/>
          <w:bCs/>
          <w:noProof/>
          <w:sz w:val="20"/>
          <w:szCs w:val="20"/>
        </w:rPr>
        <w:t>63 926,72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475A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posledního neopraveného úseku (před č. p. 42) na asfaltové komunikaci od Virtu směrem na náves ve Starém Dražejově.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475AD">
        <w:rPr>
          <w:rFonts w:ascii="Tahoma" w:hAnsi="Tahoma" w:cs="Tahoma"/>
          <w:noProof/>
          <w:sz w:val="20"/>
          <w:szCs w:val="20"/>
        </w:rPr>
        <w:t>15. 10. 2022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475A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475AD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AD" w:rsidRDefault="00F475AD">
      <w:r>
        <w:separator/>
      </w:r>
    </w:p>
  </w:endnote>
  <w:endnote w:type="continuationSeparator" w:id="0">
    <w:p w:rsidR="00F475AD" w:rsidRDefault="00F4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AD" w:rsidRDefault="00F475AD">
      <w:r>
        <w:separator/>
      </w:r>
    </w:p>
  </w:footnote>
  <w:footnote w:type="continuationSeparator" w:id="0">
    <w:p w:rsidR="00F475AD" w:rsidRDefault="00F4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AD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  <w:rsid w:val="00F4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C994A-F5B7-49EF-93B5-826FF8C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916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2022-09-01T13:54:00Z</cp:lastPrinted>
  <dcterms:created xsi:type="dcterms:W3CDTF">2022-09-01T13:54:00Z</dcterms:created>
  <dcterms:modified xsi:type="dcterms:W3CDTF">2022-09-01T13:57:00Z</dcterms:modified>
</cp:coreProperties>
</file>