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AF" w:rsidRDefault="006F7EAF">
      <w:pPr>
        <w:pStyle w:val="Nadpis1"/>
        <w:jc w:val="center"/>
        <w:rPr>
          <w:rFonts w:cs="Arial"/>
          <w:b/>
          <w:noProof/>
          <w:sz w:val="22"/>
          <w:szCs w:val="22"/>
        </w:rPr>
      </w:pPr>
    </w:p>
    <w:p w:rsidR="00C84BAE" w:rsidRPr="00C84BAE" w:rsidRDefault="00C84BAE" w:rsidP="00C84BAE">
      <w:r>
        <w:rPr>
          <w:noProof/>
        </w:rPr>
        <w:drawing>
          <wp:anchor distT="0" distB="0" distL="114300" distR="114300" simplePos="0" relativeHeight="251659264" behindDoc="0" locked="1" layoutInCell="1" allowOverlap="1" wp14:anchorId="1E9F53FF" wp14:editId="616630BB">
            <wp:simplePos x="0" y="0"/>
            <wp:positionH relativeFrom="margin">
              <wp:posOffset>346710</wp:posOffset>
            </wp:positionH>
            <wp:positionV relativeFrom="paragraph">
              <wp:posOffset>-85725</wp:posOffset>
            </wp:positionV>
            <wp:extent cx="5637530" cy="928370"/>
            <wp:effectExtent l="0" t="0" r="1270" b="5080"/>
            <wp:wrapTopAndBottom/>
            <wp:docPr id="2" name="Obrázek 2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BAE" w:rsidRPr="0097794B" w:rsidRDefault="00C84BAE" w:rsidP="00C84BAE">
      <w:pPr>
        <w:jc w:val="center"/>
        <w:rPr>
          <w:rFonts w:ascii="Palatino Linotype" w:hAnsi="Palatino Linotype" w:cs="Arial"/>
          <w:b/>
          <w:sz w:val="72"/>
          <w:szCs w:val="72"/>
        </w:rPr>
      </w:pPr>
    </w:p>
    <w:p w:rsidR="00C84BAE" w:rsidRDefault="00C84BAE" w:rsidP="00C84BAE">
      <w:pPr>
        <w:spacing w:before="120"/>
        <w:jc w:val="center"/>
        <w:rPr>
          <w:rFonts w:ascii="Palatino Linotype" w:hAnsi="Palatino Linotype" w:cs="Arial"/>
          <w:b/>
          <w:sz w:val="34"/>
          <w:szCs w:val="36"/>
        </w:rPr>
      </w:pPr>
    </w:p>
    <w:p w:rsidR="00B47BFF" w:rsidRPr="00B47BFF" w:rsidRDefault="00EA353C" w:rsidP="00B47BFF">
      <w:pPr>
        <w:jc w:val="center"/>
        <w:rPr>
          <w:rFonts w:ascii="Palatino Linotype" w:hAnsi="Palatino Linotype" w:cs="Arial"/>
          <w:b/>
          <w:sz w:val="48"/>
          <w:szCs w:val="48"/>
        </w:rPr>
      </w:pPr>
      <w:r>
        <w:rPr>
          <w:rFonts w:ascii="Palatino Linotype" w:hAnsi="Palatino Linotype" w:cs="Arial"/>
          <w:b/>
          <w:sz w:val="48"/>
          <w:szCs w:val="48"/>
        </w:rPr>
        <w:t>SMLOUVA</w:t>
      </w:r>
      <w:r w:rsidR="00B47BFF" w:rsidRPr="00B47BFF">
        <w:rPr>
          <w:rFonts w:ascii="Palatino Linotype" w:hAnsi="Palatino Linotype" w:cs="Arial"/>
          <w:b/>
          <w:sz w:val="48"/>
          <w:szCs w:val="48"/>
        </w:rPr>
        <w:t xml:space="preserve"> O DÍLO</w:t>
      </w:r>
    </w:p>
    <w:p w:rsidR="00B47BFF" w:rsidRDefault="00B47BFF" w:rsidP="00C84BAE">
      <w:pPr>
        <w:spacing w:before="120"/>
        <w:jc w:val="center"/>
        <w:rPr>
          <w:rFonts w:ascii="Palatino Linotype" w:hAnsi="Palatino Linotype" w:cs="Arial"/>
          <w:b/>
          <w:sz w:val="34"/>
          <w:szCs w:val="36"/>
        </w:rPr>
      </w:pPr>
    </w:p>
    <w:p w:rsidR="002544CF" w:rsidRDefault="002544CF" w:rsidP="00C84BAE">
      <w:pPr>
        <w:spacing w:before="120"/>
        <w:jc w:val="center"/>
        <w:rPr>
          <w:rFonts w:ascii="Palatino Linotype" w:hAnsi="Palatino Linotype" w:cs="Arial"/>
          <w:b/>
          <w:sz w:val="34"/>
          <w:szCs w:val="36"/>
        </w:rPr>
      </w:pPr>
      <w:r>
        <w:rPr>
          <w:rFonts w:ascii="Palatino Linotype" w:hAnsi="Palatino Linotype" w:cs="Arial"/>
          <w:b/>
          <w:sz w:val="34"/>
          <w:szCs w:val="36"/>
        </w:rPr>
        <w:t>Projektová dokumentace a rozpočet nestavební části</w:t>
      </w:r>
    </w:p>
    <w:p w:rsidR="002544CF" w:rsidRDefault="002544CF" w:rsidP="00C84BAE">
      <w:pPr>
        <w:spacing w:before="120"/>
        <w:jc w:val="center"/>
        <w:rPr>
          <w:rFonts w:ascii="Palatino Linotype" w:hAnsi="Palatino Linotype" w:cs="Arial"/>
          <w:b/>
          <w:sz w:val="34"/>
          <w:szCs w:val="36"/>
        </w:rPr>
      </w:pPr>
      <w:r>
        <w:rPr>
          <w:rFonts w:ascii="Palatino Linotype" w:hAnsi="Palatino Linotype" w:cs="Arial"/>
          <w:b/>
          <w:sz w:val="34"/>
          <w:szCs w:val="36"/>
        </w:rPr>
        <w:t xml:space="preserve"> </w:t>
      </w:r>
      <w:r w:rsidR="00C84BAE" w:rsidRPr="00C84BAE">
        <w:rPr>
          <w:rFonts w:ascii="Palatino Linotype" w:hAnsi="Palatino Linotype" w:cs="Arial"/>
          <w:b/>
          <w:sz w:val="34"/>
          <w:szCs w:val="36"/>
        </w:rPr>
        <w:t xml:space="preserve"> pro projekt</w:t>
      </w:r>
    </w:p>
    <w:p w:rsidR="00C84BAE" w:rsidRDefault="00C84BAE" w:rsidP="00C84BAE">
      <w:pPr>
        <w:spacing w:before="120"/>
        <w:jc w:val="center"/>
        <w:rPr>
          <w:rFonts w:ascii="Palatino Linotype" w:hAnsi="Palatino Linotype" w:cs="Arial"/>
          <w:b/>
          <w:sz w:val="34"/>
          <w:szCs w:val="36"/>
        </w:rPr>
      </w:pPr>
      <w:r w:rsidRPr="00C84BAE">
        <w:rPr>
          <w:rFonts w:ascii="Palatino Linotype" w:hAnsi="Palatino Linotype" w:cs="Arial"/>
          <w:b/>
          <w:sz w:val="34"/>
          <w:szCs w:val="36"/>
        </w:rPr>
        <w:t xml:space="preserve"> </w:t>
      </w:r>
      <w:r w:rsidR="005F178F" w:rsidRPr="000F7137">
        <w:rPr>
          <w:rFonts w:ascii="Palatino Linotype" w:hAnsi="Palatino Linotype" w:cs="Arial"/>
          <w:b/>
          <w:sz w:val="34"/>
          <w:szCs w:val="36"/>
        </w:rPr>
        <w:t>„Vybudování infrastruktury pro výuku klíčových kompetencí v oblasti technických a řemeslných oborů, přírodních věd</w:t>
      </w:r>
      <w:r w:rsidR="005F178F">
        <w:rPr>
          <w:rFonts w:ascii="Palatino Linotype" w:hAnsi="Palatino Linotype" w:cs="Arial"/>
          <w:b/>
          <w:sz w:val="34"/>
          <w:szCs w:val="36"/>
        </w:rPr>
        <w:t>, jazyků</w:t>
      </w:r>
      <w:r w:rsidR="005F178F" w:rsidRPr="000F7137">
        <w:rPr>
          <w:rFonts w:ascii="Palatino Linotype" w:hAnsi="Palatino Linotype" w:cs="Arial"/>
          <w:b/>
          <w:sz w:val="34"/>
          <w:szCs w:val="36"/>
        </w:rPr>
        <w:t xml:space="preserve"> a schopnosti práce s digitálními technologiemi na základních školách v Kutné Hoře"</w:t>
      </w:r>
    </w:p>
    <w:p w:rsidR="005F178F" w:rsidRPr="00441826" w:rsidRDefault="005F178F" w:rsidP="005F178F">
      <w:pPr>
        <w:spacing w:before="600" w:after="120"/>
        <w:jc w:val="both"/>
        <w:rPr>
          <w:rFonts w:ascii="Palatino Linotype" w:hAnsi="Palatino Linotype" w:cs="Arial"/>
          <w:b/>
        </w:rPr>
      </w:pPr>
      <w:r w:rsidRPr="00441826">
        <w:rPr>
          <w:rFonts w:ascii="Palatino Linotype" w:hAnsi="Palatino Linotype" w:cs="Arial"/>
          <w:b/>
        </w:rPr>
        <w:t xml:space="preserve">Ve vztahu k zákonu je činnost dle </w:t>
      </w:r>
      <w:r>
        <w:rPr>
          <w:rFonts w:ascii="Palatino Linotype" w:hAnsi="Palatino Linotype" w:cs="Arial"/>
          <w:b/>
        </w:rPr>
        <w:t>těchto podmínek</w:t>
      </w:r>
      <w:r w:rsidRPr="00441826">
        <w:rPr>
          <w:rFonts w:ascii="Palatino Linotype" w:hAnsi="Palatino Linotype" w:cs="Arial"/>
          <w:b/>
        </w:rPr>
        <w:t xml:space="preserve"> veřejnou zakázkou malého rozsahu na služby mimo režim zákona podle § 18 odst. 5 zákona 137/2006 Sb. o veřejných zakázkách ve znění pozdějších předpisů.</w:t>
      </w:r>
    </w:p>
    <w:p w:rsidR="005F178F" w:rsidRDefault="005F178F" w:rsidP="005F178F">
      <w:pPr>
        <w:autoSpaceDE w:val="0"/>
        <w:autoSpaceDN w:val="0"/>
        <w:adjustRightInd w:val="0"/>
        <w:rPr>
          <w:rFonts w:cs="DejaVuSerif"/>
          <w:b/>
          <w:szCs w:val="24"/>
        </w:rPr>
      </w:pPr>
      <w:r w:rsidRPr="00441826">
        <w:rPr>
          <w:rFonts w:ascii="Palatino Linotype" w:hAnsi="Palatino Linotype" w:cs="Arial"/>
          <w:b/>
        </w:rPr>
        <w:t xml:space="preserve">Ve vztahu k pravidlům IROP P3 MP bod 5.5. pro oblast zadávání zakázek pro programové období 2014-2020 je činnost dle </w:t>
      </w:r>
      <w:r>
        <w:rPr>
          <w:rFonts w:ascii="Palatino Linotype" w:hAnsi="Palatino Linotype" w:cs="Arial"/>
          <w:b/>
        </w:rPr>
        <w:t>těchto podmínek</w:t>
      </w:r>
      <w:r w:rsidRPr="00441826">
        <w:rPr>
          <w:rFonts w:ascii="Palatino Linotype" w:hAnsi="Palatino Linotype" w:cs="Arial"/>
          <w:b/>
        </w:rPr>
        <w:t xml:space="preserve"> veřejnou zakázkou malé hodnoty</w:t>
      </w:r>
      <w:r>
        <w:rPr>
          <w:rFonts w:ascii="Palatino Linotype" w:hAnsi="Palatino Linotype" w:cs="Arial"/>
          <w:b/>
        </w:rPr>
        <w:t>.</w:t>
      </w:r>
    </w:p>
    <w:p w:rsidR="005F178F" w:rsidRDefault="005F178F" w:rsidP="005F178F">
      <w:pPr>
        <w:autoSpaceDE w:val="0"/>
        <w:autoSpaceDN w:val="0"/>
        <w:adjustRightInd w:val="0"/>
        <w:rPr>
          <w:rFonts w:cs="DejaVuSerif"/>
          <w:b/>
          <w:szCs w:val="24"/>
        </w:rPr>
      </w:pPr>
    </w:p>
    <w:p w:rsidR="00B832E5" w:rsidRDefault="00B832E5" w:rsidP="00A758E7">
      <w:pPr>
        <w:spacing w:before="120" w:after="120"/>
        <w:jc w:val="both"/>
        <w:rPr>
          <w:rFonts w:ascii="Palatino Linotype" w:hAnsi="Palatino Linotype" w:cs="Arial"/>
          <w:b/>
        </w:rPr>
      </w:pPr>
    </w:p>
    <w:p w:rsidR="00B832E5" w:rsidRDefault="00B832E5" w:rsidP="00B832E5">
      <w:pPr>
        <w:spacing w:before="120" w:after="120"/>
        <w:rPr>
          <w:rFonts w:ascii="Palatino Linotype" w:hAnsi="Palatino Linotype" w:cs="Arial"/>
          <w:b/>
        </w:rPr>
      </w:pPr>
    </w:p>
    <w:p w:rsidR="00A011FC" w:rsidRDefault="00A011FC" w:rsidP="00B832E5">
      <w:pPr>
        <w:spacing w:before="120" w:after="120"/>
        <w:rPr>
          <w:rFonts w:ascii="Palatino Linotype" w:hAnsi="Palatino Linotype" w:cs="Arial"/>
          <w:b/>
        </w:rPr>
      </w:pPr>
    </w:p>
    <w:p w:rsidR="00A011FC" w:rsidRDefault="00A011FC" w:rsidP="00B832E5">
      <w:pPr>
        <w:spacing w:before="120" w:after="120"/>
        <w:rPr>
          <w:rFonts w:ascii="Palatino Linotype" w:hAnsi="Palatino Linotype" w:cs="Arial"/>
          <w:b/>
        </w:rPr>
      </w:pPr>
    </w:p>
    <w:p w:rsidR="00C84BAE" w:rsidRPr="00AF0E43" w:rsidRDefault="00C84BAE" w:rsidP="00C84BAE">
      <w:pPr>
        <w:pStyle w:val="Import0"/>
        <w:tabs>
          <w:tab w:val="center" w:pos="1701"/>
          <w:tab w:val="center" w:pos="7371"/>
        </w:tabs>
        <w:spacing w:line="240" w:lineRule="auto"/>
        <w:jc w:val="both"/>
        <w:rPr>
          <w:rFonts w:ascii="Palatino Linotype" w:hAnsi="Palatino Linotype" w:cs="Arial"/>
          <w:b/>
          <w:sz w:val="18"/>
        </w:rPr>
      </w:pPr>
      <w:r>
        <w:rPr>
          <w:rFonts w:ascii="Palatino Linotype" w:hAnsi="Palatino Linotype" w:cs="Arial"/>
          <w:b/>
          <w:sz w:val="18"/>
        </w:rPr>
        <w:tab/>
      </w:r>
      <w:r w:rsidRPr="00AF0E43">
        <w:rPr>
          <w:rFonts w:ascii="Palatino Linotype" w:hAnsi="Palatino Linotype" w:cs="Arial"/>
          <w:b/>
          <w:sz w:val="18"/>
        </w:rPr>
        <w:t xml:space="preserve">Evidenční číslo </w:t>
      </w:r>
      <w:r w:rsidR="00A011FC">
        <w:rPr>
          <w:rFonts w:ascii="Palatino Linotype" w:hAnsi="Palatino Linotype" w:cs="Arial"/>
          <w:b/>
          <w:sz w:val="18"/>
        </w:rPr>
        <w:t>Objednatele</w:t>
      </w:r>
      <w:r>
        <w:rPr>
          <w:rFonts w:ascii="Palatino Linotype" w:hAnsi="Palatino Linotype" w:cs="Arial"/>
          <w:b/>
          <w:sz w:val="18"/>
        </w:rPr>
        <w:tab/>
      </w:r>
      <w:r w:rsidRPr="00AF0E43">
        <w:rPr>
          <w:rFonts w:ascii="Palatino Linotype" w:hAnsi="Palatino Linotype" w:cs="Arial"/>
          <w:b/>
          <w:sz w:val="18"/>
        </w:rPr>
        <w:t xml:space="preserve">Evidenční číslo </w:t>
      </w:r>
      <w:r w:rsidR="00A011FC">
        <w:rPr>
          <w:rFonts w:ascii="Palatino Linotype" w:hAnsi="Palatino Linotype" w:cs="Arial"/>
          <w:b/>
          <w:sz w:val="18"/>
        </w:rPr>
        <w:t>Zhotovitele</w:t>
      </w:r>
    </w:p>
    <w:p w:rsidR="002544CF" w:rsidRDefault="00C84BAE" w:rsidP="00C84BAE">
      <w:pPr>
        <w:rPr>
          <w:rFonts w:ascii="Palatino Linotype" w:hAnsi="Palatino Linotype" w:cs="Arial"/>
          <w:b/>
          <w:sz w:val="18"/>
        </w:rPr>
      </w:pPr>
      <w:r>
        <w:rPr>
          <w:rFonts w:ascii="Palatino Linotype" w:hAnsi="Palatino Linotype" w:cs="Arial"/>
          <w:b/>
          <w:sz w:val="18"/>
        </w:rPr>
        <w:tab/>
      </w:r>
    </w:p>
    <w:p w:rsidR="00B47BFF" w:rsidRDefault="00B47BFF" w:rsidP="00C84BAE">
      <w:pPr>
        <w:rPr>
          <w:rFonts w:ascii="Palatino Linotype" w:hAnsi="Palatino Linotype" w:cs="Arial"/>
          <w:b/>
          <w:sz w:val="18"/>
        </w:rPr>
      </w:pPr>
    </w:p>
    <w:p w:rsidR="00B47BFF" w:rsidRDefault="00B47BFF" w:rsidP="00C84BAE">
      <w:pPr>
        <w:rPr>
          <w:rFonts w:ascii="Palatino Linotype" w:hAnsi="Palatino Linotype" w:cs="Arial"/>
          <w:b/>
          <w:sz w:val="18"/>
        </w:rPr>
      </w:pPr>
    </w:p>
    <w:p w:rsidR="00B47BFF" w:rsidRDefault="00B47BFF" w:rsidP="00C84BAE">
      <w:pPr>
        <w:rPr>
          <w:rFonts w:ascii="Palatino Linotype" w:hAnsi="Palatino Linotype" w:cs="Arial"/>
          <w:b/>
          <w:sz w:val="18"/>
        </w:rPr>
      </w:pPr>
    </w:p>
    <w:p w:rsidR="00B47BFF" w:rsidRDefault="00B47BFF" w:rsidP="00C84BAE">
      <w:pPr>
        <w:rPr>
          <w:rFonts w:ascii="Palatino Linotype" w:hAnsi="Palatino Linotype" w:cs="Arial"/>
          <w:b/>
          <w:sz w:val="18"/>
        </w:rPr>
      </w:pPr>
    </w:p>
    <w:p w:rsidR="00B25390" w:rsidRDefault="00C84BAE" w:rsidP="00B832E5">
      <w:pPr>
        <w:ind w:firstLine="708"/>
        <w:rPr>
          <w:sz w:val="24"/>
        </w:rPr>
      </w:pPr>
      <w:r w:rsidRPr="00AF0E43">
        <w:rPr>
          <w:rFonts w:ascii="Palatino Linotype" w:hAnsi="Palatino Linotype" w:cs="Arial"/>
          <w:b/>
          <w:sz w:val="18"/>
        </w:rPr>
        <w:t>………………………………</w:t>
      </w:r>
    </w:p>
    <w:p w:rsidR="00360FA4" w:rsidRDefault="00360FA4">
      <w:pPr>
        <w:rPr>
          <w:sz w:val="24"/>
        </w:rPr>
      </w:pPr>
    </w:p>
    <w:p w:rsidR="00360FA4" w:rsidRPr="00360FA4" w:rsidRDefault="00360FA4" w:rsidP="004E0776">
      <w:pPr>
        <w:rPr>
          <w:b/>
          <w:sz w:val="24"/>
        </w:rPr>
      </w:pPr>
      <w:r w:rsidRPr="00360FA4">
        <w:rPr>
          <w:b/>
          <w:sz w:val="24"/>
        </w:rPr>
        <w:t xml:space="preserve">1. </w:t>
      </w:r>
      <w:r w:rsidRPr="00360FA4">
        <w:rPr>
          <w:b/>
          <w:sz w:val="24"/>
        </w:rPr>
        <w:tab/>
      </w:r>
      <w:r w:rsidRPr="004E0776">
        <w:rPr>
          <w:b/>
          <w:sz w:val="24"/>
          <w:u w:val="single"/>
        </w:rPr>
        <w:t>Smluvní strany</w:t>
      </w:r>
    </w:p>
    <w:p w:rsidR="00B25390" w:rsidRDefault="00B25390">
      <w:pPr>
        <w:rPr>
          <w:sz w:val="24"/>
        </w:rPr>
      </w:pPr>
    </w:p>
    <w:p w:rsidR="0030670D" w:rsidRDefault="0030670D">
      <w:pPr>
        <w:rPr>
          <w:sz w:val="24"/>
        </w:rPr>
      </w:pPr>
    </w:p>
    <w:p w:rsidR="009251A3" w:rsidRPr="00E2728A" w:rsidRDefault="009251A3" w:rsidP="009251A3">
      <w:pPr>
        <w:rPr>
          <w:sz w:val="22"/>
          <w:szCs w:val="22"/>
        </w:rPr>
      </w:pPr>
      <w:r w:rsidRPr="00E2728A">
        <w:rPr>
          <w:sz w:val="22"/>
          <w:szCs w:val="22"/>
        </w:rPr>
        <w:t xml:space="preserve">a)  </w:t>
      </w:r>
      <w:r w:rsidR="005F178F">
        <w:rPr>
          <w:sz w:val="22"/>
          <w:szCs w:val="22"/>
        </w:rPr>
        <w:t>Město Kutná Hora</w:t>
      </w:r>
    </w:p>
    <w:p w:rsidR="005F178F" w:rsidRDefault="009251A3" w:rsidP="009251A3">
      <w:pPr>
        <w:rPr>
          <w:sz w:val="22"/>
          <w:szCs w:val="22"/>
        </w:rPr>
      </w:pPr>
      <w:r w:rsidRPr="00E2728A">
        <w:rPr>
          <w:sz w:val="22"/>
          <w:szCs w:val="22"/>
        </w:rPr>
        <w:t xml:space="preserve">     </w:t>
      </w:r>
      <w:r w:rsidR="005F178F">
        <w:rPr>
          <w:sz w:val="22"/>
          <w:szCs w:val="22"/>
        </w:rPr>
        <w:t>Havlíčkovo náměstí 552/1,</w:t>
      </w:r>
    </w:p>
    <w:p w:rsidR="009251A3" w:rsidRPr="00E2728A" w:rsidRDefault="005F178F" w:rsidP="005F178F">
      <w:pPr>
        <w:rPr>
          <w:sz w:val="22"/>
          <w:szCs w:val="22"/>
        </w:rPr>
      </w:pPr>
      <w:r>
        <w:rPr>
          <w:sz w:val="22"/>
          <w:szCs w:val="22"/>
        </w:rPr>
        <w:t xml:space="preserve">     284 01 Kutná Hora</w:t>
      </w:r>
    </w:p>
    <w:p w:rsidR="009251A3" w:rsidRPr="00E2728A" w:rsidRDefault="009251A3" w:rsidP="009251A3">
      <w:pPr>
        <w:rPr>
          <w:sz w:val="22"/>
          <w:szCs w:val="22"/>
        </w:rPr>
      </w:pPr>
      <w:r w:rsidRPr="00E2728A">
        <w:rPr>
          <w:sz w:val="22"/>
          <w:szCs w:val="22"/>
        </w:rPr>
        <w:t xml:space="preserve">     IČ: </w:t>
      </w:r>
      <w:r w:rsidRPr="00E2728A">
        <w:rPr>
          <w:b/>
          <w:sz w:val="22"/>
          <w:szCs w:val="22"/>
        </w:rPr>
        <w:t xml:space="preserve">: </w:t>
      </w:r>
      <w:r w:rsidR="005F178F" w:rsidRPr="00990D61">
        <w:rPr>
          <w:rFonts w:cs="DejaVuSerif"/>
          <w:sz w:val="24"/>
          <w:szCs w:val="24"/>
        </w:rPr>
        <w:t>00236195</w:t>
      </w:r>
      <w:r w:rsidRPr="00E2728A">
        <w:rPr>
          <w:sz w:val="22"/>
          <w:szCs w:val="22"/>
        </w:rPr>
        <w:tab/>
        <w:t xml:space="preserve"> </w:t>
      </w:r>
    </w:p>
    <w:p w:rsidR="009251A3" w:rsidRPr="00E2728A" w:rsidRDefault="009251A3" w:rsidP="009251A3">
      <w:pPr>
        <w:rPr>
          <w:sz w:val="22"/>
          <w:szCs w:val="22"/>
        </w:rPr>
      </w:pPr>
      <w:r w:rsidRPr="00E2728A">
        <w:rPr>
          <w:sz w:val="22"/>
          <w:szCs w:val="22"/>
        </w:rPr>
        <w:t xml:space="preserve">     DIČ: </w:t>
      </w:r>
      <w:r w:rsidR="005F178F">
        <w:rPr>
          <w:rFonts w:cs="DejaVuSerif"/>
          <w:szCs w:val="24"/>
        </w:rPr>
        <w:t>CZ00236195</w:t>
      </w:r>
    </w:p>
    <w:p w:rsidR="009251A3" w:rsidRPr="00E2728A" w:rsidRDefault="009251A3" w:rsidP="009251A3">
      <w:pPr>
        <w:rPr>
          <w:sz w:val="22"/>
          <w:szCs w:val="22"/>
        </w:rPr>
      </w:pPr>
      <w:r w:rsidRPr="00E2728A">
        <w:rPr>
          <w:sz w:val="22"/>
          <w:szCs w:val="22"/>
        </w:rPr>
        <w:t xml:space="preserve">     Bankovní spojení: </w:t>
      </w:r>
      <w:r w:rsidR="005F178F">
        <w:rPr>
          <w:sz w:val="22"/>
          <w:szCs w:val="22"/>
        </w:rPr>
        <w:t xml:space="preserve">Česká spořitelna </w:t>
      </w:r>
      <w:r>
        <w:rPr>
          <w:sz w:val="22"/>
          <w:szCs w:val="22"/>
        </w:rPr>
        <w:t xml:space="preserve"> a.s.</w:t>
      </w:r>
      <w:r w:rsidRPr="00E2728A">
        <w:rPr>
          <w:sz w:val="22"/>
          <w:szCs w:val="22"/>
        </w:rPr>
        <w:t xml:space="preserve"> č.ú. </w:t>
      </w:r>
      <w:r w:rsidR="005F178F" w:rsidRPr="005F178F">
        <w:rPr>
          <w:bCs/>
          <w:sz w:val="22"/>
          <w:szCs w:val="22"/>
        </w:rPr>
        <w:t>19-444212389/0800</w:t>
      </w:r>
    </w:p>
    <w:p w:rsidR="009251A3" w:rsidRPr="00E2728A" w:rsidRDefault="009251A3" w:rsidP="009251A3">
      <w:pPr>
        <w:rPr>
          <w:sz w:val="22"/>
          <w:szCs w:val="22"/>
        </w:rPr>
      </w:pPr>
      <w:r w:rsidRPr="00E2728A">
        <w:rPr>
          <w:sz w:val="22"/>
          <w:szCs w:val="22"/>
        </w:rPr>
        <w:t xml:space="preserve">     Zastoupená pan</w:t>
      </w:r>
      <w:r>
        <w:rPr>
          <w:sz w:val="22"/>
          <w:szCs w:val="22"/>
        </w:rPr>
        <w:t>em</w:t>
      </w:r>
      <w:r w:rsidRPr="00E2728A">
        <w:rPr>
          <w:sz w:val="22"/>
          <w:szCs w:val="22"/>
        </w:rPr>
        <w:t xml:space="preserve"> </w:t>
      </w:r>
      <w:r w:rsidR="005F178F">
        <w:rPr>
          <w:sz w:val="22"/>
          <w:szCs w:val="22"/>
        </w:rPr>
        <w:t>Bc</w:t>
      </w:r>
      <w:r>
        <w:rPr>
          <w:sz w:val="22"/>
          <w:szCs w:val="22"/>
        </w:rPr>
        <w:t>.</w:t>
      </w:r>
      <w:r w:rsidRPr="00E2728A">
        <w:rPr>
          <w:sz w:val="22"/>
          <w:szCs w:val="22"/>
        </w:rPr>
        <w:t xml:space="preserve"> </w:t>
      </w:r>
      <w:r w:rsidR="005F178F">
        <w:rPr>
          <w:sz w:val="22"/>
          <w:szCs w:val="22"/>
        </w:rPr>
        <w:t>Martinem Starým – starosta města Kutná Hora</w:t>
      </w:r>
    </w:p>
    <w:p w:rsidR="008E05C3" w:rsidRPr="00241F29" w:rsidRDefault="005F178F" w:rsidP="00CD0A51">
      <w:pPr>
        <w:rPr>
          <w:sz w:val="22"/>
          <w:szCs w:val="22"/>
        </w:rPr>
      </w:pPr>
      <w:r>
        <w:t xml:space="preserve"> </w:t>
      </w:r>
    </w:p>
    <w:p w:rsidR="00CD0A51" w:rsidRPr="00241F29" w:rsidRDefault="008E05C3" w:rsidP="00CD0A51">
      <w:pPr>
        <w:rPr>
          <w:b/>
          <w:sz w:val="22"/>
          <w:szCs w:val="22"/>
        </w:rPr>
      </w:pPr>
      <w:r w:rsidRPr="00241F29">
        <w:rPr>
          <w:sz w:val="22"/>
          <w:szCs w:val="22"/>
        </w:rPr>
        <w:t xml:space="preserve"> </w:t>
      </w:r>
      <w:r w:rsidR="00CD0A51" w:rsidRPr="00241F29">
        <w:rPr>
          <w:sz w:val="22"/>
          <w:szCs w:val="22"/>
        </w:rPr>
        <w:t xml:space="preserve">    Dále jako </w:t>
      </w:r>
      <w:r w:rsidR="00CE715E" w:rsidRPr="00241F29">
        <w:rPr>
          <w:b/>
          <w:sz w:val="22"/>
          <w:szCs w:val="22"/>
        </w:rPr>
        <w:t>Objednatel</w:t>
      </w:r>
    </w:p>
    <w:p w:rsidR="0030670D" w:rsidRPr="00241F29" w:rsidRDefault="0030670D" w:rsidP="00CD0A51">
      <w:pPr>
        <w:rPr>
          <w:b/>
          <w:sz w:val="22"/>
          <w:szCs w:val="22"/>
        </w:rPr>
      </w:pPr>
    </w:p>
    <w:p w:rsidR="0030670D" w:rsidRPr="00241F29" w:rsidRDefault="0030670D" w:rsidP="0030670D">
      <w:pPr>
        <w:rPr>
          <w:sz w:val="22"/>
          <w:szCs w:val="22"/>
        </w:rPr>
      </w:pPr>
      <w:r w:rsidRPr="00241F29">
        <w:rPr>
          <w:sz w:val="22"/>
          <w:szCs w:val="22"/>
        </w:rPr>
        <w:t xml:space="preserve">    a</w:t>
      </w:r>
    </w:p>
    <w:p w:rsidR="0030670D" w:rsidRPr="00241F29" w:rsidRDefault="0030670D" w:rsidP="00CD0A51">
      <w:pPr>
        <w:rPr>
          <w:b/>
          <w:sz w:val="22"/>
          <w:szCs w:val="22"/>
        </w:rPr>
      </w:pPr>
    </w:p>
    <w:p w:rsidR="00E12724" w:rsidRDefault="00E12724" w:rsidP="00E12724">
      <w:pPr>
        <w:rPr>
          <w:sz w:val="22"/>
          <w:szCs w:val="22"/>
        </w:rPr>
      </w:pPr>
      <w:r>
        <w:rPr>
          <w:sz w:val="22"/>
          <w:szCs w:val="22"/>
        </w:rPr>
        <w:t xml:space="preserve">b)  </w:t>
      </w:r>
      <w:r w:rsidR="003E070C">
        <w:rPr>
          <w:sz w:val="22"/>
          <w:szCs w:val="22"/>
        </w:rPr>
        <w:t>Martina Touchová</w:t>
      </w:r>
    </w:p>
    <w:p w:rsidR="00E12724" w:rsidRDefault="00E12724" w:rsidP="00E1272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E070C">
        <w:rPr>
          <w:sz w:val="22"/>
          <w:szCs w:val="22"/>
        </w:rPr>
        <w:t>Jablonského 395</w:t>
      </w:r>
      <w:r>
        <w:rPr>
          <w:sz w:val="22"/>
          <w:szCs w:val="22"/>
        </w:rPr>
        <w:t xml:space="preserve">   </w:t>
      </w:r>
    </w:p>
    <w:p w:rsidR="00E12724" w:rsidRDefault="00E12724" w:rsidP="00E1272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E070C">
        <w:rPr>
          <w:sz w:val="22"/>
          <w:szCs w:val="22"/>
        </w:rPr>
        <w:t>397 01 Písek</w:t>
      </w:r>
    </w:p>
    <w:p w:rsidR="00E12724" w:rsidRDefault="00E12724" w:rsidP="00E12724">
      <w:pPr>
        <w:rPr>
          <w:sz w:val="22"/>
          <w:szCs w:val="22"/>
        </w:rPr>
      </w:pPr>
      <w:r>
        <w:rPr>
          <w:sz w:val="22"/>
          <w:szCs w:val="22"/>
        </w:rPr>
        <w:t xml:space="preserve">      IČO : </w:t>
      </w:r>
      <w:r w:rsidR="003E070C">
        <w:rPr>
          <w:sz w:val="22"/>
          <w:szCs w:val="22"/>
        </w:rPr>
        <w:t>60620714</w:t>
      </w:r>
    </w:p>
    <w:p w:rsidR="00E12724" w:rsidRDefault="00E12724" w:rsidP="00E12724">
      <w:pPr>
        <w:rPr>
          <w:sz w:val="22"/>
          <w:szCs w:val="22"/>
        </w:rPr>
      </w:pPr>
      <w:r>
        <w:rPr>
          <w:sz w:val="22"/>
          <w:szCs w:val="22"/>
        </w:rPr>
        <w:t xml:space="preserve">      DIČ : </w:t>
      </w:r>
      <w:r w:rsidR="003E070C">
        <w:rPr>
          <w:sz w:val="22"/>
          <w:szCs w:val="22"/>
        </w:rPr>
        <w:t>CZ7159101576</w:t>
      </w:r>
    </w:p>
    <w:p w:rsidR="00E12724" w:rsidRDefault="00E12724" w:rsidP="00E12724">
      <w:pPr>
        <w:rPr>
          <w:sz w:val="22"/>
          <w:szCs w:val="22"/>
        </w:rPr>
      </w:pPr>
      <w:r>
        <w:rPr>
          <w:sz w:val="22"/>
          <w:szCs w:val="22"/>
        </w:rPr>
        <w:t xml:space="preserve">      Bankovní spojení : </w:t>
      </w:r>
      <w:r w:rsidR="00D3108B">
        <w:rPr>
          <w:sz w:val="22"/>
          <w:szCs w:val="22"/>
        </w:rPr>
        <w:t>4214501001/5500</w:t>
      </w:r>
    </w:p>
    <w:p w:rsidR="0030670D" w:rsidRPr="00241F29" w:rsidRDefault="0030670D" w:rsidP="0030670D">
      <w:pPr>
        <w:rPr>
          <w:b/>
          <w:sz w:val="22"/>
          <w:szCs w:val="22"/>
        </w:rPr>
      </w:pPr>
      <w:r w:rsidRPr="00241F29">
        <w:rPr>
          <w:sz w:val="22"/>
          <w:szCs w:val="22"/>
        </w:rPr>
        <w:t xml:space="preserve">      Dále jako </w:t>
      </w:r>
      <w:r w:rsidR="00F67637" w:rsidRPr="00241F29">
        <w:rPr>
          <w:b/>
          <w:sz w:val="22"/>
          <w:szCs w:val="22"/>
        </w:rPr>
        <w:t>Zhotovitel</w:t>
      </w:r>
    </w:p>
    <w:p w:rsidR="00360FA4" w:rsidRDefault="00360FA4" w:rsidP="00360FA4">
      <w:pPr>
        <w:rPr>
          <w:sz w:val="24"/>
        </w:rPr>
      </w:pPr>
    </w:p>
    <w:p w:rsidR="0030670D" w:rsidRPr="0030670D" w:rsidRDefault="0030670D" w:rsidP="0030670D">
      <w:pPr>
        <w:pStyle w:val="Import3"/>
        <w:spacing w:before="12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30670D">
        <w:rPr>
          <w:rFonts w:ascii="Times New Roman" w:hAnsi="Times New Roman"/>
          <w:b/>
          <w:sz w:val="22"/>
          <w:szCs w:val="22"/>
        </w:rPr>
        <w:t xml:space="preserve">uzavřeli dle ustanovení § </w:t>
      </w:r>
      <w:r w:rsidR="00B94835">
        <w:rPr>
          <w:rFonts w:ascii="Times New Roman" w:hAnsi="Times New Roman"/>
          <w:b/>
          <w:sz w:val="22"/>
          <w:szCs w:val="22"/>
        </w:rPr>
        <w:t>2586</w:t>
      </w:r>
      <w:r w:rsidRPr="0030670D">
        <w:rPr>
          <w:rFonts w:ascii="Times New Roman" w:hAnsi="Times New Roman"/>
          <w:b/>
          <w:sz w:val="22"/>
          <w:szCs w:val="22"/>
        </w:rPr>
        <w:t xml:space="preserve"> a následujících zákona č. 89/2012</w:t>
      </w:r>
      <w:r w:rsidR="00A758E7">
        <w:rPr>
          <w:rFonts w:ascii="Times New Roman" w:hAnsi="Times New Roman"/>
          <w:b/>
          <w:sz w:val="22"/>
          <w:szCs w:val="22"/>
        </w:rPr>
        <w:t xml:space="preserve"> Sb.</w:t>
      </w:r>
      <w:r w:rsidRPr="0030670D">
        <w:rPr>
          <w:rFonts w:ascii="Times New Roman" w:hAnsi="Times New Roman"/>
          <w:b/>
          <w:sz w:val="22"/>
          <w:szCs w:val="22"/>
        </w:rPr>
        <w:t>,</w:t>
      </w:r>
      <w:r w:rsidR="00A758E7">
        <w:rPr>
          <w:rFonts w:ascii="Times New Roman" w:hAnsi="Times New Roman"/>
          <w:b/>
          <w:sz w:val="22"/>
          <w:szCs w:val="22"/>
        </w:rPr>
        <w:t xml:space="preserve"> o</w:t>
      </w:r>
      <w:r w:rsidRPr="0030670D">
        <w:rPr>
          <w:rFonts w:ascii="Times New Roman" w:hAnsi="Times New Roman"/>
          <w:b/>
          <w:sz w:val="22"/>
          <w:szCs w:val="22"/>
        </w:rPr>
        <w:t>bčansk</w:t>
      </w:r>
      <w:r w:rsidR="00A758E7">
        <w:rPr>
          <w:rFonts w:ascii="Times New Roman" w:hAnsi="Times New Roman"/>
          <w:b/>
          <w:sz w:val="22"/>
          <w:szCs w:val="22"/>
        </w:rPr>
        <w:t>ého</w:t>
      </w:r>
      <w:r w:rsidRPr="0030670D">
        <w:rPr>
          <w:rFonts w:ascii="Times New Roman" w:hAnsi="Times New Roman"/>
          <w:b/>
          <w:sz w:val="22"/>
          <w:szCs w:val="22"/>
        </w:rPr>
        <w:t xml:space="preserve"> zákoník</w:t>
      </w:r>
      <w:r w:rsidR="00A758E7">
        <w:rPr>
          <w:rFonts w:ascii="Times New Roman" w:hAnsi="Times New Roman"/>
          <w:b/>
          <w:sz w:val="22"/>
          <w:szCs w:val="22"/>
        </w:rPr>
        <w:t>u</w:t>
      </w:r>
      <w:r w:rsidRPr="0030670D">
        <w:rPr>
          <w:rFonts w:ascii="Times New Roman" w:hAnsi="Times New Roman"/>
          <w:b/>
          <w:sz w:val="22"/>
          <w:szCs w:val="22"/>
        </w:rPr>
        <w:t xml:space="preserve">, </w:t>
      </w:r>
      <w:r w:rsidR="00B94835">
        <w:rPr>
          <w:rFonts w:ascii="Times New Roman" w:hAnsi="Times New Roman"/>
          <w:b/>
          <w:sz w:val="22"/>
          <w:szCs w:val="22"/>
        </w:rPr>
        <w:t>smlouvu o dílo</w:t>
      </w:r>
      <w:r w:rsidRPr="0030670D">
        <w:rPr>
          <w:rFonts w:ascii="Times New Roman" w:hAnsi="Times New Roman"/>
          <w:b/>
          <w:sz w:val="22"/>
          <w:szCs w:val="22"/>
        </w:rPr>
        <w:t xml:space="preserve"> (dále Smlouva) tohoto znění:</w:t>
      </w:r>
    </w:p>
    <w:p w:rsidR="00B25390" w:rsidRDefault="00B25390">
      <w:pPr>
        <w:ind w:left="360"/>
        <w:rPr>
          <w:sz w:val="24"/>
        </w:rPr>
      </w:pPr>
    </w:p>
    <w:p w:rsidR="00B94835" w:rsidRDefault="00B94835">
      <w:pPr>
        <w:ind w:left="360"/>
        <w:rPr>
          <w:sz w:val="24"/>
        </w:rPr>
      </w:pPr>
    </w:p>
    <w:p w:rsidR="002C3B5A" w:rsidRDefault="002C3B5A">
      <w:pPr>
        <w:ind w:left="360"/>
        <w:rPr>
          <w:sz w:val="24"/>
        </w:rPr>
      </w:pPr>
    </w:p>
    <w:p w:rsidR="00B25390" w:rsidRPr="00360FA4" w:rsidRDefault="00360FA4" w:rsidP="004E0776">
      <w:pPr>
        <w:rPr>
          <w:b/>
          <w:sz w:val="24"/>
        </w:rPr>
      </w:pPr>
      <w:r w:rsidRPr="00360FA4">
        <w:rPr>
          <w:b/>
          <w:sz w:val="24"/>
        </w:rPr>
        <w:t>2</w:t>
      </w:r>
      <w:r w:rsidR="004E0776">
        <w:rPr>
          <w:b/>
          <w:sz w:val="24"/>
        </w:rPr>
        <w:t xml:space="preserve">. </w:t>
      </w:r>
      <w:r w:rsidR="004E0776">
        <w:rPr>
          <w:b/>
          <w:sz w:val="24"/>
        </w:rPr>
        <w:tab/>
      </w:r>
      <w:r w:rsidR="004E0776" w:rsidRPr="004E0776">
        <w:rPr>
          <w:b/>
          <w:sz w:val="24"/>
          <w:u w:val="single"/>
        </w:rPr>
        <w:t xml:space="preserve">Předmět </w:t>
      </w:r>
      <w:r w:rsidR="00F67637">
        <w:rPr>
          <w:b/>
          <w:sz w:val="24"/>
          <w:u w:val="single"/>
        </w:rPr>
        <w:t>díla</w:t>
      </w:r>
    </w:p>
    <w:p w:rsidR="003615BF" w:rsidRDefault="003615BF" w:rsidP="003615BF">
      <w:pPr>
        <w:ind w:left="708"/>
        <w:rPr>
          <w:b/>
          <w:sz w:val="28"/>
        </w:rPr>
      </w:pPr>
    </w:p>
    <w:p w:rsidR="00CE715E" w:rsidRPr="00241F29" w:rsidRDefault="00CE715E" w:rsidP="00CE715E">
      <w:pPr>
        <w:ind w:left="708"/>
        <w:jc w:val="both"/>
        <w:rPr>
          <w:sz w:val="22"/>
          <w:szCs w:val="22"/>
        </w:rPr>
      </w:pPr>
      <w:r w:rsidRPr="00241F29">
        <w:rPr>
          <w:sz w:val="22"/>
          <w:szCs w:val="22"/>
        </w:rPr>
        <w:t xml:space="preserve">Předmětem této Smlouvy je zpracování projektové dokumentace nestavební části projektu </w:t>
      </w:r>
      <w:r w:rsidR="000B690E" w:rsidRPr="00990D61">
        <w:rPr>
          <w:i/>
          <w:sz w:val="22"/>
          <w:szCs w:val="22"/>
        </w:rPr>
        <w:t>„Vybudování infrastruktury pro výuku klíčových kompetencí v oblasti technických a řemeslných oborů, přírodních věd</w:t>
      </w:r>
      <w:r w:rsidR="000B690E">
        <w:rPr>
          <w:i/>
          <w:sz w:val="22"/>
          <w:szCs w:val="22"/>
        </w:rPr>
        <w:t>, jazyků</w:t>
      </w:r>
      <w:r w:rsidR="000B690E" w:rsidRPr="00990D61">
        <w:rPr>
          <w:i/>
          <w:sz w:val="22"/>
          <w:szCs w:val="22"/>
        </w:rPr>
        <w:t xml:space="preserve"> a schopnosti práce s digitálními technologiemi na základních školách v Kutné Hoře“ </w:t>
      </w:r>
      <w:r w:rsidRPr="00241F29">
        <w:rPr>
          <w:sz w:val="22"/>
          <w:szCs w:val="22"/>
        </w:rPr>
        <w:t xml:space="preserve"> jako podklad pro žádost o poskytnutí dotace </w:t>
      </w:r>
      <w:r w:rsidR="009251A3" w:rsidRPr="00E2728A">
        <w:rPr>
          <w:sz w:val="22"/>
          <w:szCs w:val="22"/>
        </w:rPr>
        <w:t xml:space="preserve">v rámci </w:t>
      </w:r>
      <w:r w:rsidR="009251A3">
        <w:rPr>
          <w:sz w:val="22"/>
          <w:szCs w:val="22"/>
        </w:rPr>
        <w:t xml:space="preserve">připravované </w:t>
      </w:r>
      <w:r w:rsidR="009251A3" w:rsidRPr="00E2728A">
        <w:rPr>
          <w:sz w:val="22"/>
          <w:szCs w:val="22"/>
        </w:rPr>
        <w:t>Výzvy IROP</w:t>
      </w:r>
      <w:r w:rsidR="009251A3">
        <w:rPr>
          <w:sz w:val="22"/>
          <w:szCs w:val="22"/>
        </w:rPr>
        <w:t xml:space="preserve"> –„</w:t>
      </w:r>
      <w:r w:rsidR="009251A3" w:rsidRPr="00174EC9">
        <w:rPr>
          <w:i/>
          <w:sz w:val="22"/>
          <w:szCs w:val="22"/>
        </w:rPr>
        <w:t>Podpora infrastruktury pro základní vzdělávání v základních školách</w:t>
      </w:r>
      <w:r w:rsidR="009251A3">
        <w:rPr>
          <w:i/>
          <w:sz w:val="22"/>
          <w:szCs w:val="22"/>
        </w:rPr>
        <w:t>“</w:t>
      </w:r>
      <w:r w:rsidRPr="00241F29">
        <w:rPr>
          <w:sz w:val="22"/>
          <w:szCs w:val="22"/>
        </w:rPr>
        <w:t xml:space="preserve">. </w:t>
      </w:r>
    </w:p>
    <w:p w:rsidR="00CE715E" w:rsidRPr="00241F29" w:rsidRDefault="00CE715E" w:rsidP="00CE715E">
      <w:pPr>
        <w:ind w:left="708"/>
        <w:jc w:val="both"/>
        <w:rPr>
          <w:sz w:val="22"/>
          <w:szCs w:val="22"/>
        </w:rPr>
      </w:pPr>
    </w:p>
    <w:p w:rsidR="00CE715E" w:rsidRPr="00241F29" w:rsidRDefault="00CE715E" w:rsidP="00CE715E">
      <w:pPr>
        <w:ind w:left="708"/>
        <w:jc w:val="both"/>
        <w:rPr>
          <w:sz w:val="22"/>
          <w:szCs w:val="22"/>
        </w:rPr>
      </w:pPr>
      <w:r w:rsidRPr="00241F29">
        <w:rPr>
          <w:sz w:val="22"/>
          <w:szCs w:val="22"/>
        </w:rPr>
        <w:t>Projektová dokumentace</w:t>
      </w:r>
      <w:r w:rsidR="00826BC1">
        <w:rPr>
          <w:sz w:val="22"/>
          <w:szCs w:val="22"/>
        </w:rPr>
        <w:t xml:space="preserve"> </w:t>
      </w:r>
      <w:r w:rsidR="00826BC1" w:rsidRPr="00241F29">
        <w:rPr>
          <w:sz w:val="22"/>
          <w:szCs w:val="22"/>
        </w:rPr>
        <w:t>nestavební části projektu</w:t>
      </w:r>
      <w:r w:rsidRPr="00241F29">
        <w:rPr>
          <w:sz w:val="22"/>
          <w:szCs w:val="22"/>
        </w:rPr>
        <w:t xml:space="preserve"> </w:t>
      </w:r>
      <w:r w:rsidR="00826BC1">
        <w:rPr>
          <w:sz w:val="22"/>
          <w:szCs w:val="22"/>
        </w:rPr>
        <w:t>bude provedena na základě</w:t>
      </w:r>
      <w:r w:rsidRPr="00241F29">
        <w:rPr>
          <w:sz w:val="22"/>
          <w:szCs w:val="22"/>
        </w:rPr>
        <w:t xml:space="preserve"> požadavků Objednatele a </w:t>
      </w:r>
      <w:r w:rsidR="00826BC1">
        <w:rPr>
          <w:sz w:val="22"/>
          <w:szCs w:val="22"/>
        </w:rPr>
        <w:t>metodických pokynů IROP</w:t>
      </w:r>
      <w:r w:rsidR="000B690E">
        <w:rPr>
          <w:sz w:val="22"/>
          <w:szCs w:val="22"/>
        </w:rPr>
        <w:t xml:space="preserve"> </w:t>
      </w:r>
      <w:r w:rsidR="000B690E" w:rsidRPr="00241F29">
        <w:rPr>
          <w:sz w:val="22"/>
          <w:szCs w:val="22"/>
        </w:rPr>
        <w:t xml:space="preserve">a to na vybavení </w:t>
      </w:r>
      <w:r w:rsidR="000B690E">
        <w:rPr>
          <w:sz w:val="22"/>
          <w:szCs w:val="22"/>
        </w:rPr>
        <w:t>odborných učeben základních škol v Kutné Hoře</w:t>
      </w:r>
      <w:r w:rsidR="00826BC1">
        <w:rPr>
          <w:sz w:val="22"/>
          <w:szCs w:val="22"/>
        </w:rPr>
        <w:t>. Podkladem bude stavební dokumentace pro dispoziční řešení učeben i jejich vybavení.</w:t>
      </w:r>
      <w:r w:rsidR="000B690E">
        <w:rPr>
          <w:sz w:val="22"/>
          <w:szCs w:val="22"/>
        </w:rPr>
        <w:t xml:space="preserve"> </w:t>
      </w:r>
    </w:p>
    <w:p w:rsidR="00CE715E" w:rsidRDefault="00CE715E" w:rsidP="00CE715E">
      <w:pPr>
        <w:ind w:left="708"/>
        <w:jc w:val="both"/>
        <w:rPr>
          <w:sz w:val="22"/>
          <w:szCs w:val="22"/>
        </w:rPr>
      </w:pPr>
    </w:p>
    <w:p w:rsidR="009D5CCD" w:rsidRPr="00C905BC" w:rsidRDefault="009D5CCD" w:rsidP="009D5CCD">
      <w:pPr>
        <w:ind w:left="708"/>
        <w:jc w:val="both"/>
        <w:rPr>
          <w:sz w:val="22"/>
          <w:szCs w:val="22"/>
          <w:u w:val="single"/>
        </w:rPr>
      </w:pPr>
      <w:r w:rsidRPr="00C905BC">
        <w:rPr>
          <w:sz w:val="22"/>
          <w:szCs w:val="22"/>
          <w:u w:val="single"/>
        </w:rPr>
        <w:t>Základní škola Jana Palacha v Kutné Hoře, Jana Palacha 166, 284 01 Kutná Hora, IČ: 71001131.</w:t>
      </w:r>
    </w:p>
    <w:p w:rsidR="009D5CCD" w:rsidRDefault="009D5CCD" w:rsidP="009D5CCD">
      <w:pPr>
        <w:ind w:left="426"/>
        <w:jc w:val="both"/>
        <w:rPr>
          <w:sz w:val="22"/>
          <w:szCs w:val="22"/>
        </w:rPr>
      </w:pPr>
    </w:p>
    <w:p w:rsidR="009D5CCD" w:rsidRDefault="009D5CCD" w:rsidP="009D5CCD">
      <w:pPr>
        <w:pStyle w:val="Odstavecseseznamem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vybavení učebny přírodních věd v rekonstruovaných prostorách bývalého bytu v objektu výměníkové stanice v ulici J. Palacha Kutná Hora </w:t>
      </w:r>
    </w:p>
    <w:p w:rsidR="009D5CCD" w:rsidRDefault="009D5CCD" w:rsidP="009D5CCD">
      <w:pPr>
        <w:pStyle w:val="Odstavecseseznamem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vybavení laboratoří přírodních věd v nové přístavb</w:t>
      </w:r>
      <w:r w:rsidR="00F03D4F">
        <w:rPr>
          <w:sz w:val="22"/>
          <w:szCs w:val="22"/>
        </w:rPr>
        <w:t>ě k výměníkové stanici v ulici J</w:t>
      </w:r>
      <w:r>
        <w:rPr>
          <w:sz w:val="22"/>
          <w:szCs w:val="22"/>
        </w:rPr>
        <w:t>. Palacha Kutná Hora</w:t>
      </w:r>
    </w:p>
    <w:p w:rsidR="009D5CCD" w:rsidRDefault="009D5CCD" w:rsidP="009D5CCD">
      <w:pPr>
        <w:ind w:left="426"/>
        <w:jc w:val="both"/>
        <w:rPr>
          <w:sz w:val="22"/>
          <w:szCs w:val="22"/>
        </w:rPr>
      </w:pPr>
    </w:p>
    <w:p w:rsidR="009D5CCD" w:rsidRPr="00C905BC" w:rsidRDefault="009D5CCD" w:rsidP="009D5CCD">
      <w:pPr>
        <w:ind w:left="708"/>
        <w:jc w:val="both"/>
        <w:rPr>
          <w:sz w:val="22"/>
          <w:szCs w:val="22"/>
          <w:u w:val="single"/>
        </w:rPr>
      </w:pPr>
      <w:r w:rsidRPr="00C905BC">
        <w:rPr>
          <w:sz w:val="22"/>
          <w:szCs w:val="22"/>
          <w:u w:val="single"/>
        </w:rPr>
        <w:t>Základní škola T.G.Masaryka v Kutné Hoře, Jiráskovy sady 387, 284 01 Kutná Hora, IČ: 71002090</w:t>
      </w:r>
    </w:p>
    <w:p w:rsidR="009D5CCD" w:rsidRDefault="009D5CCD" w:rsidP="009D5CCD">
      <w:pPr>
        <w:ind w:left="426"/>
        <w:jc w:val="both"/>
        <w:rPr>
          <w:sz w:val="22"/>
          <w:szCs w:val="22"/>
        </w:rPr>
      </w:pPr>
    </w:p>
    <w:p w:rsidR="009D5CCD" w:rsidRDefault="009D5CCD" w:rsidP="009D5CCD">
      <w:pPr>
        <w:pStyle w:val="Odstavecseseznamem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vybavení rekonstruované učebny chemie a fyziky novými přístroji, mobiliářem a technikou pro výuku chemie a fyziky </w:t>
      </w:r>
    </w:p>
    <w:p w:rsidR="009D5CCD" w:rsidRPr="00D20B2D" w:rsidRDefault="009D5CCD" w:rsidP="009D5CCD">
      <w:pPr>
        <w:pStyle w:val="Odstavecseseznamem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modernizace vybavením místnosti kabinetu chemie jako laboratoř a kabinet chemie </w:t>
      </w:r>
    </w:p>
    <w:p w:rsidR="009D5CCD" w:rsidRDefault="009D5CCD" w:rsidP="009D5CCD">
      <w:pPr>
        <w:ind w:left="708"/>
        <w:jc w:val="both"/>
        <w:rPr>
          <w:sz w:val="22"/>
          <w:szCs w:val="22"/>
        </w:rPr>
      </w:pPr>
    </w:p>
    <w:p w:rsidR="009D5CCD" w:rsidRPr="00C905BC" w:rsidRDefault="009D5CCD" w:rsidP="009D5CCD">
      <w:pPr>
        <w:ind w:left="708"/>
        <w:jc w:val="both"/>
        <w:rPr>
          <w:sz w:val="22"/>
          <w:szCs w:val="22"/>
          <w:u w:val="single"/>
        </w:rPr>
      </w:pPr>
      <w:r w:rsidRPr="00C905BC">
        <w:rPr>
          <w:sz w:val="22"/>
          <w:szCs w:val="22"/>
          <w:u w:val="single"/>
        </w:rPr>
        <w:t xml:space="preserve">ZŠ Kutná Hora, Kamenná stezka 40, 284 01 Kutná Hora, IČ: </w:t>
      </w:r>
      <w:r w:rsidRPr="00C905BC">
        <w:rPr>
          <w:bCs/>
          <w:sz w:val="22"/>
          <w:szCs w:val="22"/>
          <w:u w:val="single"/>
        </w:rPr>
        <w:t>70877564</w:t>
      </w:r>
    </w:p>
    <w:p w:rsidR="009D5CCD" w:rsidRDefault="009D5CCD" w:rsidP="009D5CCD">
      <w:pPr>
        <w:ind w:left="282"/>
        <w:jc w:val="both"/>
        <w:rPr>
          <w:sz w:val="22"/>
          <w:szCs w:val="22"/>
        </w:rPr>
      </w:pPr>
    </w:p>
    <w:p w:rsidR="009D5CCD" w:rsidRDefault="009D5CCD" w:rsidP="009D5CCD">
      <w:pPr>
        <w:pStyle w:val="Odstavecseseznamem"/>
        <w:numPr>
          <w:ilvl w:val="0"/>
          <w:numId w:val="17"/>
        </w:numPr>
        <w:ind w:left="990"/>
        <w:contextualSpacing/>
        <w:jc w:val="both"/>
        <w:rPr>
          <w:sz w:val="22"/>
          <w:szCs w:val="22"/>
        </w:rPr>
      </w:pPr>
      <w:r w:rsidRPr="00C905BC">
        <w:rPr>
          <w:sz w:val="22"/>
          <w:szCs w:val="22"/>
        </w:rPr>
        <w:t xml:space="preserve">vybavení rekonstruovaných učeben v suterénu prostředky pro výuku řemeslných znalostí a dovedností </w:t>
      </w:r>
    </w:p>
    <w:p w:rsidR="009D5CCD" w:rsidRDefault="009D5CCD" w:rsidP="009D5CCD">
      <w:pPr>
        <w:pStyle w:val="Odstavecseseznamem"/>
        <w:numPr>
          <w:ilvl w:val="0"/>
          <w:numId w:val="17"/>
        </w:numPr>
        <w:ind w:left="99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vybavení učebny ICT pro využití v oboru řemesel</w:t>
      </w:r>
    </w:p>
    <w:p w:rsidR="009D5CCD" w:rsidRDefault="009D5CCD" w:rsidP="009D5CCD">
      <w:pPr>
        <w:pStyle w:val="Odstavecseseznamem"/>
        <w:jc w:val="both"/>
        <w:rPr>
          <w:sz w:val="22"/>
          <w:szCs w:val="22"/>
        </w:rPr>
      </w:pPr>
    </w:p>
    <w:p w:rsidR="009D5CCD" w:rsidRPr="00C905BC" w:rsidRDefault="009D5CCD" w:rsidP="009D5CCD">
      <w:pPr>
        <w:ind w:left="630"/>
        <w:jc w:val="both"/>
        <w:rPr>
          <w:sz w:val="22"/>
          <w:szCs w:val="22"/>
          <w:u w:val="single"/>
        </w:rPr>
      </w:pPr>
      <w:r w:rsidRPr="00C905BC">
        <w:rPr>
          <w:sz w:val="22"/>
          <w:szCs w:val="22"/>
          <w:u w:val="single"/>
        </w:rPr>
        <w:t xml:space="preserve">Základní škola </w:t>
      </w:r>
      <w:r>
        <w:rPr>
          <w:sz w:val="22"/>
          <w:szCs w:val="22"/>
          <w:u w:val="single"/>
        </w:rPr>
        <w:t>Žižkov,</w:t>
      </w:r>
      <w:r w:rsidRPr="00C905B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Kremnická 98, </w:t>
      </w:r>
      <w:r w:rsidRPr="00C905BC">
        <w:rPr>
          <w:sz w:val="22"/>
          <w:szCs w:val="22"/>
          <w:u w:val="single"/>
        </w:rPr>
        <w:t xml:space="preserve">284 01 Kutná Hora, IČ: </w:t>
      </w:r>
      <w:r w:rsidRPr="0053483B">
        <w:rPr>
          <w:sz w:val="22"/>
          <w:szCs w:val="22"/>
          <w:u w:val="single"/>
        </w:rPr>
        <w:t>70877572</w:t>
      </w:r>
    </w:p>
    <w:p w:rsidR="009D5CCD" w:rsidRDefault="009D5CCD" w:rsidP="009D5CCD">
      <w:pPr>
        <w:pStyle w:val="Odstavecseseznamem"/>
        <w:ind w:left="912"/>
        <w:jc w:val="both"/>
        <w:rPr>
          <w:sz w:val="22"/>
          <w:szCs w:val="22"/>
        </w:rPr>
      </w:pPr>
    </w:p>
    <w:p w:rsidR="009D5CCD" w:rsidRDefault="009D5CCD" w:rsidP="009D5CCD">
      <w:pPr>
        <w:pStyle w:val="Odstavecseseznamem"/>
        <w:numPr>
          <w:ilvl w:val="0"/>
          <w:numId w:val="17"/>
        </w:numPr>
        <w:ind w:left="912"/>
        <w:contextualSpacing/>
        <w:jc w:val="both"/>
        <w:rPr>
          <w:sz w:val="22"/>
          <w:szCs w:val="22"/>
        </w:rPr>
      </w:pPr>
      <w:r w:rsidRPr="00C905BC">
        <w:rPr>
          <w:sz w:val="22"/>
          <w:szCs w:val="22"/>
        </w:rPr>
        <w:t xml:space="preserve">vybavení </w:t>
      </w:r>
      <w:r>
        <w:rPr>
          <w:sz w:val="22"/>
          <w:szCs w:val="22"/>
        </w:rPr>
        <w:t xml:space="preserve">nově postavené učebny polytechnického vzdělávání </w:t>
      </w:r>
    </w:p>
    <w:p w:rsidR="009D5CCD" w:rsidRDefault="009D5CCD" w:rsidP="009D5CCD">
      <w:pPr>
        <w:pStyle w:val="Odstavecseseznamem"/>
        <w:numPr>
          <w:ilvl w:val="0"/>
          <w:numId w:val="17"/>
        </w:numPr>
        <w:ind w:left="91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vybavení nově postavené učebny </w:t>
      </w:r>
      <w:r w:rsidRPr="00C905BC">
        <w:rPr>
          <w:sz w:val="22"/>
          <w:szCs w:val="22"/>
        </w:rPr>
        <w:t xml:space="preserve">pro výuku řemeslných znalostí a dovedností </w:t>
      </w:r>
    </w:p>
    <w:p w:rsidR="009D5CCD" w:rsidRDefault="009D5CCD" w:rsidP="009D5CCD">
      <w:pPr>
        <w:pStyle w:val="Odstavecseseznamem"/>
        <w:numPr>
          <w:ilvl w:val="0"/>
          <w:numId w:val="17"/>
        </w:numPr>
        <w:ind w:left="91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vybavení nově postavené učebny pro výuku robotiky a číslicové techniky a ICT</w:t>
      </w:r>
    </w:p>
    <w:p w:rsidR="000B690E" w:rsidRDefault="009D5CCD" w:rsidP="009D5CCD">
      <w:pPr>
        <w:ind w:left="912"/>
        <w:jc w:val="both"/>
        <w:rPr>
          <w:sz w:val="22"/>
          <w:szCs w:val="22"/>
        </w:rPr>
      </w:pPr>
      <w:r>
        <w:rPr>
          <w:sz w:val="22"/>
          <w:szCs w:val="22"/>
        </w:rPr>
        <w:t>vybavení nově postavené učebny pro výuku cizích jazyků</w:t>
      </w:r>
    </w:p>
    <w:p w:rsidR="000B690E" w:rsidRPr="00241F29" w:rsidRDefault="000B690E" w:rsidP="00CE715E">
      <w:pPr>
        <w:ind w:left="708"/>
        <w:jc w:val="both"/>
        <w:rPr>
          <w:sz w:val="22"/>
          <w:szCs w:val="22"/>
        </w:rPr>
      </w:pPr>
    </w:p>
    <w:p w:rsidR="00CE715E" w:rsidRDefault="00CE715E" w:rsidP="00CE715E">
      <w:pPr>
        <w:ind w:left="708"/>
        <w:jc w:val="both"/>
        <w:rPr>
          <w:sz w:val="22"/>
          <w:szCs w:val="22"/>
        </w:rPr>
      </w:pPr>
      <w:r w:rsidRPr="00241F29">
        <w:rPr>
          <w:sz w:val="22"/>
          <w:szCs w:val="22"/>
        </w:rPr>
        <w:t xml:space="preserve">Rozsah </w:t>
      </w:r>
    </w:p>
    <w:p w:rsidR="004E0776" w:rsidRPr="00241F29" w:rsidRDefault="004E0776">
      <w:pPr>
        <w:ind w:left="360"/>
        <w:rPr>
          <w:sz w:val="22"/>
          <w:szCs w:val="22"/>
        </w:rPr>
      </w:pPr>
    </w:p>
    <w:p w:rsidR="00D80FD3" w:rsidRPr="00241F29" w:rsidRDefault="00D80FD3" w:rsidP="00F97CDD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241F29">
        <w:rPr>
          <w:sz w:val="22"/>
          <w:szCs w:val="22"/>
        </w:rPr>
        <w:t>Zpracování technické specifikace vybavení učeben (</w:t>
      </w:r>
      <w:r w:rsidR="009D5CCD" w:rsidRPr="00241F29">
        <w:rPr>
          <w:sz w:val="22"/>
          <w:szCs w:val="22"/>
        </w:rPr>
        <w:t>nábytek, pomůcky</w:t>
      </w:r>
      <w:r w:rsidR="009D5CCD">
        <w:rPr>
          <w:sz w:val="22"/>
          <w:szCs w:val="22"/>
        </w:rPr>
        <w:t>, přístroje, stroje a zařízení, ICT a PC technika</w:t>
      </w:r>
      <w:r w:rsidR="009251A3">
        <w:rPr>
          <w:sz w:val="22"/>
          <w:szCs w:val="22"/>
        </w:rPr>
        <w:t>)</w:t>
      </w:r>
    </w:p>
    <w:p w:rsidR="00D80FD3" w:rsidRPr="00241F29" w:rsidRDefault="00241F29" w:rsidP="00F97CDD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Technická zpráva - p</w:t>
      </w:r>
      <w:r w:rsidR="00D80FD3" w:rsidRPr="00241F29">
        <w:rPr>
          <w:sz w:val="22"/>
          <w:szCs w:val="22"/>
        </w:rPr>
        <w:t xml:space="preserve">opis potřebnosti vybavení s vazbou na klíčové kompetence dle specifického cíle 2.4. IROP – Zvýšení kvality a dostupnosti infrastruktury pro vzdělávání a celoživotní učení </w:t>
      </w:r>
    </w:p>
    <w:p w:rsidR="00272131" w:rsidRPr="00241F29" w:rsidRDefault="00D80FD3" w:rsidP="00F97CDD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241F29">
        <w:rPr>
          <w:sz w:val="22"/>
          <w:szCs w:val="22"/>
        </w:rPr>
        <w:t>Provedení průzkumu trhu z hlediska cenové úrovně každé položky vybavení</w:t>
      </w:r>
    </w:p>
    <w:p w:rsidR="00D80FD3" w:rsidRDefault="00D80FD3" w:rsidP="00F97CDD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241F29">
        <w:rPr>
          <w:sz w:val="22"/>
          <w:szCs w:val="22"/>
        </w:rPr>
        <w:t>Zpracování položkového rozpočtu na základě průzkumu trhu</w:t>
      </w:r>
    </w:p>
    <w:p w:rsidR="00241F29" w:rsidRPr="00241F29" w:rsidRDefault="00241F29" w:rsidP="00F97CDD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Dodání dokumentace ve třech tištěných paré a 3x v elektronické podobě na CD s tím, že textové části budou ve formátu PDF a rozpočet ve volném formátu MS EXCEL a podepsaný rozpočet ve formátu PDF.</w:t>
      </w:r>
    </w:p>
    <w:p w:rsidR="00F97CDD" w:rsidRPr="00241F29" w:rsidRDefault="00F97CDD" w:rsidP="00D80FD3">
      <w:pPr>
        <w:ind w:left="1068"/>
        <w:jc w:val="both"/>
        <w:rPr>
          <w:sz w:val="22"/>
          <w:szCs w:val="22"/>
        </w:rPr>
      </w:pPr>
    </w:p>
    <w:p w:rsidR="00D80FD3" w:rsidRPr="00241F29" w:rsidRDefault="00F67637" w:rsidP="00F67637">
      <w:pPr>
        <w:ind w:left="708"/>
        <w:jc w:val="both"/>
        <w:rPr>
          <w:sz w:val="22"/>
          <w:szCs w:val="22"/>
        </w:rPr>
      </w:pPr>
      <w:r w:rsidRPr="00241F29">
        <w:rPr>
          <w:sz w:val="22"/>
          <w:szCs w:val="22"/>
        </w:rPr>
        <w:t>Pro účely této Smlouvy bude předmět díla dále označován jako DÍLO.</w:t>
      </w:r>
    </w:p>
    <w:p w:rsidR="00272131" w:rsidRPr="00241F29" w:rsidRDefault="00272131" w:rsidP="00272131">
      <w:pPr>
        <w:ind w:left="360"/>
        <w:rPr>
          <w:sz w:val="22"/>
          <w:szCs w:val="22"/>
        </w:rPr>
      </w:pPr>
    </w:p>
    <w:p w:rsidR="00B727D6" w:rsidRPr="00360FA4" w:rsidRDefault="00B727D6" w:rsidP="00B727D6">
      <w:pPr>
        <w:pStyle w:val="Nadpis4"/>
        <w:rPr>
          <w:b/>
        </w:rPr>
      </w:pPr>
      <w:r w:rsidRPr="00360FA4">
        <w:rPr>
          <w:b/>
        </w:rPr>
        <w:t xml:space="preserve">3. </w:t>
      </w:r>
      <w:r w:rsidRPr="00360FA4">
        <w:rPr>
          <w:b/>
        </w:rPr>
        <w:tab/>
      </w:r>
      <w:r>
        <w:rPr>
          <w:b/>
          <w:u w:val="single"/>
        </w:rPr>
        <w:t xml:space="preserve">Doba </w:t>
      </w:r>
      <w:r w:rsidR="00F67637">
        <w:rPr>
          <w:b/>
          <w:u w:val="single"/>
        </w:rPr>
        <w:t>plnění</w:t>
      </w:r>
      <w:r w:rsidR="00D92372">
        <w:rPr>
          <w:b/>
          <w:u w:val="single"/>
        </w:rPr>
        <w:t xml:space="preserve"> </w:t>
      </w:r>
    </w:p>
    <w:p w:rsidR="004E0776" w:rsidRDefault="004E0776">
      <w:pPr>
        <w:rPr>
          <w:sz w:val="24"/>
        </w:rPr>
      </w:pPr>
    </w:p>
    <w:p w:rsidR="00751E9C" w:rsidRPr="00241F29" w:rsidRDefault="00F67637" w:rsidP="00C84A50">
      <w:pPr>
        <w:ind w:left="708"/>
        <w:jc w:val="both"/>
        <w:rPr>
          <w:sz w:val="22"/>
          <w:szCs w:val="22"/>
        </w:rPr>
      </w:pPr>
      <w:r w:rsidRPr="00241F29">
        <w:rPr>
          <w:sz w:val="22"/>
          <w:szCs w:val="22"/>
        </w:rPr>
        <w:t xml:space="preserve">Zahájení provádění DÍLA bude v den podpisu této Smlouvy. </w:t>
      </w:r>
    </w:p>
    <w:p w:rsidR="00F67637" w:rsidRPr="00241F29" w:rsidRDefault="00F67637" w:rsidP="00C84A50">
      <w:pPr>
        <w:ind w:left="708"/>
        <w:jc w:val="both"/>
        <w:rPr>
          <w:sz w:val="22"/>
          <w:szCs w:val="22"/>
        </w:rPr>
      </w:pPr>
    </w:p>
    <w:p w:rsidR="00F67637" w:rsidRPr="00241F29" w:rsidRDefault="00F67637" w:rsidP="00C84A50">
      <w:pPr>
        <w:ind w:left="708"/>
        <w:jc w:val="both"/>
        <w:rPr>
          <w:sz w:val="22"/>
          <w:szCs w:val="22"/>
        </w:rPr>
      </w:pPr>
      <w:r w:rsidRPr="00241F29">
        <w:rPr>
          <w:sz w:val="22"/>
          <w:szCs w:val="22"/>
        </w:rPr>
        <w:t xml:space="preserve">Ukončení a předání DÍLA bude do </w:t>
      </w:r>
      <w:r w:rsidR="00826BC1">
        <w:rPr>
          <w:sz w:val="22"/>
          <w:szCs w:val="22"/>
        </w:rPr>
        <w:t>15.</w:t>
      </w:r>
      <w:r w:rsidR="009D5CCD">
        <w:rPr>
          <w:sz w:val="22"/>
          <w:szCs w:val="22"/>
        </w:rPr>
        <w:t>9</w:t>
      </w:r>
      <w:r w:rsidR="00826BC1">
        <w:rPr>
          <w:sz w:val="22"/>
          <w:szCs w:val="22"/>
        </w:rPr>
        <w:t>.2016</w:t>
      </w:r>
    </w:p>
    <w:p w:rsidR="00F67637" w:rsidRDefault="00F67637">
      <w:pPr>
        <w:rPr>
          <w:sz w:val="24"/>
        </w:rPr>
      </w:pPr>
    </w:p>
    <w:p w:rsidR="00F67637" w:rsidRDefault="00B727D6" w:rsidP="004E0776">
      <w:pPr>
        <w:pStyle w:val="Nadpis4"/>
        <w:rPr>
          <w:b/>
        </w:rPr>
      </w:pPr>
      <w:r>
        <w:rPr>
          <w:b/>
        </w:rPr>
        <w:t>4</w:t>
      </w:r>
      <w:r w:rsidR="00B25390" w:rsidRPr="00360FA4">
        <w:rPr>
          <w:b/>
        </w:rPr>
        <w:t xml:space="preserve">. </w:t>
      </w:r>
      <w:r w:rsidR="00B25390" w:rsidRPr="00360FA4">
        <w:rPr>
          <w:b/>
        </w:rPr>
        <w:tab/>
      </w:r>
      <w:r w:rsidR="00F67637" w:rsidRPr="00F67637">
        <w:rPr>
          <w:b/>
          <w:u w:val="single"/>
        </w:rPr>
        <w:t xml:space="preserve">Cena díla </w:t>
      </w:r>
    </w:p>
    <w:p w:rsidR="00F67637" w:rsidRDefault="00F67637" w:rsidP="00F67637">
      <w:pPr>
        <w:pStyle w:val="Nadpis4"/>
        <w:ind w:firstLine="708"/>
        <w:rPr>
          <w:b/>
          <w:u w:val="single"/>
        </w:rPr>
      </w:pPr>
    </w:p>
    <w:p w:rsidR="00EB287F" w:rsidRPr="00241F29" w:rsidRDefault="00F67637" w:rsidP="00EB287F">
      <w:pPr>
        <w:rPr>
          <w:sz w:val="22"/>
          <w:szCs w:val="22"/>
        </w:rPr>
      </w:pPr>
      <w:r w:rsidRPr="00241F29">
        <w:rPr>
          <w:sz w:val="22"/>
          <w:szCs w:val="22"/>
        </w:rPr>
        <w:tab/>
      </w:r>
      <w:r w:rsidR="00EB287F" w:rsidRPr="00241F29">
        <w:rPr>
          <w:sz w:val="22"/>
          <w:szCs w:val="22"/>
        </w:rPr>
        <w:t xml:space="preserve">Cena DÍLA je sjednána v celkové nepřekročitelné výši </w:t>
      </w:r>
      <w:r w:rsidR="003E070C">
        <w:rPr>
          <w:sz w:val="22"/>
          <w:szCs w:val="22"/>
        </w:rPr>
        <w:t>400.000</w:t>
      </w:r>
      <w:r w:rsidR="00EB287F" w:rsidRPr="00241F29">
        <w:rPr>
          <w:sz w:val="22"/>
          <w:szCs w:val="22"/>
        </w:rPr>
        <w:t xml:space="preserve">,- Kč bez DPH. </w:t>
      </w:r>
    </w:p>
    <w:p w:rsidR="00EB287F" w:rsidRPr="00241F29" w:rsidRDefault="00EB287F" w:rsidP="00EB287F">
      <w:pPr>
        <w:rPr>
          <w:sz w:val="22"/>
          <w:szCs w:val="22"/>
        </w:rPr>
      </w:pPr>
      <w:r w:rsidRPr="00241F29">
        <w:rPr>
          <w:sz w:val="22"/>
          <w:szCs w:val="22"/>
        </w:rPr>
        <w:tab/>
        <w:t xml:space="preserve">Výše DPH 21% - </w:t>
      </w:r>
      <w:r w:rsidR="003E070C">
        <w:rPr>
          <w:sz w:val="22"/>
          <w:szCs w:val="22"/>
        </w:rPr>
        <w:t>84.000,-</w:t>
      </w:r>
      <w:r w:rsidRPr="00241F29">
        <w:rPr>
          <w:sz w:val="22"/>
          <w:szCs w:val="22"/>
        </w:rPr>
        <w:t xml:space="preserve"> Kč </w:t>
      </w:r>
    </w:p>
    <w:p w:rsidR="00EB287F" w:rsidRPr="00241F29" w:rsidRDefault="00EB287F" w:rsidP="00EB287F">
      <w:pPr>
        <w:rPr>
          <w:sz w:val="22"/>
          <w:szCs w:val="22"/>
        </w:rPr>
      </w:pPr>
      <w:r w:rsidRPr="00241F29">
        <w:rPr>
          <w:sz w:val="22"/>
          <w:szCs w:val="22"/>
        </w:rPr>
        <w:tab/>
        <w:t xml:space="preserve">Celkem cena DÍLA s DPH </w:t>
      </w:r>
      <w:r w:rsidR="003E070C">
        <w:rPr>
          <w:sz w:val="22"/>
          <w:szCs w:val="22"/>
        </w:rPr>
        <w:t>484.000,-</w:t>
      </w:r>
      <w:r w:rsidRPr="00241F29">
        <w:rPr>
          <w:sz w:val="22"/>
          <w:szCs w:val="22"/>
        </w:rPr>
        <w:t xml:space="preserve"> Kč  </w:t>
      </w:r>
    </w:p>
    <w:p w:rsidR="00F67637" w:rsidRPr="00F67637" w:rsidRDefault="00F67637" w:rsidP="00F67637"/>
    <w:p w:rsidR="00E47EED" w:rsidRDefault="00F67637" w:rsidP="00F67637">
      <w:pPr>
        <w:pStyle w:val="Nadpis4"/>
        <w:rPr>
          <w:b/>
        </w:rPr>
      </w:pPr>
      <w:r w:rsidRPr="00F67637">
        <w:rPr>
          <w:b/>
        </w:rPr>
        <w:t xml:space="preserve">5. </w:t>
      </w:r>
      <w:r w:rsidRPr="00F67637">
        <w:rPr>
          <w:b/>
        </w:rPr>
        <w:tab/>
      </w:r>
      <w:r w:rsidR="00E47EED" w:rsidRPr="00E47EED">
        <w:rPr>
          <w:b/>
          <w:u w:val="single"/>
        </w:rPr>
        <w:t>Platební podmínky</w:t>
      </w:r>
      <w:r w:rsidR="00E47EED">
        <w:rPr>
          <w:b/>
          <w:u w:val="single"/>
        </w:rPr>
        <w:t xml:space="preserve"> a fakturace</w:t>
      </w:r>
      <w:r w:rsidR="00E47EED" w:rsidRPr="00E47EED">
        <w:rPr>
          <w:b/>
          <w:u w:val="single"/>
        </w:rPr>
        <w:t xml:space="preserve"> </w:t>
      </w:r>
    </w:p>
    <w:p w:rsidR="00E47EED" w:rsidRDefault="00E47EED" w:rsidP="00F67637">
      <w:pPr>
        <w:pStyle w:val="Nadpis4"/>
        <w:rPr>
          <w:b/>
        </w:rPr>
      </w:pPr>
    </w:p>
    <w:p w:rsidR="00E47EED" w:rsidRPr="00241F29" w:rsidRDefault="00E47EED" w:rsidP="00E47EED">
      <w:pPr>
        <w:ind w:left="705"/>
        <w:rPr>
          <w:sz w:val="22"/>
          <w:szCs w:val="22"/>
        </w:rPr>
      </w:pPr>
      <w:r w:rsidRPr="00241F29">
        <w:rPr>
          <w:sz w:val="22"/>
          <w:szCs w:val="22"/>
        </w:rPr>
        <w:t xml:space="preserve">Faktura bude vystavena se zdanitelným plněním ke dni předání DÍLA a splatností 14 dnů od data vystavení. Faktura bude mít minimálně tyto náležitosti: </w:t>
      </w:r>
    </w:p>
    <w:p w:rsidR="00E47EED" w:rsidRPr="00241F29" w:rsidRDefault="00E47EED" w:rsidP="00E47EED">
      <w:pPr>
        <w:ind w:left="705"/>
        <w:rPr>
          <w:sz w:val="22"/>
          <w:szCs w:val="22"/>
        </w:rPr>
      </w:pPr>
    </w:p>
    <w:p w:rsidR="00E47EED" w:rsidRPr="00241F29" w:rsidRDefault="00E47EED" w:rsidP="00E47EED">
      <w:pPr>
        <w:pStyle w:val="Odstavecseseznamem"/>
        <w:numPr>
          <w:ilvl w:val="0"/>
          <w:numId w:val="16"/>
        </w:numPr>
        <w:rPr>
          <w:sz w:val="22"/>
          <w:szCs w:val="22"/>
        </w:rPr>
      </w:pPr>
      <w:r w:rsidRPr="00241F29">
        <w:rPr>
          <w:sz w:val="22"/>
          <w:szCs w:val="22"/>
        </w:rPr>
        <w:t>Číslo smlouvy</w:t>
      </w:r>
    </w:p>
    <w:p w:rsidR="00E47EED" w:rsidRPr="00241F29" w:rsidRDefault="00E47EED" w:rsidP="00E47EED">
      <w:pPr>
        <w:pStyle w:val="Odstavecseseznamem"/>
        <w:numPr>
          <w:ilvl w:val="0"/>
          <w:numId w:val="16"/>
        </w:numPr>
        <w:rPr>
          <w:sz w:val="22"/>
          <w:szCs w:val="22"/>
        </w:rPr>
      </w:pPr>
      <w:r w:rsidRPr="00241F29">
        <w:rPr>
          <w:sz w:val="22"/>
          <w:szCs w:val="22"/>
        </w:rPr>
        <w:t>Číslo faktury</w:t>
      </w:r>
    </w:p>
    <w:p w:rsidR="00E47EED" w:rsidRPr="00241F29" w:rsidRDefault="00E47EED" w:rsidP="00E47EED">
      <w:pPr>
        <w:pStyle w:val="Odstavecseseznamem"/>
        <w:numPr>
          <w:ilvl w:val="0"/>
          <w:numId w:val="16"/>
        </w:numPr>
        <w:rPr>
          <w:sz w:val="22"/>
          <w:szCs w:val="22"/>
        </w:rPr>
      </w:pPr>
      <w:r w:rsidRPr="00241F29">
        <w:rPr>
          <w:sz w:val="22"/>
          <w:szCs w:val="22"/>
        </w:rPr>
        <w:t>Den vystavení a den splatnosti faktury, datum uskutečnitelného plnění</w:t>
      </w:r>
    </w:p>
    <w:p w:rsidR="00E47EED" w:rsidRPr="00241F29" w:rsidRDefault="00E47EED" w:rsidP="00E47EED">
      <w:pPr>
        <w:pStyle w:val="Odstavecseseznamem"/>
        <w:numPr>
          <w:ilvl w:val="0"/>
          <w:numId w:val="16"/>
        </w:numPr>
        <w:rPr>
          <w:sz w:val="22"/>
          <w:szCs w:val="22"/>
        </w:rPr>
      </w:pPr>
      <w:r w:rsidRPr="00241F29">
        <w:rPr>
          <w:sz w:val="22"/>
          <w:szCs w:val="22"/>
        </w:rPr>
        <w:t>Název, sídlo, IČ, DIČ Objednatele a Zhotovitele</w:t>
      </w:r>
    </w:p>
    <w:p w:rsidR="00E47EED" w:rsidRPr="00241F29" w:rsidRDefault="00E47EED" w:rsidP="00E47EED">
      <w:pPr>
        <w:pStyle w:val="Odstavecseseznamem"/>
        <w:numPr>
          <w:ilvl w:val="0"/>
          <w:numId w:val="16"/>
        </w:numPr>
        <w:rPr>
          <w:sz w:val="22"/>
          <w:szCs w:val="22"/>
        </w:rPr>
      </w:pPr>
      <w:r w:rsidRPr="00241F29">
        <w:rPr>
          <w:sz w:val="22"/>
          <w:szCs w:val="22"/>
        </w:rPr>
        <w:lastRenderedPageBreak/>
        <w:t xml:space="preserve">Označení banky a číslo účtu Zhotovitele dle této Smlouvy </w:t>
      </w:r>
    </w:p>
    <w:p w:rsidR="00E47EED" w:rsidRPr="00241F29" w:rsidRDefault="00E47EED" w:rsidP="00E47EED">
      <w:pPr>
        <w:pStyle w:val="Odstavecseseznamem"/>
        <w:numPr>
          <w:ilvl w:val="0"/>
          <w:numId w:val="16"/>
        </w:numPr>
        <w:rPr>
          <w:sz w:val="22"/>
          <w:szCs w:val="22"/>
        </w:rPr>
      </w:pPr>
      <w:r w:rsidRPr="00241F29">
        <w:rPr>
          <w:sz w:val="22"/>
          <w:szCs w:val="22"/>
        </w:rPr>
        <w:t>Označení názvu DÍLA</w:t>
      </w:r>
    </w:p>
    <w:p w:rsidR="00E47EED" w:rsidRPr="00241F29" w:rsidRDefault="00E47EED" w:rsidP="00E47EED">
      <w:pPr>
        <w:pStyle w:val="Odstavecseseznamem"/>
        <w:numPr>
          <w:ilvl w:val="0"/>
          <w:numId w:val="16"/>
        </w:numPr>
        <w:rPr>
          <w:sz w:val="22"/>
          <w:szCs w:val="22"/>
        </w:rPr>
      </w:pPr>
      <w:r w:rsidRPr="00241F29">
        <w:rPr>
          <w:sz w:val="22"/>
          <w:szCs w:val="22"/>
        </w:rPr>
        <w:t>I</w:t>
      </w:r>
      <w:r w:rsidR="00F03D4F">
        <w:rPr>
          <w:sz w:val="22"/>
          <w:szCs w:val="22"/>
        </w:rPr>
        <w:t xml:space="preserve">dentifikaci Zhotovitele podle VR nebo ŽR </w:t>
      </w:r>
    </w:p>
    <w:p w:rsidR="00E47EED" w:rsidRPr="00241F29" w:rsidRDefault="00E47EED" w:rsidP="00E47EED">
      <w:pPr>
        <w:pStyle w:val="Odstavecseseznamem"/>
        <w:numPr>
          <w:ilvl w:val="0"/>
          <w:numId w:val="16"/>
        </w:numPr>
        <w:rPr>
          <w:sz w:val="22"/>
          <w:szCs w:val="22"/>
        </w:rPr>
      </w:pPr>
      <w:r w:rsidRPr="00241F29">
        <w:rPr>
          <w:sz w:val="22"/>
          <w:szCs w:val="22"/>
        </w:rPr>
        <w:t>Celkovou fakturovanou částku bez DPH, vyčíslení sazby a výše DPH a celkovou cenu vč. DPH</w:t>
      </w:r>
    </w:p>
    <w:p w:rsidR="00E47EED" w:rsidRPr="00241F29" w:rsidRDefault="00E47EED" w:rsidP="00E47EED">
      <w:pPr>
        <w:pStyle w:val="Odstavecseseznamem"/>
        <w:numPr>
          <w:ilvl w:val="0"/>
          <w:numId w:val="16"/>
        </w:numPr>
        <w:rPr>
          <w:sz w:val="22"/>
          <w:szCs w:val="22"/>
        </w:rPr>
      </w:pPr>
      <w:r w:rsidRPr="00241F29">
        <w:rPr>
          <w:sz w:val="22"/>
          <w:szCs w:val="22"/>
        </w:rPr>
        <w:t>Přílohou faktury bude dokumentace v</w:t>
      </w:r>
      <w:r w:rsidR="00241F29" w:rsidRPr="00241F29">
        <w:rPr>
          <w:sz w:val="22"/>
          <w:szCs w:val="22"/>
        </w:rPr>
        <w:t xml:space="preserve"> rozsahu </w:t>
      </w:r>
      <w:r w:rsidR="00241F29">
        <w:rPr>
          <w:sz w:val="22"/>
          <w:szCs w:val="22"/>
        </w:rPr>
        <w:t>dle čl. 2 té Smlouvy</w:t>
      </w:r>
    </w:p>
    <w:p w:rsidR="00E47EED" w:rsidRPr="00E47EED" w:rsidRDefault="00E47EED" w:rsidP="00E47EED"/>
    <w:p w:rsidR="00B25390" w:rsidRPr="00360FA4" w:rsidRDefault="00E47EED" w:rsidP="00E47EED">
      <w:pPr>
        <w:pStyle w:val="Nadpis4"/>
        <w:rPr>
          <w:b/>
        </w:rPr>
      </w:pPr>
      <w:r w:rsidRPr="00E47EED">
        <w:rPr>
          <w:b/>
        </w:rPr>
        <w:t xml:space="preserve">6. </w:t>
      </w:r>
      <w:r w:rsidRPr="00E47EED">
        <w:rPr>
          <w:b/>
        </w:rPr>
        <w:tab/>
      </w:r>
      <w:r w:rsidR="00B25390" w:rsidRPr="004E0776">
        <w:rPr>
          <w:b/>
          <w:u w:val="single"/>
        </w:rPr>
        <w:t xml:space="preserve">Povinnosti </w:t>
      </w:r>
      <w:r w:rsidR="00CA67FF">
        <w:rPr>
          <w:b/>
          <w:u w:val="single"/>
        </w:rPr>
        <w:t>Objednatele</w:t>
      </w:r>
    </w:p>
    <w:p w:rsidR="00B25390" w:rsidRDefault="00B25390">
      <w:pPr>
        <w:rPr>
          <w:sz w:val="24"/>
        </w:rPr>
      </w:pPr>
    </w:p>
    <w:p w:rsidR="00B25390" w:rsidRPr="005F651C" w:rsidRDefault="00CA67FF" w:rsidP="000E21C2">
      <w:pPr>
        <w:numPr>
          <w:ilvl w:val="0"/>
          <w:numId w:val="7"/>
        </w:numPr>
        <w:jc w:val="both"/>
        <w:rPr>
          <w:sz w:val="22"/>
          <w:szCs w:val="22"/>
        </w:rPr>
      </w:pPr>
      <w:r w:rsidRPr="005F651C">
        <w:rPr>
          <w:sz w:val="22"/>
          <w:szCs w:val="22"/>
        </w:rPr>
        <w:t>Objednatel p</w:t>
      </w:r>
      <w:r w:rsidR="009D5CCD">
        <w:rPr>
          <w:sz w:val="22"/>
          <w:szCs w:val="22"/>
        </w:rPr>
        <w:t>rojedná</w:t>
      </w:r>
      <w:r w:rsidRPr="005F651C">
        <w:rPr>
          <w:sz w:val="22"/>
          <w:szCs w:val="22"/>
        </w:rPr>
        <w:t xml:space="preserve"> </w:t>
      </w:r>
      <w:r w:rsidR="009D5CCD">
        <w:rPr>
          <w:sz w:val="22"/>
          <w:szCs w:val="22"/>
        </w:rPr>
        <w:t xml:space="preserve">se </w:t>
      </w:r>
      <w:r w:rsidRPr="005F651C">
        <w:rPr>
          <w:sz w:val="22"/>
          <w:szCs w:val="22"/>
        </w:rPr>
        <w:t>Zhotovitel</w:t>
      </w:r>
      <w:r w:rsidR="009D5CCD">
        <w:rPr>
          <w:sz w:val="22"/>
          <w:szCs w:val="22"/>
        </w:rPr>
        <w:t>em</w:t>
      </w:r>
      <w:r w:rsidRPr="005F651C">
        <w:rPr>
          <w:sz w:val="22"/>
          <w:szCs w:val="22"/>
        </w:rPr>
        <w:t xml:space="preserve"> </w:t>
      </w:r>
      <w:r w:rsidR="009D5CCD">
        <w:rPr>
          <w:sz w:val="22"/>
          <w:szCs w:val="22"/>
        </w:rPr>
        <w:t xml:space="preserve">své </w:t>
      </w:r>
      <w:r w:rsidRPr="005F651C">
        <w:rPr>
          <w:sz w:val="22"/>
          <w:szCs w:val="22"/>
        </w:rPr>
        <w:t xml:space="preserve">požadavky </w:t>
      </w:r>
      <w:r w:rsidR="009D5CCD">
        <w:rPr>
          <w:sz w:val="22"/>
          <w:szCs w:val="22"/>
        </w:rPr>
        <w:t>a jeho návrhy na</w:t>
      </w:r>
      <w:r w:rsidRPr="005F651C">
        <w:rPr>
          <w:sz w:val="22"/>
          <w:szCs w:val="22"/>
        </w:rPr>
        <w:t xml:space="preserve"> vybavení předmětných učeben </w:t>
      </w:r>
    </w:p>
    <w:p w:rsidR="00D5338A" w:rsidRDefault="00D5338A" w:rsidP="000E21C2">
      <w:pPr>
        <w:numPr>
          <w:ilvl w:val="0"/>
          <w:numId w:val="7"/>
        </w:numPr>
        <w:jc w:val="both"/>
        <w:rPr>
          <w:sz w:val="22"/>
          <w:szCs w:val="22"/>
        </w:rPr>
      </w:pPr>
      <w:r w:rsidRPr="005F651C">
        <w:rPr>
          <w:sz w:val="22"/>
          <w:szCs w:val="22"/>
        </w:rPr>
        <w:t>Objednatel bude vyvíjet součinnost při upřesňování technických parametrů jednotlivých předmětů vybavení</w:t>
      </w:r>
    </w:p>
    <w:p w:rsidR="00B25390" w:rsidRPr="009D5CCD" w:rsidRDefault="009D5CCD" w:rsidP="009D5CCD">
      <w:pPr>
        <w:numPr>
          <w:ilvl w:val="0"/>
          <w:numId w:val="7"/>
        </w:numPr>
        <w:jc w:val="both"/>
        <w:rPr>
          <w:sz w:val="24"/>
        </w:rPr>
      </w:pPr>
      <w:r w:rsidRPr="009D5CCD">
        <w:rPr>
          <w:sz w:val="22"/>
          <w:szCs w:val="22"/>
        </w:rPr>
        <w:t>Objednatel může k součinnosti dle čl. 6 c) pověřit odpovědného zástupce předmětné základní školy</w:t>
      </w:r>
    </w:p>
    <w:p w:rsidR="009D5CCD" w:rsidRPr="009D5CCD" w:rsidRDefault="009D5CCD" w:rsidP="009D5CCD">
      <w:pPr>
        <w:ind w:left="720"/>
        <w:jc w:val="both"/>
        <w:rPr>
          <w:sz w:val="24"/>
        </w:rPr>
      </w:pPr>
    </w:p>
    <w:p w:rsidR="00B25390" w:rsidRPr="002C103B" w:rsidRDefault="00DD506D" w:rsidP="004E0776">
      <w:pPr>
        <w:pStyle w:val="Nadpis2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0FA4" w:rsidRPr="002C103B">
        <w:rPr>
          <w:b/>
          <w:sz w:val="24"/>
          <w:szCs w:val="24"/>
        </w:rPr>
        <w:t>.</w:t>
      </w:r>
      <w:r w:rsidR="00360FA4" w:rsidRPr="002C103B">
        <w:rPr>
          <w:b/>
          <w:sz w:val="24"/>
          <w:szCs w:val="24"/>
        </w:rPr>
        <w:tab/>
      </w:r>
      <w:r w:rsidR="00360FA4" w:rsidRPr="002C103B">
        <w:rPr>
          <w:b/>
          <w:sz w:val="24"/>
          <w:szCs w:val="24"/>
          <w:u w:val="single"/>
        </w:rPr>
        <w:t>Povinnosti</w:t>
      </w:r>
      <w:r w:rsidR="00B75632" w:rsidRPr="002C103B">
        <w:rPr>
          <w:b/>
          <w:sz w:val="24"/>
          <w:szCs w:val="24"/>
          <w:u w:val="single"/>
        </w:rPr>
        <w:t xml:space="preserve"> </w:t>
      </w:r>
      <w:r w:rsidR="00D5338A">
        <w:rPr>
          <w:b/>
          <w:sz w:val="24"/>
          <w:szCs w:val="24"/>
          <w:u w:val="single"/>
        </w:rPr>
        <w:t>Zhotovitele</w:t>
      </w:r>
    </w:p>
    <w:p w:rsidR="00B25390" w:rsidRDefault="00B25390">
      <w:pPr>
        <w:rPr>
          <w:sz w:val="24"/>
        </w:rPr>
      </w:pPr>
    </w:p>
    <w:p w:rsidR="00B25390" w:rsidRPr="005F651C" w:rsidRDefault="00D5338A" w:rsidP="00D5338A">
      <w:pPr>
        <w:ind w:firstLine="708"/>
        <w:rPr>
          <w:sz w:val="22"/>
          <w:szCs w:val="22"/>
        </w:rPr>
      </w:pPr>
      <w:r w:rsidRPr="005F651C">
        <w:rPr>
          <w:sz w:val="22"/>
          <w:szCs w:val="22"/>
        </w:rPr>
        <w:t xml:space="preserve">Zhotovitel </w:t>
      </w:r>
      <w:r w:rsidR="00B25390" w:rsidRPr="005F651C">
        <w:rPr>
          <w:sz w:val="22"/>
          <w:szCs w:val="22"/>
        </w:rPr>
        <w:t>je povinen uskutečnit plnění činností podle předmětu této smlouvy</w:t>
      </w:r>
    </w:p>
    <w:p w:rsidR="00B25390" w:rsidRPr="005F651C" w:rsidRDefault="00B25390">
      <w:pPr>
        <w:rPr>
          <w:sz w:val="22"/>
          <w:szCs w:val="22"/>
        </w:rPr>
      </w:pPr>
    </w:p>
    <w:p w:rsidR="00A94A49" w:rsidRPr="005F651C" w:rsidRDefault="00A94A49" w:rsidP="000E21C2">
      <w:pPr>
        <w:numPr>
          <w:ilvl w:val="0"/>
          <w:numId w:val="8"/>
        </w:numPr>
        <w:jc w:val="both"/>
        <w:rPr>
          <w:sz w:val="22"/>
          <w:szCs w:val="22"/>
        </w:rPr>
      </w:pPr>
      <w:r w:rsidRPr="005F651C">
        <w:rPr>
          <w:sz w:val="22"/>
          <w:szCs w:val="22"/>
        </w:rPr>
        <w:t>Zhotovitel připraví návrh vybavení učeben nábytkem oborově specifickým zvlášť pro každou učebnu. Návrh projedná a nechá odsouhlasit Objednatelem.</w:t>
      </w:r>
    </w:p>
    <w:p w:rsidR="00A94A49" w:rsidRPr="005F651C" w:rsidRDefault="00A94A49" w:rsidP="00A94A49">
      <w:pPr>
        <w:ind w:left="720"/>
        <w:jc w:val="both"/>
        <w:rPr>
          <w:sz w:val="22"/>
          <w:szCs w:val="22"/>
        </w:rPr>
      </w:pPr>
    </w:p>
    <w:p w:rsidR="00221D92" w:rsidRPr="005F651C" w:rsidRDefault="00A94A49" w:rsidP="000E21C2">
      <w:pPr>
        <w:numPr>
          <w:ilvl w:val="0"/>
          <w:numId w:val="8"/>
        </w:numPr>
        <w:jc w:val="both"/>
        <w:rPr>
          <w:sz w:val="22"/>
          <w:szCs w:val="22"/>
        </w:rPr>
      </w:pPr>
      <w:r w:rsidRPr="005F651C">
        <w:rPr>
          <w:sz w:val="22"/>
          <w:szCs w:val="22"/>
        </w:rPr>
        <w:t>Zhotovitel připraví návrh vybavení učeben pomůckami</w:t>
      </w:r>
      <w:r w:rsidR="00221D92" w:rsidRPr="005F651C">
        <w:rPr>
          <w:sz w:val="22"/>
          <w:szCs w:val="22"/>
        </w:rPr>
        <w:t xml:space="preserve"> oborově</w:t>
      </w:r>
      <w:r w:rsidRPr="005F651C">
        <w:rPr>
          <w:sz w:val="22"/>
          <w:szCs w:val="22"/>
        </w:rPr>
        <w:t xml:space="preserve"> specifickými zvlášť pro </w:t>
      </w:r>
      <w:r w:rsidR="00221D92" w:rsidRPr="005F651C">
        <w:rPr>
          <w:sz w:val="22"/>
          <w:szCs w:val="22"/>
        </w:rPr>
        <w:t>každou učebnu. Návrh projedná a nechá odsouhlasit Objednatelem.</w:t>
      </w:r>
    </w:p>
    <w:p w:rsidR="00A94A49" w:rsidRPr="005F651C" w:rsidRDefault="00A94A49" w:rsidP="00221D92">
      <w:pPr>
        <w:ind w:left="720"/>
        <w:jc w:val="both"/>
        <w:rPr>
          <w:sz w:val="22"/>
          <w:szCs w:val="22"/>
        </w:rPr>
      </w:pPr>
      <w:r w:rsidRPr="005F651C">
        <w:rPr>
          <w:sz w:val="22"/>
          <w:szCs w:val="22"/>
        </w:rPr>
        <w:t xml:space="preserve"> </w:t>
      </w:r>
    </w:p>
    <w:p w:rsidR="009766D0" w:rsidRPr="005F651C" w:rsidRDefault="00D5338A" w:rsidP="000E21C2">
      <w:pPr>
        <w:numPr>
          <w:ilvl w:val="0"/>
          <w:numId w:val="8"/>
        </w:numPr>
        <w:jc w:val="both"/>
        <w:rPr>
          <w:sz w:val="22"/>
          <w:szCs w:val="22"/>
        </w:rPr>
      </w:pPr>
      <w:r w:rsidRPr="005F651C">
        <w:rPr>
          <w:sz w:val="22"/>
          <w:szCs w:val="22"/>
        </w:rPr>
        <w:t xml:space="preserve">Zhotovitel zaměří průzkum trhu </w:t>
      </w:r>
      <w:r w:rsidR="00730C79" w:rsidRPr="005F651C">
        <w:rPr>
          <w:sz w:val="22"/>
          <w:szCs w:val="22"/>
        </w:rPr>
        <w:t xml:space="preserve">cen </w:t>
      </w:r>
      <w:r w:rsidRPr="005F651C">
        <w:rPr>
          <w:sz w:val="22"/>
          <w:szCs w:val="22"/>
        </w:rPr>
        <w:t>na vybavení zejména na výrobce případně výhradní dodavatele</w:t>
      </w:r>
      <w:r w:rsidR="009766D0" w:rsidRPr="005F651C">
        <w:rPr>
          <w:sz w:val="22"/>
          <w:szCs w:val="22"/>
        </w:rPr>
        <w:t>.</w:t>
      </w:r>
    </w:p>
    <w:p w:rsidR="009766D0" w:rsidRPr="005F651C" w:rsidRDefault="009766D0" w:rsidP="009766D0">
      <w:pPr>
        <w:ind w:left="720"/>
        <w:rPr>
          <w:sz w:val="22"/>
          <w:szCs w:val="22"/>
        </w:rPr>
      </w:pPr>
    </w:p>
    <w:p w:rsidR="005041BF" w:rsidRPr="005F651C" w:rsidRDefault="00D5338A" w:rsidP="0017115A">
      <w:pPr>
        <w:numPr>
          <w:ilvl w:val="0"/>
          <w:numId w:val="8"/>
        </w:numPr>
        <w:jc w:val="both"/>
        <w:rPr>
          <w:sz w:val="22"/>
          <w:szCs w:val="22"/>
        </w:rPr>
      </w:pPr>
      <w:r w:rsidRPr="005F651C">
        <w:rPr>
          <w:sz w:val="22"/>
          <w:szCs w:val="22"/>
        </w:rPr>
        <w:t xml:space="preserve">Průzkum trhu </w:t>
      </w:r>
      <w:r w:rsidR="00730C79" w:rsidRPr="005F651C">
        <w:rPr>
          <w:sz w:val="22"/>
          <w:szCs w:val="22"/>
        </w:rPr>
        <w:t xml:space="preserve">cen na jednotlivé položky vybavení </w:t>
      </w:r>
      <w:r w:rsidRPr="005F651C">
        <w:rPr>
          <w:sz w:val="22"/>
          <w:szCs w:val="22"/>
        </w:rPr>
        <w:t xml:space="preserve">může Zhotovitel uskutečnit buď přímým </w:t>
      </w:r>
      <w:r w:rsidR="00730C79" w:rsidRPr="005F651C">
        <w:rPr>
          <w:sz w:val="22"/>
          <w:szCs w:val="22"/>
        </w:rPr>
        <w:t xml:space="preserve">písemným </w:t>
      </w:r>
      <w:r w:rsidRPr="005F651C">
        <w:rPr>
          <w:sz w:val="22"/>
          <w:szCs w:val="22"/>
        </w:rPr>
        <w:t xml:space="preserve">dotazem na konkrétní výrobce (dodavatele), nebo </w:t>
      </w:r>
      <w:r w:rsidR="00730C79" w:rsidRPr="005F651C">
        <w:rPr>
          <w:sz w:val="22"/>
          <w:szCs w:val="22"/>
        </w:rPr>
        <w:t>pořízením kopie</w:t>
      </w:r>
      <w:r w:rsidR="00730C79">
        <w:rPr>
          <w:sz w:val="24"/>
        </w:rPr>
        <w:t xml:space="preserve"> z dostupného </w:t>
      </w:r>
      <w:r w:rsidR="00730C79" w:rsidRPr="005F651C">
        <w:rPr>
          <w:sz w:val="22"/>
          <w:szCs w:val="22"/>
        </w:rPr>
        <w:t xml:space="preserve">ceníku dosažitelného na webových stránkách </w:t>
      </w:r>
      <w:r w:rsidR="00870888" w:rsidRPr="005F651C">
        <w:rPr>
          <w:sz w:val="22"/>
          <w:szCs w:val="22"/>
        </w:rPr>
        <w:t xml:space="preserve">výrobců (dodavatelů) </w:t>
      </w:r>
      <w:r w:rsidR="00730C79" w:rsidRPr="005F651C">
        <w:rPr>
          <w:sz w:val="22"/>
          <w:szCs w:val="22"/>
        </w:rPr>
        <w:t>funkcí PRINT SCREEN</w:t>
      </w:r>
      <w:r w:rsidR="009D5CCD">
        <w:rPr>
          <w:sz w:val="22"/>
          <w:szCs w:val="22"/>
        </w:rPr>
        <w:t xml:space="preserve"> nebo tiskovou funkcí pokud je tato umožněna.</w:t>
      </w:r>
      <w:r w:rsidR="00730C79" w:rsidRPr="005F651C">
        <w:rPr>
          <w:sz w:val="22"/>
          <w:szCs w:val="22"/>
        </w:rPr>
        <w:t xml:space="preserve"> </w:t>
      </w:r>
      <w:r w:rsidR="005041BF" w:rsidRPr="005F651C">
        <w:rPr>
          <w:sz w:val="22"/>
          <w:szCs w:val="22"/>
        </w:rPr>
        <w:t xml:space="preserve"> </w:t>
      </w:r>
    </w:p>
    <w:p w:rsidR="005041BF" w:rsidRDefault="005041BF" w:rsidP="005041BF">
      <w:pPr>
        <w:pStyle w:val="Odstavecseseznamem"/>
        <w:rPr>
          <w:sz w:val="24"/>
        </w:rPr>
      </w:pPr>
    </w:p>
    <w:p w:rsidR="00870888" w:rsidRPr="005F651C" w:rsidRDefault="00870888" w:rsidP="0017115A">
      <w:pPr>
        <w:numPr>
          <w:ilvl w:val="0"/>
          <w:numId w:val="8"/>
        </w:numPr>
        <w:jc w:val="both"/>
        <w:rPr>
          <w:sz w:val="22"/>
          <w:szCs w:val="22"/>
        </w:rPr>
      </w:pPr>
      <w:r w:rsidRPr="005F651C">
        <w:rPr>
          <w:sz w:val="22"/>
          <w:szCs w:val="22"/>
        </w:rPr>
        <w:t xml:space="preserve">Položkový rozpočet nebude zahrnovat žádné komplety, sady nebo soubory. V případě, že nastane situace, kdy nebudou k dispozici ceny položek, které výrobce nebo dodavatel uvádí pouze v sadě nebo kompletu a přitom netvoří jeden samostatně funkční celek, Zhotovitel zjistí a konkretizuje podrobně jaké položky sada nebo komplet obsahují. </w:t>
      </w:r>
    </w:p>
    <w:p w:rsidR="00870888" w:rsidRPr="005F651C" w:rsidRDefault="00870888" w:rsidP="00870888">
      <w:pPr>
        <w:pStyle w:val="Odstavecseseznamem"/>
        <w:rPr>
          <w:sz w:val="22"/>
          <w:szCs w:val="22"/>
        </w:rPr>
      </w:pPr>
    </w:p>
    <w:p w:rsidR="00870888" w:rsidRPr="005F651C" w:rsidRDefault="00870888" w:rsidP="0017115A">
      <w:pPr>
        <w:numPr>
          <w:ilvl w:val="0"/>
          <w:numId w:val="8"/>
        </w:numPr>
        <w:jc w:val="both"/>
        <w:rPr>
          <w:sz w:val="22"/>
          <w:szCs w:val="22"/>
        </w:rPr>
      </w:pPr>
      <w:r w:rsidRPr="005F651C">
        <w:rPr>
          <w:sz w:val="22"/>
          <w:szCs w:val="22"/>
        </w:rPr>
        <w:t>Součástí rozpočtu budou i nezbytné instalační práce</w:t>
      </w:r>
      <w:r w:rsidR="00946401" w:rsidRPr="005F651C">
        <w:rPr>
          <w:sz w:val="22"/>
          <w:szCs w:val="22"/>
        </w:rPr>
        <w:t>, doprava</w:t>
      </w:r>
      <w:r w:rsidRPr="005F651C">
        <w:rPr>
          <w:sz w:val="22"/>
          <w:szCs w:val="22"/>
        </w:rPr>
        <w:t xml:space="preserve"> a zaškolení obsluhy ze strany dodavatele vybavení.</w:t>
      </w:r>
      <w:r w:rsidR="00D559C5" w:rsidRPr="005F651C">
        <w:rPr>
          <w:sz w:val="22"/>
          <w:szCs w:val="22"/>
        </w:rPr>
        <w:t xml:space="preserve"> Zhotovitel je povinen si nacenění těchto položek u dodavatelů vyžádat, pokud není v ceně těchto výrobků dodavatelem výslovně uvedeno, že instalace</w:t>
      </w:r>
      <w:r w:rsidR="00946401" w:rsidRPr="005F651C">
        <w:rPr>
          <w:sz w:val="22"/>
          <w:szCs w:val="22"/>
        </w:rPr>
        <w:t>, doprava</w:t>
      </w:r>
      <w:r w:rsidR="00D559C5" w:rsidRPr="005F651C">
        <w:rPr>
          <w:sz w:val="22"/>
          <w:szCs w:val="22"/>
        </w:rPr>
        <w:t xml:space="preserve"> i zaškolení obsluhy je již v ceně </w:t>
      </w:r>
      <w:r w:rsidR="00946401" w:rsidRPr="005F651C">
        <w:rPr>
          <w:sz w:val="22"/>
          <w:szCs w:val="22"/>
        </w:rPr>
        <w:t xml:space="preserve">výrobků </w:t>
      </w:r>
      <w:r w:rsidR="00D559C5" w:rsidRPr="005F651C">
        <w:rPr>
          <w:sz w:val="22"/>
          <w:szCs w:val="22"/>
        </w:rPr>
        <w:t xml:space="preserve">zahrnuto. </w:t>
      </w:r>
    </w:p>
    <w:p w:rsidR="002B3D4D" w:rsidRPr="005F651C" w:rsidRDefault="002B3D4D" w:rsidP="002B3D4D">
      <w:pPr>
        <w:ind w:left="720"/>
        <w:jc w:val="both"/>
        <w:rPr>
          <w:sz w:val="22"/>
          <w:szCs w:val="22"/>
        </w:rPr>
      </w:pPr>
    </w:p>
    <w:p w:rsidR="002B3D4D" w:rsidRPr="005F651C" w:rsidRDefault="002B3D4D" w:rsidP="0017115A">
      <w:pPr>
        <w:numPr>
          <w:ilvl w:val="0"/>
          <w:numId w:val="8"/>
        </w:numPr>
        <w:jc w:val="both"/>
        <w:rPr>
          <w:sz w:val="22"/>
          <w:szCs w:val="22"/>
        </w:rPr>
      </w:pPr>
      <w:r w:rsidRPr="005F651C">
        <w:rPr>
          <w:sz w:val="22"/>
          <w:szCs w:val="22"/>
        </w:rPr>
        <w:t xml:space="preserve">Po provedení průzkumu trhu </w:t>
      </w:r>
      <w:r w:rsidR="001430B9" w:rsidRPr="005F651C">
        <w:rPr>
          <w:sz w:val="22"/>
          <w:szCs w:val="22"/>
        </w:rPr>
        <w:t xml:space="preserve">vybere Zhotovitel </w:t>
      </w:r>
      <w:r w:rsidR="001420D0" w:rsidRPr="005F651C">
        <w:rPr>
          <w:sz w:val="22"/>
          <w:szCs w:val="22"/>
        </w:rPr>
        <w:t>pro</w:t>
      </w:r>
      <w:r w:rsidR="001430B9" w:rsidRPr="005F651C">
        <w:rPr>
          <w:sz w:val="22"/>
          <w:szCs w:val="22"/>
        </w:rPr>
        <w:t xml:space="preserve"> každ</w:t>
      </w:r>
      <w:r w:rsidR="001420D0" w:rsidRPr="005F651C">
        <w:rPr>
          <w:sz w:val="22"/>
          <w:szCs w:val="22"/>
        </w:rPr>
        <w:t>ou</w:t>
      </w:r>
      <w:r w:rsidR="001430B9" w:rsidRPr="005F651C">
        <w:rPr>
          <w:sz w:val="22"/>
          <w:szCs w:val="22"/>
        </w:rPr>
        <w:t xml:space="preserve"> položk</w:t>
      </w:r>
      <w:r w:rsidR="001420D0" w:rsidRPr="005F651C">
        <w:rPr>
          <w:sz w:val="22"/>
          <w:szCs w:val="22"/>
        </w:rPr>
        <w:t>u</w:t>
      </w:r>
      <w:r w:rsidR="001430B9" w:rsidRPr="005F651C">
        <w:rPr>
          <w:sz w:val="22"/>
          <w:szCs w:val="22"/>
        </w:rPr>
        <w:t xml:space="preserve"> do rozpočtu</w:t>
      </w:r>
      <w:r w:rsidR="001420D0" w:rsidRPr="005F651C">
        <w:rPr>
          <w:sz w:val="22"/>
          <w:szCs w:val="22"/>
        </w:rPr>
        <w:t>,</w:t>
      </w:r>
      <w:r w:rsidR="001430B9" w:rsidRPr="005F651C">
        <w:rPr>
          <w:sz w:val="22"/>
          <w:szCs w:val="22"/>
        </w:rPr>
        <w:t xml:space="preserve"> </w:t>
      </w:r>
      <w:r w:rsidR="001420D0" w:rsidRPr="005F651C">
        <w:rPr>
          <w:sz w:val="22"/>
          <w:szCs w:val="22"/>
        </w:rPr>
        <w:t xml:space="preserve">jako rozhodnou, </w:t>
      </w:r>
      <w:r w:rsidR="001430B9" w:rsidRPr="005F651C">
        <w:rPr>
          <w:sz w:val="22"/>
          <w:szCs w:val="22"/>
        </w:rPr>
        <w:t>nejnižší zjištěnou cenu.</w:t>
      </w:r>
    </w:p>
    <w:p w:rsidR="002B3D4D" w:rsidRPr="005F651C" w:rsidRDefault="002B3D4D" w:rsidP="002B3D4D">
      <w:pPr>
        <w:pStyle w:val="Odstavecseseznamem"/>
        <w:rPr>
          <w:sz w:val="22"/>
          <w:szCs w:val="22"/>
        </w:rPr>
      </w:pPr>
    </w:p>
    <w:p w:rsidR="00870888" w:rsidRPr="005F651C" w:rsidRDefault="002B3D4D" w:rsidP="0017115A">
      <w:pPr>
        <w:numPr>
          <w:ilvl w:val="0"/>
          <w:numId w:val="8"/>
        </w:numPr>
        <w:jc w:val="both"/>
        <w:rPr>
          <w:sz w:val="22"/>
          <w:szCs w:val="22"/>
        </w:rPr>
      </w:pPr>
      <w:r w:rsidRPr="005F651C">
        <w:rPr>
          <w:sz w:val="22"/>
          <w:szCs w:val="22"/>
        </w:rPr>
        <w:t>Položkový rozpočet bude zpracován v přehledné tabulce MS EXCELL. Položkový rozpočet bude organizován zvlášť za každou</w:t>
      </w:r>
      <w:r w:rsidR="009D5CCD">
        <w:rPr>
          <w:sz w:val="22"/>
          <w:szCs w:val="22"/>
        </w:rPr>
        <w:t xml:space="preserve"> školu a </w:t>
      </w:r>
      <w:r w:rsidRPr="005F651C">
        <w:rPr>
          <w:sz w:val="22"/>
          <w:szCs w:val="22"/>
        </w:rPr>
        <w:t xml:space="preserve">učebnu, kde každé položce bude přiděleno číslo, </w:t>
      </w:r>
      <w:r w:rsidR="001420D0" w:rsidRPr="005F651C">
        <w:rPr>
          <w:sz w:val="22"/>
          <w:szCs w:val="22"/>
        </w:rPr>
        <w:t xml:space="preserve">bude uveden </w:t>
      </w:r>
      <w:r w:rsidRPr="005F651C">
        <w:rPr>
          <w:sz w:val="22"/>
          <w:szCs w:val="22"/>
        </w:rPr>
        <w:t>popis</w:t>
      </w:r>
      <w:r w:rsidR="001430B9" w:rsidRPr="005F651C">
        <w:rPr>
          <w:sz w:val="22"/>
          <w:szCs w:val="22"/>
        </w:rPr>
        <w:t xml:space="preserve"> položky vybavení, zdůvodnění její potřebnosti dle informací Objednatele</w:t>
      </w:r>
      <w:r w:rsidR="009D5CCD">
        <w:rPr>
          <w:sz w:val="22"/>
          <w:szCs w:val="22"/>
        </w:rPr>
        <w:t xml:space="preserve"> (nebo jím pověřené osoby)</w:t>
      </w:r>
      <w:r w:rsidR="001430B9" w:rsidRPr="005F651C">
        <w:rPr>
          <w:sz w:val="22"/>
          <w:szCs w:val="22"/>
        </w:rPr>
        <w:t xml:space="preserve">, </w:t>
      </w:r>
      <w:r w:rsidR="001420D0" w:rsidRPr="005F651C">
        <w:rPr>
          <w:sz w:val="22"/>
          <w:szCs w:val="22"/>
        </w:rPr>
        <w:t>dále všechny zjištěné ceny položky s odkazem na přílohu zdroje cenových informací.</w:t>
      </w:r>
    </w:p>
    <w:p w:rsidR="0017115A" w:rsidRPr="005F651C" w:rsidRDefault="0017115A" w:rsidP="0017115A">
      <w:pPr>
        <w:pStyle w:val="Odstavecseseznamem"/>
        <w:rPr>
          <w:sz w:val="22"/>
          <w:szCs w:val="22"/>
        </w:rPr>
      </w:pPr>
    </w:p>
    <w:p w:rsidR="0017115A" w:rsidRPr="005F651C" w:rsidRDefault="001420D0" w:rsidP="0017115A">
      <w:pPr>
        <w:numPr>
          <w:ilvl w:val="0"/>
          <w:numId w:val="8"/>
        </w:numPr>
        <w:jc w:val="both"/>
        <w:rPr>
          <w:sz w:val="22"/>
          <w:szCs w:val="22"/>
        </w:rPr>
      </w:pPr>
      <w:r w:rsidRPr="005F651C">
        <w:rPr>
          <w:sz w:val="22"/>
          <w:szCs w:val="22"/>
        </w:rPr>
        <w:lastRenderedPageBreak/>
        <w:t>Zhotovitel</w:t>
      </w:r>
      <w:r w:rsidR="0017115A" w:rsidRPr="005F651C">
        <w:rPr>
          <w:sz w:val="22"/>
          <w:szCs w:val="22"/>
        </w:rPr>
        <w:t xml:space="preserve"> je povinen uchovávat veškeré doklady spojené s</w:t>
      </w:r>
      <w:r w:rsidRPr="005F651C">
        <w:rPr>
          <w:sz w:val="22"/>
          <w:szCs w:val="22"/>
        </w:rPr>
        <w:t> plněním</w:t>
      </w:r>
      <w:r w:rsidR="0017115A" w:rsidRPr="005F651C">
        <w:rPr>
          <w:sz w:val="22"/>
          <w:szCs w:val="22"/>
        </w:rPr>
        <w:t xml:space="preserve"> této Smlouvy, po dobu minimálně 10 let od data </w:t>
      </w:r>
      <w:r w:rsidRPr="005F651C">
        <w:rPr>
          <w:sz w:val="22"/>
          <w:szCs w:val="22"/>
        </w:rPr>
        <w:t>stanoveném v podmínkách IROP</w:t>
      </w:r>
      <w:r w:rsidR="0017115A" w:rsidRPr="005F651C">
        <w:rPr>
          <w:sz w:val="22"/>
          <w:szCs w:val="22"/>
        </w:rPr>
        <w:t>.</w:t>
      </w:r>
    </w:p>
    <w:p w:rsidR="004552D5" w:rsidRDefault="004552D5">
      <w:pPr>
        <w:rPr>
          <w:sz w:val="24"/>
        </w:rPr>
      </w:pPr>
    </w:p>
    <w:p w:rsidR="00221D92" w:rsidRPr="004E0776" w:rsidRDefault="00221D92" w:rsidP="00221D92">
      <w:pPr>
        <w:rPr>
          <w:b/>
          <w:sz w:val="24"/>
        </w:rPr>
      </w:pPr>
      <w:r>
        <w:rPr>
          <w:b/>
          <w:sz w:val="24"/>
        </w:rPr>
        <w:t>8</w:t>
      </w:r>
      <w:r w:rsidRPr="004E0776">
        <w:rPr>
          <w:b/>
          <w:sz w:val="24"/>
        </w:rPr>
        <w:t xml:space="preserve">.     </w:t>
      </w:r>
      <w:r>
        <w:rPr>
          <w:b/>
          <w:sz w:val="24"/>
        </w:rPr>
        <w:t xml:space="preserve">    </w:t>
      </w:r>
      <w:r>
        <w:rPr>
          <w:b/>
          <w:sz w:val="24"/>
          <w:u w:val="single"/>
        </w:rPr>
        <w:t>Sankce</w:t>
      </w:r>
      <w:r w:rsidRPr="004E0776">
        <w:rPr>
          <w:b/>
          <w:sz w:val="24"/>
        </w:rPr>
        <w:t xml:space="preserve"> </w:t>
      </w:r>
    </w:p>
    <w:p w:rsidR="00221D92" w:rsidRDefault="00221D92">
      <w:pPr>
        <w:rPr>
          <w:sz w:val="24"/>
        </w:rPr>
      </w:pPr>
    </w:p>
    <w:p w:rsidR="00221D92" w:rsidRPr="005F651C" w:rsidRDefault="00221D92" w:rsidP="00221D92">
      <w:pPr>
        <w:ind w:left="705"/>
        <w:jc w:val="both"/>
        <w:rPr>
          <w:sz w:val="22"/>
          <w:szCs w:val="22"/>
        </w:rPr>
      </w:pPr>
      <w:r w:rsidRPr="005F651C">
        <w:rPr>
          <w:sz w:val="22"/>
          <w:szCs w:val="22"/>
        </w:rPr>
        <w:t>Objednatel je oprávněn účtovat Zhotoviteli sankci v případě zjištění neaktuálnosti dat uvedených v rozpočtu a to až do výše 20% z ceny díla podle rozsahu zjištění. Za neaktuální data se považují ceny, jejíž platnost skončila v roce 2015. Za aktuální ceny se považují ceny platné pro rok 2016</w:t>
      </w:r>
      <w:r w:rsidR="00A81FD1">
        <w:rPr>
          <w:sz w:val="22"/>
          <w:szCs w:val="22"/>
        </w:rPr>
        <w:t xml:space="preserve"> uvedené v aktuálně cenově dostupných zdrojích dodavatelů (např. internet, nebo katalog).</w:t>
      </w:r>
    </w:p>
    <w:p w:rsidR="00221D92" w:rsidRDefault="00221D92">
      <w:pPr>
        <w:rPr>
          <w:sz w:val="24"/>
        </w:rPr>
      </w:pPr>
    </w:p>
    <w:p w:rsidR="00B25390" w:rsidRPr="004E0776" w:rsidRDefault="00221D92">
      <w:pPr>
        <w:rPr>
          <w:b/>
          <w:sz w:val="24"/>
        </w:rPr>
      </w:pPr>
      <w:r>
        <w:rPr>
          <w:b/>
          <w:sz w:val="24"/>
        </w:rPr>
        <w:t>9</w:t>
      </w:r>
      <w:r w:rsidR="00B25390" w:rsidRPr="004E0776">
        <w:rPr>
          <w:b/>
          <w:sz w:val="24"/>
        </w:rPr>
        <w:t xml:space="preserve">.     </w:t>
      </w:r>
      <w:r w:rsidR="002C103B">
        <w:rPr>
          <w:b/>
          <w:sz w:val="24"/>
        </w:rPr>
        <w:t xml:space="preserve">    </w:t>
      </w:r>
      <w:r w:rsidR="00B25390" w:rsidRPr="004E0776">
        <w:rPr>
          <w:b/>
          <w:sz w:val="24"/>
          <w:u w:val="single"/>
        </w:rPr>
        <w:t>Ostatní ujednání</w:t>
      </w:r>
      <w:r w:rsidR="00B25390" w:rsidRPr="004E0776">
        <w:rPr>
          <w:b/>
          <w:sz w:val="24"/>
        </w:rPr>
        <w:t xml:space="preserve"> </w:t>
      </w:r>
    </w:p>
    <w:p w:rsidR="00DD0A51" w:rsidRDefault="00DD0A51">
      <w:pPr>
        <w:rPr>
          <w:sz w:val="24"/>
        </w:rPr>
      </w:pPr>
    </w:p>
    <w:p w:rsidR="004E0776" w:rsidRPr="005F651C" w:rsidRDefault="004E0776" w:rsidP="000E21C2">
      <w:pPr>
        <w:ind w:left="708" w:firstLine="12"/>
        <w:jc w:val="both"/>
        <w:rPr>
          <w:sz w:val="22"/>
          <w:szCs w:val="22"/>
        </w:rPr>
      </w:pPr>
      <w:r w:rsidRPr="005F651C">
        <w:rPr>
          <w:sz w:val="22"/>
          <w:szCs w:val="22"/>
        </w:rPr>
        <w:t xml:space="preserve">Smluvní strany se zavazují spolu komunikovat operativně, věcně a </w:t>
      </w:r>
      <w:r w:rsidR="00A81FD1" w:rsidRPr="005F651C">
        <w:rPr>
          <w:sz w:val="22"/>
          <w:szCs w:val="22"/>
        </w:rPr>
        <w:t>seriózně</w:t>
      </w:r>
      <w:r w:rsidRPr="005F651C">
        <w:rPr>
          <w:sz w:val="22"/>
          <w:szCs w:val="22"/>
        </w:rPr>
        <w:t xml:space="preserve">. </w:t>
      </w:r>
      <w:r w:rsidR="002C103B" w:rsidRPr="005F651C">
        <w:rPr>
          <w:sz w:val="22"/>
          <w:szCs w:val="22"/>
        </w:rPr>
        <w:t xml:space="preserve">    </w:t>
      </w:r>
      <w:r w:rsidRPr="005F651C">
        <w:rPr>
          <w:sz w:val="22"/>
          <w:szCs w:val="22"/>
        </w:rPr>
        <w:t xml:space="preserve">Navzájem se budou informovat o všech </w:t>
      </w:r>
      <w:r w:rsidR="00A6516C" w:rsidRPr="005F651C">
        <w:rPr>
          <w:sz w:val="22"/>
          <w:szCs w:val="22"/>
        </w:rPr>
        <w:t>skutečnostech a věcech</w:t>
      </w:r>
      <w:r w:rsidRPr="005F651C">
        <w:rPr>
          <w:sz w:val="22"/>
          <w:szCs w:val="22"/>
        </w:rPr>
        <w:t xml:space="preserve"> důležitých ve spojitosti s předmětem této smlouvy. </w:t>
      </w:r>
    </w:p>
    <w:p w:rsidR="004E0776" w:rsidRPr="005F651C" w:rsidRDefault="004E0776" w:rsidP="000E21C2">
      <w:pPr>
        <w:jc w:val="both"/>
        <w:rPr>
          <w:sz w:val="22"/>
          <w:szCs w:val="22"/>
        </w:rPr>
      </w:pPr>
    </w:p>
    <w:p w:rsidR="00B25390" w:rsidRPr="005F651C" w:rsidRDefault="001F2C0B" w:rsidP="000E21C2">
      <w:pPr>
        <w:ind w:left="708"/>
        <w:jc w:val="both"/>
        <w:rPr>
          <w:sz w:val="22"/>
          <w:szCs w:val="22"/>
        </w:rPr>
      </w:pPr>
      <w:r w:rsidRPr="005F651C">
        <w:rPr>
          <w:sz w:val="22"/>
          <w:szCs w:val="22"/>
        </w:rPr>
        <w:t>D</w:t>
      </w:r>
      <w:r w:rsidR="00B25390" w:rsidRPr="005F651C">
        <w:rPr>
          <w:sz w:val="22"/>
          <w:szCs w:val="22"/>
        </w:rPr>
        <w:t xml:space="preserve">alší platná, přímo v této smlouvě nespecifikovaná ujednání se řídí </w:t>
      </w:r>
      <w:r w:rsidR="002866D7" w:rsidRPr="005F651C">
        <w:rPr>
          <w:sz w:val="22"/>
          <w:szCs w:val="22"/>
        </w:rPr>
        <w:t>zejména</w:t>
      </w:r>
      <w:r w:rsidR="00DD0A51" w:rsidRPr="005F651C">
        <w:rPr>
          <w:sz w:val="22"/>
          <w:szCs w:val="22"/>
        </w:rPr>
        <w:t xml:space="preserve"> Občanským zákoníkem</w:t>
      </w:r>
      <w:r w:rsidR="002866D7" w:rsidRPr="005F651C">
        <w:rPr>
          <w:sz w:val="22"/>
          <w:szCs w:val="22"/>
        </w:rPr>
        <w:t xml:space="preserve"> ve znění pozdějších předpisů</w:t>
      </w:r>
      <w:r w:rsidR="00B25390" w:rsidRPr="005F651C">
        <w:rPr>
          <w:sz w:val="22"/>
          <w:szCs w:val="22"/>
        </w:rPr>
        <w:t>.</w:t>
      </w:r>
    </w:p>
    <w:p w:rsidR="00B25390" w:rsidRPr="005F651C" w:rsidRDefault="00B25390" w:rsidP="000E21C2">
      <w:pPr>
        <w:jc w:val="both"/>
        <w:rPr>
          <w:sz w:val="22"/>
          <w:szCs w:val="22"/>
        </w:rPr>
      </w:pPr>
    </w:p>
    <w:p w:rsidR="00B25390" w:rsidRPr="005F651C" w:rsidRDefault="001F2C0B" w:rsidP="000E21C2">
      <w:pPr>
        <w:jc w:val="both"/>
        <w:rPr>
          <w:sz w:val="22"/>
          <w:szCs w:val="22"/>
        </w:rPr>
      </w:pPr>
      <w:r w:rsidRPr="005F651C">
        <w:rPr>
          <w:sz w:val="22"/>
          <w:szCs w:val="22"/>
        </w:rPr>
        <w:t xml:space="preserve">        </w:t>
      </w:r>
      <w:r w:rsidR="002C103B" w:rsidRPr="005F651C">
        <w:rPr>
          <w:sz w:val="22"/>
          <w:szCs w:val="22"/>
        </w:rPr>
        <w:tab/>
      </w:r>
      <w:r w:rsidR="00B25390" w:rsidRPr="005F651C">
        <w:rPr>
          <w:sz w:val="22"/>
          <w:szCs w:val="22"/>
        </w:rPr>
        <w:t>Jakékoliv změny a dodatky k této smlouvě lze řešit pouze písemnou formou.</w:t>
      </w:r>
    </w:p>
    <w:p w:rsidR="00B25390" w:rsidRPr="005F651C" w:rsidRDefault="00B25390" w:rsidP="000E21C2">
      <w:pPr>
        <w:jc w:val="both"/>
        <w:rPr>
          <w:sz w:val="22"/>
          <w:szCs w:val="22"/>
        </w:rPr>
      </w:pPr>
    </w:p>
    <w:p w:rsidR="00B25390" w:rsidRPr="005F651C" w:rsidRDefault="00B25390" w:rsidP="000E21C2">
      <w:pPr>
        <w:ind w:left="708"/>
        <w:jc w:val="both"/>
        <w:rPr>
          <w:sz w:val="22"/>
          <w:szCs w:val="22"/>
        </w:rPr>
      </w:pPr>
      <w:r w:rsidRPr="005F651C">
        <w:rPr>
          <w:sz w:val="22"/>
          <w:szCs w:val="22"/>
        </w:rPr>
        <w:t xml:space="preserve">Smluvní strany prohlašují, že tato smlouva je souhlasným, </w:t>
      </w:r>
      <w:r w:rsidR="004F18A2" w:rsidRPr="005F651C">
        <w:rPr>
          <w:sz w:val="22"/>
          <w:szCs w:val="22"/>
        </w:rPr>
        <w:t>svobodným a vážným</w:t>
      </w:r>
      <w:r w:rsidRPr="005F651C">
        <w:rPr>
          <w:sz w:val="22"/>
          <w:szCs w:val="22"/>
        </w:rPr>
        <w:t xml:space="preserve"> </w:t>
      </w:r>
      <w:r w:rsidR="004F18A2" w:rsidRPr="005F651C">
        <w:rPr>
          <w:sz w:val="22"/>
          <w:szCs w:val="22"/>
        </w:rPr>
        <w:t>projevem jejich</w:t>
      </w:r>
      <w:r w:rsidRPr="005F651C">
        <w:rPr>
          <w:sz w:val="22"/>
          <w:szCs w:val="22"/>
        </w:rPr>
        <w:t xml:space="preserve"> skutečné vůle, že smlouvu neuzavřeli v tísni ani za nevýhodných podmínek a že s obsahem smlouvy souhlasí, což potvrzují svými podpisy.</w:t>
      </w:r>
    </w:p>
    <w:p w:rsidR="00B25390" w:rsidRPr="005F651C" w:rsidRDefault="00B25390" w:rsidP="000E21C2">
      <w:pPr>
        <w:jc w:val="both"/>
        <w:rPr>
          <w:sz w:val="22"/>
          <w:szCs w:val="22"/>
        </w:rPr>
      </w:pPr>
    </w:p>
    <w:p w:rsidR="00B25390" w:rsidRPr="005F651C" w:rsidRDefault="00B25390" w:rsidP="000E21C2">
      <w:pPr>
        <w:ind w:firstLine="708"/>
        <w:jc w:val="both"/>
        <w:rPr>
          <w:sz w:val="22"/>
          <w:szCs w:val="22"/>
        </w:rPr>
      </w:pPr>
      <w:r w:rsidRPr="005F651C">
        <w:rPr>
          <w:sz w:val="22"/>
          <w:szCs w:val="22"/>
        </w:rPr>
        <w:t>Smlouva je vyhotovena ve dvou výtiscích s tím, že každá strana obdrží jeden.</w:t>
      </w:r>
    </w:p>
    <w:p w:rsidR="00B25390" w:rsidRPr="005F651C" w:rsidRDefault="00B25390" w:rsidP="000E21C2">
      <w:pPr>
        <w:jc w:val="both"/>
        <w:rPr>
          <w:sz w:val="22"/>
          <w:szCs w:val="22"/>
        </w:rPr>
      </w:pPr>
    </w:p>
    <w:p w:rsidR="00B25390" w:rsidRPr="005F651C" w:rsidRDefault="001F2C0B" w:rsidP="000E21C2">
      <w:pPr>
        <w:ind w:firstLine="426"/>
        <w:jc w:val="both"/>
        <w:rPr>
          <w:sz w:val="22"/>
          <w:szCs w:val="22"/>
        </w:rPr>
      </w:pPr>
      <w:r w:rsidRPr="005F651C">
        <w:rPr>
          <w:sz w:val="22"/>
          <w:szCs w:val="22"/>
        </w:rPr>
        <w:t xml:space="preserve">    </w:t>
      </w:r>
      <w:r w:rsidR="00FD2E67" w:rsidRPr="005F651C">
        <w:rPr>
          <w:sz w:val="22"/>
          <w:szCs w:val="22"/>
        </w:rPr>
        <w:t xml:space="preserve"> </w:t>
      </w:r>
      <w:r w:rsidR="00B25390" w:rsidRPr="005F651C">
        <w:rPr>
          <w:sz w:val="22"/>
          <w:szCs w:val="22"/>
        </w:rPr>
        <w:t>Smlouva nabývá platnosti dnem podpisu oběma stranami</w:t>
      </w:r>
      <w:r w:rsidR="002C103B" w:rsidRPr="005F651C">
        <w:rPr>
          <w:sz w:val="22"/>
          <w:szCs w:val="22"/>
        </w:rPr>
        <w:t>.</w:t>
      </w:r>
    </w:p>
    <w:p w:rsidR="00DA0778" w:rsidRDefault="00DA0778" w:rsidP="000E21C2">
      <w:pPr>
        <w:ind w:left="426" w:firstLine="282"/>
        <w:jc w:val="both"/>
        <w:rPr>
          <w:sz w:val="24"/>
        </w:rPr>
      </w:pPr>
    </w:p>
    <w:p w:rsidR="00EA69CD" w:rsidRPr="005F651C" w:rsidRDefault="00EA69CD" w:rsidP="000E21C2">
      <w:pPr>
        <w:ind w:left="426" w:firstLine="282"/>
        <w:jc w:val="both"/>
        <w:rPr>
          <w:sz w:val="22"/>
          <w:szCs w:val="22"/>
        </w:rPr>
      </w:pPr>
      <w:r w:rsidRPr="005F651C">
        <w:rPr>
          <w:sz w:val="22"/>
          <w:szCs w:val="22"/>
        </w:rPr>
        <w:t xml:space="preserve">Rozhodčí </w:t>
      </w:r>
      <w:r w:rsidR="004F18A2" w:rsidRPr="005F651C">
        <w:rPr>
          <w:sz w:val="22"/>
          <w:szCs w:val="22"/>
        </w:rPr>
        <w:t>doložka:</w:t>
      </w:r>
      <w:r w:rsidRPr="005F651C">
        <w:rPr>
          <w:sz w:val="22"/>
          <w:szCs w:val="22"/>
        </w:rPr>
        <w:t xml:space="preserve"> </w:t>
      </w:r>
    </w:p>
    <w:p w:rsidR="00EA69CD" w:rsidRPr="005F651C" w:rsidRDefault="00EA69CD" w:rsidP="000E21C2">
      <w:pPr>
        <w:ind w:left="426"/>
        <w:jc w:val="both"/>
        <w:rPr>
          <w:sz w:val="22"/>
          <w:szCs w:val="22"/>
        </w:rPr>
      </w:pPr>
    </w:p>
    <w:p w:rsidR="00EA69CD" w:rsidRPr="005F651C" w:rsidRDefault="00EA69CD" w:rsidP="000E21C2">
      <w:pPr>
        <w:ind w:left="708"/>
        <w:jc w:val="both"/>
        <w:rPr>
          <w:sz w:val="22"/>
          <w:szCs w:val="22"/>
        </w:rPr>
      </w:pPr>
      <w:r w:rsidRPr="005F651C">
        <w:rPr>
          <w:sz w:val="22"/>
          <w:szCs w:val="22"/>
        </w:rPr>
        <w:t xml:space="preserve">Případné spory vzniklé z této smlouvy a v souvislosti s ní, které by se nepodařilo odstranit jednáním mezi stranami, budou rozhodovány s konečnou platností u Rozhodčího soudu při HK ČR a AK ČR podle Řádu jedním nebo více rozhodci. </w:t>
      </w:r>
    </w:p>
    <w:p w:rsidR="001F2C0B" w:rsidRPr="005F651C" w:rsidRDefault="001F2C0B">
      <w:pPr>
        <w:rPr>
          <w:sz w:val="22"/>
          <w:szCs w:val="22"/>
        </w:rPr>
      </w:pPr>
    </w:p>
    <w:p w:rsidR="002C103B" w:rsidRPr="005F651C" w:rsidRDefault="002C103B">
      <w:pPr>
        <w:rPr>
          <w:sz w:val="22"/>
          <w:szCs w:val="22"/>
        </w:rPr>
      </w:pPr>
    </w:p>
    <w:p w:rsidR="00B25390" w:rsidRPr="005F651C" w:rsidRDefault="00885A9C" w:rsidP="00DD661B">
      <w:pPr>
        <w:rPr>
          <w:sz w:val="22"/>
          <w:szCs w:val="22"/>
        </w:rPr>
      </w:pPr>
      <w:r w:rsidRPr="005F651C">
        <w:rPr>
          <w:sz w:val="22"/>
          <w:szCs w:val="22"/>
        </w:rPr>
        <w:t>V</w:t>
      </w:r>
      <w:r w:rsidR="00DD661B" w:rsidRPr="005F651C">
        <w:rPr>
          <w:sz w:val="22"/>
          <w:szCs w:val="22"/>
        </w:rPr>
        <w:t> </w:t>
      </w:r>
      <w:r w:rsidR="003E070C">
        <w:rPr>
          <w:sz w:val="22"/>
          <w:szCs w:val="22"/>
        </w:rPr>
        <w:t>Písku</w:t>
      </w:r>
      <w:r w:rsidR="00DD661B" w:rsidRPr="005F651C">
        <w:rPr>
          <w:sz w:val="22"/>
          <w:szCs w:val="22"/>
        </w:rPr>
        <w:t xml:space="preserve"> dne </w:t>
      </w:r>
      <w:r w:rsidR="00EA353C">
        <w:rPr>
          <w:sz w:val="22"/>
          <w:szCs w:val="22"/>
        </w:rPr>
        <w:t>8.8</w:t>
      </w:r>
      <w:bookmarkStart w:id="0" w:name="_GoBack"/>
      <w:bookmarkEnd w:id="0"/>
      <w:r w:rsidR="003E070C">
        <w:rPr>
          <w:sz w:val="22"/>
          <w:szCs w:val="22"/>
        </w:rPr>
        <w:t>.2016</w:t>
      </w:r>
      <w:r w:rsidR="00DD661B" w:rsidRPr="005F651C">
        <w:rPr>
          <w:sz w:val="22"/>
          <w:szCs w:val="22"/>
        </w:rPr>
        <w:tab/>
      </w:r>
      <w:r w:rsidR="00DD661B" w:rsidRPr="005F651C">
        <w:rPr>
          <w:sz w:val="22"/>
          <w:szCs w:val="22"/>
        </w:rPr>
        <w:tab/>
      </w:r>
      <w:r w:rsidRPr="005F651C">
        <w:rPr>
          <w:sz w:val="22"/>
          <w:szCs w:val="22"/>
        </w:rPr>
        <w:tab/>
      </w:r>
      <w:r w:rsidR="002866D7" w:rsidRPr="005F651C">
        <w:rPr>
          <w:sz w:val="22"/>
          <w:szCs w:val="22"/>
        </w:rPr>
        <w:tab/>
      </w:r>
      <w:r w:rsidR="00DD661B" w:rsidRPr="005F651C">
        <w:rPr>
          <w:sz w:val="22"/>
          <w:szCs w:val="22"/>
        </w:rPr>
        <w:t>V </w:t>
      </w:r>
      <w:r w:rsidR="00A81FD1">
        <w:rPr>
          <w:sz w:val="22"/>
          <w:szCs w:val="22"/>
        </w:rPr>
        <w:t>……………………</w:t>
      </w:r>
      <w:r w:rsidR="00DD661B" w:rsidRPr="005F651C">
        <w:rPr>
          <w:sz w:val="22"/>
          <w:szCs w:val="22"/>
        </w:rPr>
        <w:t xml:space="preserve"> </w:t>
      </w:r>
      <w:r w:rsidR="00B25390" w:rsidRPr="005F651C">
        <w:rPr>
          <w:sz w:val="22"/>
          <w:szCs w:val="22"/>
        </w:rPr>
        <w:t xml:space="preserve">dne </w:t>
      </w:r>
      <w:r w:rsidRPr="005F651C">
        <w:rPr>
          <w:sz w:val="22"/>
          <w:szCs w:val="22"/>
        </w:rPr>
        <w:t xml:space="preserve"> </w:t>
      </w:r>
    </w:p>
    <w:p w:rsidR="00DD661B" w:rsidRPr="005F651C" w:rsidRDefault="00DD661B">
      <w:pPr>
        <w:rPr>
          <w:sz w:val="22"/>
          <w:szCs w:val="22"/>
        </w:rPr>
      </w:pPr>
    </w:p>
    <w:p w:rsidR="002866D7" w:rsidRPr="005F651C" w:rsidRDefault="002866D7">
      <w:pPr>
        <w:rPr>
          <w:sz w:val="22"/>
          <w:szCs w:val="22"/>
        </w:rPr>
      </w:pPr>
    </w:p>
    <w:p w:rsidR="00DD661B" w:rsidRPr="005F651C" w:rsidRDefault="00DD661B">
      <w:pPr>
        <w:rPr>
          <w:sz w:val="22"/>
          <w:szCs w:val="22"/>
        </w:rPr>
      </w:pPr>
    </w:p>
    <w:p w:rsidR="00DD661B" w:rsidRPr="005F651C" w:rsidRDefault="00DD661B">
      <w:pPr>
        <w:rPr>
          <w:sz w:val="22"/>
          <w:szCs w:val="22"/>
        </w:rPr>
      </w:pPr>
    </w:p>
    <w:p w:rsidR="00B25390" w:rsidRPr="005F651C" w:rsidRDefault="00B25390">
      <w:pPr>
        <w:rPr>
          <w:sz w:val="22"/>
          <w:szCs w:val="22"/>
        </w:rPr>
      </w:pPr>
      <w:r w:rsidRPr="005F651C">
        <w:rPr>
          <w:sz w:val="22"/>
          <w:szCs w:val="22"/>
        </w:rPr>
        <w:t>………………………………..                                  ………………………………….</w:t>
      </w:r>
    </w:p>
    <w:p w:rsidR="00B25390" w:rsidRPr="005F651C" w:rsidRDefault="00B25390">
      <w:pPr>
        <w:rPr>
          <w:sz w:val="22"/>
          <w:szCs w:val="22"/>
        </w:rPr>
      </w:pPr>
      <w:r w:rsidRPr="005F651C">
        <w:rPr>
          <w:sz w:val="22"/>
          <w:szCs w:val="22"/>
        </w:rPr>
        <w:t xml:space="preserve">           </w:t>
      </w:r>
      <w:r w:rsidR="00DD661B" w:rsidRPr="005F651C">
        <w:rPr>
          <w:sz w:val="22"/>
          <w:szCs w:val="22"/>
        </w:rPr>
        <w:t xml:space="preserve"> </w:t>
      </w:r>
      <w:r w:rsidR="00885A9C" w:rsidRPr="005F651C">
        <w:rPr>
          <w:sz w:val="22"/>
          <w:szCs w:val="22"/>
        </w:rPr>
        <w:t xml:space="preserve">    </w:t>
      </w:r>
      <w:r w:rsidR="00DD661B" w:rsidRPr="005F651C">
        <w:rPr>
          <w:sz w:val="22"/>
          <w:szCs w:val="22"/>
        </w:rPr>
        <w:t xml:space="preserve"> </w:t>
      </w:r>
      <w:r w:rsidR="00DD506D" w:rsidRPr="005F651C">
        <w:rPr>
          <w:sz w:val="22"/>
          <w:szCs w:val="22"/>
        </w:rPr>
        <w:t>Zhotovitel</w:t>
      </w:r>
      <w:r w:rsidRPr="005F651C">
        <w:rPr>
          <w:sz w:val="22"/>
          <w:szCs w:val="22"/>
        </w:rPr>
        <w:t xml:space="preserve">                                                   </w:t>
      </w:r>
      <w:r w:rsidR="00DD661B" w:rsidRPr="005F651C">
        <w:rPr>
          <w:sz w:val="22"/>
          <w:szCs w:val="22"/>
        </w:rPr>
        <w:t xml:space="preserve"> </w:t>
      </w:r>
      <w:r w:rsidR="00885A9C" w:rsidRPr="005F651C">
        <w:rPr>
          <w:sz w:val="22"/>
          <w:szCs w:val="22"/>
        </w:rPr>
        <w:t xml:space="preserve">                 </w:t>
      </w:r>
      <w:r w:rsidR="00DD506D" w:rsidRPr="005F651C">
        <w:rPr>
          <w:sz w:val="22"/>
          <w:szCs w:val="22"/>
        </w:rPr>
        <w:t>Objednatel</w:t>
      </w:r>
    </w:p>
    <w:sectPr w:rsidR="00B25390" w:rsidRPr="005F651C" w:rsidSect="00AD101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51" w:rsidRDefault="00822D51" w:rsidP="006F7EAF">
      <w:r>
        <w:separator/>
      </w:r>
    </w:p>
  </w:endnote>
  <w:endnote w:type="continuationSeparator" w:id="0">
    <w:p w:rsidR="00822D51" w:rsidRDefault="00822D51" w:rsidP="006F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F3" w:rsidRDefault="00BD75F3" w:rsidP="00BD75F3">
    <w:pPr>
      <w:pStyle w:val="Zpat"/>
      <w:pBdr>
        <w:bottom w:val="single" w:sz="6" w:space="1" w:color="auto"/>
      </w:pBdr>
      <w:ind w:right="360"/>
      <w:rPr>
        <w:rFonts w:ascii="Palatino Linotype" w:hAnsi="Palatino Linotype"/>
        <w:i/>
      </w:rPr>
    </w:pPr>
  </w:p>
  <w:p w:rsidR="00BD75F3" w:rsidRPr="00BC715D" w:rsidRDefault="00EA353C" w:rsidP="00BD75F3">
    <w:pPr>
      <w:pStyle w:val="Zpat"/>
      <w:ind w:right="360"/>
      <w:rPr>
        <w:rFonts w:ascii="Palatino Linotype" w:hAnsi="Palatino Linotype"/>
        <w:i/>
      </w:rPr>
    </w:pPr>
    <w:r>
      <w:rPr>
        <w:rFonts w:ascii="Palatino Linotype" w:hAnsi="Palatino Linotype"/>
        <w:i/>
      </w:rPr>
      <w:t>Smlouva o dílo</w:t>
    </w:r>
    <w:r w:rsidR="00BD75F3" w:rsidRPr="00BC715D">
      <w:rPr>
        <w:rFonts w:ascii="Palatino Linotype" w:hAnsi="Palatino Linotype"/>
        <w:i/>
      </w:rPr>
      <w:tab/>
    </w:r>
    <w:r w:rsidR="00BD75F3" w:rsidRPr="00BC715D">
      <w:rPr>
        <w:rFonts w:ascii="Palatino Linotype" w:hAnsi="Palatino Linotype"/>
        <w:i/>
      </w:rPr>
      <w:tab/>
      <w:t xml:space="preserve">Strana </w:t>
    </w:r>
    <w:r w:rsidR="00BD75F3" w:rsidRPr="00BC715D">
      <w:rPr>
        <w:rFonts w:ascii="Palatino Linotype" w:hAnsi="Palatino Linotype"/>
        <w:i/>
      </w:rPr>
      <w:fldChar w:fldCharType="begin"/>
    </w:r>
    <w:r w:rsidR="00BD75F3" w:rsidRPr="00BC715D">
      <w:rPr>
        <w:rFonts w:ascii="Palatino Linotype" w:hAnsi="Palatino Linotype"/>
        <w:i/>
      </w:rPr>
      <w:instrText xml:space="preserve"> PAGE </w:instrText>
    </w:r>
    <w:r w:rsidR="00BD75F3" w:rsidRPr="00BC715D">
      <w:rPr>
        <w:rFonts w:ascii="Palatino Linotype" w:hAnsi="Palatino Linotype"/>
        <w:i/>
      </w:rPr>
      <w:fldChar w:fldCharType="separate"/>
    </w:r>
    <w:r>
      <w:rPr>
        <w:rFonts w:ascii="Palatino Linotype" w:hAnsi="Palatino Linotype"/>
        <w:i/>
        <w:noProof/>
      </w:rPr>
      <w:t>1</w:t>
    </w:r>
    <w:r w:rsidR="00BD75F3" w:rsidRPr="00BC715D">
      <w:rPr>
        <w:rFonts w:ascii="Palatino Linotype" w:hAnsi="Palatino Linotype"/>
        <w:i/>
      </w:rPr>
      <w:fldChar w:fldCharType="end"/>
    </w:r>
    <w:r w:rsidR="00BD75F3" w:rsidRPr="00BC715D">
      <w:rPr>
        <w:rFonts w:ascii="Palatino Linotype" w:hAnsi="Palatino Linotype"/>
        <w:i/>
      </w:rPr>
      <w:t xml:space="preserve"> (celkem </w:t>
    </w:r>
    <w:r w:rsidR="00BD75F3" w:rsidRPr="00BC715D">
      <w:rPr>
        <w:rFonts w:ascii="Palatino Linotype" w:hAnsi="Palatino Linotype"/>
        <w:i/>
      </w:rPr>
      <w:fldChar w:fldCharType="begin"/>
    </w:r>
    <w:r w:rsidR="00BD75F3" w:rsidRPr="00BC715D">
      <w:rPr>
        <w:rFonts w:ascii="Palatino Linotype" w:hAnsi="Palatino Linotype"/>
        <w:i/>
      </w:rPr>
      <w:instrText xml:space="preserve"> NUMPAGES </w:instrText>
    </w:r>
    <w:r w:rsidR="00BD75F3" w:rsidRPr="00BC715D">
      <w:rPr>
        <w:rFonts w:ascii="Palatino Linotype" w:hAnsi="Palatino Linotype"/>
        <w:i/>
      </w:rPr>
      <w:fldChar w:fldCharType="separate"/>
    </w:r>
    <w:r>
      <w:rPr>
        <w:rFonts w:ascii="Palatino Linotype" w:hAnsi="Palatino Linotype"/>
        <w:i/>
        <w:noProof/>
      </w:rPr>
      <w:t>5</w:t>
    </w:r>
    <w:r w:rsidR="00BD75F3" w:rsidRPr="00BC715D">
      <w:rPr>
        <w:rFonts w:ascii="Palatino Linotype" w:hAnsi="Palatino Linotype"/>
        <w:i/>
      </w:rPr>
      <w:fldChar w:fldCharType="end"/>
    </w:r>
    <w:r w:rsidR="00BD75F3" w:rsidRPr="00BC715D">
      <w:rPr>
        <w:rFonts w:ascii="Palatino Linotype" w:hAnsi="Palatino Linotype"/>
        <w:i/>
      </w:rPr>
      <w:t>)</w:t>
    </w:r>
  </w:p>
  <w:p w:rsidR="00AD1018" w:rsidRDefault="00AD10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51" w:rsidRDefault="00822D51" w:rsidP="006F7EAF">
      <w:r>
        <w:separator/>
      </w:r>
    </w:p>
  </w:footnote>
  <w:footnote w:type="continuationSeparator" w:id="0">
    <w:p w:rsidR="00822D51" w:rsidRDefault="00822D51" w:rsidP="006F7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AF" w:rsidRPr="002E3F2C" w:rsidRDefault="005F178F" w:rsidP="006F7EAF">
    <w:pPr>
      <w:pStyle w:val="Zhlav"/>
      <w:pBdr>
        <w:bottom w:val="single" w:sz="12" w:space="0" w:color="auto"/>
      </w:pBdr>
      <w:spacing w:before="40"/>
      <w:jc w:val="center"/>
      <w:rPr>
        <w:rFonts w:ascii="Palatino Linotype" w:hAnsi="Palatino Linotype"/>
        <w:i/>
        <w:sz w:val="18"/>
        <w:szCs w:val="18"/>
      </w:rPr>
    </w:pPr>
    <w:r w:rsidRPr="00441826">
      <w:rPr>
        <w:rFonts w:ascii="Palatino Linotype" w:hAnsi="Palatino Linotype"/>
        <w:sz w:val="17"/>
        <w:szCs w:val="17"/>
      </w:rPr>
      <w:t>Veřejná zakázka</w:t>
    </w:r>
    <w:r w:rsidRPr="00441826">
      <w:t xml:space="preserve"> </w:t>
    </w:r>
    <w:r>
      <w:t xml:space="preserve">- </w:t>
    </w:r>
    <w:r>
      <w:rPr>
        <w:rFonts w:ascii="Palatino Linotype" w:hAnsi="Palatino Linotype"/>
        <w:i/>
        <w:sz w:val="17"/>
        <w:szCs w:val="17"/>
      </w:rPr>
      <w:t xml:space="preserve">Příprava PD a rozpočtu nestavební části pro projekt </w:t>
    </w:r>
    <w:r w:rsidRPr="000F7137">
      <w:rPr>
        <w:rFonts w:ascii="Palatino Linotype" w:hAnsi="Palatino Linotype"/>
        <w:i/>
        <w:sz w:val="17"/>
        <w:szCs w:val="17"/>
      </w:rPr>
      <w:t>„Vybudování infrastruktury pro výuku klíčových kompetencí v oblasti technických a řemeslných oborů, přírodních věd</w:t>
    </w:r>
    <w:r>
      <w:rPr>
        <w:rFonts w:ascii="Palatino Linotype" w:hAnsi="Palatino Linotype"/>
        <w:i/>
        <w:sz w:val="17"/>
        <w:szCs w:val="17"/>
      </w:rPr>
      <w:t>, jazyků</w:t>
    </w:r>
    <w:r w:rsidRPr="000F7137">
      <w:rPr>
        <w:rFonts w:ascii="Palatino Linotype" w:hAnsi="Palatino Linotype"/>
        <w:i/>
        <w:sz w:val="17"/>
        <w:szCs w:val="17"/>
      </w:rPr>
      <w:t xml:space="preserve"> a schopnosti práce s digitálními technologiemi na základních školách v Kutné Hoře"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7335"/>
    <w:multiLevelType w:val="hybridMultilevel"/>
    <w:tmpl w:val="3BF0B5D6"/>
    <w:lvl w:ilvl="0" w:tplc="88FEED6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3D54423"/>
    <w:multiLevelType w:val="singleLevel"/>
    <w:tmpl w:val="70E45B0C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46243DB"/>
    <w:multiLevelType w:val="singleLevel"/>
    <w:tmpl w:val="B8645F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2FF744C"/>
    <w:multiLevelType w:val="singleLevel"/>
    <w:tmpl w:val="9C641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16DC26F1"/>
    <w:multiLevelType w:val="singleLevel"/>
    <w:tmpl w:val="2AE4EB9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C8169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CA23D6"/>
    <w:multiLevelType w:val="singleLevel"/>
    <w:tmpl w:val="0E4CE6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ED92952"/>
    <w:multiLevelType w:val="singleLevel"/>
    <w:tmpl w:val="C0A895F0"/>
    <w:lvl w:ilvl="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23A76B00"/>
    <w:multiLevelType w:val="hybridMultilevel"/>
    <w:tmpl w:val="A41A03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15AE8"/>
    <w:multiLevelType w:val="singleLevel"/>
    <w:tmpl w:val="7B7CD450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0">
    <w:nsid w:val="34501C6F"/>
    <w:multiLevelType w:val="hybridMultilevel"/>
    <w:tmpl w:val="30FA3FFA"/>
    <w:lvl w:ilvl="0" w:tplc="B238AD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DE5EC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0C6803"/>
    <w:multiLevelType w:val="hybridMultilevel"/>
    <w:tmpl w:val="D4E25C7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0272F"/>
    <w:multiLevelType w:val="hybridMultilevel"/>
    <w:tmpl w:val="1660B99E"/>
    <w:lvl w:ilvl="0" w:tplc="55C6F6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8B5402A"/>
    <w:multiLevelType w:val="singleLevel"/>
    <w:tmpl w:val="8126F4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5">
    <w:nsid w:val="6D1500D7"/>
    <w:multiLevelType w:val="hybridMultilevel"/>
    <w:tmpl w:val="2A1499B8"/>
    <w:lvl w:ilvl="0" w:tplc="3A983B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2"/>
  </w:num>
  <w:num w:numId="13">
    <w:abstractNumId w:val="0"/>
  </w:num>
  <w:num w:numId="14">
    <w:abstractNumId w:val="14"/>
    <w:lvlOverride w:ilvl="0">
      <w:startOverride w:val="1"/>
    </w:lvlOverride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E8"/>
    <w:rsid w:val="00010159"/>
    <w:rsid w:val="000104CE"/>
    <w:rsid w:val="00050409"/>
    <w:rsid w:val="00056A91"/>
    <w:rsid w:val="00065752"/>
    <w:rsid w:val="00076EA4"/>
    <w:rsid w:val="00097615"/>
    <w:rsid w:val="000B690E"/>
    <w:rsid w:val="000D1AAD"/>
    <w:rsid w:val="000E21C2"/>
    <w:rsid w:val="000E7EA2"/>
    <w:rsid w:val="000F6F50"/>
    <w:rsid w:val="001420D0"/>
    <w:rsid w:val="001430B9"/>
    <w:rsid w:val="001527ED"/>
    <w:rsid w:val="0017115A"/>
    <w:rsid w:val="00186732"/>
    <w:rsid w:val="001E4587"/>
    <w:rsid w:val="001F2C0B"/>
    <w:rsid w:val="001F4781"/>
    <w:rsid w:val="00221D92"/>
    <w:rsid w:val="00241F29"/>
    <w:rsid w:val="002544CF"/>
    <w:rsid w:val="00267909"/>
    <w:rsid w:val="00272131"/>
    <w:rsid w:val="002866D7"/>
    <w:rsid w:val="002903A4"/>
    <w:rsid w:val="002B3D4D"/>
    <w:rsid w:val="002C103B"/>
    <w:rsid w:val="002C3B5A"/>
    <w:rsid w:val="002D1BB8"/>
    <w:rsid w:val="00300EDF"/>
    <w:rsid w:val="0030670D"/>
    <w:rsid w:val="0031784D"/>
    <w:rsid w:val="00360FA4"/>
    <w:rsid w:val="003615BF"/>
    <w:rsid w:val="00363083"/>
    <w:rsid w:val="00373EC3"/>
    <w:rsid w:val="00381333"/>
    <w:rsid w:val="00385329"/>
    <w:rsid w:val="003B4CE4"/>
    <w:rsid w:val="003C4820"/>
    <w:rsid w:val="003E070C"/>
    <w:rsid w:val="003E1474"/>
    <w:rsid w:val="003F2B70"/>
    <w:rsid w:val="00454742"/>
    <w:rsid w:val="004552D5"/>
    <w:rsid w:val="00456827"/>
    <w:rsid w:val="00464D37"/>
    <w:rsid w:val="004E0776"/>
    <w:rsid w:val="004E4D9C"/>
    <w:rsid w:val="004F18A2"/>
    <w:rsid w:val="005041BF"/>
    <w:rsid w:val="00504DAA"/>
    <w:rsid w:val="00532266"/>
    <w:rsid w:val="00570629"/>
    <w:rsid w:val="00572EBE"/>
    <w:rsid w:val="005928E6"/>
    <w:rsid w:val="005C69CB"/>
    <w:rsid w:val="005E3FE3"/>
    <w:rsid w:val="005F178F"/>
    <w:rsid w:val="005F651C"/>
    <w:rsid w:val="0060381D"/>
    <w:rsid w:val="006058AD"/>
    <w:rsid w:val="00610540"/>
    <w:rsid w:val="006254C7"/>
    <w:rsid w:val="006873E2"/>
    <w:rsid w:val="0069015C"/>
    <w:rsid w:val="006934F4"/>
    <w:rsid w:val="006C3F8E"/>
    <w:rsid w:val="006D0EB2"/>
    <w:rsid w:val="006D5673"/>
    <w:rsid w:val="006E1665"/>
    <w:rsid w:val="006F7EAF"/>
    <w:rsid w:val="00730C79"/>
    <w:rsid w:val="00741452"/>
    <w:rsid w:val="00751E9C"/>
    <w:rsid w:val="007622B7"/>
    <w:rsid w:val="007B5D18"/>
    <w:rsid w:val="007F0F4E"/>
    <w:rsid w:val="008076E5"/>
    <w:rsid w:val="00821F03"/>
    <w:rsid w:val="00822D51"/>
    <w:rsid w:val="00826BC1"/>
    <w:rsid w:val="00831D3A"/>
    <w:rsid w:val="008356A6"/>
    <w:rsid w:val="00836969"/>
    <w:rsid w:val="00870888"/>
    <w:rsid w:val="00885A9C"/>
    <w:rsid w:val="00890DA4"/>
    <w:rsid w:val="008E05C3"/>
    <w:rsid w:val="008F4AC1"/>
    <w:rsid w:val="008F784D"/>
    <w:rsid w:val="0092434D"/>
    <w:rsid w:val="009251A3"/>
    <w:rsid w:val="00946401"/>
    <w:rsid w:val="0095373F"/>
    <w:rsid w:val="009766D0"/>
    <w:rsid w:val="009817BA"/>
    <w:rsid w:val="009B1B1C"/>
    <w:rsid w:val="009C1BEB"/>
    <w:rsid w:val="009D0B1D"/>
    <w:rsid w:val="009D5CCD"/>
    <w:rsid w:val="009E1C20"/>
    <w:rsid w:val="009E799D"/>
    <w:rsid w:val="00A00862"/>
    <w:rsid w:val="00A011FC"/>
    <w:rsid w:val="00A06DD5"/>
    <w:rsid w:val="00A476C2"/>
    <w:rsid w:val="00A56DC0"/>
    <w:rsid w:val="00A6516C"/>
    <w:rsid w:val="00A67E22"/>
    <w:rsid w:val="00A758E7"/>
    <w:rsid w:val="00A81FD1"/>
    <w:rsid w:val="00A87799"/>
    <w:rsid w:val="00A94A49"/>
    <w:rsid w:val="00AD1018"/>
    <w:rsid w:val="00AE1722"/>
    <w:rsid w:val="00AE7A13"/>
    <w:rsid w:val="00B25390"/>
    <w:rsid w:val="00B328C6"/>
    <w:rsid w:val="00B47BFF"/>
    <w:rsid w:val="00B51290"/>
    <w:rsid w:val="00B70145"/>
    <w:rsid w:val="00B712EE"/>
    <w:rsid w:val="00B727D6"/>
    <w:rsid w:val="00B75632"/>
    <w:rsid w:val="00B832E5"/>
    <w:rsid w:val="00B94835"/>
    <w:rsid w:val="00BA6627"/>
    <w:rsid w:val="00BB5054"/>
    <w:rsid w:val="00BC39C8"/>
    <w:rsid w:val="00BD75F3"/>
    <w:rsid w:val="00BE58E8"/>
    <w:rsid w:val="00C01D67"/>
    <w:rsid w:val="00C10535"/>
    <w:rsid w:val="00C652F0"/>
    <w:rsid w:val="00C84A50"/>
    <w:rsid w:val="00C84BAE"/>
    <w:rsid w:val="00CA67FF"/>
    <w:rsid w:val="00CB0AE5"/>
    <w:rsid w:val="00CB7C9E"/>
    <w:rsid w:val="00CD0A51"/>
    <w:rsid w:val="00CE715E"/>
    <w:rsid w:val="00D06BC1"/>
    <w:rsid w:val="00D11FA2"/>
    <w:rsid w:val="00D3108B"/>
    <w:rsid w:val="00D509A8"/>
    <w:rsid w:val="00D5338A"/>
    <w:rsid w:val="00D559C5"/>
    <w:rsid w:val="00D6025A"/>
    <w:rsid w:val="00D80FD3"/>
    <w:rsid w:val="00D90B45"/>
    <w:rsid w:val="00D92372"/>
    <w:rsid w:val="00DA0778"/>
    <w:rsid w:val="00DA3332"/>
    <w:rsid w:val="00DB1A1D"/>
    <w:rsid w:val="00DD0A51"/>
    <w:rsid w:val="00DD43D0"/>
    <w:rsid w:val="00DD506D"/>
    <w:rsid w:val="00DD661B"/>
    <w:rsid w:val="00E12724"/>
    <w:rsid w:val="00E47EED"/>
    <w:rsid w:val="00E93052"/>
    <w:rsid w:val="00EA353C"/>
    <w:rsid w:val="00EA69CD"/>
    <w:rsid w:val="00EB287F"/>
    <w:rsid w:val="00EC0A6E"/>
    <w:rsid w:val="00EE7896"/>
    <w:rsid w:val="00F03D4F"/>
    <w:rsid w:val="00F15C34"/>
    <w:rsid w:val="00F30B43"/>
    <w:rsid w:val="00F360AF"/>
    <w:rsid w:val="00F502D8"/>
    <w:rsid w:val="00F50706"/>
    <w:rsid w:val="00F67637"/>
    <w:rsid w:val="00F70224"/>
    <w:rsid w:val="00F83BF2"/>
    <w:rsid w:val="00F97926"/>
    <w:rsid w:val="00F97CDD"/>
    <w:rsid w:val="00FC1813"/>
    <w:rsid w:val="00FC4439"/>
    <w:rsid w:val="00F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6477FD-7186-4E39-9C31-D7A8289D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numPr>
        <w:numId w:val="6"/>
      </w:numPr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E05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766D0"/>
    <w:pPr>
      <w:ind w:left="708"/>
    </w:pPr>
  </w:style>
  <w:style w:type="paragraph" w:styleId="Zhlav">
    <w:name w:val="header"/>
    <w:basedOn w:val="Normln"/>
    <w:link w:val="ZhlavChar"/>
    <w:rsid w:val="006F7E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7EAF"/>
  </w:style>
  <w:style w:type="paragraph" w:styleId="Zpat">
    <w:name w:val="footer"/>
    <w:basedOn w:val="Normln"/>
    <w:link w:val="ZpatChar"/>
    <w:rsid w:val="006F7E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F7EAF"/>
  </w:style>
  <w:style w:type="paragraph" w:styleId="Textbubliny">
    <w:name w:val="Balloon Text"/>
    <w:basedOn w:val="Normln"/>
    <w:link w:val="TextbublinyChar"/>
    <w:rsid w:val="00EC0A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0A6E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84BAE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C84BAE"/>
    <w:rPr>
      <w:rFonts w:ascii="Arial" w:hAnsi="Arial" w:cs="Arial"/>
      <w:b/>
      <w:bCs/>
      <w:sz w:val="24"/>
      <w:szCs w:val="24"/>
    </w:rPr>
  </w:style>
  <w:style w:type="paragraph" w:customStyle="1" w:styleId="Import0">
    <w:name w:val="Import 0"/>
    <w:basedOn w:val="Normln"/>
    <w:rsid w:val="00C84BAE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3">
    <w:name w:val="Import 3"/>
    <w:basedOn w:val="Normln"/>
    <w:rsid w:val="0030670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character" w:styleId="Siln">
    <w:name w:val="Strong"/>
    <w:basedOn w:val="Standardnpsmoodstavce"/>
    <w:uiPriority w:val="22"/>
    <w:qFormat/>
    <w:rsid w:val="005F1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kupní smlouvy dle zákona 513/1991 Sb</vt:lpstr>
    </vt:vector>
  </TitlesOfParts>
  <Company>Apitos</Company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kupní smlouvy dle zákona 513/1991 Sb</dc:title>
  <dc:creator>Jaroš</dc:creator>
  <cp:lastModifiedBy>Martina Touchová</cp:lastModifiedBy>
  <cp:revision>2</cp:revision>
  <cp:lastPrinted>2016-07-31T19:28:00Z</cp:lastPrinted>
  <dcterms:created xsi:type="dcterms:W3CDTF">2016-08-08T10:10:00Z</dcterms:created>
  <dcterms:modified xsi:type="dcterms:W3CDTF">2016-08-08T10:10:00Z</dcterms:modified>
</cp:coreProperties>
</file>