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08653" w14:textId="6C2FF932" w:rsidR="0049369F" w:rsidRDefault="00931718" w:rsidP="00112393">
      <w:pPr>
        <w:pStyle w:val="MANzevsmlouvy"/>
        <w:spacing w:before="360" w:after="360"/>
        <w:outlineLvl w:val="0"/>
      </w:pPr>
      <w:r>
        <w:t>DODATEK Č.1 K SERVISNÍ SMLOUVĚ ZE DNE 8.6.2022</w:t>
      </w:r>
    </w:p>
    <w:p w14:paraId="0EEDB283" w14:textId="22302057" w:rsidR="0049369F" w:rsidRDefault="002753E0">
      <w:pPr>
        <w:spacing w:after="0"/>
        <w:jc w:val="center"/>
      </w:pPr>
      <w:r>
        <w:t>mezi</w:t>
      </w:r>
    </w:p>
    <w:p w14:paraId="44578DC8" w14:textId="6C4F0CDF" w:rsidR="0049369F" w:rsidRPr="00E578CF" w:rsidRDefault="00E578CF" w:rsidP="00BC286F">
      <w:pPr>
        <w:tabs>
          <w:tab w:val="center" w:pos="4535"/>
        </w:tabs>
        <w:ind w:left="1985" w:hanging="1985"/>
        <w:outlineLvl w:val="0"/>
        <w:rPr>
          <w:b/>
          <w:sz w:val="24"/>
        </w:rPr>
      </w:pPr>
      <w:r w:rsidRPr="00E578CF">
        <w:rPr>
          <w:b/>
          <w:sz w:val="24"/>
        </w:rPr>
        <w:t>ENCOFA SERVIS, s.r.o.</w:t>
      </w:r>
    </w:p>
    <w:p w14:paraId="6DE70127" w14:textId="2B1F3C4C" w:rsidR="0049369F" w:rsidRDefault="002753E0">
      <w:pPr>
        <w:ind w:left="1985" w:hanging="1985"/>
        <w:contextualSpacing/>
        <w:jc w:val="left"/>
        <w:outlineLvl w:val="0"/>
      </w:pPr>
      <w:r>
        <w:t>Sídlo:</w:t>
      </w:r>
      <w:r>
        <w:tab/>
      </w:r>
      <w:r w:rsidR="00E578CF" w:rsidRPr="00E578CF">
        <w:t>Příční 118/10, 602 00 Brno</w:t>
      </w:r>
    </w:p>
    <w:p w14:paraId="52242AA8" w14:textId="387848DB" w:rsidR="0049369F" w:rsidRDefault="002753E0">
      <w:pPr>
        <w:ind w:left="1985" w:hanging="1985"/>
        <w:contextualSpacing/>
        <w:jc w:val="left"/>
      </w:pPr>
      <w:r>
        <w:t>Zastoupená:</w:t>
      </w:r>
      <w:r>
        <w:tab/>
      </w:r>
      <w:r w:rsidR="00E578CF">
        <w:t>Václavem Pejřilem</w:t>
      </w:r>
      <w:r w:rsidR="00B40C1F">
        <w:t>,</w:t>
      </w:r>
      <w:r w:rsidR="00E578CF">
        <w:t xml:space="preserve"> </w:t>
      </w:r>
      <w:r w:rsidRPr="002753E0">
        <w:t>jednatelem</w:t>
      </w:r>
      <w:r w:rsidR="00E578CF">
        <w:t xml:space="preserve"> </w:t>
      </w:r>
    </w:p>
    <w:p w14:paraId="508541AD" w14:textId="62E6921C" w:rsidR="0049369F" w:rsidRDefault="002753E0">
      <w:pPr>
        <w:ind w:left="1985" w:hanging="1985"/>
        <w:contextualSpacing/>
        <w:jc w:val="left"/>
      </w:pPr>
      <w:r>
        <w:t xml:space="preserve">IČ: </w:t>
      </w:r>
      <w:r>
        <w:tab/>
      </w:r>
      <w:bookmarkStart w:id="0" w:name="_GoBack"/>
      <w:r w:rsidR="00E578CF" w:rsidRPr="00E578CF">
        <w:t>29256593</w:t>
      </w:r>
      <w:bookmarkEnd w:id="0"/>
    </w:p>
    <w:p w14:paraId="2335711A" w14:textId="16131F20" w:rsidR="0049369F" w:rsidRDefault="002753E0">
      <w:pPr>
        <w:ind w:left="1985" w:hanging="1985"/>
        <w:contextualSpacing/>
        <w:jc w:val="left"/>
      </w:pPr>
      <w:r>
        <w:t>DIČ:</w:t>
      </w:r>
      <w:r>
        <w:tab/>
        <w:t>CZ</w:t>
      </w:r>
      <w:r w:rsidR="00E578CF" w:rsidRPr="00E578CF">
        <w:t>29256593</w:t>
      </w:r>
    </w:p>
    <w:p w14:paraId="5440B176" w14:textId="73F382C3" w:rsidR="0049369F" w:rsidRDefault="002753E0">
      <w:pPr>
        <w:ind w:left="1985" w:hanging="1985"/>
        <w:contextualSpacing/>
        <w:jc w:val="left"/>
      </w:pPr>
      <w:r>
        <w:t>Zapsaná:</w:t>
      </w:r>
      <w:r>
        <w:tab/>
        <w:t>v obchodním rejstříku vedeném Krajsk</w:t>
      </w:r>
      <w:r w:rsidR="00B4218E">
        <w:t>ým</w:t>
      </w:r>
      <w:r>
        <w:t xml:space="preserve"> soud</w:t>
      </w:r>
      <w:r w:rsidR="00B4218E">
        <w:t>em</w:t>
      </w:r>
      <w:r>
        <w:t xml:space="preserve"> v Brně, sp. zn.: C </w:t>
      </w:r>
      <w:r w:rsidR="00E578CF" w:rsidRPr="00E578CF">
        <w:t>68730</w:t>
      </w:r>
    </w:p>
    <w:p w14:paraId="50E4CC7D" w14:textId="136E086A" w:rsidR="0049369F" w:rsidRPr="002753E0" w:rsidRDefault="002753E0">
      <w:pPr>
        <w:ind w:left="1985" w:hanging="1985"/>
        <w:contextualSpacing/>
        <w:jc w:val="left"/>
      </w:pPr>
      <w:r w:rsidRPr="002753E0">
        <w:t>Bankovní spojení:</w:t>
      </w:r>
      <w:r w:rsidRPr="002753E0">
        <w:tab/>
      </w:r>
      <w:r w:rsidR="00F65F8A">
        <w:t>UniCredit Bank Czech Republic and Slovakia, a.s.</w:t>
      </w:r>
    </w:p>
    <w:p w14:paraId="7485C254" w14:textId="5277DDDC" w:rsidR="0049369F" w:rsidRDefault="002753E0">
      <w:pPr>
        <w:ind w:left="1985" w:hanging="1985"/>
        <w:jc w:val="left"/>
      </w:pPr>
      <w:r w:rsidRPr="002753E0">
        <w:t>Číslo účtu:</w:t>
      </w:r>
      <w:r w:rsidRPr="002753E0">
        <w:tab/>
      </w:r>
      <w:r w:rsidR="00F65F8A">
        <w:t>1387553922/2700</w:t>
      </w:r>
    </w:p>
    <w:p w14:paraId="4A7D186F" w14:textId="6D3623E6" w:rsidR="0049369F" w:rsidRDefault="002753E0">
      <w:pPr>
        <w:jc w:val="left"/>
      </w:pPr>
      <w:r>
        <w:t>(dále jen „</w:t>
      </w:r>
      <w:r w:rsidR="00BA7AA0">
        <w:rPr>
          <w:b/>
        </w:rPr>
        <w:t>Poskytovatel</w:t>
      </w:r>
      <w:r>
        <w:t>“)</w:t>
      </w:r>
    </w:p>
    <w:p w14:paraId="3C1F4758" w14:textId="77777777" w:rsidR="0049369F" w:rsidRDefault="0049369F"/>
    <w:p w14:paraId="1700DFD3" w14:textId="77777777" w:rsidR="0049369F" w:rsidRDefault="002753E0">
      <w:r>
        <w:t>a</w:t>
      </w:r>
    </w:p>
    <w:p w14:paraId="179767DD" w14:textId="77777777" w:rsidR="0049369F" w:rsidRDefault="0049369F"/>
    <w:p w14:paraId="26784455" w14:textId="282E4F62" w:rsidR="0049369F" w:rsidRPr="00E578CF" w:rsidRDefault="00897D57" w:rsidP="00646A56">
      <w:pPr>
        <w:ind w:left="1985" w:hanging="1985"/>
        <w:outlineLvl w:val="0"/>
        <w:rPr>
          <w:b/>
          <w:sz w:val="24"/>
        </w:rPr>
      </w:pPr>
      <w:r w:rsidRPr="00897D57">
        <w:rPr>
          <w:b/>
          <w:sz w:val="24"/>
        </w:rPr>
        <w:t>Sdružení zdravotnických za</w:t>
      </w:r>
      <w:r>
        <w:rPr>
          <w:b/>
          <w:sz w:val="24"/>
        </w:rPr>
        <w:t>ř</w:t>
      </w:r>
      <w:r w:rsidRPr="00897D57">
        <w:rPr>
          <w:b/>
          <w:sz w:val="24"/>
        </w:rPr>
        <w:t>ízení II Brno,</w:t>
      </w:r>
      <w:r w:rsidRPr="00897D57">
        <w:t xml:space="preserve"> </w:t>
      </w:r>
      <w:r w:rsidRPr="00897D57">
        <w:rPr>
          <w:b/>
          <w:sz w:val="24"/>
        </w:rPr>
        <w:t>příspěvková organizace</w:t>
      </w:r>
    </w:p>
    <w:p w14:paraId="6EE22972" w14:textId="1B5FB524" w:rsidR="0049369F" w:rsidRDefault="002753E0" w:rsidP="002753E0">
      <w:pPr>
        <w:ind w:left="1985" w:hanging="1985"/>
        <w:contextualSpacing/>
        <w:jc w:val="left"/>
      </w:pPr>
      <w:r>
        <w:t>Sídlo:</w:t>
      </w:r>
      <w:r>
        <w:tab/>
      </w:r>
      <w:r w:rsidR="0047404B">
        <w:t>Zahradníkova 494/2, 602 00 Brno</w:t>
      </w:r>
    </w:p>
    <w:p w14:paraId="755CFFEF" w14:textId="7485488F" w:rsidR="0049369F" w:rsidRPr="005143B0" w:rsidRDefault="002753E0" w:rsidP="002753E0">
      <w:pPr>
        <w:ind w:left="1985" w:hanging="1985"/>
        <w:contextualSpacing/>
        <w:jc w:val="left"/>
        <w:rPr>
          <w:bCs/>
        </w:rPr>
      </w:pPr>
      <w:r>
        <w:t>Zastoupená:</w:t>
      </w:r>
      <w:r>
        <w:tab/>
      </w:r>
      <w:r w:rsidR="005143B0" w:rsidRPr="005143B0">
        <w:rPr>
          <w:bCs/>
        </w:rPr>
        <w:t>Ing. Danem Zemanem, ředitelem</w:t>
      </w:r>
    </w:p>
    <w:p w14:paraId="0BD3680B" w14:textId="49BBBC89" w:rsidR="0049369F" w:rsidRDefault="002753E0" w:rsidP="002753E0">
      <w:pPr>
        <w:ind w:left="1985" w:hanging="1985"/>
        <w:contextualSpacing/>
        <w:jc w:val="left"/>
      </w:pPr>
      <w:r>
        <w:t xml:space="preserve">IČ: </w:t>
      </w:r>
      <w:r>
        <w:tab/>
      </w:r>
      <w:r w:rsidR="00897D57">
        <w:t>00344648</w:t>
      </w:r>
    </w:p>
    <w:p w14:paraId="767559B1" w14:textId="76F0BB8C" w:rsidR="00E14144" w:rsidRDefault="002753E0" w:rsidP="002753E0">
      <w:pPr>
        <w:ind w:left="1985" w:hanging="1985"/>
        <w:contextualSpacing/>
        <w:jc w:val="left"/>
      </w:pPr>
      <w:r>
        <w:t>DIČ:</w:t>
      </w:r>
      <w:r>
        <w:tab/>
      </w:r>
      <w:r w:rsidR="00897D57">
        <w:t>CZ00344648</w:t>
      </w:r>
    </w:p>
    <w:p w14:paraId="03BD82BD" w14:textId="232BED67" w:rsidR="0049369F" w:rsidRDefault="002753E0" w:rsidP="002753E0">
      <w:pPr>
        <w:ind w:left="1985" w:hanging="1985"/>
        <w:contextualSpacing/>
        <w:jc w:val="left"/>
      </w:pPr>
      <w:r>
        <w:t>Zapsaná:</w:t>
      </w:r>
      <w:r>
        <w:tab/>
      </w:r>
      <w:r w:rsidR="0047404B">
        <w:t>v obchodním rejstříku vedeném Krajským soudem v Brně, sp. zn.:</w:t>
      </w:r>
      <w:r w:rsidR="0047404B" w:rsidRPr="0047404B">
        <w:t xml:space="preserve"> </w:t>
      </w:r>
      <w:r w:rsidR="0047404B">
        <w:t>Pr 8</w:t>
      </w:r>
    </w:p>
    <w:p w14:paraId="184D4130" w14:textId="1551AD81" w:rsidR="0049369F" w:rsidRDefault="002753E0" w:rsidP="002753E0">
      <w:pPr>
        <w:ind w:left="1985" w:hanging="1985"/>
        <w:contextualSpacing/>
        <w:jc w:val="left"/>
      </w:pPr>
      <w:r>
        <w:t>Bankovní spojení:</w:t>
      </w:r>
      <w:r>
        <w:tab/>
      </w:r>
      <w:r w:rsidR="005143B0" w:rsidRPr="005143B0">
        <w:rPr>
          <w:bCs/>
        </w:rPr>
        <w:t>Komerční banka, a.s.</w:t>
      </w:r>
    </w:p>
    <w:p w14:paraId="66CA8E93" w14:textId="7B6479D6" w:rsidR="0049369F" w:rsidRDefault="002753E0" w:rsidP="002753E0">
      <w:pPr>
        <w:ind w:left="1985" w:hanging="1985"/>
        <w:jc w:val="left"/>
      </w:pPr>
      <w:r>
        <w:t>Číslo účtu:</w:t>
      </w:r>
      <w:r>
        <w:tab/>
      </w:r>
      <w:r w:rsidR="005143B0" w:rsidRPr="005143B0">
        <w:rPr>
          <w:bCs/>
        </w:rPr>
        <w:t>72237621/0100</w:t>
      </w:r>
    </w:p>
    <w:p w14:paraId="03CC89D4" w14:textId="120BF7E8" w:rsidR="0049369F" w:rsidRDefault="002753E0">
      <w:pPr>
        <w:ind w:left="1985" w:hanging="1985"/>
        <w:jc w:val="left"/>
      </w:pPr>
      <w:r>
        <w:t>(dále jen „</w:t>
      </w:r>
      <w:r w:rsidR="00E578CF">
        <w:rPr>
          <w:b/>
        </w:rPr>
        <w:t>Objednatel</w:t>
      </w:r>
      <w:r>
        <w:t>“)</w:t>
      </w:r>
    </w:p>
    <w:p w14:paraId="58D0371F" w14:textId="432107D1" w:rsidR="0049369F" w:rsidRDefault="001418A2">
      <w:pPr>
        <w:ind w:left="1985" w:hanging="1985"/>
        <w:jc w:val="left"/>
        <w:rPr>
          <w:b/>
        </w:rPr>
      </w:pPr>
      <w:r>
        <w:t>(</w:t>
      </w:r>
      <w:r w:rsidR="001610E2">
        <w:t>Poskytovatel</w:t>
      </w:r>
      <w:r w:rsidR="001771EE">
        <w:t xml:space="preserve"> a Objednatel </w:t>
      </w:r>
      <w:r w:rsidR="002753E0">
        <w:t xml:space="preserve">společně dále také jako </w:t>
      </w:r>
      <w:r w:rsidR="002753E0">
        <w:rPr>
          <w:b/>
        </w:rPr>
        <w:t>„smluvní strany</w:t>
      </w:r>
      <w:r w:rsidR="002753E0" w:rsidRPr="001418A2">
        <w:t>“</w:t>
      </w:r>
      <w:r w:rsidRPr="001418A2">
        <w:t>)</w:t>
      </w:r>
      <w:r w:rsidR="00543A75">
        <w:rPr>
          <w:b/>
        </w:rPr>
        <w:t xml:space="preserve"> </w:t>
      </w:r>
    </w:p>
    <w:p w14:paraId="27485EC4" w14:textId="49CDC6B9" w:rsidR="00EA4AD6" w:rsidRPr="00294F87" w:rsidRDefault="00CB50AC" w:rsidP="00294F87">
      <w:pPr>
        <w:spacing w:after="0" w:line="240" w:lineRule="auto"/>
        <w:jc w:val="center"/>
      </w:pPr>
      <w:r>
        <w:br/>
      </w:r>
      <w:r w:rsidR="00EA4AD6">
        <w:rPr>
          <w:b/>
          <w:bCs/>
        </w:rPr>
        <w:t>Na základě článku 6. odst. 6.2 servisní smlouvy se smluvní strany dohodly na uzavření tohoto dodatku, kterým se uvedená smlouva mění a doplňuje v odstavcích 3.1, 4.1,</w:t>
      </w:r>
      <w:r w:rsidR="00294F87">
        <w:rPr>
          <w:b/>
          <w:bCs/>
        </w:rPr>
        <w:t xml:space="preserve"> níže uvedeným způsobem:</w:t>
      </w:r>
    </w:p>
    <w:p w14:paraId="7200A7B0" w14:textId="0978A20E" w:rsidR="00E578CF" w:rsidRDefault="00CB50AC" w:rsidP="00774BEA">
      <w:pPr>
        <w:pStyle w:val="MAlnek"/>
      </w:pPr>
      <w:r>
        <w:lastRenderedPageBreak/>
        <w:br/>
        <w:t>MÍSTO A DOBA PLNĚNÍ</w:t>
      </w:r>
    </w:p>
    <w:p w14:paraId="1E2DFA5C" w14:textId="2C5E8B12" w:rsidR="00E578CF" w:rsidRDefault="00E578CF" w:rsidP="00756D3D">
      <w:pPr>
        <w:pStyle w:val="MAOdstavec"/>
        <w:numPr>
          <w:ilvl w:val="1"/>
          <w:numId w:val="8"/>
        </w:numPr>
      </w:pPr>
      <w:r>
        <w:t xml:space="preserve">Místem plnění </w:t>
      </w:r>
      <w:r w:rsidR="00756D3D">
        <w:t xml:space="preserve">jsou </w:t>
      </w:r>
      <w:r w:rsidR="00756D3D">
        <w:rPr>
          <w:b/>
        </w:rPr>
        <w:t xml:space="preserve">adresy uvedené v příloze č.1 </w:t>
      </w:r>
      <w:r w:rsidR="006E3EAD">
        <w:rPr>
          <w:b/>
        </w:rPr>
        <w:t>tohoto dodatku</w:t>
      </w:r>
      <w:r w:rsidR="00756D3D">
        <w:t>.</w:t>
      </w:r>
    </w:p>
    <w:p w14:paraId="4A6FC6D1" w14:textId="6F5439BA" w:rsidR="00263249" w:rsidRDefault="001610E2" w:rsidP="00263249">
      <w:pPr>
        <w:pStyle w:val="MAlnek"/>
      </w:pPr>
      <w:r>
        <w:br/>
        <w:t xml:space="preserve">CENA SLUŽEB </w:t>
      </w:r>
    </w:p>
    <w:p w14:paraId="3D2B2BD3" w14:textId="03DD0169" w:rsidR="00263249" w:rsidRDefault="00263249" w:rsidP="00263249">
      <w:pPr>
        <w:pStyle w:val="MAOdstavec"/>
      </w:pPr>
      <w:bookmarkStart w:id="1" w:name="_Ref505430542"/>
      <w:r>
        <w:t>Cena</w:t>
      </w:r>
      <w:r w:rsidR="007E167D" w:rsidRPr="007E167D">
        <w:t xml:space="preserve"> </w:t>
      </w:r>
      <w:r w:rsidR="007E167D">
        <w:t>plánovaných</w:t>
      </w:r>
      <w:r>
        <w:t xml:space="preserve"> Služeb byla </w:t>
      </w:r>
      <w:r w:rsidR="0023460B">
        <w:t>s</w:t>
      </w:r>
      <w:r>
        <w:t xml:space="preserve">mluvními stranami </w:t>
      </w:r>
      <w:r w:rsidR="0023460B">
        <w:t>sjednána následovně</w:t>
      </w:r>
      <w:r>
        <w:t>:</w:t>
      </w:r>
      <w:bookmarkEnd w:id="1"/>
    </w:p>
    <w:p w14:paraId="5A13916A" w14:textId="6D1BD633" w:rsidR="001610E2" w:rsidRDefault="001610E2" w:rsidP="008D0F90">
      <w:pPr>
        <w:pStyle w:val="MAOdstavec"/>
        <w:numPr>
          <w:ilvl w:val="2"/>
          <w:numId w:val="1"/>
        </w:numPr>
        <w:tabs>
          <w:tab w:val="left" w:pos="6379"/>
        </w:tabs>
      </w:pPr>
      <w:r>
        <w:t xml:space="preserve">Cena Služeb </w:t>
      </w:r>
      <w:r w:rsidR="008D0F90">
        <w:t xml:space="preserve">/ 1 rok </w:t>
      </w:r>
      <w:r>
        <w:t>bez</w:t>
      </w:r>
      <w:r w:rsidR="00F7712F">
        <w:t xml:space="preserve"> DPH</w:t>
      </w:r>
      <w:r>
        <w:t xml:space="preserve">: </w:t>
      </w:r>
      <w:r w:rsidR="00C80580">
        <w:tab/>
      </w:r>
      <w:r w:rsidR="00C100B1">
        <w:rPr>
          <w:b/>
        </w:rPr>
        <w:t>31 650</w:t>
      </w:r>
      <w:r w:rsidR="00C80580">
        <w:t>,- Kč</w:t>
      </w:r>
    </w:p>
    <w:p w14:paraId="00E82D15" w14:textId="7A6C80AF" w:rsidR="008D0F90" w:rsidRDefault="008D0F90" w:rsidP="008D0F90">
      <w:pPr>
        <w:pStyle w:val="MAOdstavec"/>
        <w:numPr>
          <w:ilvl w:val="2"/>
          <w:numId w:val="1"/>
        </w:numPr>
        <w:tabs>
          <w:tab w:val="left" w:pos="3261"/>
          <w:tab w:val="left" w:pos="6379"/>
        </w:tabs>
      </w:pPr>
      <w:r w:rsidRPr="00CB50AC">
        <w:t xml:space="preserve">DPH </w:t>
      </w:r>
      <w:r>
        <w:t xml:space="preserve">k ceně Služeb </w:t>
      </w:r>
      <w:r w:rsidRPr="00CB50AC">
        <w:t xml:space="preserve">ve </w:t>
      </w:r>
      <w:r w:rsidRPr="000E59DF">
        <w:t xml:space="preserve">výši </w:t>
      </w:r>
      <w:r w:rsidR="00463129" w:rsidRPr="000E59DF">
        <w:t>21</w:t>
      </w:r>
      <w:r w:rsidRPr="000E59DF">
        <w:t xml:space="preserve"> %:</w:t>
      </w:r>
      <w:r w:rsidRPr="00CB50AC">
        <w:t xml:space="preserve"> </w:t>
      </w:r>
      <w:r w:rsidRPr="00CB50AC">
        <w:tab/>
      </w:r>
      <w:r w:rsidR="00C100B1">
        <w:rPr>
          <w:b/>
        </w:rPr>
        <w:t>6 646</w:t>
      </w:r>
      <w:r w:rsidR="0030720D">
        <w:rPr>
          <w:b/>
        </w:rPr>
        <w:t>,50</w:t>
      </w:r>
      <w:r>
        <w:t>,- Kč</w:t>
      </w:r>
    </w:p>
    <w:p w14:paraId="48390A3C" w14:textId="154AE281" w:rsidR="008D0F90" w:rsidRDefault="008D0F90" w:rsidP="008D0F90">
      <w:pPr>
        <w:pStyle w:val="MAOdstavec"/>
        <w:numPr>
          <w:ilvl w:val="2"/>
          <w:numId w:val="1"/>
        </w:numPr>
        <w:tabs>
          <w:tab w:val="left" w:pos="6379"/>
        </w:tabs>
      </w:pPr>
      <w:r>
        <w:t>Cena Služeb /</w:t>
      </w:r>
      <w:r w:rsidR="007E167D">
        <w:t xml:space="preserve"> </w:t>
      </w:r>
      <w:r>
        <w:t>1 rok vč.</w:t>
      </w:r>
      <w:r w:rsidRPr="008D0F90">
        <w:t xml:space="preserve"> </w:t>
      </w:r>
      <w:r>
        <w:t xml:space="preserve">DPH: </w:t>
      </w:r>
      <w:r>
        <w:tab/>
      </w:r>
      <w:r w:rsidR="00C100B1">
        <w:rPr>
          <w:b/>
        </w:rPr>
        <w:t>38 297</w:t>
      </w:r>
      <w:r>
        <w:t>,- Kč</w:t>
      </w:r>
    </w:p>
    <w:p w14:paraId="668F831F" w14:textId="77777777" w:rsidR="00261A34" w:rsidRDefault="00261A34" w:rsidP="00261A34">
      <w:pPr>
        <w:pStyle w:val="MAlnek"/>
        <w:spacing w:after="0"/>
      </w:pPr>
    </w:p>
    <w:p w14:paraId="41713E4B" w14:textId="23A0DA79" w:rsidR="00261A34" w:rsidRPr="00261A34" w:rsidRDefault="00261A34" w:rsidP="00261A34">
      <w:pPr>
        <w:pStyle w:val="MAlnek"/>
        <w:numPr>
          <w:ilvl w:val="0"/>
          <w:numId w:val="0"/>
        </w:numPr>
      </w:pPr>
      <w:r>
        <w:t>ZÁVĚREČNÁ UJEDNÁNÍ</w:t>
      </w:r>
    </w:p>
    <w:p w14:paraId="4FBF9880" w14:textId="0008FA52" w:rsidR="00931718" w:rsidRDefault="00931718" w:rsidP="006E3EAD">
      <w:pPr>
        <w:pStyle w:val="MAOdstavec"/>
      </w:pPr>
      <w:r w:rsidRPr="00261A34">
        <w:t>Tento dodatek nabývá platnosti dnem jeho podpisu oběma smluvními stranami a účinnosti dnem jeho uveřejněním prostřednictvím registru smluv postupem dle zákona č. 340/2015 Sb., o zvláštních podmínkách účinnosti některých smluv, uveřejňování těchto smluv a o registru smluv (zákon o registru smluv).</w:t>
      </w:r>
    </w:p>
    <w:p w14:paraId="5AAC5F1A" w14:textId="6D7E7F08" w:rsidR="006E3EAD" w:rsidRPr="00261A34" w:rsidRDefault="006E3EAD" w:rsidP="006E3EAD">
      <w:pPr>
        <w:pStyle w:val="MAOdstavec"/>
      </w:pPr>
      <w:r w:rsidRPr="00261A34">
        <w:t xml:space="preserve">Smluvní strany berou na vědomí, že tento dodatek podléhá zveřejnění v registru smluv dle zákona č. 340/2015 Sb., o registru smluv, přičemž </w:t>
      </w:r>
      <w:r w:rsidR="00E66FDF">
        <w:t>poskytovatel</w:t>
      </w:r>
      <w:r w:rsidR="00E66FDF" w:rsidRPr="00261A34">
        <w:t xml:space="preserve"> </w:t>
      </w:r>
      <w:r w:rsidRPr="00261A34">
        <w:t xml:space="preserve">souhlasí se zveřejněním všech náležitostí tohoto dodatku. Dodatek zašle správci registru smluv k uveřejnění </w:t>
      </w:r>
      <w:r w:rsidR="00E66FDF">
        <w:t>objednatel</w:t>
      </w:r>
      <w:r w:rsidRPr="00261A34">
        <w:t>.</w:t>
      </w:r>
    </w:p>
    <w:p w14:paraId="03DDA748" w14:textId="3FC138E6" w:rsidR="006E3EAD" w:rsidRPr="00261A34" w:rsidRDefault="006E3EAD" w:rsidP="006E3EAD">
      <w:pPr>
        <w:pStyle w:val="MAOdstavec"/>
      </w:pPr>
      <w:r w:rsidRPr="00261A34">
        <w:t xml:space="preserve">Tento dodatek je vyhotoven ve dvou stejnopisech, jedno vyhotovení pro </w:t>
      </w:r>
      <w:r w:rsidR="00E66FDF">
        <w:t>objednatele</w:t>
      </w:r>
      <w:r w:rsidR="008A3739">
        <w:t xml:space="preserve"> </w:t>
      </w:r>
      <w:r w:rsidRPr="00261A34">
        <w:t>a jedno vyhotovení pro</w:t>
      </w:r>
      <w:r w:rsidR="00E66FDF">
        <w:t xml:space="preserve"> poskytovatele</w:t>
      </w:r>
      <w:r w:rsidRPr="00261A34">
        <w:t>.</w:t>
      </w:r>
    </w:p>
    <w:p w14:paraId="1B46F37B" w14:textId="105F2591" w:rsidR="006E3EAD" w:rsidRPr="00261A34" w:rsidRDefault="006E3EAD" w:rsidP="006E3EAD">
      <w:pPr>
        <w:pStyle w:val="MAOdstavec"/>
      </w:pPr>
      <w:r w:rsidRPr="006E3EAD">
        <w:t xml:space="preserve">Ostatní ustanovení smlouvy se nemění a zůstávají i nadále v platnosti. </w:t>
      </w:r>
      <w:r w:rsidRPr="00261A34">
        <w:t>Smluvní strany prohlašují, že je jim znám obsah tohoto dodatku, tento odpovídá jejich pravé a svobodné vůli a podepsali jej bez nátlaku, na důkaz čehož připojují svoje vlastnoruční podpisy.</w:t>
      </w:r>
    </w:p>
    <w:p w14:paraId="768317D6" w14:textId="7DE83143" w:rsidR="00931718" w:rsidRDefault="00931718" w:rsidP="00931718">
      <w:pPr>
        <w:pStyle w:val="Bezmezer"/>
        <w:ind w:firstLine="720"/>
        <w:jc w:val="both"/>
        <w:rPr>
          <w:rStyle w:val="Zkladntext3Nekurzva"/>
          <w:sz w:val="22"/>
        </w:rPr>
      </w:pPr>
    </w:p>
    <w:p w14:paraId="4FB6C808" w14:textId="77777777" w:rsidR="00931718" w:rsidRPr="007D4E37" w:rsidRDefault="00931718" w:rsidP="00931718">
      <w:pPr>
        <w:pStyle w:val="Bezmezer"/>
        <w:ind w:firstLine="720"/>
        <w:jc w:val="both"/>
        <w:rPr>
          <w:rStyle w:val="Zkladntext3Nekurzva"/>
          <w:i w:val="0"/>
          <w:iCs w:val="0"/>
          <w:sz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34"/>
        <w:gridCol w:w="4536"/>
      </w:tblGrid>
      <w:tr w:rsidR="0049369F" w14:paraId="394BB7E2" w14:textId="77777777" w:rsidTr="0025398F">
        <w:trPr>
          <w:trHeight w:val="1279"/>
          <w:jc w:val="center"/>
        </w:trPr>
        <w:tc>
          <w:tcPr>
            <w:tcW w:w="4534" w:type="dxa"/>
            <w:shd w:val="clear" w:color="auto" w:fill="auto"/>
          </w:tcPr>
          <w:p w14:paraId="7A53C072" w14:textId="40F11848" w:rsidR="0049369F" w:rsidRDefault="001610E2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>Poskytovatel</w:t>
            </w:r>
            <w:r w:rsidR="002753E0">
              <w:rPr>
                <w:b/>
              </w:rPr>
              <w:t>:</w:t>
            </w:r>
          </w:p>
          <w:p w14:paraId="6E441F38" w14:textId="77777777" w:rsidR="00065881" w:rsidRDefault="00065881">
            <w:pPr>
              <w:keepNext/>
              <w:rPr>
                <w:b/>
              </w:rPr>
            </w:pPr>
          </w:p>
          <w:p w14:paraId="0BE009AA" w14:textId="172EE546" w:rsidR="0049369F" w:rsidRDefault="002753E0">
            <w:pPr>
              <w:keepNext/>
            </w:pPr>
            <w:r>
              <w:t>V</w:t>
            </w:r>
            <w:r w:rsidR="00F649C3">
              <w:t xml:space="preserve"> </w:t>
            </w:r>
            <w:r w:rsidR="00465FEC">
              <w:t>.........................</w:t>
            </w:r>
            <w:r>
              <w:t>dne</w:t>
            </w:r>
            <w:r w:rsidR="00F649C3">
              <w:t xml:space="preserve"> </w:t>
            </w:r>
            <w:r w:rsidR="00465FEC">
              <w:t>..............................</w:t>
            </w:r>
          </w:p>
          <w:p w14:paraId="144DAC8A" w14:textId="77777777" w:rsidR="0049369F" w:rsidRDefault="0049369F">
            <w:pPr>
              <w:keepNext/>
            </w:pPr>
          </w:p>
        </w:tc>
        <w:tc>
          <w:tcPr>
            <w:tcW w:w="4535" w:type="dxa"/>
            <w:shd w:val="clear" w:color="auto" w:fill="auto"/>
          </w:tcPr>
          <w:p w14:paraId="02E0E70E" w14:textId="4F2B21EE" w:rsidR="0049369F" w:rsidRDefault="00E578CF">
            <w:pPr>
              <w:keepNext/>
              <w:rPr>
                <w:b/>
              </w:rPr>
            </w:pPr>
            <w:r>
              <w:rPr>
                <w:b/>
              </w:rPr>
              <w:t>Objednatel</w:t>
            </w:r>
            <w:r w:rsidR="002753E0">
              <w:rPr>
                <w:b/>
              </w:rPr>
              <w:t>:</w:t>
            </w:r>
          </w:p>
          <w:p w14:paraId="44C18B57" w14:textId="77777777" w:rsidR="00065881" w:rsidRDefault="00065881">
            <w:pPr>
              <w:keepNext/>
              <w:rPr>
                <w:b/>
              </w:rPr>
            </w:pPr>
          </w:p>
          <w:p w14:paraId="460AD696" w14:textId="4FD4862D" w:rsidR="0049369F" w:rsidRDefault="002753E0">
            <w:pPr>
              <w:keepNext/>
            </w:pPr>
            <w:r>
              <w:t>V</w:t>
            </w:r>
            <w:r w:rsidR="00F649C3">
              <w:t xml:space="preserve"> </w:t>
            </w:r>
            <w:r w:rsidR="00465FEC">
              <w:t>.........................</w:t>
            </w:r>
            <w:r>
              <w:t>dne</w:t>
            </w:r>
            <w:r w:rsidR="00F649C3">
              <w:t xml:space="preserve"> </w:t>
            </w:r>
            <w:r w:rsidR="00465FEC">
              <w:t>..............................</w:t>
            </w:r>
            <w:r w:rsidR="00BA7B85">
              <w:t>...........</w:t>
            </w:r>
          </w:p>
          <w:p w14:paraId="5B2F1BD6" w14:textId="77777777" w:rsidR="0049369F" w:rsidRDefault="0049369F">
            <w:pPr>
              <w:keepNext/>
            </w:pPr>
          </w:p>
        </w:tc>
      </w:tr>
      <w:tr w:rsidR="0049369F" w14:paraId="734C8F6F" w14:textId="77777777">
        <w:trPr>
          <w:trHeight w:val="2439"/>
          <w:jc w:val="center"/>
        </w:trPr>
        <w:tc>
          <w:tcPr>
            <w:tcW w:w="4534" w:type="dxa"/>
            <w:shd w:val="clear" w:color="auto" w:fill="auto"/>
          </w:tcPr>
          <w:p w14:paraId="28DA3C75" w14:textId="62395F3B" w:rsidR="0049369F" w:rsidRDefault="002753E0" w:rsidP="00465FEC">
            <w:pPr>
              <w:keepNext/>
              <w:jc w:val="left"/>
            </w:pPr>
            <w:r>
              <w:t>..........................................</w:t>
            </w:r>
            <w:r w:rsidR="00F649C3">
              <w:t>.................</w:t>
            </w:r>
            <w:r>
              <w:t>........</w:t>
            </w:r>
          </w:p>
          <w:p w14:paraId="7060F9B6" w14:textId="795187B7" w:rsidR="00F82D8A" w:rsidRDefault="00F82D8A" w:rsidP="00065881">
            <w:pPr>
              <w:keepNext/>
              <w:jc w:val="center"/>
              <w:rPr>
                <w:highlight w:val="yellow"/>
              </w:rPr>
            </w:pPr>
            <w:r w:rsidRPr="00E578CF">
              <w:rPr>
                <w:b/>
                <w:sz w:val="24"/>
              </w:rPr>
              <w:t>ENCOFA SERVIS, s.r.o.</w:t>
            </w:r>
          </w:p>
          <w:p w14:paraId="6C800135" w14:textId="2E150BD3" w:rsidR="0049369F" w:rsidRDefault="00B40C1F" w:rsidP="00065881">
            <w:pPr>
              <w:keepNext/>
              <w:jc w:val="center"/>
            </w:pPr>
            <w:r>
              <w:t xml:space="preserve">Václav Pejřil, </w:t>
            </w:r>
            <w:r w:rsidRPr="002753E0">
              <w:t>jednatel</w:t>
            </w:r>
            <w:r w:rsidDel="00F82D8A">
              <w:rPr>
                <w:highlight w:val="yellow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</w:tcPr>
          <w:p w14:paraId="11AA7EFA" w14:textId="3D04299F" w:rsidR="00F649C3" w:rsidRDefault="00F649C3" w:rsidP="00465FEC">
            <w:pPr>
              <w:keepNext/>
              <w:jc w:val="left"/>
            </w:pPr>
            <w:r>
              <w:t>...................................................................</w:t>
            </w:r>
            <w:r w:rsidR="00BA7B85">
              <w:t>...........</w:t>
            </w:r>
          </w:p>
          <w:p w14:paraId="6353049E" w14:textId="5C610A50" w:rsidR="0049369F" w:rsidRPr="00465FEC" w:rsidRDefault="0030720D" w:rsidP="00BA7B85">
            <w:pPr>
              <w:keepNext/>
              <w:jc w:val="center"/>
              <w:rPr>
                <w:b/>
              </w:rPr>
            </w:pPr>
            <w:r w:rsidRPr="0030720D">
              <w:rPr>
                <w:b/>
                <w:sz w:val="24"/>
              </w:rPr>
              <w:t>Sdružení zdravotnických zařízení II Brno, příspěvková organizace</w:t>
            </w:r>
          </w:p>
          <w:p w14:paraId="28522B1C" w14:textId="4D2D4FFD" w:rsidR="00F82D8A" w:rsidRDefault="00C100B1" w:rsidP="00065881">
            <w:pPr>
              <w:keepNext/>
              <w:jc w:val="center"/>
            </w:pPr>
            <w:r>
              <w:rPr>
                <w:b/>
              </w:rPr>
              <w:t>Ing. Dan Zeman, ředitel</w:t>
            </w:r>
          </w:p>
        </w:tc>
      </w:tr>
    </w:tbl>
    <w:p w14:paraId="5B27935A" w14:textId="77777777" w:rsidR="0049369F" w:rsidRDefault="0049369F">
      <w:pPr>
        <w:sectPr w:rsidR="0049369F" w:rsidSect="00E84D6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2" w:right="1418" w:bottom="1418" w:left="1418" w:header="709" w:footer="709" w:gutter="0"/>
          <w:cols w:space="708"/>
          <w:formProt w:val="0"/>
          <w:docGrid w:linePitch="360" w:charSpace="2047"/>
        </w:sectPr>
      </w:pPr>
    </w:p>
    <w:p w14:paraId="184CD19E" w14:textId="77777777" w:rsidR="0049369F" w:rsidRDefault="002753E0">
      <w:pPr>
        <w:jc w:val="center"/>
        <w:outlineLvl w:val="0"/>
        <w:rPr>
          <w:b/>
        </w:rPr>
      </w:pPr>
      <w:bookmarkStart w:id="3" w:name="Annex01"/>
      <w:r>
        <w:rPr>
          <w:b/>
        </w:rPr>
        <w:lastRenderedPageBreak/>
        <w:t>Příloha č. 1</w:t>
      </w:r>
    </w:p>
    <w:bookmarkEnd w:id="3"/>
    <w:p w14:paraId="18FB85C6" w14:textId="303C884E" w:rsidR="00F82D8A" w:rsidRDefault="00F82D8A">
      <w:pPr>
        <w:jc w:val="center"/>
        <w:rPr>
          <w:highlight w:val="green"/>
        </w:rPr>
      </w:pPr>
      <w:r w:rsidRPr="00F82D8A">
        <w:rPr>
          <w:b/>
        </w:rPr>
        <w:t>Nabídka</w:t>
      </w:r>
      <w:r w:rsidRPr="00F82D8A" w:rsidDel="0025398F">
        <w:rPr>
          <w:highlight w:val="green"/>
        </w:rPr>
        <w:t xml:space="preserve"> </w:t>
      </w:r>
    </w:p>
    <w:p w14:paraId="5B8EED9E" w14:textId="2ABCA620" w:rsidR="0049369F" w:rsidRDefault="0049369F" w:rsidP="00F82D8A">
      <w:pPr>
        <w:rPr>
          <w:b/>
        </w:rPr>
      </w:pPr>
    </w:p>
    <w:p w14:paraId="3052F5EC" w14:textId="77777777" w:rsidR="00D14F73" w:rsidRPr="00646A56" w:rsidRDefault="00D14F73" w:rsidP="007A41A0">
      <w:bookmarkStart w:id="4" w:name="Annex03"/>
      <w:bookmarkStart w:id="5" w:name="Annex04"/>
      <w:bookmarkStart w:id="6" w:name="Annex05"/>
      <w:bookmarkEnd w:id="4"/>
      <w:bookmarkEnd w:id="5"/>
      <w:bookmarkEnd w:id="6"/>
    </w:p>
    <w:sectPr w:rsidR="00D14F73" w:rsidRPr="00646A56">
      <w:headerReference w:type="default" r:id="rId12"/>
      <w:pgSz w:w="11906" w:h="16838"/>
      <w:pgMar w:top="1418" w:right="1418" w:bottom="1418" w:left="1418" w:header="709" w:footer="709" w:gutter="0"/>
      <w:pgNumType w:start="1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F0C7F" w14:textId="77777777" w:rsidR="003418C4" w:rsidRDefault="003418C4">
      <w:pPr>
        <w:spacing w:after="0" w:line="240" w:lineRule="auto"/>
      </w:pPr>
      <w:r>
        <w:separator/>
      </w:r>
    </w:p>
  </w:endnote>
  <w:endnote w:type="continuationSeparator" w:id="0">
    <w:p w14:paraId="510F05B9" w14:textId="77777777" w:rsidR="003418C4" w:rsidRDefault="003418C4">
      <w:pPr>
        <w:spacing w:after="0" w:line="240" w:lineRule="auto"/>
      </w:pPr>
      <w:r>
        <w:continuationSeparator/>
      </w:r>
    </w:p>
  </w:endnote>
  <w:endnote w:type="continuationNotice" w:id="1">
    <w:p w14:paraId="765343EF" w14:textId="77777777" w:rsidR="003418C4" w:rsidRDefault="003418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-Bold">
    <w:altName w:val="Arial Narrow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8E8C0" w14:textId="05D11419" w:rsidR="0019718E" w:rsidRDefault="001610E2" w:rsidP="0025398F">
    <w:pPr>
      <w:tabs>
        <w:tab w:val="left" w:pos="225"/>
        <w:tab w:val="right" w:pos="9070"/>
      </w:tabs>
      <w:spacing w:after="0" w:line="240" w:lineRule="auto"/>
      <w:jc w:val="left"/>
    </w:pPr>
    <w:r>
      <w:rPr>
        <w:sz w:val="16"/>
      </w:rPr>
      <w:t>Servisní s</w:t>
    </w:r>
    <w:r w:rsidR="0019718E">
      <w:rPr>
        <w:sz w:val="16"/>
      </w:rPr>
      <w:t>mlouva č.:</w:t>
    </w:r>
    <w:r w:rsidR="0019718E">
      <w:rPr>
        <w:sz w:val="16"/>
      </w:rPr>
      <w:tab/>
    </w:r>
    <w:r w:rsidR="0019718E">
      <w:rPr>
        <w:sz w:val="16"/>
      </w:rPr>
      <w:fldChar w:fldCharType="begin"/>
    </w:r>
    <w:r w:rsidR="0019718E">
      <w:instrText>PAGE</w:instrText>
    </w:r>
    <w:r w:rsidR="0019718E">
      <w:fldChar w:fldCharType="separate"/>
    </w:r>
    <w:r w:rsidR="00DB2FFB">
      <w:rPr>
        <w:noProof/>
      </w:rPr>
      <w:t>4</w:t>
    </w:r>
    <w:r w:rsidR="0019718E">
      <w:fldChar w:fldCharType="end"/>
    </w:r>
    <w:r w:rsidR="0019718E">
      <w:rPr>
        <w:sz w:val="16"/>
      </w:rPr>
      <w:t xml:space="preserve"> / </w:t>
    </w:r>
    <w:r w:rsidR="0019718E">
      <w:fldChar w:fldCharType="begin"/>
    </w:r>
    <w:r w:rsidR="0019718E">
      <w:instrText>sectionpages</w:instrText>
    </w:r>
    <w:r w:rsidR="0019718E">
      <w:fldChar w:fldCharType="separate"/>
    </w:r>
    <w:r w:rsidR="00FE3778">
      <w:rPr>
        <w:noProof/>
      </w:rPr>
      <w:t>3</w:t>
    </w:r>
    <w:r w:rsidR="0019718E">
      <w:fldChar w:fldCharType="end"/>
    </w:r>
    <w:bookmarkStart w:id="2" w:name="__Fieldmark__9745_1825818935"/>
    <w:bookmarkEnd w:id="2"/>
  </w:p>
  <w:p w14:paraId="13B73F56" w14:textId="748CBB6D" w:rsidR="0019718E" w:rsidRDefault="0019718E" w:rsidP="0025398F">
    <w:pPr>
      <w:tabs>
        <w:tab w:val="left" w:pos="225"/>
        <w:tab w:val="right" w:pos="9070"/>
      </w:tabs>
      <w:spacing w:after="0" w:line="240" w:lineRule="auto"/>
      <w:jc w:val="left"/>
    </w:pPr>
    <w:r>
      <w:rPr>
        <w:sz w:val="16"/>
      </w:rPr>
      <w:t>N</w:t>
    </w:r>
    <w:r w:rsidRPr="0025398F">
      <w:rPr>
        <w:sz w:val="16"/>
      </w:rPr>
      <w:t>abídk</w:t>
    </w:r>
    <w:r>
      <w:rPr>
        <w:sz w:val="16"/>
      </w:rPr>
      <w:t>a č.:</w:t>
    </w:r>
    <w:r w:rsidRPr="0025398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341ED" w14:textId="7F80FDAD" w:rsidR="0019718E" w:rsidRDefault="0019718E">
    <w:pPr>
      <w:pStyle w:val="Zpat"/>
      <w:rPr>
        <w:sz w:val="16"/>
      </w:rPr>
    </w:pPr>
    <w:r>
      <w:rPr>
        <w:sz w:val="16"/>
      </w:rPr>
      <w:t xml:space="preserve">Smlouva o dílo č.: </w:t>
    </w:r>
    <w:r w:rsidRPr="0025398F">
      <w:rPr>
        <w:sz w:val="16"/>
      </w:rPr>
      <w:t>[</w:t>
    </w:r>
    <w:r w:rsidRPr="0025398F">
      <w:rPr>
        <w:sz w:val="16"/>
        <w:highlight w:val="yellow"/>
      </w:rPr>
      <w:t>…</w:t>
    </w:r>
    <w:r w:rsidRPr="0025398F">
      <w:rPr>
        <w:sz w:val="16"/>
      </w:rPr>
      <w:t>]</w:t>
    </w:r>
  </w:p>
  <w:p w14:paraId="1290DB00" w14:textId="0097E4D8" w:rsidR="0019718E" w:rsidRDefault="0019718E" w:rsidP="0025398F">
    <w:pPr>
      <w:tabs>
        <w:tab w:val="left" w:pos="225"/>
        <w:tab w:val="right" w:pos="9070"/>
      </w:tabs>
      <w:spacing w:after="0" w:line="240" w:lineRule="auto"/>
      <w:jc w:val="left"/>
    </w:pPr>
    <w:r>
      <w:rPr>
        <w:sz w:val="16"/>
      </w:rPr>
      <w:t>N</w:t>
    </w:r>
    <w:r w:rsidRPr="0025398F">
      <w:rPr>
        <w:sz w:val="16"/>
      </w:rPr>
      <w:t>abídk</w:t>
    </w:r>
    <w:r>
      <w:rPr>
        <w:sz w:val="16"/>
      </w:rPr>
      <w:t>a č.:</w:t>
    </w:r>
    <w:r w:rsidRPr="0025398F">
      <w:t xml:space="preserve"> </w:t>
    </w:r>
    <w:r w:rsidRPr="0025398F">
      <w:rPr>
        <w:sz w:val="16"/>
      </w:rPr>
      <w:t>[</w:t>
    </w:r>
    <w:r w:rsidRPr="0025398F">
      <w:rPr>
        <w:sz w:val="16"/>
        <w:highlight w:val="yellow"/>
      </w:rPr>
      <w:t>…</w:t>
    </w:r>
    <w:r w:rsidRPr="0025398F">
      <w:rPr>
        <w:sz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E7E98" w14:textId="77777777" w:rsidR="003418C4" w:rsidRDefault="003418C4">
      <w:pPr>
        <w:spacing w:after="0" w:line="240" w:lineRule="auto"/>
      </w:pPr>
      <w:r>
        <w:separator/>
      </w:r>
    </w:p>
  </w:footnote>
  <w:footnote w:type="continuationSeparator" w:id="0">
    <w:p w14:paraId="2B6BA9D1" w14:textId="77777777" w:rsidR="003418C4" w:rsidRDefault="003418C4">
      <w:pPr>
        <w:spacing w:after="0" w:line="240" w:lineRule="auto"/>
      </w:pPr>
      <w:r>
        <w:continuationSeparator/>
      </w:r>
    </w:p>
  </w:footnote>
  <w:footnote w:type="continuationNotice" w:id="1">
    <w:p w14:paraId="2E4CD5C5" w14:textId="77777777" w:rsidR="003418C4" w:rsidRDefault="003418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8837" w14:textId="02FC8494" w:rsidR="000E59DF" w:rsidRDefault="000E59DF" w:rsidP="000E59DF">
    <w:pPr>
      <w:tabs>
        <w:tab w:val="center" w:pos="4536"/>
        <w:tab w:val="right" w:pos="9072"/>
      </w:tabs>
      <w:spacing w:after="0" w:line="240" w:lineRule="auto"/>
      <w:jc w:val="left"/>
      <w:rPr>
        <w:sz w:val="16"/>
        <w:szCs w:val="16"/>
        <w:lang w:eastAsia="cs-CZ"/>
      </w:rPr>
    </w:pPr>
    <w:r>
      <w:rPr>
        <w:noProof/>
        <w:color w:val="808080"/>
        <w:sz w:val="22"/>
        <w:szCs w:val="22"/>
        <w:lang w:eastAsia="cs-CZ"/>
      </w:rPr>
      <w:drawing>
        <wp:inline distT="0" distB="0" distL="0" distR="0" wp14:anchorId="2B2D37C4" wp14:editId="18DD75CA">
          <wp:extent cx="2105025" cy="5143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/>
        <w:sz w:val="22"/>
        <w:szCs w:val="22"/>
        <w:lang w:eastAsia="cs-CZ"/>
      </w:rPr>
      <w:tab/>
    </w:r>
    <w:r>
      <w:rPr>
        <w:color w:val="808080"/>
        <w:sz w:val="22"/>
        <w:szCs w:val="22"/>
        <w:lang w:eastAsia="cs-CZ"/>
      </w:rPr>
      <w:tab/>
    </w:r>
    <w:r>
      <w:rPr>
        <w:noProof/>
        <w:color w:val="808080"/>
        <w:sz w:val="22"/>
        <w:szCs w:val="22"/>
        <w:lang w:eastAsia="cs-CZ"/>
      </w:rPr>
      <w:drawing>
        <wp:inline distT="0" distB="0" distL="0" distR="0" wp14:anchorId="00C12CC7" wp14:editId="6331D3D5">
          <wp:extent cx="2066925" cy="4476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617FF" w14:textId="02054365" w:rsidR="0019718E" w:rsidRPr="00E578CF" w:rsidRDefault="0019718E" w:rsidP="000E59DF">
    <w:pPr>
      <w:tabs>
        <w:tab w:val="center" w:pos="4536"/>
        <w:tab w:val="right" w:pos="9072"/>
      </w:tabs>
      <w:spacing w:after="0" w:line="240" w:lineRule="auto"/>
      <w:jc w:val="left"/>
      <w:rPr>
        <w:sz w:val="16"/>
        <w:szCs w:val="16"/>
        <w:lang w:eastAsia="cs-CZ"/>
      </w:rPr>
    </w:pPr>
  </w:p>
  <w:p w14:paraId="5C7DB42D" w14:textId="66D10388" w:rsidR="0019718E" w:rsidRPr="00E578CF" w:rsidRDefault="0019718E" w:rsidP="00E578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F7114" w14:textId="6D2A312A" w:rsidR="0019718E" w:rsidRPr="00E578CF" w:rsidRDefault="0019718E" w:rsidP="0025398F">
    <w:pPr>
      <w:tabs>
        <w:tab w:val="center" w:pos="4536"/>
        <w:tab w:val="right" w:pos="9072"/>
      </w:tabs>
      <w:spacing w:after="0" w:line="240" w:lineRule="auto"/>
      <w:jc w:val="left"/>
      <w:rPr>
        <w:sz w:val="16"/>
        <w:szCs w:val="16"/>
        <w:lang w:eastAsia="cs-CZ"/>
      </w:rPr>
    </w:pPr>
    <w:r w:rsidRPr="00E578CF">
      <w:rPr>
        <w:rFonts w:ascii="Times New Roman" w:hAnsi="Times New Roman"/>
        <w:noProof/>
        <w:szCs w:val="20"/>
        <w:lang w:eastAsia="cs-CZ"/>
      </w:rPr>
      <w:drawing>
        <wp:anchor distT="0" distB="0" distL="114300" distR="114300" simplePos="0" relativeHeight="251658241" behindDoc="1" locked="0" layoutInCell="1" allowOverlap="1" wp14:anchorId="4F036969" wp14:editId="027BC4CB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2305050" cy="409575"/>
          <wp:effectExtent l="0" t="0" r="0" b="9525"/>
          <wp:wrapThrough wrapText="bothSides">
            <wp:wrapPolygon edited="0">
              <wp:start x="0" y="0"/>
              <wp:lineTo x="0" y="21098"/>
              <wp:lineTo x="21421" y="21098"/>
              <wp:lineTo x="21421" y="0"/>
              <wp:lineTo x="0" y="0"/>
            </wp:wrapPolygon>
          </wp:wrapThrough>
          <wp:docPr id="11" name="obrázek 3" descr="encofa_logo_nahledy4d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cofa_logo_nahledy4d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8CF">
      <w:rPr>
        <w:sz w:val="16"/>
        <w:szCs w:val="16"/>
        <w:lang w:eastAsia="cs-CZ"/>
      </w:rPr>
      <w:t xml:space="preserve"> </w:t>
    </w:r>
  </w:p>
  <w:p w14:paraId="07B1E74F" w14:textId="57381414" w:rsidR="0019718E" w:rsidRPr="00E578CF" w:rsidRDefault="0019718E" w:rsidP="0025398F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  <w:lang w:eastAsia="cs-CZ"/>
      </w:rPr>
    </w:pPr>
    <w:r>
      <w:rPr>
        <w:color w:val="808080"/>
        <w:sz w:val="22"/>
        <w:szCs w:val="22"/>
        <w:lang w:eastAsia="cs-CZ"/>
      </w:rPr>
      <w:tab/>
    </w:r>
    <w:r>
      <w:rPr>
        <w:color w:val="808080"/>
        <w:sz w:val="22"/>
        <w:szCs w:val="22"/>
        <w:lang w:eastAsia="cs-CZ"/>
      </w:rPr>
      <w:tab/>
    </w:r>
    <w:r w:rsidRPr="00E578CF">
      <w:rPr>
        <w:color w:val="808080"/>
        <w:sz w:val="22"/>
        <w:szCs w:val="22"/>
        <w:lang w:eastAsia="cs-CZ"/>
      </w:rPr>
      <w:t>KLIMATIZACE A CHLAZENÍ</w:t>
    </w:r>
  </w:p>
  <w:p w14:paraId="51F64CD4" w14:textId="510544DF" w:rsidR="0019718E" w:rsidRDefault="001971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46E0D" w14:textId="544A2B18" w:rsidR="000E59DF" w:rsidRDefault="000E59DF" w:rsidP="000E59DF">
    <w:pPr>
      <w:tabs>
        <w:tab w:val="center" w:pos="4536"/>
        <w:tab w:val="right" w:pos="9072"/>
      </w:tabs>
      <w:spacing w:after="0" w:line="240" w:lineRule="auto"/>
      <w:jc w:val="left"/>
      <w:rPr>
        <w:sz w:val="16"/>
        <w:szCs w:val="16"/>
        <w:lang w:eastAsia="cs-CZ"/>
      </w:rPr>
    </w:pPr>
    <w:r>
      <w:rPr>
        <w:noProof/>
        <w:color w:val="808080"/>
        <w:sz w:val="22"/>
        <w:szCs w:val="22"/>
        <w:lang w:eastAsia="cs-CZ"/>
      </w:rPr>
      <w:drawing>
        <wp:inline distT="0" distB="0" distL="0" distR="0" wp14:anchorId="0A8CF969" wp14:editId="7B750B94">
          <wp:extent cx="2105025" cy="51435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/>
        <w:sz w:val="22"/>
        <w:szCs w:val="22"/>
        <w:lang w:eastAsia="cs-CZ"/>
      </w:rPr>
      <w:tab/>
    </w:r>
    <w:r>
      <w:rPr>
        <w:color w:val="808080"/>
        <w:sz w:val="22"/>
        <w:szCs w:val="22"/>
        <w:lang w:eastAsia="cs-CZ"/>
      </w:rPr>
      <w:tab/>
    </w:r>
    <w:r>
      <w:rPr>
        <w:noProof/>
        <w:color w:val="808080"/>
        <w:sz w:val="22"/>
        <w:szCs w:val="22"/>
        <w:lang w:eastAsia="cs-CZ"/>
      </w:rPr>
      <w:drawing>
        <wp:inline distT="0" distB="0" distL="0" distR="0" wp14:anchorId="5D48EB36" wp14:editId="135B70AF">
          <wp:extent cx="2066925" cy="4476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DCB90" w14:textId="5228B410" w:rsidR="0019718E" w:rsidRDefault="0019718E">
    <w:pPr>
      <w:tabs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0B2C0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B02D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C48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DC5B28"/>
    <w:multiLevelType w:val="multilevel"/>
    <w:tmpl w:val="4C5019BA"/>
    <w:lvl w:ilvl="0">
      <w:start w:val="1"/>
      <w:numFmt w:val="decimal"/>
      <w:pStyle w:val="MAlnek"/>
      <w:suff w:val="nothing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pStyle w:val="MAOdstavec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80" w:hanging="40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FB40F7"/>
    <w:multiLevelType w:val="multilevel"/>
    <w:tmpl w:val="EFAE9B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5" w15:restartNumberingAfterBreak="0">
    <w:nsid w:val="4EF128EE"/>
    <w:multiLevelType w:val="multilevel"/>
    <w:tmpl w:val="84E0EF30"/>
    <w:lvl w:ilvl="0">
      <w:start w:val="1"/>
      <w:numFmt w:val="decimal"/>
      <w:pStyle w:val="ACTUMlnek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CTUMOdstavec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247"/>
        </w:tabs>
        <w:ind w:left="1247" w:hanging="396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C04F1"/>
    <w:multiLevelType w:val="multilevel"/>
    <w:tmpl w:val="6D68CD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9F"/>
    <w:rsid w:val="000241DB"/>
    <w:rsid w:val="000270D5"/>
    <w:rsid w:val="0003203D"/>
    <w:rsid w:val="000515B2"/>
    <w:rsid w:val="00065881"/>
    <w:rsid w:val="00075EBA"/>
    <w:rsid w:val="00086DC5"/>
    <w:rsid w:val="000918E2"/>
    <w:rsid w:val="000926D1"/>
    <w:rsid w:val="000961F7"/>
    <w:rsid w:val="000A2103"/>
    <w:rsid w:val="000B79F5"/>
    <w:rsid w:val="000E0208"/>
    <w:rsid w:val="000E4C70"/>
    <w:rsid w:val="000E59DF"/>
    <w:rsid w:val="000F40F8"/>
    <w:rsid w:val="001067D2"/>
    <w:rsid w:val="00110649"/>
    <w:rsid w:val="00112393"/>
    <w:rsid w:val="00123581"/>
    <w:rsid w:val="0012525D"/>
    <w:rsid w:val="001418A2"/>
    <w:rsid w:val="00144C74"/>
    <w:rsid w:val="0015525B"/>
    <w:rsid w:val="001610E2"/>
    <w:rsid w:val="001617D5"/>
    <w:rsid w:val="001771EE"/>
    <w:rsid w:val="0019718E"/>
    <w:rsid w:val="001A106A"/>
    <w:rsid w:val="001B4509"/>
    <w:rsid w:val="001B69D3"/>
    <w:rsid w:val="00202B20"/>
    <w:rsid w:val="0023460B"/>
    <w:rsid w:val="00235C37"/>
    <w:rsid w:val="00246896"/>
    <w:rsid w:val="0025388F"/>
    <w:rsid w:val="0025398F"/>
    <w:rsid w:val="00260457"/>
    <w:rsid w:val="00261A34"/>
    <w:rsid w:val="00263249"/>
    <w:rsid w:val="002753E0"/>
    <w:rsid w:val="00284E8B"/>
    <w:rsid w:val="00294F87"/>
    <w:rsid w:val="002C7406"/>
    <w:rsid w:val="002D2427"/>
    <w:rsid w:val="00301F50"/>
    <w:rsid w:val="0030720D"/>
    <w:rsid w:val="00324F1B"/>
    <w:rsid w:val="003418C4"/>
    <w:rsid w:val="00342A3A"/>
    <w:rsid w:val="003677B7"/>
    <w:rsid w:val="00382925"/>
    <w:rsid w:val="003A0E9B"/>
    <w:rsid w:val="003B499A"/>
    <w:rsid w:val="003C0D6E"/>
    <w:rsid w:val="003E6D1E"/>
    <w:rsid w:val="0040696A"/>
    <w:rsid w:val="00424507"/>
    <w:rsid w:val="00447F50"/>
    <w:rsid w:val="00463129"/>
    <w:rsid w:val="00465FEC"/>
    <w:rsid w:val="00467710"/>
    <w:rsid w:val="0047404B"/>
    <w:rsid w:val="0048629B"/>
    <w:rsid w:val="0049194C"/>
    <w:rsid w:val="0049369F"/>
    <w:rsid w:val="004B6AA4"/>
    <w:rsid w:val="004C28E4"/>
    <w:rsid w:val="004D0C6A"/>
    <w:rsid w:val="005143B0"/>
    <w:rsid w:val="005201AE"/>
    <w:rsid w:val="00543A75"/>
    <w:rsid w:val="00554412"/>
    <w:rsid w:val="005568AA"/>
    <w:rsid w:val="005735CD"/>
    <w:rsid w:val="00586A19"/>
    <w:rsid w:val="005D649C"/>
    <w:rsid w:val="005F7AA6"/>
    <w:rsid w:val="00646A56"/>
    <w:rsid w:val="0065442B"/>
    <w:rsid w:val="00665849"/>
    <w:rsid w:val="0068328F"/>
    <w:rsid w:val="00685CA0"/>
    <w:rsid w:val="006A6840"/>
    <w:rsid w:val="006B53AA"/>
    <w:rsid w:val="006C29CC"/>
    <w:rsid w:val="006D00C4"/>
    <w:rsid w:val="006E3EAD"/>
    <w:rsid w:val="006E509F"/>
    <w:rsid w:val="006F6321"/>
    <w:rsid w:val="00727DEA"/>
    <w:rsid w:val="007470CA"/>
    <w:rsid w:val="00756D3D"/>
    <w:rsid w:val="007619C8"/>
    <w:rsid w:val="0076664D"/>
    <w:rsid w:val="00774BEA"/>
    <w:rsid w:val="00785B39"/>
    <w:rsid w:val="00785D06"/>
    <w:rsid w:val="00792005"/>
    <w:rsid w:val="007A41A0"/>
    <w:rsid w:val="007B36FD"/>
    <w:rsid w:val="007B5E7A"/>
    <w:rsid w:val="007B7518"/>
    <w:rsid w:val="007D29B7"/>
    <w:rsid w:val="007E167D"/>
    <w:rsid w:val="007E6F54"/>
    <w:rsid w:val="007F5137"/>
    <w:rsid w:val="007F57C5"/>
    <w:rsid w:val="00801F72"/>
    <w:rsid w:val="00816E71"/>
    <w:rsid w:val="008205F8"/>
    <w:rsid w:val="008330FF"/>
    <w:rsid w:val="008425E5"/>
    <w:rsid w:val="00860AC4"/>
    <w:rsid w:val="00873CD7"/>
    <w:rsid w:val="00877FC7"/>
    <w:rsid w:val="00897D57"/>
    <w:rsid w:val="008A3739"/>
    <w:rsid w:val="008A395E"/>
    <w:rsid w:val="008C6380"/>
    <w:rsid w:val="008D0F90"/>
    <w:rsid w:val="008D4C7F"/>
    <w:rsid w:val="008D53B2"/>
    <w:rsid w:val="008D60F4"/>
    <w:rsid w:val="008F164F"/>
    <w:rsid w:val="008F78E8"/>
    <w:rsid w:val="00901530"/>
    <w:rsid w:val="009265EE"/>
    <w:rsid w:val="00931718"/>
    <w:rsid w:val="009318BB"/>
    <w:rsid w:val="00931C4C"/>
    <w:rsid w:val="00955A8E"/>
    <w:rsid w:val="009A6B0B"/>
    <w:rsid w:val="009E0CFC"/>
    <w:rsid w:val="00A00F39"/>
    <w:rsid w:val="00A06CC4"/>
    <w:rsid w:val="00A154EB"/>
    <w:rsid w:val="00A314D8"/>
    <w:rsid w:val="00A55636"/>
    <w:rsid w:val="00A94AE4"/>
    <w:rsid w:val="00AA7219"/>
    <w:rsid w:val="00AB5C47"/>
    <w:rsid w:val="00AE7B70"/>
    <w:rsid w:val="00B0686C"/>
    <w:rsid w:val="00B14D83"/>
    <w:rsid w:val="00B16622"/>
    <w:rsid w:val="00B40C1F"/>
    <w:rsid w:val="00B4218E"/>
    <w:rsid w:val="00B752EA"/>
    <w:rsid w:val="00B91303"/>
    <w:rsid w:val="00B9187A"/>
    <w:rsid w:val="00BA7AA0"/>
    <w:rsid w:val="00BA7B85"/>
    <w:rsid w:val="00BB23AC"/>
    <w:rsid w:val="00BB32EA"/>
    <w:rsid w:val="00BC286F"/>
    <w:rsid w:val="00BC6945"/>
    <w:rsid w:val="00C100B1"/>
    <w:rsid w:val="00C144BF"/>
    <w:rsid w:val="00C30C2F"/>
    <w:rsid w:val="00C80580"/>
    <w:rsid w:val="00C80C73"/>
    <w:rsid w:val="00C80F8E"/>
    <w:rsid w:val="00C86B99"/>
    <w:rsid w:val="00CB3518"/>
    <w:rsid w:val="00CB50AC"/>
    <w:rsid w:val="00CB6F46"/>
    <w:rsid w:val="00D10293"/>
    <w:rsid w:val="00D14F73"/>
    <w:rsid w:val="00D158E4"/>
    <w:rsid w:val="00D5583A"/>
    <w:rsid w:val="00D6225A"/>
    <w:rsid w:val="00D64F90"/>
    <w:rsid w:val="00D840F5"/>
    <w:rsid w:val="00DA207A"/>
    <w:rsid w:val="00DB2FFB"/>
    <w:rsid w:val="00DB5C95"/>
    <w:rsid w:val="00DE55C9"/>
    <w:rsid w:val="00DF7DB2"/>
    <w:rsid w:val="00E14144"/>
    <w:rsid w:val="00E204A6"/>
    <w:rsid w:val="00E26E08"/>
    <w:rsid w:val="00E50CAA"/>
    <w:rsid w:val="00E5263D"/>
    <w:rsid w:val="00E578CF"/>
    <w:rsid w:val="00E66FDF"/>
    <w:rsid w:val="00E84D6B"/>
    <w:rsid w:val="00E97C6D"/>
    <w:rsid w:val="00EA4AD6"/>
    <w:rsid w:val="00EB1F6D"/>
    <w:rsid w:val="00EC1B17"/>
    <w:rsid w:val="00EE306C"/>
    <w:rsid w:val="00EF1FD7"/>
    <w:rsid w:val="00F14F93"/>
    <w:rsid w:val="00F479F2"/>
    <w:rsid w:val="00F54D8B"/>
    <w:rsid w:val="00F63810"/>
    <w:rsid w:val="00F649C3"/>
    <w:rsid w:val="00F65F31"/>
    <w:rsid w:val="00F65F8A"/>
    <w:rsid w:val="00F73906"/>
    <w:rsid w:val="00F7712F"/>
    <w:rsid w:val="00F82D8A"/>
    <w:rsid w:val="00F87F97"/>
    <w:rsid w:val="00FD462D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C5595"/>
  <w15:docId w15:val="{A7DA7E8D-2429-4DE9-A01B-58998DC5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 w:qFormat="1"/>
    <w:lsdException w:name="Smart Link" w:semiHidden="1" w:uiPriority="99" w:unhideWhenUsed="1"/>
  </w:latentStyles>
  <w:style w:type="paragraph" w:default="1" w:styleId="Normln">
    <w:name w:val="Normal"/>
    <w:qFormat/>
    <w:rsid w:val="00BC286F"/>
    <w:pPr>
      <w:spacing w:after="120" w:line="360" w:lineRule="auto"/>
      <w:jc w:val="both"/>
    </w:pPr>
    <w:rPr>
      <w:rFonts w:ascii="Century Gothic" w:hAnsi="Century Gothic"/>
      <w:szCs w:val="24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4279F9"/>
    <w:pPr>
      <w:keepNext/>
      <w:keepLines/>
      <w:spacing w:before="480"/>
      <w:jc w:val="center"/>
      <w:outlineLvl w:val="0"/>
    </w:pPr>
    <w:rPr>
      <w:b/>
      <w:bCs/>
      <w:sz w:val="28"/>
      <w:szCs w:val="32"/>
    </w:rPr>
  </w:style>
  <w:style w:type="paragraph" w:styleId="Nadpis2">
    <w:name w:val="heading 2"/>
    <w:basedOn w:val="Normln"/>
    <w:link w:val="Nadpis2Char"/>
    <w:qFormat/>
    <w:rsid w:val="004279F9"/>
    <w:pPr>
      <w:keepNext/>
      <w:keepLines/>
      <w:spacing w:before="200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279F9"/>
    <w:pPr>
      <w:keepNext/>
      <w:keepLines/>
      <w:spacing w:before="200"/>
      <w:outlineLvl w:val="2"/>
    </w:pPr>
    <w:rPr>
      <w:b/>
      <w:bCs/>
      <w:color w:val="4F81BD"/>
    </w:rPr>
  </w:style>
  <w:style w:type="paragraph" w:styleId="Nadpis9">
    <w:name w:val="heading 9"/>
    <w:basedOn w:val="Normln"/>
    <w:link w:val="Nadpis9Char"/>
    <w:semiHidden/>
    <w:unhideWhenUsed/>
    <w:qFormat/>
    <w:rsid w:val="00F111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unhideWhenUsed/>
    <w:rsid w:val="004279F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279F9"/>
    <w:rPr>
      <w:rFonts w:ascii="Century Gothic" w:hAnsi="Century Gothic"/>
      <w:szCs w:val="24"/>
      <w:lang w:eastAsia="en-US"/>
    </w:rPr>
  </w:style>
  <w:style w:type="character" w:customStyle="1" w:styleId="Nadpis1Char">
    <w:name w:val="Nadpis 1 Char"/>
    <w:link w:val="Nadpis1"/>
    <w:uiPriority w:val="9"/>
    <w:qFormat/>
    <w:rsid w:val="004279F9"/>
    <w:rPr>
      <w:rFonts w:ascii="Century Gothic" w:hAnsi="Century Gothic"/>
      <w:b/>
      <w:bCs/>
      <w:sz w:val="28"/>
      <w:szCs w:val="32"/>
      <w:lang w:eastAsia="en-US"/>
    </w:rPr>
  </w:style>
  <w:style w:type="character" w:customStyle="1" w:styleId="ZkladntextChar">
    <w:name w:val="Základní text Char"/>
    <w:link w:val="Tlotextu"/>
    <w:qFormat/>
    <w:rsid w:val="0023466D"/>
    <w:rPr>
      <w:sz w:val="24"/>
      <w:szCs w:val="24"/>
    </w:rPr>
  </w:style>
  <w:style w:type="character" w:styleId="Odkaznakoment">
    <w:name w:val="annotation reference"/>
    <w:uiPriority w:val="99"/>
    <w:unhideWhenUsed/>
    <w:qFormat/>
    <w:rsid w:val="004279F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279F9"/>
    <w:rPr>
      <w:rFonts w:ascii="Century Gothic" w:hAnsi="Century Gothic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rsid w:val="004279F9"/>
    <w:rPr>
      <w:rFonts w:ascii="Century Gothic" w:hAnsi="Century Gothic"/>
      <w:b/>
      <w:bCs/>
      <w:lang w:eastAsia="en-US"/>
    </w:rPr>
  </w:style>
  <w:style w:type="character" w:customStyle="1" w:styleId="Nadpis2Char">
    <w:name w:val="Nadpis 2 Char"/>
    <w:link w:val="Nadpis2"/>
    <w:uiPriority w:val="9"/>
    <w:qFormat/>
    <w:rsid w:val="004279F9"/>
    <w:rPr>
      <w:rFonts w:ascii="Century Gothic" w:hAnsi="Century Gothic"/>
      <w:b/>
      <w:bCs/>
      <w:sz w:val="26"/>
      <w:szCs w:val="26"/>
      <w:lang w:eastAsia="en-US"/>
    </w:rPr>
  </w:style>
  <w:style w:type="character" w:customStyle="1" w:styleId="Nadpis3Char">
    <w:name w:val="Nadpis 3 Char"/>
    <w:link w:val="Nadpis3"/>
    <w:uiPriority w:val="9"/>
    <w:qFormat/>
    <w:rsid w:val="004279F9"/>
    <w:rPr>
      <w:rFonts w:ascii="Century Gothic" w:hAnsi="Century Gothic"/>
      <w:b/>
      <w:bCs/>
      <w:color w:val="4F81BD"/>
      <w:szCs w:val="24"/>
      <w:lang w:eastAsia="en-US"/>
    </w:rPr>
  </w:style>
  <w:style w:type="character" w:styleId="Sledovanodkaz">
    <w:name w:val="FollowedHyperlink"/>
    <w:basedOn w:val="Standardnpsmoodstavce"/>
    <w:uiPriority w:val="99"/>
    <w:unhideWhenUsed/>
    <w:qFormat/>
    <w:rsid w:val="004279F9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279F9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279F9"/>
    <w:rPr>
      <w:rFonts w:ascii="Century Gothic" w:hAnsi="Century Gothic"/>
      <w:szCs w:val="24"/>
      <w:lang w:eastAsia="en-US"/>
    </w:rPr>
  </w:style>
  <w:style w:type="character" w:customStyle="1" w:styleId="NzevChar">
    <w:name w:val="Název Char"/>
    <w:link w:val="Nzev"/>
    <w:qFormat/>
    <w:locked/>
    <w:rsid w:val="00535AE3"/>
    <w:rPr>
      <w:rFonts w:ascii="Century Gothic" w:hAnsi="Century Gothic"/>
      <w:b/>
      <w:bCs/>
      <w:sz w:val="32"/>
      <w:szCs w:val="24"/>
      <w:lang w:val="en-GB" w:eastAsia="en-US"/>
    </w:rPr>
  </w:style>
  <w:style w:type="character" w:customStyle="1" w:styleId="RozloendokumentuChar">
    <w:name w:val="Rozložení dokumentu Char"/>
    <w:basedOn w:val="Standardnpsmoodstavce"/>
    <w:link w:val="Rozloendokumentu"/>
    <w:qFormat/>
    <w:rsid w:val="00DC12E2"/>
    <w:rPr>
      <w:rFonts w:ascii="Tahoma" w:hAnsi="Tahoma" w:cs="Tahoma"/>
      <w:sz w:val="16"/>
      <w:szCs w:val="16"/>
      <w:lang w:val="en-GB" w:eastAsia="en-US"/>
    </w:rPr>
  </w:style>
  <w:style w:type="character" w:customStyle="1" w:styleId="RLTextlnkuslovanChar">
    <w:name w:val="RL Text článku číslovaný Char"/>
    <w:link w:val="RLTextlnkuslovan"/>
    <w:qFormat/>
    <w:rsid w:val="00C13716"/>
    <w:rPr>
      <w:rFonts w:ascii="Calibri" w:hAnsi="Calibri"/>
      <w:sz w:val="22"/>
      <w:szCs w:val="24"/>
    </w:rPr>
  </w:style>
  <w:style w:type="character" w:customStyle="1" w:styleId="doplnuchazeChar">
    <w:name w:val="doplní uchazeč Char"/>
    <w:qFormat/>
    <w:rsid w:val="00F111EF"/>
    <w:rPr>
      <w:rFonts w:ascii="Calibri" w:hAnsi="Calibri"/>
      <w:b/>
      <w:sz w:val="22"/>
      <w:szCs w:val="22"/>
    </w:rPr>
  </w:style>
  <w:style w:type="character" w:customStyle="1" w:styleId="Nadpis9Char">
    <w:name w:val="Nadpis 9 Char"/>
    <w:basedOn w:val="Standardnpsmoodstavce"/>
    <w:link w:val="Nadpis9"/>
    <w:semiHidden/>
    <w:qFormat/>
    <w:rsid w:val="00F111EF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US"/>
    </w:rPr>
  </w:style>
  <w:style w:type="character" w:customStyle="1" w:styleId="RLProhlensmluvnchstranChar">
    <w:name w:val="RL Prohlášení smluvních stran Char"/>
    <w:link w:val="RLProhlensmluvnchstran"/>
    <w:uiPriority w:val="99"/>
    <w:qFormat/>
    <w:rsid w:val="00F111EF"/>
    <w:rPr>
      <w:rFonts w:ascii="Calibri" w:hAnsi="Calibri"/>
      <w:b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6D12CE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sz w:val="22"/>
    </w:rPr>
  </w:style>
  <w:style w:type="character" w:customStyle="1" w:styleId="ListLabel5">
    <w:name w:val="ListLabel 5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/>
      <w:i w:val="0"/>
    </w:rPr>
  </w:style>
  <w:style w:type="character" w:customStyle="1" w:styleId="ListLabel8">
    <w:name w:val="ListLabel 8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15">
    <w:name w:val="ListLabel 15"/>
    <w:qFormat/>
    <w:rPr>
      <w:b/>
      <w:i w:val="0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18">
    <w:name w:val="ListLabel 18"/>
    <w:qFormat/>
    <w:rPr>
      <w:b/>
      <w:i w:val="0"/>
    </w:rPr>
  </w:style>
  <w:style w:type="character" w:customStyle="1" w:styleId="ListLabel19">
    <w:name w:val="ListLabel 19"/>
    <w:qFormat/>
    <w:rPr>
      <w:b/>
      <w:i w:val="0"/>
    </w:rPr>
  </w:style>
  <w:style w:type="character" w:customStyle="1" w:styleId="ListLabel20">
    <w:name w:val="ListLabel 2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1">
    <w:name w:val="ListLabel 21"/>
    <w:qFormat/>
    <w:rPr>
      <w:b/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/>
      <w:i w:val="0"/>
    </w:rPr>
  </w:style>
  <w:style w:type="character" w:customStyle="1" w:styleId="ListLabel26">
    <w:name w:val="ListLabel 26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7">
    <w:name w:val="ListLabel 27"/>
    <w:qFormat/>
    <w:rPr>
      <w:b/>
      <w:i w:val="0"/>
    </w:rPr>
  </w:style>
  <w:style w:type="character" w:customStyle="1" w:styleId="ListLabel28">
    <w:name w:val="ListLabel 28"/>
    <w:qFormat/>
    <w:rPr>
      <w:b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35">
    <w:name w:val="ListLabel 35"/>
    <w:qFormat/>
    <w:rPr>
      <w:b/>
      <w:i w:val="0"/>
    </w:rPr>
  </w:style>
  <w:style w:type="character" w:customStyle="1" w:styleId="ListLabel36">
    <w:name w:val="ListLabel 36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37">
    <w:name w:val="ListLabel 37"/>
    <w:qFormat/>
    <w:rPr>
      <w:b/>
      <w:i w:val="0"/>
    </w:rPr>
  </w:style>
  <w:style w:type="character" w:customStyle="1" w:styleId="ListLabel38">
    <w:name w:val="ListLabel 38"/>
    <w:qFormat/>
    <w:rPr>
      <w:b/>
      <w:i w:val="0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40">
    <w:name w:val="ListLabel 40"/>
    <w:qFormat/>
    <w:rPr>
      <w:b/>
      <w:i w:val="0"/>
    </w:rPr>
  </w:style>
  <w:style w:type="character" w:customStyle="1" w:styleId="ListLabel41">
    <w:name w:val="ListLabel 41"/>
    <w:qFormat/>
    <w:rPr>
      <w:b/>
      <w:i w:val="0"/>
    </w:rPr>
  </w:style>
  <w:style w:type="character" w:customStyle="1" w:styleId="ListLabel42">
    <w:name w:val="ListLabel 42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b/>
      <w:i w:val="0"/>
    </w:rPr>
  </w:style>
  <w:style w:type="character" w:customStyle="1" w:styleId="ListLabel45">
    <w:name w:val="ListLabel 45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46">
    <w:name w:val="ListLabel 46"/>
    <w:qFormat/>
    <w:rPr>
      <w:b/>
      <w:i w:val="0"/>
    </w:rPr>
  </w:style>
  <w:style w:type="character" w:customStyle="1" w:styleId="ListLabel47">
    <w:name w:val="ListLabel 47"/>
    <w:qFormat/>
    <w:rPr>
      <w:b/>
      <w:i w:val="0"/>
    </w:rPr>
  </w:style>
  <w:style w:type="character" w:customStyle="1" w:styleId="ListLabel48">
    <w:name w:val="ListLabel 48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49">
    <w:name w:val="ListLabel 49"/>
    <w:qFormat/>
    <w:rPr>
      <w:b/>
      <w:i w:val="0"/>
    </w:rPr>
  </w:style>
  <w:style w:type="character" w:customStyle="1" w:styleId="ListLabel50">
    <w:name w:val="ListLabel 50"/>
    <w:qFormat/>
    <w:rPr>
      <w:b/>
      <w:i w:val="0"/>
    </w:rPr>
  </w:style>
  <w:style w:type="character" w:customStyle="1" w:styleId="ListLabel51">
    <w:name w:val="ListLabel 51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52">
    <w:name w:val="ListLabel 52"/>
    <w:qFormat/>
    <w:rPr>
      <w:b/>
      <w:i w:val="0"/>
    </w:rPr>
  </w:style>
  <w:style w:type="character" w:customStyle="1" w:styleId="ListLabel53">
    <w:name w:val="ListLabel 53"/>
    <w:qFormat/>
    <w:rPr>
      <w:b/>
      <w:i w:val="0"/>
    </w:rPr>
  </w:style>
  <w:style w:type="character" w:customStyle="1" w:styleId="ListLabel54">
    <w:name w:val="ListLabel 54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55">
    <w:name w:val="ListLabel 55"/>
    <w:qFormat/>
    <w:rPr>
      <w:b/>
      <w:i w:val="0"/>
    </w:rPr>
  </w:style>
  <w:style w:type="character" w:customStyle="1" w:styleId="ListLabel56">
    <w:name w:val="ListLabel 56"/>
    <w:qFormat/>
    <w:rPr>
      <w:b/>
      <w:i w:val="0"/>
    </w:rPr>
  </w:style>
  <w:style w:type="character" w:customStyle="1" w:styleId="ListLabel57">
    <w:name w:val="ListLabel 5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58">
    <w:name w:val="ListLabel 58"/>
    <w:qFormat/>
    <w:rPr>
      <w:b/>
      <w:i w:val="0"/>
    </w:rPr>
  </w:style>
  <w:style w:type="character" w:customStyle="1" w:styleId="ListLabel59">
    <w:name w:val="ListLabel 59"/>
    <w:qFormat/>
    <w:rPr>
      <w:b/>
      <w:i w:val="0"/>
    </w:rPr>
  </w:style>
  <w:style w:type="character" w:customStyle="1" w:styleId="ListLabel60">
    <w:name w:val="ListLabel 60"/>
    <w:qFormat/>
    <w:rPr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61">
    <w:name w:val="ListLabel 61"/>
    <w:qFormat/>
    <w:rPr>
      <w:sz w:val="20"/>
      <w:szCs w:val="22"/>
    </w:rPr>
  </w:style>
  <w:style w:type="character" w:customStyle="1" w:styleId="ListLabel62">
    <w:name w:val="ListLabel 62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63">
    <w:name w:val="ListLabel 63"/>
    <w:qFormat/>
    <w:rPr>
      <w:b/>
      <w:i w:val="0"/>
    </w:rPr>
  </w:style>
  <w:style w:type="character" w:customStyle="1" w:styleId="ListLabel64">
    <w:name w:val="ListLabel 64"/>
    <w:qFormat/>
    <w:rPr>
      <w:b/>
      <w:i w:val="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D50FCC"/>
    <w:pPr>
      <w:tabs>
        <w:tab w:val="left" w:pos="360"/>
        <w:tab w:val="left" w:pos="3720"/>
      </w:tabs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D50FCC"/>
    <w:pPr>
      <w:jc w:val="center"/>
    </w:pPr>
    <w:rPr>
      <w:b/>
      <w:bCs/>
      <w:sz w:val="32"/>
    </w:rPr>
  </w:style>
  <w:style w:type="paragraph" w:styleId="Zkladntext2">
    <w:name w:val="Body Text 2"/>
    <w:basedOn w:val="Normln"/>
    <w:qFormat/>
    <w:rsid w:val="00D50FCC"/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4279F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279F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279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qFormat/>
    <w:rsid w:val="00BC7786"/>
    <w:pPr>
      <w:spacing w:before="120"/>
    </w:pPr>
    <w:rPr>
      <w:rFonts w:eastAsia="Calibri"/>
      <w:sz w:val="22"/>
      <w:szCs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316F63"/>
    <w:pPr>
      <w:ind w:left="708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4279F9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link w:val="PedmtkomenteChar"/>
    <w:uiPriority w:val="99"/>
    <w:unhideWhenUsed/>
    <w:qFormat/>
    <w:rsid w:val="004279F9"/>
    <w:rPr>
      <w:b/>
      <w:bCs/>
    </w:rPr>
  </w:style>
  <w:style w:type="paragraph" w:styleId="Odstavecseseznamem">
    <w:name w:val="List Paragraph"/>
    <w:basedOn w:val="Normln"/>
    <w:uiPriority w:val="34"/>
    <w:qFormat/>
    <w:rsid w:val="004279F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0B7145"/>
    <w:pPr>
      <w:spacing w:beforeAutospacing="1" w:afterAutospacing="1"/>
    </w:pPr>
    <w:rPr>
      <w:rFonts w:eastAsia="Calibri"/>
    </w:rPr>
  </w:style>
  <w:style w:type="paragraph" w:customStyle="1" w:styleId="MAlnek">
    <w:name w:val="MŠA Článek"/>
    <w:basedOn w:val="Normln"/>
    <w:next w:val="MAOdstavec"/>
    <w:qFormat/>
    <w:rsid w:val="00792005"/>
    <w:pPr>
      <w:keepNext/>
      <w:numPr>
        <w:numId w:val="1"/>
      </w:numPr>
      <w:spacing w:before="480" w:after="240"/>
      <w:jc w:val="center"/>
    </w:pPr>
    <w:rPr>
      <w:rFonts w:cs="Arial"/>
      <w:b/>
    </w:rPr>
  </w:style>
  <w:style w:type="paragraph" w:customStyle="1" w:styleId="MAOdstavec">
    <w:name w:val="MŠA Odstavec"/>
    <w:basedOn w:val="Normln"/>
    <w:qFormat/>
    <w:rsid w:val="00792005"/>
    <w:pPr>
      <w:numPr>
        <w:ilvl w:val="1"/>
        <w:numId w:val="1"/>
      </w:numPr>
    </w:pPr>
  </w:style>
  <w:style w:type="paragraph" w:customStyle="1" w:styleId="Default">
    <w:name w:val="Default"/>
    <w:qFormat/>
    <w:rsid w:val="004279F9"/>
    <w:rPr>
      <w:rFonts w:ascii="Calibri" w:eastAsia="Courier New" w:hAnsi="Calibri" w:cs="Calibri"/>
      <w:color w:val="000000"/>
      <w:sz w:val="24"/>
      <w:szCs w:val="24"/>
    </w:rPr>
  </w:style>
  <w:style w:type="paragraph" w:customStyle="1" w:styleId="MANzevsmlouvy">
    <w:name w:val="MŠA Název smlouvy"/>
    <w:basedOn w:val="Normln"/>
    <w:qFormat/>
    <w:rsid w:val="00792005"/>
    <w:pPr>
      <w:spacing w:after="840" w:line="240" w:lineRule="auto"/>
      <w:jc w:val="center"/>
    </w:pPr>
    <w:rPr>
      <w:b/>
      <w:sz w:val="32"/>
    </w:rPr>
  </w:style>
  <w:style w:type="paragraph" w:customStyle="1" w:styleId="Seznamploh">
    <w:name w:val="Seznam příloh"/>
    <w:basedOn w:val="Normln"/>
    <w:qFormat/>
    <w:rsid w:val="00943576"/>
    <w:pPr>
      <w:spacing w:line="280" w:lineRule="exact"/>
      <w:ind w:left="3572" w:hanging="1361"/>
    </w:pPr>
    <w:rPr>
      <w:rFonts w:ascii="Verdana" w:hAnsi="Verdana"/>
      <w:sz w:val="22"/>
      <w:szCs w:val="20"/>
      <w:lang w:val="en-US"/>
    </w:rPr>
  </w:style>
  <w:style w:type="paragraph" w:styleId="Revize">
    <w:name w:val="Revision"/>
    <w:uiPriority w:val="99"/>
    <w:semiHidden/>
    <w:qFormat/>
    <w:rsid w:val="00B30782"/>
    <w:rPr>
      <w:rFonts w:ascii="Century Gothic" w:hAnsi="Century Gothic"/>
      <w:szCs w:val="24"/>
      <w:lang w:eastAsia="en-US"/>
    </w:rPr>
  </w:style>
  <w:style w:type="paragraph" w:styleId="Rozloendokumentu">
    <w:name w:val="Document Map"/>
    <w:basedOn w:val="Normln"/>
    <w:link w:val="RozloendokumentuChar"/>
    <w:qFormat/>
    <w:rsid w:val="00DC1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LTextlnkuslovan">
    <w:name w:val="RL Text článku číslovaný"/>
    <w:basedOn w:val="Normln"/>
    <w:link w:val="RLTextlnkuslovanChar"/>
    <w:qFormat/>
    <w:rsid w:val="00C13716"/>
    <w:pPr>
      <w:spacing w:line="280" w:lineRule="exact"/>
    </w:pPr>
    <w:rPr>
      <w:rFonts w:ascii="Calibri" w:hAnsi="Calibri"/>
      <w:sz w:val="22"/>
      <w:lang w:eastAsia="cs-CZ"/>
    </w:rPr>
  </w:style>
  <w:style w:type="paragraph" w:customStyle="1" w:styleId="RLlneksmlouvy">
    <w:name w:val="RL Článek smlouvy"/>
    <w:basedOn w:val="Normln"/>
    <w:qFormat/>
    <w:rsid w:val="00C13716"/>
    <w:pPr>
      <w:keepNext/>
      <w:suppressAutoHyphens/>
      <w:spacing w:before="360" w:line="280" w:lineRule="exact"/>
      <w:outlineLvl w:val="0"/>
    </w:pPr>
    <w:rPr>
      <w:rFonts w:ascii="Calibri" w:hAnsi="Calibri"/>
      <w:b/>
      <w:sz w:val="22"/>
    </w:rPr>
  </w:style>
  <w:style w:type="paragraph" w:customStyle="1" w:styleId="doplnuchaze">
    <w:name w:val="doplní uchazeč"/>
    <w:basedOn w:val="Normln"/>
    <w:qFormat/>
    <w:rsid w:val="00F111EF"/>
    <w:pPr>
      <w:spacing w:line="280" w:lineRule="exact"/>
      <w:jc w:val="center"/>
    </w:pPr>
    <w:rPr>
      <w:rFonts w:ascii="Calibri" w:hAnsi="Calibri"/>
      <w:b/>
      <w:sz w:val="22"/>
      <w:szCs w:val="22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qFormat/>
    <w:rsid w:val="00F111EF"/>
    <w:pPr>
      <w:spacing w:line="280" w:lineRule="exact"/>
      <w:jc w:val="center"/>
    </w:pPr>
    <w:rPr>
      <w:rFonts w:ascii="Calibri" w:hAnsi="Calibri"/>
      <w:b/>
      <w:sz w:val="22"/>
      <w:lang w:eastAsia="cs-CZ"/>
    </w:rPr>
  </w:style>
  <w:style w:type="paragraph" w:customStyle="1" w:styleId="doplnzadavatel">
    <w:name w:val="doplní zadavatel"/>
    <w:basedOn w:val="doplnuchaze"/>
    <w:qFormat/>
    <w:rsid w:val="00F111EF"/>
    <w:rPr>
      <w:lang w:eastAsia="en-US"/>
    </w:rPr>
  </w:style>
  <w:style w:type="numbering" w:styleId="111111">
    <w:name w:val="Outline List 2"/>
    <w:uiPriority w:val="99"/>
    <w:unhideWhenUsed/>
    <w:rsid w:val="004279F9"/>
  </w:style>
  <w:style w:type="table" w:styleId="Mkatabulky">
    <w:name w:val="Table Grid"/>
    <w:basedOn w:val="Normlntabulka"/>
    <w:uiPriority w:val="59"/>
    <w:rsid w:val="0042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73906"/>
    <w:rPr>
      <w:color w:val="0000FF" w:themeColor="hyperlink"/>
      <w:u w:val="single"/>
    </w:rPr>
  </w:style>
  <w:style w:type="paragraph" w:customStyle="1" w:styleId="ACTUMlnek">
    <w:name w:val="ACTUM Článek"/>
    <w:basedOn w:val="Normln"/>
    <w:next w:val="Normln"/>
    <w:qFormat/>
    <w:rsid w:val="0019718E"/>
    <w:pPr>
      <w:keepNext/>
      <w:numPr>
        <w:numId w:val="6"/>
      </w:numPr>
      <w:spacing w:before="240" w:line="240" w:lineRule="auto"/>
      <w:jc w:val="left"/>
    </w:pPr>
    <w:rPr>
      <w:rFonts w:asciiTheme="minorHAnsi" w:hAnsiTheme="minorHAnsi" w:cs="ArialNarrow-Bold"/>
      <w:b/>
      <w:bCs/>
      <w:color w:val="1E1E1E"/>
      <w:szCs w:val="18"/>
      <w:lang w:eastAsia="cs-CZ"/>
    </w:rPr>
  </w:style>
  <w:style w:type="paragraph" w:customStyle="1" w:styleId="ACTUMOdstavec">
    <w:name w:val="ACTUM Odstavec"/>
    <w:basedOn w:val="Normln"/>
    <w:qFormat/>
    <w:rsid w:val="0019718E"/>
    <w:pPr>
      <w:numPr>
        <w:ilvl w:val="1"/>
        <w:numId w:val="6"/>
      </w:numPr>
      <w:spacing w:line="240" w:lineRule="auto"/>
    </w:pPr>
    <w:rPr>
      <w:rFonts w:asciiTheme="minorHAnsi" w:hAnsiTheme="minorHAnsi" w:cs="ArialNarrow-Bold"/>
      <w:bCs/>
      <w:szCs w:val="18"/>
      <w:lang w:eastAsia="cs-CZ"/>
    </w:rPr>
  </w:style>
  <w:style w:type="character" w:customStyle="1" w:styleId="Zkladntext3Nekurzva">
    <w:name w:val="Základní text (3) + Ne kurzíva"/>
    <w:rsid w:val="00931718"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Bezmezer">
    <w:name w:val="No Spacing"/>
    <w:qFormat/>
    <w:rsid w:val="00931718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E9DC-925F-4B4B-B4FC-CA2070C4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Šimka</dc:creator>
  <dc:description/>
  <cp:lastModifiedBy>Michal  Štefáček</cp:lastModifiedBy>
  <cp:revision>2</cp:revision>
  <cp:lastPrinted>2022-08-31T10:48:00Z</cp:lastPrinted>
  <dcterms:created xsi:type="dcterms:W3CDTF">2022-09-02T11:34:00Z</dcterms:created>
  <dcterms:modified xsi:type="dcterms:W3CDTF">2022-09-02T11:34:00Z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