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CF" w:rsidRDefault="00220153">
      <w:pPr>
        <w:spacing w:after="0" w:line="259" w:lineRule="auto"/>
        <w:ind w:left="10" w:right="20" w:hanging="10"/>
        <w:jc w:val="center"/>
      </w:pPr>
      <w:bookmarkStart w:id="0" w:name="_GoBack"/>
      <w:bookmarkEnd w:id="0"/>
      <w:r>
        <w:rPr>
          <w:sz w:val="24"/>
        </w:rPr>
        <w:t>SMLOUVA O DÍLO</w:t>
      </w:r>
    </w:p>
    <w:p w:rsidR="007001CF" w:rsidRDefault="00220153">
      <w:pPr>
        <w:spacing w:after="93" w:line="259" w:lineRule="auto"/>
        <w:ind w:left="0" w:right="15" w:firstLine="0"/>
        <w:jc w:val="center"/>
      </w:pPr>
      <w:r>
        <w:t>č. /2022</w:t>
      </w:r>
    </w:p>
    <w:p w:rsidR="007001CF" w:rsidRDefault="00220153">
      <w:pPr>
        <w:spacing w:after="198" w:line="216" w:lineRule="auto"/>
        <w:ind w:left="10" w:hanging="10"/>
        <w:jc w:val="center"/>
      </w:pPr>
      <w:r>
        <w:t>uzavřená podle S 2586 a násl. zákona č. 89/2012 Sb., občanský zákoník, ve znění pozdějších právních předpisů (dále jen „Smlouva")</w:t>
      </w:r>
    </w:p>
    <w:p w:rsidR="007001CF" w:rsidRDefault="00220153">
      <w:pPr>
        <w:spacing w:after="0" w:line="216" w:lineRule="auto"/>
        <w:ind w:left="20" w:right="3410" w:firstLine="4361"/>
      </w:pPr>
      <w:r>
        <w:rPr>
          <w:sz w:val="24"/>
        </w:rPr>
        <w:t>čl. l. Objednatel: Základní škola a Mateřská škola Litvínov se sídlem: Litvínov — Janov, Přátelství 160 zastoupen: PhDr. Miroslavou Holubovou, ředitelkou školy 00832502</w:t>
      </w:r>
    </w:p>
    <w:p w:rsidR="007001CF" w:rsidRDefault="00220153">
      <w:pPr>
        <w:spacing w:after="0" w:line="259" w:lineRule="auto"/>
        <w:ind w:left="36" w:firstLine="0"/>
        <w:jc w:val="left"/>
      </w:pPr>
      <w:r>
        <w:rPr>
          <w:sz w:val="26"/>
        </w:rPr>
        <w:t>DIČ:</w:t>
      </w:r>
    </w:p>
    <w:p w:rsidR="007001CF" w:rsidRDefault="00220153">
      <w:pPr>
        <w:spacing w:after="459"/>
        <w:ind w:left="41" w:right="10" w:firstLine="0"/>
      </w:pPr>
      <w:r>
        <w:t>(dále jen „Objednatel')</w:t>
      </w:r>
    </w:p>
    <w:p w:rsidR="007001CF" w:rsidRDefault="00220153">
      <w:pPr>
        <w:tabs>
          <w:tab w:val="center" w:pos="2417"/>
        </w:tabs>
        <w:spacing w:after="40" w:line="219" w:lineRule="auto"/>
        <w:ind w:left="0" w:firstLine="0"/>
        <w:jc w:val="left"/>
      </w:pPr>
      <w:r>
        <w:rPr>
          <w:sz w:val="24"/>
        </w:rPr>
        <w:t>Zhotovitel:</w:t>
      </w:r>
      <w:r>
        <w:rPr>
          <w:sz w:val="24"/>
        </w:rPr>
        <w:tab/>
        <w:t>TK Stavprogres s.r.o.</w:t>
      </w:r>
    </w:p>
    <w:p w:rsidR="007001CF" w:rsidRDefault="00220153">
      <w:pPr>
        <w:spacing w:after="2" w:line="219" w:lineRule="auto"/>
        <w:ind w:left="16" w:right="3339" w:firstLine="0"/>
        <w:jc w:val="left"/>
      </w:pPr>
      <w:r>
        <w:rPr>
          <w:sz w:val="24"/>
        </w:rPr>
        <w:t>se sídlem:</w:t>
      </w:r>
      <w:r>
        <w:rPr>
          <w:sz w:val="24"/>
        </w:rPr>
        <w:tab/>
        <w:t>Litvínov, Jiráskova 403, 436 Ol jednající: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392846" cy="122807"/>
            <wp:effectExtent l="0" t="0" r="0" b="0"/>
            <wp:docPr id="2622" name="Picture 2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" name="Picture 26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2846" cy="12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Karlem Janouškovcem bankovní spojení:</w:t>
      </w:r>
      <w:r>
        <w:rPr>
          <w:noProof/>
        </w:rPr>
        <w:drawing>
          <wp:inline distT="0" distB="0" distL="0" distR="0">
            <wp:extent cx="177741" cy="116344"/>
            <wp:effectExtent l="0" t="0" r="0" b="0"/>
            <wp:docPr id="23070" name="Picture 23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0" name="Picture 230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741" cy="11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1CF" w:rsidRDefault="00220153">
      <w:pPr>
        <w:spacing w:after="2" w:line="219" w:lineRule="auto"/>
        <w:ind w:left="16" w:right="224" w:firstLine="1405"/>
        <w:jc w:val="left"/>
      </w:pPr>
      <w:r>
        <w:rPr>
          <w:sz w:val="24"/>
        </w:rPr>
        <w:t>04551605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9695" cy="9695"/>
            <wp:effectExtent l="0" t="0" r="0" b="0"/>
            <wp:docPr id="2501" name="Picture 2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" name="Picture 25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DIČ:</w:t>
      </w:r>
      <w:r>
        <w:rPr>
          <w:sz w:val="24"/>
        </w:rPr>
        <w:tab/>
        <w:t>CZ04551605 údaj o zápisu v obchodním rejstříku nebo v jiné evidenci: KS v ústí nad Labem, oddíl C, vložka 44270</w:t>
      </w:r>
    </w:p>
    <w:p w:rsidR="007001CF" w:rsidRDefault="00220153">
      <w:pPr>
        <w:spacing w:after="446"/>
        <w:ind w:left="41" w:right="10" w:firstLine="0"/>
      </w:pPr>
      <w:r>
        <w:t>(dále jen „Zhotovitel")</w:t>
      </w:r>
    </w:p>
    <w:p w:rsidR="007001CF" w:rsidRDefault="00220153">
      <w:pPr>
        <w:numPr>
          <w:ilvl w:val="0"/>
          <w:numId w:val="1"/>
        </w:numPr>
        <w:ind w:right="10" w:hanging="23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507371</wp:posOffset>
            </wp:positionH>
            <wp:positionV relativeFrom="page">
              <wp:posOffset>549400</wp:posOffset>
            </wp:positionV>
            <wp:extent cx="48475" cy="9730842"/>
            <wp:effectExtent l="0" t="0" r="0" b="0"/>
            <wp:wrapSquare wrapText="bothSides"/>
            <wp:docPr id="2623" name="Picture 2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3" name="Picture 26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75" cy="9730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7012706</wp:posOffset>
            </wp:positionH>
            <wp:positionV relativeFrom="page">
              <wp:posOffset>552632</wp:posOffset>
            </wp:positionV>
            <wp:extent cx="32317" cy="9734074"/>
            <wp:effectExtent l="0" t="0" r="0" b="0"/>
            <wp:wrapSquare wrapText="bothSides"/>
            <wp:docPr id="2624" name="Picture 2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" name="Picture 26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17" cy="9734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Předmětem Smlouvy je závazek Zhotovitele provést pro Objednatele dílo spočívající v opravě a </w:t>
      </w:r>
      <w:r>
        <w:rPr>
          <w:noProof/>
        </w:rPr>
        <w:drawing>
          <wp:inline distT="0" distB="0" distL="0" distR="0">
            <wp:extent cx="12927" cy="12927"/>
            <wp:effectExtent l="0" t="0" r="0" b="0"/>
            <wp:docPr id="2625" name="Picture 2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" name="Picture 26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repasi učebny jazyků a IT v pavilonu D, a to v návaznosti na výzvu pro předložení cenové nabídky ve věci veřejné zakázky malého rozsahu s názvem „Oprava a repase učebny jazyků a IT v pavilonu D”. Zhotovitel garantuje, že jeho uvedená nabídka, v rámci které předložil soupis, obsahuje veškeré položky nutné k řádnému dokončení díla je v souladu s výše uvedeným postupem uvedeným ve výše uvedené výzvě.</w:t>
      </w:r>
    </w:p>
    <w:p w:rsidR="007001CF" w:rsidRDefault="00220153">
      <w:pPr>
        <w:numPr>
          <w:ilvl w:val="0"/>
          <w:numId w:val="1"/>
        </w:numPr>
        <w:spacing w:after="141"/>
        <w:ind w:right="10" w:hanging="234"/>
      </w:pPr>
      <w:r>
        <w:t>Zhotovitel se zavazuje provést na svůj náklad a na své nebezpečí všechna související plnění a práce potřebné k včasnému a řádnému provedení díla.</w:t>
      </w:r>
    </w:p>
    <w:p w:rsidR="007001CF" w:rsidRDefault="00220153">
      <w:pPr>
        <w:numPr>
          <w:ilvl w:val="0"/>
          <w:numId w:val="1"/>
        </w:numPr>
        <w:ind w:right="10" w:hanging="234"/>
      </w:pPr>
      <w:r>
        <w:t>Místem plnění díla je Litvínov — Janov, Přátelství 160.</w:t>
      </w:r>
    </w:p>
    <w:p w:rsidR="007001CF" w:rsidRDefault="00220153">
      <w:pPr>
        <w:numPr>
          <w:ilvl w:val="0"/>
          <w:numId w:val="1"/>
        </w:numPr>
        <w:spacing w:after="163"/>
        <w:ind w:right="10" w:hanging="234"/>
      </w:pPr>
      <w:r>
        <w:t>Práce nad rozsah díla dle této smlouvy (vícepráce), budou realizovány, jen pokud o ně bude po vzájemné dohodě písemným dodatkem k této smlouvě dílo rozšířeno.</w:t>
      </w:r>
    </w:p>
    <w:p w:rsidR="007001CF" w:rsidRDefault="00220153">
      <w:pPr>
        <w:spacing w:after="0" w:line="259" w:lineRule="auto"/>
        <w:ind w:left="25" w:hanging="10"/>
        <w:jc w:val="center"/>
      </w:pPr>
      <w:r>
        <w:rPr>
          <w:sz w:val="26"/>
        </w:rPr>
        <w:t>čl. Ill.</w:t>
      </w:r>
    </w:p>
    <w:p w:rsidR="007001CF" w:rsidRDefault="00220153">
      <w:pPr>
        <w:spacing w:after="112"/>
        <w:ind w:left="41" w:right="10" w:firstLine="0"/>
      </w:pPr>
      <w:r>
        <w:t>1 . Zhotovitel se zavazuje dílo dokončit a předat Objednateli v termínu do 5. 9. 2022.</w:t>
      </w:r>
    </w:p>
    <w:p w:rsidR="007001CF" w:rsidRDefault="00220153">
      <w:pPr>
        <w:spacing w:after="0" w:line="259" w:lineRule="auto"/>
        <w:ind w:left="25" w:right="5" w:hanging="10"/>
        <w:jc w:val="center"/>
      </w:pPr>
      <w:r>
        <w:rPr>
          <w:sz w:val="26"/>
        </w:rPr>
        <w:t>čl. IV.</w:t>
      </w:r>
    </w:p>
    <w:p w:rsidR="007001CF" w:rsidRDefault="00220153">
      <w:pPr>
        <w:numPr>
          <w:ilvl w:val="0"/>
          <w:numId w:val="2"/>
        </w:numPr>
        <w:spacing w:after="0"/>
        <w:ind w:right="10"/>
      </w:pPr>
      <w:r>
        <w:t>Cena díla se sjednává v souladu se zákonem o cenách dohodou smluvních stran a činí: cena bez DPH:</w:t>
      </w:r>
      <w:r>
        <w:tab/>
        <w:t>151 145,98 Kč DPH</w:t>
      </w:r>
      <w:r>
        <w:tab/>
        <w:t>31 740,66 Kč cena včetně DPH</w:t>
      </w:r>
      <w:r>
        <w:tab/>
        <w:t>182 886,64 Kč</w:t>
      </w:r>
    </w:p>
    <w:p w:rsidR="007001CF" w:rsidRDefault="00220153">
      <w:pPr>
        <w:spacing w:after="201" w:line="259" w:lineRule="auto"/>
        <w:ind w:left="1115" w:firstLine="0"/>
        <w:jc w:val="left"/>
      </w:pPr>
      <w:r>
        <w:rPr>
          <w:sz w:val="20"/>
        </w:rPr>
        <w:t>(slovy: jednostoosmdesátdvatisícosmsetosmdesátšestkorunčeských64haléřů).</w:t>
      </w:r>
    </w:p>
    <w:p w:rsidR="007001CF" w:rsidRDefault="00220153">
      <w:pPr>
        <w:numPr>
          <w:ilvl w:val="0"/>
          <w:numId w:val="2"/>
        </w:numPr>
        <w:spacing w:after="255"/>
        <w:ind w:right="10"/>
      </w:pPr>
      <w:r>
        <w:t>Dojde-li po datu uzavření Smlouvy ke změně sazby DPH, bude výše DPH i celková cena díla vč. DPH upravena podle daňových předpisů, platných v době uskutečnění zdanitelného plnění.</w:t>
      </w:r>
    </w:p>
    <w:p w:rsidR="007001CF" w:rsidRDefault="00220153">
      <w:pPr>
        <w:numPr>
          <w:ilvl w:val="0"/>
          <w:numId w:val="2"/>
        </w:numPr>
        <w:ind w:right="10"/>
      </w:pPr>
      <w:r>
        <w:t xml:space="preserve">V Ceně za provedení díla jsou zahrnuty veškeré přímé i nepřímé náklady a výdaje Zhotovitele, které při plnění svého závazku dle Smlouvy nebo v souvislosti s tím vynaloží a to nejen náklady, které jsou případně uvedeny ve výchozích dokumentech předaných Objednatelem nebo z nich vyplývají, ale i náklady, které zde uvedeny sice nejsou ani z nich zjevně nevyplývají, alej jejichž vynaložení musí Zhotovitel z titulu své odbornosti předpokládat a to i na základě zkušeností s prováděním podobných staveb, Jedná se zejména o náklady na pořízení všech věcí potřebných k provedení díla, dopravu na místo plnění vč. vykládky skladování, manipulační a zdvihací techniky a přesunů hmot, likvidace odpadů, hygienické zázemí pro pracovníky a dodavatele, předepsaných či sjednaných zkoušek, revizí předání atestů, osvědčení, prohlášení o shodě, revizních protokolů a všech dalších dokumentů nutných k předání díla. Dále se jedná zejména o náklady na cla, režie, </w:t>
      </w:r>
      <w:r>
        <w:lastRenderedPageBreak/>
        <w:t>mzdy, sociální pojištění, pojištění dle Smlouvy, poplatky, zajištění bezpečnosti práce a ochrany zdraví a protipožárních opatření apod. a další náklady spojené s plněním podmínek dle rozhodnutí příslušných správních orgánů nebo dle obecně závazných platných předpisů.</w:t>
      </w:r>
    </w:p>
    <w:p w:rsidR="007001CF" w:rsidRDefault="00220153">
      <w:pPr>
        <w:spacing w:after="0" w:line="259" w:lineRule="auto"/>
        <w:ind w:left="41" w:right="76" w:hanging="10"/>
        <w:jc w:val="center"/>
      </w:pPr>
      <w:r>
        <w:rPr>
          <w:sz w:val="28"/>
        </w:rPr>
        <w:t>čl. V.</w:t>
      </w:r>
    </w:p>
    <w:p w:rsidR="007001CF" w:rsidRDefault="00220153">
      <w:pPr>
        <w:spacing w:after="226"/>
        <w:ind w:left="392" w:right="10"/>
      </w:pPr>
      <w:r>
        <w:t>1 . Zhotovitel je oprávněn fakturovat po skončení a předání řádně dokončeného díla bez jakýchkoliv vad či nedodělků.</w:t>
      </w:r>
    </w:p>
    <w:p w:rsidR="007001CF" w:rsidRDefault="00220153">
      <w:pPr>
        <w:numPr>
          <w:ilvl w:val="0"/>
          <w:numId w:val="3"/>
        </w:numPr>
        <w:spacing w:after="153"/>
        <w:ind w:right="10" w:hanging="366"/>
      </w:pPr>
      <w:r>
        <w:t>Faktura musí formou a obsahem odpovídat platným právním předpisům.</w:t>
      </w:r>
    </w:p>
    <w:p w:rsidR="007001CF" w:rsidRDefault="00220153">
      <w:pPr>
        <w:numPr>
          <w:ilvl w:val="0"/>
          <w:numId w:val="3"/>
        </w:numPr>
        <w:spacing w:after="158"/>
        <w:ind w:right="10" w:hanging="366"/>
      </w:pPr>
      <w:r>
        <w:t>Objednatel je povinen zaplatit Zhotoviteli fakturu ve lhůtě splatnosti, která se sjednává na 14 dnů od data doručení faktury Objednateli. Dnem zaplacení se rozumí den odepsání fakturované částky z účtu Objednatele ve prospěch účtu Zhotovitele.</w:t>
      </w:r>
    </w:p>
    <w:p w:rsidR="007001CF" w:rsidRDefault="00220153">
      <w:pPr>
        <w:numPr>
          <w:ilvl w:val="0"/>
          <w:numId w:val="3"/>
        </w:numPr>
        <w:spacing w:after="225"/>
        <w:ind w:right="10" w:hanging="366"/>
      </w:pPr>
      <w:r>
        <w:t>Objednatel je oprávněn vrátit vystavenou fakturu Zhotoviteli, jestliže neobsahuje náležitosti podle odst. 2 nebo údaje v ní obsažené jsou věcně či cenově nesprávné, a to včetně dopisu s uvedením důvodů, pro které fakturu vrací.</w:t>
      </w:r>
    </w:p>
    <w:p w:rsidR="007001CF" w:rsidRDefault="00220153">
      <w:pPr>
        <w:spacing w:after="0" w:line="259" w:lineRule="auto"/>
        <w:ind w:left="25" w:right="41" w:hanging="10"/>
        <w:jc w:val="center"/>
      </w:pPr>
      <w:r>
        <w:rPr>
          <w:sz w:val="26"/>
        </w:rPr>
        <w:t>čl. Vl.</w:t>
      </w:r>
    </w:p>
    <w:p w:rsidR="007001CF" w:rsidRDefault="00220153">
      <w:pPr>
        <w:numPr>
          <w:ilvl w:val="0"/>
          <w:numId w:val="4"/>
        </w:numPr>
        <w:spacing w:after="135"/>
        <w:ind w:right="10" w:hanging="361"/>
      </w:pPr>
      <w:r>
        <w:t>Zhotovitel je povinen při provádění díla dodržovat právní předpisy a platné technické normy, které se k dílu vztahují. Zavazuje se dodržovat též podmínky vyplývající z dokladů a pokynů, které mu Objednatel k provádění díla předal a nese veškeré důsledky a škody vzniklé jejich nedodržením.</w:t>
      </w:r>
    </w:p>
    <w:p w:rsidR="007001CF" w:rsidRDefault="00220153">
      <w:pPr>
        <w:numPr>
          <w:ilvl w:val="0"/>
          <w:numId w:val="4"/>
        </w:numPr>
        <w:spacing w:after="244"/>
        <w:ind w:right="10" w:hanging="361"/>
      </w:pPr>
      <w:r>
        <w:t>Veškeré odborné práce podle této Smlouvy musí vykonávat pracovníci Zhotovitele nebo jeho subdodavatelů (poddodavatelů), kteří mají příslušnou kvalifikaci.</w:t>
      </w:r>
    </w:p>
    <w:p w:rsidR="007001CF" w:rsidRDefault="00220153">
      <w:pPr>
        <w:numPr>
          <w:ilvl w:val="0"/>
          <w:numId w:val="4"/>
        </w:numPr>
        <w:spacing w:after="133"/>
        <w:ind w:right="10" w:hanging="361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7003012</wp:posOffset>
            </wp:positionH>
            <wp:positionV relativeFrom="page">
              <wp:posOffset>562327</wp:posOffset>
            </wp:positionV>
            <wp:extent cx="35548" cy="9737306"/>
            <wp:effectExtent l="0" t="0" r="0" b="0"/>
            <wp:wrapSquare wrapText="bothSides"/>
            <wp:docPr id="6260" name="Picture 6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" name="Picture 62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48" cy="973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Zhotovitel je povinen zajistit při provádění díla veškerá bezpečnostní a hygienická opatření a požární ochranu staveniště i prováděného díla, a to v rozsahu a způsobem stanoveným příslušnými předpisy. Zhotovitel odpovídá za bezpečnost a ochranu zdraví všech osob, které se s jeho vědomím na realizaci díla podílejí; je povinen zajistit jejich vybavení ochrannými pracovními pomůckami a zabezpečit provedení příslušných proškolení o bezpečnosti a ochraně zdraví při práci a o požární ochraně.</w:t>
      </w:r>
    </w:p>
    <w:p w:rsidR="007001CF" w:rsidRDefault="00220153">
      <w:pPr>
        <w:numPr>
          <w:ilvl w:val="0"/>
          <w:numId w:val="4"/>
        </w:numPr>
        <w:ind w:right="10" w:hanging="361"/>
      </w:pPr>
      <w:r>
        <w:t>Objednatel nebo jím pověřená osoba je oprávněn kontrolovat provádění díla. Zjistí-li, že Zhotovitel provádí dílo v rozporu s povinnostmi vyplývajícími ze Smlouvy nebo z obecně závazných předpisů, je oprávněn písemně požadovat, aby Zhotovitel dílo prováděl řádným způsobem a odstranil nedostatky vzniklé vadným prováděním díla s termínem, do kdy tyto vady má odstranit. Neodstraníli na základě písemného požadavku zjištěné nedostatky vzniklé vadným prováděním díla, může to vést k odstoupení od Smlouvy, či nepřevzetím díla.</w:t>
      </w:r>
    </w:p>
    <w:p w:rsidR="007001CF" w:rsidRDefault="00220153">
      <w:pPr>
        <w:numPr>
          <w:ilvl w:val="0"/>
          <w:numId w:val="4"/>
        </w:numPr>
        <w:spacing w:after="243"/>
        <w:ind w:right="10" w:hanging="361"/>
      </w:pPr>
      <w:r>
        <w:t>Nebezpečí škody na díle nese po dobu jeho provádění Zhotovitel, Objednatel je od počátku provádění díla vlastníkem zhotovovaného díla a všech věcí, které Zhotovitel opatřil k provedení díla od okamžiku jejich zabudování do díla. Zhotovitel nese odpovědnost za škody způsobené třetí osobě při provádění díla dle této Smlouvy.</w:t>
      </w:r>
    </w:p>
    <w:p w:rsidR="007001CF" w:rsidRDefault="00220153">
      <w:pPr>
        <w:numPr>
          <w:ilvl w:val="0"/>
          <w:numId w:val="4"/>
        </w:numPr>
        <w:spacing w:after="252"/>
        <w:ind w:right="10" w:hanging="361"/>
      </w:pPr>
      <w:r>
        <w:t>Zhotovitel stavebních prací zajistí odpovídajícím způsobem staveniště proti vstupu nepovolaných osob, Nebude-li možné staveniště dostatečné zajistit proti vstupu třetích osob, přijme zhotovitel odpovídající opatření.</w:t>
      </w:r>
    </w:p>
    <w:p w:rsidR="007001CF" w:rsidRDefault="00220153">
      <w:pPr>
        <w:numPr>
          <w:ilvl w:val="0"/>
          <w:numId w:val="4"/>
        </w:numPr>
        <w:ind w:right="10" w:hanging="361"/>
      </w:pPr>
      <w:r>
        <w:t>Zhotovitel zajisti vyvěšení kontaktních údajů na své odpovědné osoby u vstupu na staveniště.</w:t>
      </w:r>
    </w:p>
    <w:p w:rsidR="007001CF" w:rsidRDefault="00220153">
      <w:pPr>
        <w:numPr>
          <w:ilvl w:val="0"/>
          <w:numId w:val="4"/>
        </w:numPr>
        <w:spacing w:after="148"/>
        <w:ind w:right="10" w:hanging="361"/>
      </w:pPr>
      <w:r>
        <w:t>Zhotovitel před zahájením prací bude o tomto prokazatelným způsobem informovat obyvatele domu. V této informaci bude uveden termín zahájení a dokončení prací a časové rozmezí provádění prací ve všední den a o víkendu. V informaci bude zvlášť uvedeno, kdy budou prováděny hlučné práce. Provádění hlučných prací je možné pouze ve všední den od 8:00 h do 18:00 h. Ve dnech pracovního volna a klidu a v době od 18:00 hod. do 8:00 hod. jsou tyto práce zakázány.</w:t>
      </w:r>
    </w:p>
    <w:p w:rsidR="007001CF" w:rsidRDefault="00220153">
      <w:pPr>
        <w:numPr>
          <w:ilvl w:val="0"/>
          <w:numId w:val="4"/>
        </w:numPr>
        <w:ind w:right="10" w:hanging="361"/>
      </w:pPr>
      <w:r>
        <w:lastRenderedPageBreak/>
        <w:t>Všechny stroje a nářadí, které se budou používat v prostoru staveniště, musí být bezvadné a v nepoškozeném stavu.</w:t>
      </w:r>
    </w:p>
    <w:p w:rsidR="007001CF" w:rsidRDefault="00220153">
      <w:pPr>
        <w:numPr>
          <w:ilvl w:val="0"/>
          <w:numId w:val="4"/>
        </w:numPr>
        <w:spacing w:after="172"/>
        <w:ind w:right="10" w:hanging="361"/>
      </w:pPr>
      <w:r>
        <w:t>Zhotovitel je povinen vést potřebnou dokumentaci ke svým strojům či jiné stavební mechanizaci, Obsluhovat tyto stroje a mechanismy může pouze odborná osoba, která se řádně seznámila s uživatelskými pokyny daného stroje či mechanismu.</w:t>
      </w:r>
    </w:p>
    <w:p w:rsidR="007001CF" w:rsidRDefault="00220153">
      <w:pPr>
        <w:numPr>
          <w:ilvl w:val="0"/>
          <w:numId w:val="4"/>
        </w:numPr>
        <w:ind w:right="10" w:hanging="361"/>
      </w:pPr>
      <w:r>
        <w:t>Všichni, kdo se budou pohybovat v prostoru staveniště, budou používat vhodné osobní ochranné pracovní pomůcky dle povahy pracovních činností na staveništi.</w:t>
      </w:r>
    </w:p>
    <w:p w:rsidR="007001CF" w:rsidRDefault="00220153">
      <w:pPr>
        <w:spacing w:after="0" w:line="259" w:lineRule="auto"/>
        <w:ind w:left="10" w:right="25" w:hanging="10"/>
        <w:jc w:val="center"/>
      </w:pPr>
      <w:r>
        <w:rPr>
          <w:sz w:val="24"/>
        </w:rPr>
        <w:t>čl. VII.</w:t>
      </w:r>
    </w:p>
    <w:p w:rsidR="007001CF" w:rsidRDefault="00220153">
      <w:pPr>
        <w:ind w:left="392" w:right="10"/>
      </w:pPr>
      <w:r>
        <w:t>1. Objednatel se zavazuje bez zbytečného odkladu ode dne, kdy dílo bylo na základě oznámení Zhotovitele připraveno k odevzdání, zahájit přejímací řízení, řádně v něm pokračovat a řádně dokončené dílo bez vad či nedodělků bránících v užívání převzít,</w:t>
      </w:r>
    </w:p>
    <w:p w:rsidR="007001CF" w:rsidRDefault="00220153">
      <w:pPr>
        <w:spacing w:after="109" w:line="259" w:lineRule="auto"/>
        <w:ind w:left="25" w:right="36" w:hanging="10"/>
        <w:jc w:val="center"/>
      </w:pPr>
      <w:r>
        <w:rPr>
          <w:sz w:val="26"/>
        </w:rPr>
        <w:t>čl. Vlil.</w:t>
      </w:r>
    </w:p>
    <w:p w:rsidR="007001CF" w:rsidRDefault="00220153">
      <w:pPr>
        <w:spacing w:after="241"/>
        <w:ind w:left="392" w:right="10"/>
      </w:pPr>
      <w:r>
        <w:t>I . Zhotovitel odpovídá za vady, jež má dílo v době jeho předání a převzetí, a dále za vady díla zjištěné po dobu záruční doby</w:t>
      </w:r>
      <w:r>
        <w:rPr>
          <w:noProof/>
        </w:rPr>
        <w:drawing>
          <wp:inline distT="0" distB="0" distL="0" distR="0">
            <wp:extent cx="19390" cy="16159"/>
            <wp:effectExtent l="0" t="0" r="0" b="0"/>
            <wp:docPr id="9990" name="Picture 9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" name="Picture 999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1CF" w:rsidRDefault="00220153">
      <w:pPr>
        <w:numPr>
          <w:ilvl w:val="0"/>
          <w:numId w:val="5"/>
        </w:numPr>
        <w:spacing w:after="247"/>
        <w:ind w:right="10"/>
      </w:pPr>
      <w:r>
        <w:t>Zhotovitel neodpovídá za vady díla, které byly způsobeny ze strany Objednatele, pokud toto Zhotovitel prokáže.</w:t>
      </w:r>
    </w:p>
    <w:p w:rsidR="007001CF" w:rsidRDefault="00220153">
      <w:pPr>
        <w:numPr>
          <w:ilvl w:val="0"/>
          <w:numId w:val="5"/>
        </w:numPr>
        <w:spacing w:after="241"/>
        <w:ind w:right="10"/>
      </w:pPr>
      <w:r>
        <w:t>Záruční doba se sjednává v délce 60 měsíců ode dne předání řádně dokončeného díla bez jakýchkoliv vad či nedodělků.</w:t>
      </w:r>
    </w:p>
    <w:p w:rsidR="007001CF" w:rsidRDefault="00220153">
      <w:pPr>
        <w:numPr>
          <w:ilvl w:val="0"/>
          <w:numId w:val="5"/>
        </w:numPr>
        <w:ind w:right="10"/>
      </w:pPr>
      <w:r>
        <w:t>Zhotovitel je povinen nejpozději do 3 dnů po doručení reklamace písemně oznámit Objednateli, kdy nastoupí na odstranění reklamované vady díla a v jakém termínu vadu odstraní. Smluvní strany sjednaly, že Zhotovitel nastoupí na odstranění vady bez zbytečného odkladu a vady odstraní nejpozději do 5 dnů od dne, kdy Zhotovitel reklamaci obdržel, pokud je to technicky možné.</w:t>
      </w:r>
    </w:p>
    <w:p w:rsidR="007001CF" w:rsidRDefault="00220153">
      <w:pPr>
        <w:numPr>
          <w:ilvl w:val="0"/>
          <w:numId w:val="5"/>
        </w:numPr>
        <w:spacing w:after="219"/>
        <w:ind w:right="10"/>
      </w:pPr>
      <w:r>
        <w:t>Zhotovitel je povinen nejpozději do 2 pracovních dnů odstranit vady díla v případě havárie, pokud to bude technicky možné, pokud to nebude technicky možné, tak bezodkladně.</w:t>
      </w:r>
    </w:p>
    <w:p w:rsidR="007001CF" w:rsidRDefault="00220153">
      <w:pPr>
        <w:spacing w:after="0" w:line="259" w:lineRule="auto"/>
        <w:ind w:left="25" w:right="10" w:hanging="10"/>
        <w:jc w:val="center"/>
      </w:pPr>
      <w:r>
        <w:rPr>
          <w:sz w:val="26"/>
        </w:rPr>
        <w:t>čl. IX.</w:t>
      </w:r>
    </w:p>
    <w:p w:rsidR="007001CF" w:rsidRDefault="00220153">
      <w:pPr>
        <w:spacing w:after="225"/>
        <w:ind w:left="392" w:right="1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494444</wp:posOffset>
            </wp:positionH>
            <wp:positionV relativeFrom="page">
              <wp:posOffset>578486</wp:posOffset>
            </wp:positionV>
            <wp:extent cx="113108" cy="9737306"/>
            <wp:effectExtent l="0" t="0" r="0" b="0"/>
            <wp:wrapSquare wrapText="bothSides"/>
            <wp:docPr id="10022" name="Picture 10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" name="Picture 100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3108" cy="973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6983620</wp:posOffset>
            </wp:positionH>
            <wp:positionV relativeFrom="page">
              <wp:posOffset>578486</wp:posOffset>
            </wp:positionV>
            <wp:extent cx="100181" cy="9737306"/>
            <wp:effectExtent l="0" t="0" r="0" b="0"/>
            <wp:wrapSquare wrapText="bothSides"/>
            <wp:docPr id="10023" name="Picture 10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" name="Picture 1002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181" cy="973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 . V případě prodlení Zhotovitele se splněním termínu dokončení díla sjednaného v čl. Ill. této Smlouvy zaplatí Objednateli smluvní pokutu ve výši 500,- Kč za každý i započatý den prodlení. Zhotovitel však není v prodlení v případě, že k němu došlo ze strany Objednatele nebo mu nebyl prokazatelným způsobem umožněn přístup do místa plnění díla.</w:t>
      </w:r>
    </w:p>
    <w:p w:rsidR="007001CF" w:rsidRDefault="00220153">
      <w:pPr>
        <w:spacing w:after="90"/>
        <w:ind w:left="392" w:right="10"/>
      </w:pPr>
      <w:r>
        <w:t>2, Pokud bude Zhotovitel v prodlení s odstraněním vad a nedodělků uvedených v zápise o předání a převzetí díla, nebo odstranění vad reklamovaných v záruční době, zaplatí Objednateli smluvní pokutu ve výši 500,- Kč za každý i započatý den prodlení.</w:t>
      </w:r>
    </w:p>
    <w:p w:rsidR="007001CF" w:rsidRDefault="00220153">
      <w:pPr>
        <w:numPr>
          <w:ilvl w:val="0"/>
          <w:numId w:val="6"/>
        </w:numPr>
        <w:spacing w:after="130"/>
        <w:ind w:right="10"/>
      </w:pPr>
      <w:r>
        <w:t>V případě prodlení s úhradou peněžitého plnění je Objednatel povinen zaplatit Zhotoviteli zákonný úrok z prodlení,</w:t>
      </w:r>
    </w:p>
    <w:p w:rsidR="007001CF" w:rsidRDefault="00220153">
      <w:pPr>
        <w:numPr>
          <w:ilvl w:val="0"/>
          <w:numId w:val="6"/>
        </w:numPr>
        <w:spacing w:after="429"/>
        <w:ind w:right="10"/>
      </w:pPr>
      <w:r>
        <w:t>Zaplacením smluvní pokuty není dotčeno právo oprávněné strany na náhradu škody způsobené jí porušením povinnosti povinnou stranou, na niž se smluvní pokuta vztahuje, a to i škody převyšující výši smluvní pokuty.</w:t>
      </w:r>
    </w:p>
    <w:p w:rsidR="007001CF" w:rsidRDefault="00220153">
      <w:pPr>
        <w:numPr>
          <w:ilvl w:val="0"/>
          <w:numId w:val="7"/>
        </w:numPr>
        <w:ind w:right="10" w:hanging="366"/>
      </w:pPr>
      <w:r>
        <w:t>Smluvní strana je oprávněna odstoupit od Smlouvy v případech stanovených zákonem, a dále v případech podstatného porušení smluvních povinností druhé smluvní strany. Za podstatné porušení Smlouvy se (kromě případů stanovených zákonem) považuje:</w:t>
      </w:r>
    </w:p>
    <w:p w:rsidR="007001CF" w:rsidRDefault="00220153">
      <w:pPr>
        <w:numPr>
          <w:ilvl w:val="1"/>
          <w:numId w:val="7"/>
        </w:numPr>
        <w:spacing w:after="34"/>
        <w:ind w:left="1124" w:right="10" w:hanging="361"/>
      </w:pPr>
      <w:r>
        <w:t>prodlení Zhotovitele s dokončením díla z důvodů ležících na jeho straně delší jak 10 dnů,</w:t>
      </w:r>
    </w:p>
    <w:p w:rsidR="007001CF" w:rsidRDefault="00220153">
      <w:pPr>
        <w:numPr>
          <w:ilvl w:val="1"/>
          <w:numId w:val="7"/>
        </w:numPr>
        <w:spacing w:after="0"/>
        <w:ind w:left="1124" w:right="10" w:hanging="361"/>
      </w:pPr>
      <w:r>
        <w:lastRenderedPageBreak/>
        <w:t>prodlení Objednatele s úhradou dlužné částky déle než 30 dnů a k úhradě dlužné částky nedojde ani přes písemnou výzvu Zhotovitele ve lhůtě v trvání nejméně 10 dní od doručení výzvy Zhotovitele Objednateli,</w:t>
      </w:r>
    </w:p>
    <w:p w:rsidR="007001CF" w:rsidRDefault="00220153">
      <w:pPr>
        <w:numPr>
          <w:ilvl w:val="1"/>
          <w:numId w:val="7"/>
        </w:numPr>
        <w:ind w:left="1124" w:right="10" w:hanging="361"/>
      </w:pPr>
      <w:r>
        <w:t>prodlení Zhotovitele se zjednáním nápravy v případě, že provádí dílo v rozporu s povinnostmi vyplývajícími ze zadávacích podmínek nebo z obecně závazných předpisů, nekvalitně či neodborně i když jej Objednatel vyzval k odstranění nedostatků a to, trvá-li prodlení ve výše uvedených případech déle než 5 dnů.</w:t>
      </w:r>
    </w:p>
    <w:p w:rsidR="007001CF" w:rsidRDefault="00220153">
      <w:pPr>
        <w:numPr>
          <w:ilvl w:val="0"/>
          <w:numId w:val="7"/>
        </w:numPr>
        <w:ind w:right="10" w:hanging="366"/>
      </w:pPr>
      <w:r>
        <w:t>Od Smlouvy mohou smluvní strany odstoupit i v případech nepodstatných porušení smluvních povinností, jestliže oprávněná strana stranu povinnou na tuto skutečnost písemně upozorní, stanoví</w:t>
      </w:r>
    </w:p>
    <w:p w:rsidR="007001CF" w:rsidRDefault="00220153">
      <w:pPr>
        <w:spacing w:after="276"/>
        <w:ind w:left="387" w:right="10" w:firstLine="5"/>
      </w:pPr>
      <w:r>
        <w:t>pro zjednání nápravy povaze věci přiměřenou dodatečnou lhůtu a výslovně tuto okolnost označí jako důvod pro možné odstoupení od Smlouvy, a strana povinná příslušnou povinnost nesplní ani v této dodatečné lhůtě.</w:t>
      </w:r>
    </w:p>
    <w:p w:rsidR="007001CF" w:rsidRDefault="00220153">
      <w:pPr>
        <w:numPr>
          <w:ilvl w:val="0"/>
          <w:numId w:val="7"/>
        </w:numPr>
        <w:spacing w:after="257"/>
        <w:ind w:right="10" w:hanging="366"/>
      </w:pPr>
      <w:r>
        <w:t>Oprávněná smluvní strana je povinna své odstoupení písemně oznámit druhé smluvní straně bez zbytečného odkladu poté, co se o porušení příslušné smluvní povinnosti dozvěděla. V oznámení o odstoupení od Smlouvy musí být uveden důvod, pro který strana od Smlouvy odstupuje s výslovným odvoláním na příslušné ustanovení Smlouvy, které ji k takovému kroku opravňuje. Bez těchto náležitostí je odstoupení neplatné.</w:t>
      </w:r>
    </w:p>
    <w:p w:rsidR="007001CF" w:rsidRDefault="00220153">
      <w:pPr>
        <w:numPr>
          <w:ilvl w:val="0"/>
          <w:numId w:val="7"/>
        </w:numPr>
        <w:spacing w:after="246"/>
        <w:ind w:right="10" w:hanging="366"/>
      </w:pPr>
      <w:r>
        <w:t>Smlouva zaniká dnem doručení oznámení o odstoupení druhé smluvní straně.</w:t>
      </w:r>
    </w:p>
    <w:p w:rsidR="007001CF" w:rsidRDefault="00220153">
      <w:pPr>
        <w:numPr>
          <w:ilvl w:val="0"/>
          <w:numId w:val="7"/>
        </w:numPr>
        <w:spacing w:after="176"/>
        <w:ind w:right="10" w:hanging="366"/>
      </w:pPr>
      <w:r>
        <w:t>Do 14 dnů od odstoupení od Smlouvy jsou smluvní strany povinny provést inventarizaci doposud provedených prací a přijatých plateb a provedou vzájemné vypořádání. Zhotovitel zároveň v této lhůtě vyklidí staveniště a předá je Objednateli.</w:t>
      </w:r>
    </w:p>
    <w:p w:rsidR="007001CF" w:rsidRDefault="00220153">
      <w:pPr>
        <w:numPr>
          <w:ilvl w:val="0"/>
          <w:numId w:val="7"/>
        </w:numPr>
        <w:ind w:right="10" w:hanging="366"/>
      </w:pPr>
      <w:r>
        <w:t>V případě odstoupení od Smlouvy Objednatelem z důvodu na straně Zhotovitele má Objednatel právo na úhradu smluvní pokuty ve výši sjednané ceny díla bez DPH, Zhotovitel prohlašuje, že s ohledem na veškeré skutečnosti, zejména, že se jedná o činnosti týkající se bytů a Objednatel je veřejnoprávní korporací, není tato výše smluvní pokuty nepřiměřená.</w:t>
      </w:r>
    </w:p>
    <w:p w:rsidR="007001CF" w:rsidRDefault="00220153">
      <w:pPr>
        <w:spacing w:after="0" w:line="259" w:lineRule="auto"/>
        <w:ind w:left="41" w:hanging="10"/>
        <w:jc w:val="center"/>
      </w:pPr>
      <w:r>
        <w:rPr>
          <w:sz w:val="28"/>
        </w:rPr>
        <w:t>čl. XI.</w:t>
      </w:r>
    </w:p>
    <w:p w:rsidR="007001CF" w:rsidRDefault="00220153">
      <w:pPr>
        <w:numPr>
          <w:ilvl w:val="0"/>
          <w:numId w:val="8"/>
        </w:numPr>
        <w:spacing w:after="257"/>
        <w:ind w:right="10"/>
      </w:pPr>
      <w:r>
        <w:t>Právní vztahy neupravené touto Smlouvou se řídí příslušnými ustanoveními zákona č. 89/2012 Sb., občanský zákoník, ve znění pozdějších předpisů.</w:t>
      </w:r>
    </w:p>
    <w:p w:rsidR="007001CF" w:rsidRDefault="00220153">
      <w:pPr>
        <w:numPr>
          <w:ilvl w:val="0"/>
          <w:numId w:val="8"/>
        </w:numPr>
        <w:ind w:right="10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7028864</wp:posOffset>
            </wp:positionH>
            <wp:positionV relativeFrom="page">
              <wp:posOffset>559095</wp:posOffset>
            </wp:positionV>
            <wp:extent cx="25853" cy="9737305"/>
            <wp:effectExtent l="0" t="0" r="0" b="0"/>
            <wp:wrapSquare wrapText="bothSides"/>
            <wp:docPr id="12853" name="Picture 12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" name="Picture 1285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853" cy="973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Tuto Smlouvu lze měnit jen vzájemnou dohodou smluvních stran, a to pouze formou písemných a vzestupnou řadou číslovaných dodatků.</w:t>
      </w:r>
    </w:p>
    <w:p w:rsidR="007001CF" w:rsidRDefault="00220153">
      <w:pPr>
        <w:numPr>
          <w:ilvl w:val="0"/>
          <w:numId w:val="8"/>
        </w:numPr>
        <w:spacing w:after="281"/>
        <w:ind w:right="10"/>
      </w:pPr>
      <w:r>
        <w:t>Tato Smlouva se sepisuje ve 2 stejnopisech, z nichž Objednatel obdrží 1 vyhotovení a Zhotovitel 1 vyhotovení.</w:t>
      </w:r>
    </w:p>
    <w:p w:rsidR="007001CF" w:rsidRDefault="00220153">
      <w:pPr>
        <w:numPr>
          <w:ilvl w:val="0"/>
          <w:numId w:val="8"/>
        </w:numPr>
        <w:ind w:right="10"/>
      </w:pPr>
      <w:r>
        <w:t>Tato Smlouva nabývá platnosti dnem podpisu obou smluvních stran a účinnosti dnem uveřejnění v registru smluv dle zákona č. 340/2015 Sb., o registru smluv, pokud hodnota plnění bez DPH přesáhne částku 50.000 Kč,</w:t>
      </w:r>
    </w:p>
    <w:p w:rsidR="007001CF" w:rsidRDefault="00220153">
      <w:pPr>
        <w:numPr>
          <w:ilvl w:val="0"/>
          <w:numId w:val="8"/>
        </w:numPr>
        <w:ind w:right="10"/>
      </w:pPr>
      <w:r>
        <w:t>Smluvní strany prohlašují, že toto je jejich svobodná, pravá a vážně míněná vůle uzavřít obchodní Smlouvu, že si tuto Smlouvu přečetly a s celým jejím obsahem souhlasí. Na důkaz toho připojují své</w:t>
      </w:r>
    </w:p>
    <w:p w:rsidR="007001CF" w:rsidRDefault="007001CF">
      <w:pPr>
        <w:sectPr w:rsidR="007001CF">
          <w:footerReference w:type="even" r:id="rId19"/>
          <w:footerReference w:type="default" r:id="rId20"/>
          <w:footerReference w:type="first" r:id="rId21"/>
          <w:pgSz w:w="11909" w:h="16841"/>
          <w:pgMar w:top="799" w:right="1257" w:bottom="1488" w:left="1496" w:header="708" w:footer="812" w:gutter="0"/>
          <w:cols w:space="708"/>
        </w:sectPr>
      </w:pPr>
    </w:p>
    <w:p w:rsidR="007001CF" w:rsidRDefault="00220153">
      <w:pPr>
        <w:spacing w:after="266"/>
        <w:ind w:left="366" w:right="10" w:firstLine="0"/>
      </w:pPr>
      <w:r>
        <w:lastRenderedPageBreak/>
        <w:t>podpisy.</w:t>
      </w:r>
    </w:p>
    <w:p w:rsidR="007001CF" w:rsidRDefault="00220153">
      <w:pPr>
        <w:tabs>
          <w:tab w:val="center" w:pos="1985"/>
        </w:tabs>
        <w:spacing w:after="678"/>
        <w:ind w:left="0" w:firstLine="0"/>
        <w:jc w:val="left"/>
      </w:pPr>
      <w:r>
        <w:t xml:space="preserve">V . </w:t>
      </w:r>
      <w:r>
        <w:tab/>
        <w:t>. dne: 23.</w:t>
      </w:r>
    </w:p>
    <w:p w:rsidR="007001CF" w:rsidRDefault="00220153">
      <w:pPr>
        <w:spacing w:after="40" w:line="216" w:lineRule="auto"/>
        <w:ind w:left="239" w:hanging="10"/>
        <w:jc w:val="center"/>
      </w:pPr>
      <w:r>
        <w:t>za Objednatele</w:t>
      </w:r>
    </w:p>
    <w:p w:rsidR="007001CF" w:rsidRDefault="00220153">
      <w:pPr>
        <w:ind w:left="1201" w:right="10" w:hanging="662"/>
      </w:pPr>
      <w:r>
        <w:lastRenderedPageBreak/>
        <w:t>PhDr. Miroslavou Holubovou, ředitelka školy</w:t>
      </w:r>
    </w:p>
    <w:p w:rsidR="007001CF" w:rsidRDefault="00220153">
      <w:pPr>
        <w:spacing w:after="738"/>
        <w:ind w:left="41" w:right="10" w:firstLine="0"/>
      </w:pPr>
      <w:r>
        <w:t>V Litvínově dne: 18. 08, 20225%</w:t>
      </w:r>
    </w:p>
    <w:p w:rsidR="007001CF" w:rsidRDefault="00220153">
      <w:pPr>
        <w:spacing w:before="20"/>
        <w:ind w:left="193" w:right="-483" w:firstLine="114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96950</wp:posOffset>
                </wp:positionH>
                <wp:positionV relativeFrom="paragraph">
                  <wp:posOffset>-113111</wp:posOffset>
                </wp:positionV>
                <wp:extent cx="1421931" cy="9695"/>
                <wp:effectExtent l="0" t="0" r="0" b="0"/>
                <wp:wrapNone/>
                <wp:docPr id="23076" name="Group 23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1931" cy="9695"/>
                          <a:chOff x="0" y="0"/>
                          <a:chExt cx="1421931" cy="9695"/>
                        </a:xfrm>
                      </wpg:grpSpPr>
                      <wps:wsp>
                        <wps:cNvPr id="23075" name="Shape 23075"/>
                        <wps:cNvSpPr/>
                        <wps:spPr>
                          <a:xfrm>
                            <a:off x="0" y="0"/>
                            <a:ext cx="1421931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931" h="9695">
                                <a:moveTo>
                                  <a:pt x="0" y="4848"/>
                                </a:moveTo>
                                <a:lnTo>
                                  <a:pt x="1421931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3076" style="width:111.963pt;height:0.763367pt;position:absolute;z-index:-2147483648;mso-position-horizontal-relative:text;mso-position-horizontal:absolute;margin-left:7.63385pt;mso-position-vertical-relative:text;margin-top:-8.90643pt;" coordsize="14219,96">
                <v:shape id="Shape 23075" style="position:absolute;width:14219;height:96;left:0;top:0;" coordsize="1421931,9695" path="m0,4848l1421931,4848">
                  <v:stroke weight="0.7633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za Zhotovitele Karel</w:t>
      </w:r>
      <w:r>
        <w:tab/>
        <w:t>-uśkovec, jednatel</w:t>
      </w:r>
      <w:r>
        <w:rPr>
          <w:noProof/>
        </w:rPr>
        <w:drawing>
          <wp:inline distT="0" distB="0" distL="0" distR="0">
            <wp:extent cx="475055" cy="113112"/>
            <wp:effectExtent l="0" t="0" r="0" b="0"/>
            <wp:docPr id="23073" name="Picture 23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3" name="Picture 2307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5055" cy="11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1CF">
      <w:type w:val="continuous"/>
      <w:pgSz w:w="11909" w:h="16841"/>
      <w:pgMar w:top="1440" w:right="2382" w:bottom="1440" w:left="1532" w:header="708" w:footer="708" w:gutter="0"/>
      <w:cols w:num="2" w:space="19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6F0" w:rsidRDefault="000D26F0">
      <w:pPr>
        <w:spacing w:after="0" w:line="240" w:lineRule="auto"/>
      </w:pPr>
      <w:r>
        <w:separator/>
      </w:r>
    </w:p>
  </w:endnote>
  <w:endnote w:type="continuationSeparator" w:id="0">
    <w:p w:rsidR="000D26F0" w:rsidRDefault="000D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CF" w:rsidRDefault="00220153">
    <w:pPr>
      <w:spacing w:after="0" w:line="259" w:lineRule="auto"/>
      <w:ind w:left="25" w:firstLine="0"/>
      <w:jc w:val="center"/>
    </w:pPr>
    <w:r>
      <w:rPr>
        <w:sz w:val="24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32"/>
      </w:rPr>
      <w:t xml:space="preserve">z </w:t>
    </w:r>
    <w:fldSimple w:instr=" NUMPAGES   \* MERGEFORMAT ">
      <w:r>
        <w:rPr>
          <w:sz w:val="24"/>
        </w:rP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CF" w:rsidRDefault="00220153">
    <w:pPr>
      <w:spacing w:after="0" w:line="259" w:lineRule="auto"/>
      <w:ind w:left="25" w:firstLine="0"/>
      <w:jc w:val="center"/>
    </w:pPr>
    <w:r>
      <w:rPr>
        <w:sz w:val="24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973A74" w:rsidRPr="00973A74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32"/>
      </w:rPr>
      <w:t xml:space="preserve">z </w:t>
    </w:r>
    <w:fldSimple w:instr=" NUMPAGES   \* MERGEFORMAT ">
      <w:r w:rsidR="00973A74" w:rsidRPr="00973A74">
        <w:rPr>
          <w:noProof/>
          <w:sz w:val="24"/>
        </w:rPr>
        <w:t>5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CF" w:rsidRDefault="00220153">
    <w:pPr>
      <w:spacing w:after="0" w:line="259" w:lineRule="auto"/>
      <w:ind w:left="25" w:firstLine="0"/>
      <w:jc w:val="center"/>
    </w:pPr>
    <w:r>
      <w:rPr>
        <w:sz w:val="24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32"/>
      </w:rPr>
      <w:t xml:space="preserve">z </w:t>
    </w:r>
    <w:fldSimple w:instr=" NUMPAGES   \* MERGEFORMAT ">
      <w:r>
        <w:rPr>
          <w:sz w:val="24"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6F0" w:rsidRDefault="000D26F0">
      <w:pPr>
        <w:spacing w:after="0" w:line="240" w:lineRule="auto"/>
      </w:pPr>
      <w:r>
        <w:separator/>
      </w:r>
    </w:p>
  </w:footnote>
  <w:footnote w:type="continuationSeparator" w:id="0">
    <w:p w:rsidR="000D26F0" w:rsidRDefault="000D2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833"/>
    <w:multiLevelType w:val="hybridMultilevel"/>
    <w:tmpl w:val="12943D32"/>
    <w:lvl w:ilvl="0" w:tplc="08667198">
      <w:start w:val="1"/>
      <w:numFmt w:val="decimal"/>
      <w:lvlText w:val="%1."/>
      <w:lvlJc w:val="left"/>
      <w:pPr>
        <w:ind w:left="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E17C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6EB8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C3AE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C8121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0216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6504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7EDED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453C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F51B1C"/>
    <w:multiLevelType w:val="hybridMultilevel"/>
    <w:tmpl w:val="7DA83038"/>
    <w:lvl w:ilvl="0" w:tplc="62326DF0">
      <w:start w:val="3"/>
      <w:numFmt w:val="decimal"/>
      <w:lvlText w:val="%1."/>
      <w:lvlJc w:val="left"/>
      <w:pPr>
        <w:ind w:left="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D67AC4">
      <w:start w:val="1"/>
      <w:numFmt w:val="lowerLetter"/>
      <w:lvlText w:val="%2"/>
      <w:lvlJc w:val="left"/>
      <w:pPr>
        <w:ind w:left="1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C6EEC">
      <w:start w:val="1"/>
      <w:numFmt w:val="lowerRoman"/>
      <w:lvlText w:val="%3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6E2440">
      <w:start w:val="1"/>
      <w:numFmt w:val="decimal"/>
      <w:lvlText w:val="%4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BA1542">
      <w:start w:val="1"/>
      <w:numFmt w:val="lowerLetter"/>
      <w:lvlText w:val="%5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AC774E">
      <w:start w:val="1"/>
      <w:numFmt w:val="lowerRoman"/>
      <w:lvlText w:val="%6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205BB0">
      <w:start w:val="1"/>
      <w:numFmt w:val="decimal"/>
      <w:lvlText w:val="%7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7C50D8">
      <w:start w:val="1"/>
      <w:numFmt w:val="lowerLetter"/>
      <w:lvlText w:val="%8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903112">
      <w:start w:val="1"/>
      <w:numFmt w:val="lowerRoman"/>
      <w:lvlText w:val="%9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B41A81"/>
    <w:multiLevelType w:val="hybridMultilevel"/>
    <w:tmpl w:val="0B3EA86A"/>
    <w:lvl w:ilvl="0" w:tplc="9D0A1FF2">
      <w:start w:val="1"/>
      <w:numFmt w:val="decimal"/>
      <w:lvlText w:val="%1."/>
      <w:lvlJc w:val="left"/>
      <w:pPr>
        <w:ind w:left="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21C8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A870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E612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BE41E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ECCD8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4376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76C64E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C917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6C4E83"/>
    <w:multiLevelType w:val="hybridMultilevel"/>
    <w:tmpl w:val="7DEC6392"/>
    <w:lvl w:ilvl="0" w:tplc="670A8C1A">
      <w:start w:val="2"/>
      <w:numFmt w:val="decimal"/>
      <w:lvlText w:val="%1."/>
      <w:lvlJc w:val="left"/>
      <w:pPr>
        <w:ind w:left="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2634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2A7D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EEAAB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1C844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44331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2693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20C0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96F22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705C34"/>
    <w:multiLevelType w:val="hybridMultilevel"/>
    <w:tmpl w:val="FDBEF324"/>
    <w:lvl w:ilvl="0" w:tplc="62141D4C">
      <w:start w:val="1"/>
      <w:numFmt w:val="decimal"/>
      <w:lvlText w:val="%1."/>
      <w:lvlJc w:val="left"/>
      <w:pPr>
        <w:ind w:left="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068F42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6FD8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6A6C78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62234E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C8AB6E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0257E4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2690D4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B210D4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2013BB"/>
    <w:multiLevelType w:val="hybridMultilevel"/>
    <w:tmpl w:val="2BACDB04"/>
    <w:lvl w:ilvl="0" w:tplc="A604628A">
      <w:start w:val="2"/>
      <w:numFmt w:val="decimal"/>
      <w:lvlText w:val="%1."/>
      <w:lvlJc w:val="left"/>
      <w:pPr>
        <w:ind w:left="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A601DC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A0730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C228E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C6F32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006874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00724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CA022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CA994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D6C2290"/>
    <w:multiLevelType w:val="hybridMultilevel"/>
    <w:tmpl w:val="654A230A"/>
    <w:lvl w:ilvl="0" w:tplc="9014D5AE">
      <w:start w:val="1"/>
      <w:numFmt w:val="decimal"/>
      <w:lvlText w:val="%1."/>
      <w:lvlJc w:val="left"/>
      <w:pPr>
        <w:ind w:left="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CA7038">
      <w:start w:val="1"/>
      <w:numFmt w:val="lowerLetter"/>
      <w:lvlText w:val="%2)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81148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08292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4614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CBD74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9A3F8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BAFA60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8B076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5D77A8C"/>
    <w:multiLevelType w:val="hybridMultilevel"/>
    <w:tmpl w:val="214CDF74"/>
    <w:lvl w:ilvl="0" w:tplc="00A070A6">
      <w:start w:val="1"/>
      <w:numFmt w:val="decimal"/>
      <w:lvlText w:val="%1."/>
      <w:lvlJc w:val="left"/>
      <w:pPr>
        <w:ind w:left="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94AEFA">
      <w:start w:val="1"/>
      <w:numFmt w:val="lowerLetter"/>
      <w:lvlText w:val="%2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24EBC">
      <w:start w:val="1"/>
      <w:numFmt w:val="lowerRoman"/>
      <w:lvlText w:val="%3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8A11AC">
      <w:start w:val="1"/>
      <w:numFmt w:val="decimal"/>
      <w:lvlText w:val="%4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22E78">
      <w:start w:val="1"/>
      <w:numFmt w:val="lowerLetter"/>
      <w:lvlText w:val="%5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E53A2">
      <w:start w:val="1"/>
      <w:numFmt w:val="lowerRoman"/>
      <w:lvlText w:val="%6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C601A0">
      <w:start w:val="1"/>
      <w:numFmt w:val="decimal"/>
      <w:lvlText w:val="%7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C03BB6">
      <w:start w:val="1"/>
      <w:numFmt w:val="lowerLetter"/>
      <w:lvlText w:val="%8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CF2F2">
      <w:start w:val="1"/>
      <w:numFmt w:val="lowerRoman"/>
      <w:lvlText w:val="%9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CF"/>
    <w:rsid w:val="000D26F0"/>
    <w:rsid w:val="00220153"/>
    <w:rsid w:val="007001CF"/>
    <w:rsid w:val="00973A74"/>
    <w:rsid w:val="00FB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99" w:line="222" w:lineRule="auto"/>
      <w:ind w:left="351" w:hanging="351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A7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99" w:line="222" w:lineRule="auto"/>
      <w:ind w:left="351" w:hanging="351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A7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1786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Mařanová</dc:creator>
  <cp:lastModifiedBy>Ekonomka</cp:lastModifiedBy>
  <cp:revision>2</cp:revision>
  <dcterms:created xsi:type="dcterms:W3CDTF">2022-09-01T11:19:00Z</dcterms:created>
  <dcterms:modified xsi:type="dcterms:W3CDTF">2022-09-01T11:19:00Z</dcterms:modified>
</cp:coreProperties>
</file>