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F0" w:rsidRDefault="002A76F0">
      <w:pPr>
        <w:spacing w:line="1" w:lineRule="exact"/>
      </w:pPr>
    </w:p>
    <w:p w:rsidR="002A76F0" w:rsidRDefault="009B0FC0">
      <w:pPr>
        <w:pStyle w:val="Nadpis10"/>
        <w:framePr w:w="9134" w:h="605" w:hRule="exact" w:wrap="none" w:vAnchor="page" w:hAnchor="page" w:x="1389" w:y="1300"/>
      </w:pPr>
      <w:bookmarkStart w:id="0" w:name="bookmark0"/>
      <w:bookmarkStart w:id="1" w:name="_GoBack"/>
      <w:bookmarkEnd w:id="1"/>
      <w:r>
        <w:rPr>
          <w:rStyle w:val="Nadpis1"/>
          <w:b/>
          <w:bCs/>
        </w:rPr>
        <w:t>SMLOUVA O SPOLUPRÁCI</w:t>
      </w:r>
      <w:bookmarkEnd w:id="0"/>
    </w:p>
    <w:p w:rsidR="002A76F0" w:rsidRDefault="009B0FC0">
      <w:pPr>
        <w:pStyle w:val="Zkladntext1"/>
        <w:framePr w:w="9134" w:h="605" w:hRule="exact" w:wrap="none" w:vAnchor="page" w:hAnchor="page" w:x="1389" w:y="1300"/>
        <w:spacing w:after="0"/>
        <w:jc w:val="center"/>
      </w:pPr>
      <w:r>
        <w:rPr>
          <w:rStyle w:val="Zkladntext"/>
        </w:rPr>
        <w:t>(dále jen Smlouva)</w:t>
      </w:r>
    </w:p>
    <w:p w:rsidR="002A76F0" w:rsidRDefault="009B0FC0">
      <w:pPr>
        <w:pStyle w:val="Nadpis10"/>
        <w:framePr w:w="9134" w:h="12000" w:hRule="exact" w:wrap="none" w:vAnchor="page" w:hAnchor="page" w:x="1389" w:y="2423"/>
        <w:jc w:val="both"/>
      </w:pPr>
      <w:bookmarkStart w:id="2" w:name="bookmark2"/>
      <w:r>
        <w:rPr>
          <w:rStyle w:val="Nadpis1"/>
          <w:b/>
          <w:bCs/>
        </w:rPr>
        <w:t xml:space="preserve">Gender </w:t>
      </w:r>
      <w:proofErr w:type="spellStart"/>
      <w:r>
        <w:rPr>
          <w:rStyle w:val="Nadpis1"/>
          <w:b/>
          <w:bCs/>
        </w:rPr>
        <w:t>Studies</w:t>
      </w:r>
      <w:proofErr w:type="spellEnd"/>
      <w:r>
        <w:rPr>
          <w:rStyle w:val="Nadpis1"/>
          <w:b/>
          <w:bCs/>
        </w:rPr>
        <w:t>, o.p.s.</w:t>
      </w:r>
      <w:bookmarkEnd w:id="2"/>
    </w:p>
    <w:p w:rsidR="002A76F0" w:rsidRDefault="009B0FC0">
      <w:pPr>
        <w:pStyle w:val="Zkladntext1"/>
        <w:framePr w:w="9134" w:h="12000" w:hRule="exact" w:wrap="none" w:vAnchor="page" w:hAnchor="page" w:x="1389" w:y="2423"/>
        <w:spacing w:after="0"/>
        <w:jc w:val="both"/>
      </w:pPr>
      <w:r>
        <w:rPr>
          <w:rStyle w:val="Zkladntext"/>
        </w:rPr>
        <w:t>se sídlem: Klimentská 2065/17, 110 00 Praha 1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spacing w:after="0"/>
        <w:ind w:left="1420"/>
      </w:pPr>
      <w:r>
        <w:rPr>
          <w:rStyle w:val="Zkladntext"/>
        </w:rPr>
        <w:t>zapsaná v rejstříku obecně prospěšných společností, vedeného Městským soudem v Praze, oddíl O, vložka 95, den zápis: 15. února 1999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tabs>
          <w:tab w:val="left" w:pos="1390"/>
        </w:tabs>
        <w:spacing w:after="0"/>
        <w:jc w:val="both"/>
      </w:pPr>
      <w:r>
        <w:rPr>
          <w:rStyle w:val="Zkladntext"/>
        </w:rPr>
        <w:t>IČO:</w:t>
      </w:r>
      <w:r>
        <w:rPr>
          <w:rStyle w:val="Zkladntext"/>
        </w:rPr>
        <w:tab/>
        <w:t>25 73 70</w:t>
      </w:r>
      <w:r>
        <w:rPr>
          <w:rStyle w:val="Zkladntext"/>
        </w:rPr>
        <w:t xml:space="preserve"> 58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spacing w:after="0"/>
      </w:pPr>
      <w:r>
        <w:rPr>
          <w:rStyle w:val="Zkladntext"/>
        </w:rPr>
        <w:t>zastoupená: Helenou Skálovou, ředitelkou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spacing w:after="0"/>
      </w:pPr>
      <w:r>
        <w:rPr>
          <w:rStyle w:val="Zkladntext"/>
          <w:b/>
          <w:bCs/>
        </w:rPr>
        <w:t>(dále jen „GS“)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spacing w:after="320"/>
        <w:jc w:val="center"/>
      </w:pPr>
      <w:r>
        <w:rPr>
          <w:rStyle w:val="Zkladntext"/>
          <w:b/>
          <w:bCs/>
        </w:rPr>
        <w:t>a</w:t>
      </w:r>
    </w:p>
    <w:p w:rsidR="002A76F0" w:rsidRDefault="009B0FC0">
      <w:pPr>
        <w:pStyle w:val="Nadpis10"/>
        <w:framePr w:w="9134" w:h="12000" w:hRule="exact" w:wrap="none" w:vAnchor="page" w:hAnchor="page" w:x="1389" w:y="2423"/>
        <w:jc w:val="both"/>
      </w:pPr>
      <w:bookmarkStart w:id="3" w:name="bookmark4"/>
      <w:r>
        <w:rPr>
          <w:rStyle w:val="Nadpis1"/>
          <w:b/>
          <w:bCs/>
        </w:rPr>
        <w:t>Technická Univerzita v Liberci</w:t>
      </w:r>
      <w:bookmarkEnd w:id="3"/>
    </w:p>
    <w:p w:rsidR="002A76F0" w:rsidRDefault="009B0FC0">
      <w:pPr>
        <w:pStyle w:val="Zkladntext1"/>
        <w:framePr w:w="9134" w:h="12000" w:hRule="exact" w:wrap="none" w:vAnchor="page" w:hAnchor="page" w:x="1389" w:y="2423"/>
        <w:tabs>
          <w:tab w:val="left" w:pos="1390"/>
          <w:tab w:val="center" w:pos="3494"/>
          <w:tab w:val="center" w:pos="3883"/>
          <w:tab w:val="center" w:pos="4752"/>
        </w:tabs>
        <w:spacing w:after="0"/>
        <w:jc w:val="both"/>
      </w:pPr>
      <w:r>
        <w:rPr>
          <w:rStyle w:val="Zkladntext"/>
        </w:rPr>
        <w:t>se sídlem:</w:t>
      </w:r>
      <w:r>
        <w:rPr>
          <w:rStyle w:val="Zkladntext"/>
        </w:rPr>
        <w:tab/>
        <w:t>Studentská 1402/2,</w:t>
      </w:r>
      <w:r>
        <w:rPr>
          <w:rStyle w:val="Zkladntext"/>
        </w:rPr>
        <w:tab/>
        <w:t>461</w:t>
      </w:r>
      <w:r>
        <w:rPr>
          <w:rStyle w:val="Zkladntext"/>
        </w:rPr>
        <w:tab/>
        <w:t>17</w:t>
      </w:r>
      <w:r>
        <w:rPr>
          <w:rStyle w:val="Zkladntext"/>
        </w:rPr>
        <w:tab/>
        <w:t>Liberec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tabs>
          <w:tab w:val="left" w:pos="1390"/>
        </w:tabs>
        <w:spacing w:after="0"/>
        <w:jc w:val="both"/>
      </w:pPr>
      <w:r>
        <w:rPr>
          <w:rStyle w:val="Zkladntext"/>
        </w:rPr>
        <w:t>IČO:</w:t>
      </w:r>
      <w:r>
        <w:rPr>
          <w:rStyle w:val="Zkladntext"/>
        </w:rPr>
        <w:tab/>
        <w:t>46747884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tabs>
          <w:tab w:val="left" w:pos="1390"/>
        </w:tabs>
        <w:spacing w:after="0"/>
        <w:jc w:val="both"/>
      </w:pPr>
      <w:r>
        <w:rPr>
          <w:rStyle w:val="Zkladntext"/>
        </w:rPr>
        <w:t>DIČ:</w:t>
      </w:r>
      <w:r>
        <w:rPr>
          <w:rStyle w:val="Zkladntext"/>
        </w:rPr>
        <w:tab/>
        <w:t>CZ46747884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tabs>
          <w:tab w:val="left" w:pos="1390"/>
          <w:tab w:val="center" w:pos="3934"/>
        </w:tabs>
        <w:jc w:val="both"/>
      </w:pPr>
      <w:r>
        <w:rPr>
          <w:rStyle w:val="Zkladntext"/>
        </w:rPr>
        <w:t>zastoupený:</w:t>
      </w:r>
      <w:r>
        <w:rPr>
          <w:rStyle w:val="Zkladntext"/>
        </w:rPr>
        <w:tab/>
        <w:t>doc. RNDr. Miroslavem</w:t>
      </w:r>
      <w:r>
        <w:rPr>
          <w:rStyle w:val="Zkladntext"/>
        </w:rPr>
        <w:tab/>
      </w:r>
      <w:r w:rsidR="00065FCD">
        <w:rPr>
          <w:rStyle w:val="Zkladntext"/>
        </w:rPr>
        <w:t xml:space="preserve"> </w:t>
      </w:r>
      <w:proofErr w:type="spellStart"/>
      <w:r>
        <w:rPr>
          <w:rStyle w:val="Zkladntext"/>
        </w:rPr>
        <w:t>Brzezinou</w:t>
      </w:r>
      <w:proofErr w:type="spellEnd"/>
      <w:r>
        <w:rPr>
          <w:rStyle w:val="Zkladntext"/>
        </w:rPr>
        <w:t>, CSc., rektorem</w:t>
      </w:r>
    </w:p>
    <w:p w:rsidR="002A76F0" w:rsidRDefault="009B0FC0">
      <w:pPr>
        <w:pStyle w:val="Nadpis10"/>
        <w:framePr w:w="9134" w:h="12000" w:hRule="exact" w:wrap="none" w:vAnchor="page" w:hAnchor="page" w:x="1389" w:y="2423"/>
        <w:spacing w:after="260"/>
        <w:jc w:val="left"/>
      </w:pPr>
      <w:bookmarkStart w:id="4" w:name="bookmark6"/>
      <w:r>
        <w:rPr>
          <w:rStyle w:val="Nadpis1"/>
          <w:b/>
          <w:bCs/>
        </w:rPr>
        <w:t xml:space="preserve">(dále jen „vybraný </w:t>
      </w:r>
      <w:r>
        <w:rPr>
          <w:rStyle w:val="Nadpis1"/>
          <w:b/>
          <w:bCs/>
        </w:rPr>
        <w:t>zaměstnavatel”)</w:t>
      </w:r>
      <w:bookmarkEnd w:id="4"/>
    </w:p>
    <w:p w:rsidR="002A76F0" w:rsidRDefault="009B0FC0">
      <w:pPr>
        <w:pStyle w:val="Nadpis10"/>
        <w:framePr w:w="9134" w:h="12000" w:hRule="exact" w:wrap="none" w:vAnchor="page" w:hAnchor="page" w:x="1389" w:y="2423"/>
        <w:spacing w:after="260"/>
        <w:jc w:val="left"/>
      </w:pPr>
      <w:r>
        <w:rPr>
          <w:rStyle w:val="Nadpis1"/>
          <w:b/>
          <w:bCs/>
        </w:rPr>
        <w:t>(společně dále jen „smluvní strany“)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jc w:val="both"/>
      </w:pPr>
      <w:r>
        <w:rPr>
          <w:rStyle w:val="Zkladntext"/>
        </w:rPr>
        <w:t>Výše uvedené osoby prohlašují, že jsou oprávněny tuto smlouvu o spolupráci podepsat a k platnosti smlouvy není potřeba podpisu jiných osob.</w:t>
      </w:r>
    </w:p>
    <w:p w:rsidR="002A76F0" w:rsidRDefault="009B0FC0">
      <w:pPr>
        <w:pStyle w:val="Nadpis10"/>
        <w:framePr w:w="9134" w:h="12000" w:hRule="exact" w:wrap="none" w:vAnchor="page" w:hAnchor="page" w:x="1389" w:y="2423"/>
      </w:pPr>
      <w:bookmarkStart w:id="5" w:name="bookmark9"/>
      <w:r>
        <w:rPr>
          <w:rStyle w:val="Nadpis1"/>
          <w:b/>
          <w:bCs/>
        </w:rPr>
        <w:t>Článek 1.</w:t>
      </w:r>
      <w:bookmarkEnd w:id="5"/>
    </w:p>
    <w:p w:rsidR="002A76F0" w:rsidRDefault="009B0FC0">
      <w:pPr>
        <w:pStyle w:val="Nadpis10"/>
        <w:framePr w:w="9134" w:h="12000" w:hRule="exact" w:wrap="none" w:vAnchor="page" w:hAnchor="page" w:x="1389" w:y="2423"/>
      </w:pPr>
      <w:r>
        <w:rPr>
          <w:rStyle w:val="Nadpis1"/>
          <w:b/>
          <w:bCs/>
        </w:rPr>
        <w:t>Předmět smlouvy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1"/>
          <w:numId w:val="1"/>
        </w:numPr>
        <w:tabs>
          <w:tab w:val="left" w:pos="440"/>
        </w:tabs>
        <w:ind w:left="380" w:hanging="380"/>
        <w:jc w:val="both"/>
      </w:pPr>
      <w:r>
        <w:rPr>
          <w:rStyle w:val="Zkladntext"/>
        </w:rPr>
        <w:t>Předmětem smlouvy je u vybraného zamě</w:t>
      </w:r>
      <w:r>
        <w:rPr>
          <w:rStyle w:val="Zkladntext"/>
        </w:rPr>
        <w:t>stnavatele nastavit podmínky a vhodné nástroje pro slaďování pracovního a osobního života především v době rodičovské dovolené tak, aby tyto nejen zjednodušily návrat žen s malými dětmi zpět ke svému původnímu zaměstnavateli, ale umožnily i postup zaměstna</w:t>
      </w:r>
      <w:r>
        <w:rPr>
          <w:rStyle w:val="Zkladntext"/>
        </w:rPr>
        <w:t>nkyň na vyšší manažerské pozice.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1"/>
          <w:numId w:val="1"/>
        </w:numPr>
        <w:tabs>
          <w:tab w:val="left" w:pos="459"/>
        </w:tabs>
        <w:ind w:left="380" w:hanging="380"/>
        <w:jc w:val="both"/>
      </w:pPr>
      <w:r>
        <w:rPr>
          <w:rStyle w:val="Zkladntext"/>
        </w:rPr>
        <w:t xml:space="preserve">Realizace klíčových aktivit specifikovaných v odst. 1.2 je nedílnou součástí projektu Na </w:t>
      </w:r>
      <w:r>
        <w:rPr>
          <w:rStyle w:val="Zkladntext"/>
          <w:b/>
          <w:bCs/>
        </w:rPr>
        <w:t xml:space="preserve">jedné </w:t>
      </w:r>
      <w:r w:rsidR="00065FCD">
        <w:rPr>
          <w:rStyle w:val="Zkladntext"/>
          <w:b/>
          <w:bCs/>
        </w:rPr>
        <w:t>lodi – podpora</w:t>
      </w:r>
      <w:r>
        <w:rPr>
          <w:rStyle w:val="Zkladntext"/>
          <w:b/>
          <w:bCs/>
        </w:rPr>
        <w:t xml:space="preserve"> rovných příležitostí ve firmách, </w:t>
      </w:r>
      <w:r>
        <w:rPr>
          <w:rStyle w:val="Zkladntext"/>
        </w:rPr>
        <w:t xml:space="preserve">registrační číslo CZ.03.1.51/0.0/0.0/17 081/0011557, prioritní osa OPZ: 1. 2 </w:t>
      </w:r>
      <w:r>
        <w:rPr>
          <w:rStyle w:val="Zkladntext"/>
        </w:rPr>
        <w:t>Rovnost žen a mužů ve všech oblastech, a to i pokud jde o přístup k zaměstnám a karié</w:t>
      </w:r>
      <w:r w:rsidR="00065FCD">
        <w:rPr>
          <w:rStyle w:val="Zkladntext"/>
        </w:rPr>
        <w:t>rn</w:t>
      </w:r>
      <w:r>
        <w:rPr>
          <w:rStyle w:val="Zkladntext"/>
        </w:rPr>
        <w:t>í postup, sladění pracovního a soukromého života a podpora stejné odměny za stejnou práci (dále jen „projekt“).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1"/>
          <w:numId w:val="1"/>
        </w:numPr>
        <w:tabs>
          <w:tab w:val="left" w:pos="445"/>
        </w:tabs>
        <w:spacing w:after="0"/>
        <w:jc w:val="both"/>
      </w:pPr>
      <w:r>
        <w:rPr>
          <w:rStyle w:val="Zkladntext"/>
        </w:rPr>
        <w:t>Vybraný zaměstnavatel bude zapoj en do těchto klíčových ak</w:t>
      </w:r>
      <w:r>
        <w:rPr>
          <w:rStyle w:val="Zkladntext"/>
        </w:rPr>
        <w:t>tivit proj</w:t>
      </w:r>
      <w:r>
        <w:rPr>
          <w:rStyle w:val="Zkladntext"/>
        </w:rPr>
        <w:t>ektu: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>KA1 management rodičovské a mateřské dovolené (MD/RD)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>KA2 odborné a pracovní kompetence zaměstnaných na MD/RD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>KA3 talent management: podpůrné programy na podporu žen do vyšších postů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>KA4 evaluace managementu MD/RD</w:t>
      </w:r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 xml:space="preserve">KA5 rovnost v </w:t>
      </w:r>
      <w:r w:rsidR="00065FCD">
        <w:rPr>
          <w:rStyle w:val="Zkladntext"/>
        </w:rPr>
        <w:t>odměňování – aplikace</w:t>
      </w:r>
      <w:r>
        <w:rPr>
          <w:rStyle w:val="Zkladntext"/>
        </w:rPr>
        <w:t xml:space="preserve"> zahraniční praxe systému </w:t>
      </w:r>
      <w:proofErr w:type="spellStart"/>
      <w:r>
        <w:rPr>
          <w:rStyle w:val="Zkladntext"/>
        </w:rPr>
        <w:t>logib</w:t>
      </w:r>
      <w:proofErr w:type="spellEnd"/>
    </w:p>
    <w:p w:rsidR="002A76F0" w:rsidRDefault="009B0FC0">
      <w:pPr>
        <w:pStyle w:val="Zkladntext1"/>
        <w:framePr w:w="9134" w:h="12000" w:hRule="exact" w:wrap="none" w:vAnchor="page" w:hAnchor="page" w:x="1389" w:y="2423"/>
        <w:numPr>
          <w:ilvl w:val="0"/>
          <w:numId w:val="2"/>
        </w:numPr>
        <w:tabs>
          <w:tab w:val="left" w:pos="721"/>
        </w:tabs>
        <w:spacing w:after="0"/>
        <w:ind w:firstLine="380"/>
        <w:jc w:val="both"/>
      </w:pPr>
      <w:r>
        <w:rPr>
          <w:rStyle w:val="Zkladntext"/>
        </w:rPr>
        <w:t>KA6 Soutěž o ocenění Firma roku: rovné příležitosti</w:t>
      </w:r>
    </w:p>
    <w:p w:rsidR="002A76F0" w:rsidRDefault="002A76F0">
      <w:pPr>
        <w:spacing w:line="1" w:lineRule="exact"/>
        <w:sectPr w:rsidR="002A76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76F0" w:rsidRDefault="002A76F0">
      <w:pPr>
        <w:spacing w:line="1" w:lineRule="exact"/>
      </w:pP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1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>Podrobnosti průběhu proj</w:t>
      </w:r>
      <w:r>
        <w:rPr>
          <w:rStyle w:val="Zkladntext"/>
        </w:rPr>
        <w:t>ektu (vč. metod a časového harmonogramu j</w:t>
      </w:r>
      <w:r>
        <w:rPr>
          <w:rStyle w:val="Zkladntext"/>
        </w:rPr>
        <w:t xml:space="preserve">sou specifikovány v Příloze č. 1 této </w:t>
      </w:r>
      <w:r w:rsidR="00065FCD">
        <w:rPr>
          <w:rStyle w:val="Zkladntext"/>
        </w:rPr>
        <w:t>Smlouvy – Podrobný</w:t>
      </w:r>
      <w:r>
        <w:rPr>
          <w:rStyle w:val="Zkladntext"/>
        </w:rPr>
        <w:t xml:space="preserve"> plán aktivit)</w:t>
      </w:r>
      <w:r>
        <w:rPr>
          <w:rStyle w:val="Zkladntext"/>
        </w:rPr>
        <w:t>. Pro vyloučení pochybností smluvní strany uvádějí, že vybraný zaměstnavatel nebude v rámci plnění GS poskytovat žádné osobní údaje svých zaměstnanců a zaměstnankyň, nebo jiných subjektů, ani obchodní tajemství nebo obdobné dokumenty.</w:t>
      </w:r>
    </w:p>
    <w:p w:rsidR="002A76F0" w:rsidRDefault="009B0FC0">
      <w:pPr>
        <w:pStyle w:val="Nadpis10"/>
        <w:framePr w:w="9134" w:h="13800" w:hRule="exact" w:wrap="none" w:vAnchor="page" w:hAnchor="page" w:x="1389" w:y="1528"/>
      </w:pPr>
      <w:bookmarkStart w:id="6" w:name="bookmark12"/>
      <w:r>
        <w:rPr>
          <w:rStyle w:val="Nadpis1"/>
          <w:b/>
          <w:bCs/>
        </w:rPr>
        <w:t>Článek 2</w:t>
      </w:r>
      <w:bookmarkEnd w:id="6"/>
    </w:p>
    <w:p w:rsidR="002A76F0" w:rsidRDefault="009B0FC0">
      <w:pPr>
        <w:pStyle w:val="Nadpis10"/>
        <w:framePr w:w="9134" w:h="13800" w:hRule="exact" w:wrap="none" w:vAnchor="page" w:hAnchor="page" w:x="1389" w:y="1528"/>
        <w:spacing w:after="260"/>
      </w:pPr>
      <w:r>
        <w:rPr>
          <w:rStyle w:val="Nadpis1"/>
          <w:b/>
          <w:bCs/>
        </w:rPr>
        <w:t xml:space="preserve">Trvání </w:t>
      </w:r>
      <w:r>
        <w:rPr>
          <w:rStyle w:val="Nadpis1"/>
          <w:b/>
          <w:bCs/>
        </w:rPr>
        <w:t>smlouvy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ind w:left="560" w:hanging="560"/>
        <w:jc w:val="both"/>
      </w:pPr>
      <w:r>
        <w:rPr>
          <w:rStyle w:val="Zkladntext"/>
        </w:rPr>
        <w:t xml:space="preserve">2.1 Závazky obou smluvních stran podle této Smlouvy jsou sjednány na dobu realizace projektu, která je 1. dubna </w:t>
      </w:r>
      <w:r w:rsidR="00065FCD">
        <w:rPr>
          <w:rStyle w:val="Zkladntext"/>
        </w:rPr>
        <w:t>2020–30</w:t>
      </w:r>
      <w:r>
        <w:rPr>
          <w:rStyle w:val="Zkladntext"/>
        </w:rPr>
        <w:t>. září 2022.</w:t>
      </w:r>
    </w:p>
    <w:p w:rsidR="002A76F0" w:rsidRDefault="009B0FC0">
      <w:pPr>
        <w:pStyle w:val="Nadpis10"/>
        <w:framePr w:w="9134" w:h="13800" w:hRule="exact" w:wrap="none" w:vAnchor="page" w:hAnchor="page" w:x="1389" w:y="1528"/>
      </w:pPr>
      <w:bookmarkStart w:id="7" w:name="bookmark15"/>
      <w:r>
        <w:rPr>
          <w:rStyle w:val="Nadpis1"/>
          <w:b/>
          <w:bCs/>
        </w:rPr>
        <w:t>Článek 3</w:t>
      </w:r>
      <w:bookmarkEnd w:id="7"/>
    </w:p>
    <w:p w:rsidR="002A76F0" w:rsidRDefault="009B0FC0">
      <w:pPr>
        <w:pStyle w:val="Nadpis10"/>
        <w:framePr w:w="9134" w:h="13800" w:hRule="exact" w:wrap="none" w:vAnchor="page" w:hAnchor="page" w:x="1389" w:y="1528"/>
        <w:spacing w:after="260"/>
      </w:pPr>
      <w:r>
        <w:rPr>
          <w:rStyle w:val="Nadpis1"/>
          <w:b/>
          <w:bCs/>
        </w:rPr>
        <w:t>Poskytnutí služeb a činností ze strany GS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3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>GS se zavazuje provést aktivity specifikované v předmětu smlouv</w:t>
      </w:r>
      <w:r>
        <w:rPr>
          <w:rStyle w:val="Zkladntext"/>
        </w:rPr>
        <w:t>y v dohodnutém termínu.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3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>GS ustanoví minimálně tříčlenný realizační tým (Metodi/č/k/a managementu MD/RD Supervizor/</w:t>
      </w:r>
      <w:proofErr w:type="spellStart"/>
      <w:r>
        <w:rPr>
          <w:rStyle w:val="Zkladntext"/>
        </w:rPr>
        <w:t>ka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mentoringu</w:t>
      </w:r>
      <w:proofErr w:type="spellEnd"/>
      <w:r>
        <w:rPr>
          <w:rStyle w:val="Zkladntext"/>
        </w:rPr>
        <w:t>, Garant/</w:t>
      </w:r>
      <w:proofErr w:type="spellStart"/>
      <w:r>
        <w:rPr>
          <w:rStyle w:val="Zkladntext"/>
        </w:rPr>
        <w:t>ka</w:t>
      </w:r>
      <w:proofErr w:type="spellEnd"/>
      <w:r>
        <w:rPr>
          <w:rStyle w:val="Zkladntext"/>
        </w:rPr>
        <w:t xml:space="preserve"> GPG), který je odpovědný za realizaci projektu a komunikaci s vybraným zaměstnavatelem.</w:t>
      </w:r>
    </w:p>
    <w:p w:rsidR="002A76F0" w:rsidRDefault="009B0FC0">
      <w:pPr>
        <w:pStyle w:val="Nadpis10"/>
        <w:framePr w:w="9134" w:h="13800" w:hRule="exact" w:wrap="none" w:vAnchor="page" w:hAnchor="page" w:x="1389" w:y="1528"/>
      </w:pPr>
      <w:bookmarkStart w:id="8" w:name="bookmark18"/>
      <w:r>
        <w:rPr>
          <w:rStyle w:val="Nadpis1"/>
          <w:b/>
          <w:bCs/>
        </w:rPr>
        <w:t>Článek 4</w:t>
      </w:r>
      <w:bookmarkEnd w:id="8"/>
    </w:p>
    <w:p w:rsidR="002A76F0" w:rsidRDefault="009B0FC0">
      <w:pPr>
        <w:pStyle w:val="Nadpis10"/>
        <w:framePr w:w="9134" w:h="13800" w:hRule="exact" w:wrap="none" w:vAnchor="page" w:hAnchor="page" w:x="1389" w:y="1528"/>
        <w:spacing w:after="260"/>
      </w:pPr>
      <w:r>
        <w:rPr>
          <w:rStyle w:val="Nadpis1"/>
          <w:b/>
          <w:bCs/>
        </w:rPr>
        <w:t>Poskytnutí dokumentů</w:t>
      </w:r>
      <w:r>
        <w:rPr>
          <w:rStyle w:val="Nadpis1"/>
          <w:b/>
          <w:bCs/>
        </w:rPr>
        <w:t>, informací a součinnosti ze strany vybraného zaměstnavatele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4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>Vybraný zaměstnavatel se zavazuje spolupracovat s GS, zejména poskytovat dokumenty, materiály a statistiky o zaměstnanecké populaci vymezené v této smlouvě nebo jejích přílohách.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4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>Vybraný zaměstna</w:t>
      </w:r>
      <w:r>
        <w:rPr>
          <w:rStyle w:val="Zkladntext"/>
        </w:rPr>
        <w:t>vatel se zavazuje předat zaměstnancům a zaměstnankyním k vyplnění dotazník pro kvantitativní šetření.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4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>Vybraný zaměstnavatel se zavazuje, že umožní přístup GS do potřebných prostor u vybraného zaměstnavatele a kontakt s vybranými zaměstnanci a zaměstnankyně</w:t>
      </w:r>
      <w:r>
        <w:rPr>
          <w:rStyle w:val="Zkladntext"/>
        </w:rPr>
        <w:t>mi. Rovněž zprostředkuje písemný a osobní kontakt se zaměstnanci a zaměstnankyněmi firmy v pracovní době těchto zaměstnanců a zaměstnankyň.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4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 xml:space="preserve">Vybraný zaměstnavatel stanoví minimálně jednu odpovědnou osobu, která bude komunikovat s GS a poskytovat součinnost </w:t>
      </w:r>
      <w:r>
        <w:rPr>
          <w:rStyle w:val="Zkladntext"/>
        </w:rPr>
        <w:t>podle odstavců 4.</w:t>
      </w:r>
      <w:r w:rsidR="00065FCD">
        <w:rPr>
          <w:rStyle w:val="Zkladntext"/>
        </w:rPr>
        <w:t>1–4</w:t>
      </w:r>
      <w:r>
        <w:rPr>
          <w:rStyle w:val="Zkladntext"/>
        </w:rPr>
        <w:t>.3.</w:t>
      </w:r>
    </w:p>
    <w:p w:rsidR="002A76F0" w:rsidRPr="00065FCD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4"/>
        </w:numPr>
        <w:tabs>
          <w:tab w:val="left" w:pos="545"/>
        </w:tabs>
        <w:jc w:val="both"/>
        <w:rPr>
          <w:color w:val="auto"/>
        </w:rPr>
      </w:pPr>
      <w:r w:rsidRPr="00065FCD">
        <w:rPr>
          <w:rStyle w:val="Zkladntext"/>
          <w:color w:val="auto"/>
        </w:rPr>
        <w:t xml:space="preserve">Kontaktní osoby za TUL: </w:t>
      </w:r>
      <w:proofErr w:type="spellStart"/>
      <w:r w:rsidR="00065FCD" w:rsidRPr="00065FCD">
        <w:rPr>
          <w:rStyle w:val="Zkladntext"/>
          <w:color w:val="auto"/>
        </w:rPr>
        <w:t>xxx</w:t>
      </w:r>
      <w:proofErr w:type="spellEnd"/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4"/>
        </w:numPr>
        <w:tabs>
          <w:tab w:val="left" w:pos="545"/>
        </w:tabs>
        <w:ind w:left="560" w:hanging="560"/>
        <w:jc w:val="both"/>
      </w:pPr>
      <w:r>
        <w:rPr>
          <w:rStyle w:val="Zkladntext"/>
        </w:rPr>
        <w:t xml:space="preserve">Kontaktní osoba bude spolupracovat na výběru účastníků a účastnic šetření, vzdělávacích a </w:t>
      </w:r>
      <w:proofErr w:type="spellStart"/>
      <w:r>
        <w:rPr>
          <w:rStyle w:val="Zkladntext"/>
        </w:rPr>
        <w:t>mentoringových</w:t>
      </w:r>
      <w:proofErr w:type="spellEnd"/>
      <w:r>
        <w:rPr>
          <w:rStyle w:val="Zkladntext"/>
        </w:rPr>
        <w:t xml:space="preserve"> aktivit.</w:t>
      </w:r>
    </w:p>
    <w:p w:rsidR="002A76F0" w:rsidRDefault="009B0FC0">
      <w:pPr>
        <w:pStyle w:val="Nadpis10"/>
        <w:framePr w:w="9134" w:h="13800" w:hRule="exact" w:wrap="none" w:vAnchor="page" w:hAnchor="page" w:x="1389" w:y="1528"/>
      </w:pPr>
      <w:bookmarkStart w:id="9" w:name="bookmark21"/>
      <w:r>
        <w:rPr>
          <w:rStyle w:val="Nadpis1"/>
          <w:b/>
          <w:bCs/>
        </w:rPr>
        <w:t>Článek 5</w:t>
      </w:r>
      <w:bookmarkEnd w:id="9"/>
    </w:p>
    <w:p w:rsidR="002A76F0" w:rsidRDefault="009B0FC0">
      <w:pPr>
        <w:pStyle w:val="Nadpis10"/>
        <w:framePr w:w="9134" w:h="13800" w:hRule="exact" w:wrap="none" w:vAnchor="page" w:hAnchor="page" w:x="1389" w:y="1528"/>
        <w:spacing w:after="260"/>
      </w:pPr>
      <w:r>
        <w:rPr>
          <w:rStyle w:val="Nadpis1"/>
          <w:b/>
          <w:bCs/>
        </w:rPr>
        <w:t>Ochrana osobních údajů a důvěrnost informací</w:t>
      </w:r>
    </w:p>
    <w:p w:rsidR="002A76F0" w:rsidRDefault="009B0FC0">
      <w:pPr>
        <w:pStyle w:val="Zkladntext1"/>
        <w:framePr w:w="9134" w:h="13800" w:hRule="exact" w:wrap="none" w:vAnchor="page" w:hAnchor="page" w:x="1389" w:y="1528"/>
        <w:numPr>
          <w:ilvl w:val="1"/>
          <w:numId w:val="5"/>
        </w:numPr>
        <w:tabs>
          <w:tab w:val="left" w:pos="545"/>
        </w:tabs>
        <w:spacing w:after="0"/>
        <w:ind w:left="560" w:hanging="560"/>
        <w:jc w:val="both"/>
      </w:pPr>
      <w:r>
        <w:rPr>
          <w:rStyle w:val="Zkladntext"/>
        </w:rPr>
        <w:t xml:space="preserve">GS je povinna zajistit </w:t>
      </w:r>
      <w:proofErr w:type="spellStart"/>
      <w:r>
        <w:rPr>
          <w:rStyle w:val="Zkladntext"/>
        </w:rPr>
        <w:t>anonymizaci</w:t>
      </w:r>
      <w:proofErr w:type="spellEnd"/>
      <w:r>
        <w:rPr>
          <w:rStyle w:val="Zkladntext"/>
        </w:rPr>
        <w:t xml:space="preserve"> veškerých údajů a dat získaných od zaměstnanců a zaměstnankyň vybraného zaměstnavatele v průběhu realizace projektu. V případě, že i</w:t>
      </w:r>
    </w:p>
    <w:p w:rsidR="002A76F0" w:rsidRDefault="009B0FC0">
      <w:pPr>
        <w:pStyle w:val="Zhlavnebozpat0"/>
        <w:framePr w:w="9125" w:h="230" w:hRule="exact" w:wrap="none" w:vAnchor="page" w:hAnchor="page" w:x="1394" w:y="15482"/>
        <w:jc w:val="center"/>
      </w:pPr>
      <w:r>
        <w:rPr>
          <w:rStyle w:val="Zhlavnebozpat"/>
        </w:rPr>
        <w:t>2</w:t>
      </w:r>
    </w:p>
    <w:p w:rsidR="002A76F0" w:rsidRDefault="002A76F0">
      <w:pPr>
        <w:spacing w:line="1" w:lineRule="exact"/>
        <w:sectPr w:rsidR="002A76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76F0" w:rsidRDefault="009B0FC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9423400</wp:posOffset>
                </wp:positionV>
                <wp:extent cx="183197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197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350000000000009pt;margin-top:742.pt;width:144.2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2A76F0" w:rsidRDefault="009B0FC0">
      <w:pPr>
        <w:pStyle w:val="Zkladntext1"/>
        <w:framePr w:w="9125" w:h="11870" w:hRule="exact" w:wrap="none" w:vAnchor="page" w:hAnchor="page" w:x="1394" w:y="1300"/>
        <w:ind w:left="560" w:firstLine="20"/>
        <w:jc w:val="both"/>
      </w:pPr>
      <w:r>
        <w:rPr>
          <w:rStyle w:val="Zkladntext"/>
        </w:rPr>
        <w:t xml:space="preserve">přes výše uvedenou </w:t>
      </w:r>
      <w:proofErr w:type="spellStart"/>
      <w:r>
        <w:rPr>
          <w:rStyle w:val="Zkladntext"/>
        </w:rPr>
        <w:t>anonymizaci</w:t>
      </w:r>
      <w:proofErr w:type="spellEnd"/>
      <w:r>
        <w:rPr>
          <w:rStyle w:val="Zkladntext"/>
        </w:rPr>
        <w:t xml:space="preserve"> dojde v rámci realizace proje</w:t>
      </w:r>
      <w:r>
        <w:rPr>
          <w:rStyle w:val="Zkladntext"/>
        </w:rPr>
        <w:t xml:space="preserve">ktu ke zpracování osobních údajů zaměstnanců </w:t>
      </w:r>
      <w:r>
        <w:rPr>
          <w:rStyle w:val="Zkladntext"/>
          <w:i/>
          <w:iCs/>
        </w:rPr>
        <w:t>v</w:t>
      </w:r>
      <w:r>
        <w:rPr>
          <w:rStyle w:val="Zkladntext"/>
        </w:rPr>
        <w:t xml:space="preserve"> zaměstnankyň vybraného zaměstnavatele, j e GS povinna splnit veškeré povinnosti stanovené správci osobních údajů zákonem ě. 110/2019 Sb., o zpracování osobních údajů, v platném zněm a přijme taková opatření k </w:t>
      </w:r>
      <w:r>
        <w:rPr>
          <w:rStyle w:val="Zkladntext"/>
        </w:rPr>
        <w:t xml:space="preserve">zabezpečení osobních údajů zaměstnanců a zaměstnankyň vybraného zaměstnavatele, zejména technické a organizační povahy, aby nemohlo dojít k neoprávněnému nebo nahodilému přístupu k osobním údajům zaměstnanců </w:t>
      </w:r>
      <w:r>
        <w:rPr>
          <w:rStyle w:val="Zkladntext"/>
          <w:i/>
          <w:iCs/>
        </w:rPr>
        <w:t>v</w:t>
      </w:r>
      <w:r>
        <w:rPr>
          <w:rStyle w:val="Zkladntext"/>
        </w:rPr>
        <w:t xml:space="preserve"> zaměstnankyň vybraného zaměstnavatele, či k ne</w:t>
      </w:r>
      <w:r>
        <w:rPr>
          <w:rStyle w:val="Zkladntext"/>
        </w:rPr>
        <w:t>oprávněným přenosům či k jinému zneužití těchto osobních údajů.</w:t>
      </w:r>
    </w:p>
    <w:p w:rsidR="002A76F0" w:rsidRDefault="009B0FC0">
      <w:pPr>
        <w:pStyle w:val="Zkladntext1"/>
        <w:framePr w:w="9125" w:h="11870" w:hRule="exact" w:wrap="none" w:vAnchor="page" w:hAnchor="page" w:x="1394" w:y="1300"/>
        <w:numPr>
          <w:ilvl w:val="1"/>
          <w:numId w:val="5"/>
        </w:numPr>
        <w:tabs>
          <w:tab w:val="left" w:pos="555"/>
        </w:tabs>
        <w:ind w:left="540" w:hanging="540"/>
        <w:jc w:val="both"/>
      </w:pPr>
      <w:r>
        <w:rPr>
          <w:rStyle w:val="Zkladntext"/>
        </w:rPr>
        <w:t>GS se zavazuje, že získané informace, zejména údaje o zaměstnancích a zaměstnankyních vybraného zaměstnavatele jiným subjektům nesdělí, nezpřístupní, ani nevyužije pro sebe nebo pro jinou osob</w:t>
      </w:r>
      <w:r>
        <w:rPr>
          <w:rStyle w:val="Zkladntext"/>
        </w:rPr>
        <w:t xml:space="preserve">u. Zavazuje se zachovat je v přísné tajnosti, sdělit je výlučně těm svým pracovnicím a pracovníkům, kteří jsou pověřeni plněním Smlouvy a za tímto účelem jsou oprávněni se s těmito informacemi v nezbytném rozsahu seznámit </w:t>
      </w:r>
      <w:proofErr w:type="gramStart"/>
      <w:r>
        <w:rPr>
          <w:rStyle w:val="Zkladntext"/>
          <w:i/>
          <w:iCs/>
        </w:rPr>
        <w:t>z</w:t>
      </w:r>
      <w:proofErr w:type="gramEnd"/>
      <w:r>
        <w:rPr>
          <w:rStyle w:val="Zkladntext"/>
        </w:rPr>
        <w:t xml:space="preserve"> zabezpečit, aby i tyto osoby pov</w:t>
      </w:r>
      <w:r>
        <w:rPr>
          <w:rStyle w:val="Zkladntext"/>
        </w:rPr>
        <w:t>ažovaly uvedené informace za důvěrné a zachovávaly o nich mlčenlivost.</w:t>
      </w:r>
    </w:p>
    <w:p w:rsidR="002A76F0" w:rsidRDefault="009B0FC0">
      <w:pPr>
        <w:pStyle w:val="Zkladntext1"/>
        <w:framePr w:w="9125" w:h="11870" w:hRule="exact" w:wrap="none" w:vAnchor="page" w:hAnchor="page" w:x="1394" w:y="1300"/>
        <w:numPr>
          <w:ilvl w:val="1"/>
          <w:numId w:val="5"/>
        </w:numPr>
        <w:tabs>
          <w:tab w:val="left" w:pos="555"/>
        </w:tabs>
        <w:jc w:val="both"/>
      </w:pPr>
      <w:r>
        <w:rPr>
          <w:rStyle w:val="Zkladntext"/>
        </w:rPr>
        <w:t>Povinnost mlčenlivosti trvá bez ohledu na ukončení platnosti této Smlouvy.</w:t>
      </w:r>
    </w:p>
    <w:p w:rsidR="002A76F0" w:rsidRDefault="009B0FC0">
      <w:pPr>
        <w:pStyle w:val="Zkladntext1"/>
        <w:framePr w:w="9125" w:h="11870" w:hRule="exact" w:wrap="none" w:vAnchor="page" w:hAnchor="page" w:x="1394" w:y="1300"/>
        <w:numPr>
          <w:ilvl w:val="1"/>
          <w:numId w:val="5"/>
        </w:numPr>
        <w:tabs>
          <w:tab w:val="left" w:pos="555"/>
        </w:tabs>
        <w:ind w:left="540" w:hanging="540"/>
        <w:jc w:val="both"/>
      </w:pPr>
      <w:r>
        <w:rPr>
          <w:rStyle w:val="Zkladntext"/>
        </w:rPr>
        <w:t xml:space="preserve">Vybraný zaměstnavatel bere na vědomí, že GS má jako příjemce dotace povinnost průběžně informovat Řídící orgán OPZ o realizaci projektu, a to formou průběžných zpráv </w:t>
      </w:r>
      <w:r w:rsidR="00A95BF5">
        <w:rPr>
          <w:rStyle w:val="Zkladntext"/>
        </w:rPr>
        <w:t>ze</w:t>
      </w:r>
      <w:r>
        <w:rPr>
          <w:rStyle w:val="Zkladntext"/>
        </w:rPr>
        <w:t xml:space="preserve"> závěrečné zprávy o realizaci projektu.</w:t>
      </w:r>
    </w:p>
    <w:p w:rsidR="002A76F0" w:rsidRDefault="009B0FC0">
      <w:pPr>
        <w:pStyle w:val="Nadpis10"/>
        <w:framePr w:w="9125" w:h="11870" w:hRule="exact" w:wrap="none" w:vAnchor="page" w:hAnchor="page" w:x="1394" w:y="1300"/>
      </w:pPr>
      <w:bookmarkStart w:id="10" w:name="bookmark24"/>
      <w:r>
        <w:rPr>
          <w:rStyle w:val="Nadpis1"/>
          <w:b/>
          <w:bCs/>
        </w:rPr>
        <w:t>Článek 6</w:t>
      </w:r>
      <w:bookmarkEnd w:id="10"/>
    </w:p>
    <w:p w:rsidR="002A76F0" w:rsidRDefault="009B0FC0">
      <w:pPr>
        <w:pStyle w:val="Nadpis10"/>
        <w:framePr w:w="9125" w:h="11870" w:hRule="exact" w:wrap="none" w:vAnchor="page" w:hAnchor="page" w:x="1394" w:y="1300"/>
        <w:spacing w:after="260"/>
      </w:pPr>
      <w:r>
        <w:rPr>
          <w:rStyle w:val="Nadpis1"/>
          <w:b/>
          <w:bCs/>
        </w:rPr>
        <w:t xml:space="preserve">Cena a režim veřejné podpory de </w:t>
      </w:r>
      <w:proofErr w:type="spellStart"/>
      <w:r>
        <w:rPr>
          <w:rStyle w:val="Nadpis1"/>
          <w:b/>
          <w:bCs/>
        </w:rPr>
        <w:t>minimis</w:t>
      </w:r>
      <w:proofErr w:type="spellEnd"/>
    </w:p>
    <w:p w:rsidR="002A76F0" w:rsidRDefault="009B0FC0">
      <w:pPr>
        <w:pStyle w:val="Zkladntext1"/>
        <w:framePr w:w="9125" w:h="11870" w:hRule="exact" w:wrap="none" w:vAnchor="page" w:hAnchor="page" w:x="1394" w:y="1300"/>
        <w:numPr>
          <w:ilvl w:val="1"/>
          <w:numId w:val="6"/>
        </w:numPr>
        <w:tabs>
          <w:tab w:val="left" w:pos="555"/>
        </w:tabs>
        <w:spacing w:line="233" w:lineRule="auto"/>
        <w:ind w:left="540" w:hanging="540"/>
        <w:jc w:val="both"/>
      </w:pPr>
      <w:r>
        <w:rPr>
          <w:rStyle w:val="Zkladntext"/>
        </w:rPr>
        <w:t xml:space="preserve">Realizace projektu je pro vybraného zaměstnavatele zdarma v rámci projektu Na jedné </w:t>
      </w:r>
      <w:r w:rsidR="00065FCD">
        <w:rPr>
          <w:rStyle w:val="Zkladntext"/>
        </w:rPr>
        <w:t>lodi – podpora</w:t>
      </w:r>
      <w:r>
        <w:rPr>
          <w:rStyle w:val="Zkladntext"/>
        </w:rPr>
        <w:t xml:space="preserve"> rovných příležitostí ve firmách registrační číslo CZ.03.1.51/0.0/0.0/17_081/0011557.</w:t>
      </w:r>
    </w:p>
    <w:p w:rsidR="002A76F0" w:rsidRDefault="009B0FC0">
      <w:pPr>
        <w:pStyle w:val="Zkladntext1"/>
        <w:framePr w:w="9125" w:h="11870" w:hRule="exact" w:wrap="none" w:vAnchor="page" w:hAnchor="page" w:x="1394" w:y="1300"/>
        <w:numPr>
          <w:ilvl w:val="1"/>
          <w:numId w:val="6"/>
        </w:numPr>
        <w:tabs>
          <w:tab w:val="left" w:pos="555"/>
        </w:tabs>
        <w:ind w:left="540" w:hanging="540"/>
        <w:jc w:val="both"/>
      </w:pPr>
      <w:r>
        <w:rPr>
          <w:rStyle w:val="Zkladntext"/>
        </w:rPr>
        <w:t>Vybraný zaměstnavatel souhlasí s tím, že na základě písemného prohlášení</w:t>
      </w:r>
      <w:r>
        <w:rPr>
          <w:rStyle w:val="Zkladntext"/>
        </w:rPr>
        <w:t xml:space="preserve"> jí bude do Registru de minimis</w:t>
      </w:r>
      <w:r>
        <w:rPr>
          <w:rStyle w:val="Zkladntext"/>
          <w:vertAlign w:val="superscript"/>
        </w:rPr>
        <w:t>1</w:t>
      </w:r>
      <w:r>
        <w:rPr>
          <w:rStyle w:val="Zkladntext"/>
        </w:rPr>
        <w:t xml:space="preserve"> připsána částka v maximální výši 1.739.900,00 Kč odpovídající 1/3 celkových nákladů na realizaci projektu vynaložených z celkové částky dotace. Tato částka může být v průběhu realizace projektu snížena při větším počtu vybr</w:t>
      </w:r>
      <w:r>
        <w:rPr>
          <w:rStyle w:val="Zkladntext"/>
        </w:rPr>
        <w:t>aných zaměstnavatelů a jejich participace na projektových aktivitách. Překročení výše uvedené částky se nepřipouští.</w:t>
      </w:r>
    </w:p>
    <w:p w:rsidR="002A76F0" w:rsidRDefault="009B0FC0">
      <w:pPr>
        <w:pStyle w:val="Nadpis10"/>
        <w:framePr w:w="9125" w:h="11870" w:hRule="exact" w:wrap="none" w:vAnchor="page" w:hAnchor="page" w:x="1394" w:y="1300"/>
        <w:spacing w:after="260"/>
      </w:pPr>
      <w:bookmarkStart w:id="11" w:name="bookmark27"/>
      <w:r>
        <w:rPr>
          <w:rStyle w:val="Nadpis1"/>
          <w:b/>
          <w:bCs/>
        </w:rPr>
        <w:t>Článek 7</w:t>
      </w:r>
      <w:r>
        <w:rPr>
          <w:rStyle w:val="Nadpis1"/>
          <w:b/>
          <w:bCs/>
        </w:rPr>
        <w:br/>
        <w:t>Odstoupení od smlouvy</w:t>
      </w:r>
      <w:bookmarkEnd w:id="11"/>
    </w:p>
    <w:p w:rsidR="002A76F0" w:rsidRDefault="009B0FC0">
      <w:pPr>
        <w:pStyle w:val="Zkladntext1"/>
        <w:framePr w:w="9125" w:h="11870" w:hRule="exact" w:wrap="none" w:vAnchor="page" w:hAnchor="page" w:x="1394" w:y="1300"/>
        <w:spacing w:after="0"/>
        <w:ind w:left="540" w:hanging="540"/>
        <w:jc w:val="both"/>
      </w:pPr>
      <w:r>
        <w:rPr>
          <w:rStyle w:val="Zkladntext"/>
        </w:rPr>
        <w:t>7.1 Od této smlouvy může kterákoli ze stran odstoupit, pokud dojde k podstatnému porušení smluvních povinnos</w:t>
      </w:r>
      <w:r>
        <w:rPr>
          <w:rStyle w:val="Zkladntext"/>
        </w:rPr>
        <w:t>tí stranou druhou. Účinky odstoupení od této smlouvy nastanou dnem, kdy bude písemné odstoupení strany odstupující druhé straně doručeno.</w:t>
      </w:r>
    </w:p>
    <w:p w:rsidR="002A76F0" w:rsidRDefault="009B0FC0">
      <w:pPr>
        <w:pStyle w:val="Poznmkapodarou0"/>
        <w:framePr w:w="4637" w:h="269" w:hRule="exact" w:wrap="none" w:vAnchor="page" w:hAnchor="page" w:x="1389" w:y="14913"/>
      </w:pPr>
      <w:r>
        <w:rPr>
          <w:rStyle w:val="Poznmkapodarou"/>
          <w:vertAlign w:val="superscript"/>
        </w:rPr>
        <w:t>1</w:t>
      </w:r>
      <w:r>
        <w:rPr>
          <w:rStyle w:val="Poznmkapodarou"/>
        </w:rPr>
        <w:t xml:space="preserve"> </w:t>
      </w:r>
      <w:hyperlink r:id="rId7" w:history="1">
        <w:r>
          <w:rPr>
            <w:rStyle w:val="Poznmkapodarou"/>
          </w:rPr>
          <w:t>http://eagri.cz/public/app/RDM/Portal/Subject/Search</w:t>
        </w:r>
      </w:hyperlink>
    </w:p>
    <w:p w:rsidR="002A76F0" w:rsidRDefault="009B0FC0">
      <w:pPr>
        <w:pStyle w:val="Zhlavnebozpat0"/>
        <w:framePr w:w="4637" w:h="230" w:hRule="exact" w:wrap="none" w:vAnchor="page" w:hAnchor="page" w:x="1389" w:y="15249"/>
        <w:spacing w:line="228" w:lineRule="auto"/>
        <w:jc w:val="right"/>
      </w:pPr>
      <w:r>
        <w:rPr>
          <w:rStyle w:val="Zhlavnebozpat"/>
        </w:rPr>
        <w:t>3</w:t>
      </w:r>
    </w:p>
    <w:p w:rsidR="002A76F0" w:rsidRDefault="002A76F0">
      <w:pPr>
        <w:spacing w:line="1" w:lineRule="exact"/>
        <w:sectPr w:rsidR="002A76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76F0" w:rsidRDefault="009B0FC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5487035</wp:posOffset>
                </wp:positionV>
                <wp:extent cx="164592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ln w="215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1.950000000000003pt;margin-top:432.05000000000001pt;width:129.59999999999999pt;height:0;z-index:-251658240;mso-position-horizontal-relative:page;mso-position-vertical-relative:page">
                <v:stroke weight="1.7pt" endcap="round" dashstyle="1 1"/>
              </v:shape>
            </w:pict>
          </mc:Fallback>
        </mc:AlternateContent>
      </w:r>
    </w:p>
    <w:p w:rsidR="002A76F0" w:rsidRDefault="009B0FC0">
      <w:pPr>
        <w:pStyle w:val="Nadpis10"/>
        <w:framePr w:w="9120" w:h="5573" w:hRule="exact" w:wrap="none" w:vAnchor="page" w:hAnchor="page" w:x="1396" w:y="1504"/>
        <w:spacing w:after="260"/>
      </w:pPr>
      <w:bookmarkStart w:id="12" w:name="bookmark29"/>
      <w:r>
        <w:rPr>
          <w:rStyle w:val="Nadpis1"/>
          <w:b/>
          <w:bCs/>
        </w:rPr>
        <w:t>Článek 8</w:t>
      </w:r>
      <w:r>
        <w:rPr>
          <w:rStyle w:val="Nadpis1"/>
          <w:b/>
          <w:bCs/>
        </w:rPr>
        <w:br/>
        <w:t>Další povinnosti smluvních stran</w:t>
      </w:r>
      <w:bookmarkEnd w:id="12"/>
    </w:p>
    <w:p w:rsidR="002A76F0" w:rsidRDefault="009B0FC0">
      <w:pPr>
        <w:pStyle w:val="Zkladntext1"/>
        <w:framePr w:w="9120" w:h="5573" w:hRule="exact" w:wrap="none" w:vAnchor="page" w:hAnchor="page" w:x="1396" w:y="1504"/>
        <w:ind w:left="540" w:hanging="540"/>
        <w:jc w:val="both"/>
      </w:pPr>
      <w:r>
        <w:rPr>
          <w:rStyle w:val="Zkladntext"/>
        </w:rPr>
        <w:t>8.1 Smluvní strany jsou navzájem povinny se neprodleně informovat o všech okolnostech, které by mohly mít vliv na realizaci projektu.</w:t>
      </w:r>
    </w:p>
    <w:p w:rsidR="002A76F0" w:rsidRDefault="009B0FC0">
      <w:pPr>
        <w:pStyle w:val="Nadpis10"/>
        <w:framePr w:w="9120" w:h="5573" w:hRule="exact" w:wrap="none" w:vAnchor="page" w:hAnchor="page" w:x="1396" w:y="1504"/>
        <w:spacing w:after="260"/>
      </w:pPr>
      <w:bookmarkStart w:id="13" w:name="bookmark31"/>
      <w:r>
        <w:rPr>
          <w:rStyle w:val="Nadpis1"/>
          <w:b/>
          <w:bCs/>
        </w:rPr>
        <w:t>Článek 9</w:t>
      </w:r>
      <w:r>
        <w:rPr>
          <w:rStyle w:val="Nadpis1"/>
          <w:b/>
          <w:bCs/>
        </w:rPr>
        <w:br/>
        <w:t>Závěrečná ustanovení</w:t>
      </w:r>
      <w:bookmarkEnd w:id="13"/>
    </w:p>
    <w:p w:rsidR="002A76F0" w:rsidRDefault="009B0FC0">
      <w:pPr>
        <w:pStyle w:val="Zkladntext1"/>
        <w:framePr w:w="9120" w:h="5573" w:hRule="exact" w:wrap="none" w:vAnchor="page" w:hAnchor="page" w:x="1396" w:y="1504"/>
        <w:numPr>
          <w:ilvl w:val="1"/>
          <w:numId w:val="7"/>
        </w:numPr>
        <w:tabs>
          <w:tab w:val="left" w:pos="576"/>
        </w:tabs>
        <w:ind w:left="540" w:hanging="540"/>
        <w:jc w:val="both"/>
      </w:pPr>
      <w:r>
        <w:rPr>
          <w:rStyle w:val="Zkladntext"/>
        </w:rPr>
        <w:t>Smluvní strany své</w:t>
      </w:r>
      <w:r>
        <w:rPr>
          <w:rStyle w:val="Zkladntext"/>
        </w:rPr>
        <w:t xml:space="preserve"> vzájemné závazky vzniklé touto smlouvou navzájem přijímají bez jakýchkoliv podmínek, příkazů nebo jiných vedlejších ujednání.</w:t>
      </w:r>
    </w:p>
    <w:p w:rsidR="002A76F0" w:rsidRDefault="009B0FC0">
      <w:pPr>
        <w:pStyle w:val="Zkladntext1"/>
        <w:framePr w:w="9120" w:h="5573" w:hRule="exact" w:wrap="none" w:vAnchor="page" w:hAnchor="page" w:x="1396" w:y="1504"/>
        <w:numPr>
          <w:ilvl w:val="1"/>
          <w:numId w:val="7"/>
        </w:numPr>
        <w:tabs>
          <w:tab w:val="left" w:pos="576"/>
        </w:tabs>
        <w:ind w:left="540" w:hanging="540"/>
        <w:jc w:val="both"/>
      </w:pPr>
      <w:r>
        <w:rPr>
          <w:rStyle w:val="Zkladntext"/>
        </w:rPr>
        <w:t>Měnit nebo doplňovat Smlouvu lze jen písemnými dodatky, které nabývají platnosti a účinnosti dnem podpisu oběma smluvními stranam</w:t>
      </w:r>
      <w:r>
        <w:rPr>
          <w:rStyle w:val="Zkladntext"/>
        </w:rPr>
        <w:t>i.</w:t>
      </w:r>
    </w:p>
    <w:p w:rsidR="002A76F0" w:rsidRDefault="009B0FC0">
      <w:pPr>
        <w:pStyle w:val="Zkladntext1"/>
        <w:framePr w:w="9120" w:h="5573" w:hRule="exact" w:wrap="none" w:vAnchor="page" w:hAnchor="page" w:x="1396" w:y="1504"/>
        <w:numPr>
          <w:ilvl w:val="1"/>
          <w:numId w:val="7"/>
        </w:numPr>
        <w:tabs>
          <w:tab w:val="left" w:pos="576"/>
        </w:tabs>
        <w:ind w:left="540" w:hanging="540"/>
        <w:jc w:val="both"/>
      </w:pPr>
      <w:r>
        <w:rPr>
          <w:rStyle w:val="Zkladntext"/>
        </w:rPr>
        <w:t>Tato Smlouva byla sepsána ve dvou stejnopisech, z nichž každý má povahu prvopisu. Vybraný zaměstnavatel a GS obdrží každý jeden exemplář.</w:t>
      </w:r>
    </w:p>
    <w:p w:rsidR="002A76F0" w:rsidRDefault="009B0FC0">
      <w:pPr>
        <w:pStyle w:val="Zkladntext1"/>
        <w:framePr w:w="9120" w:h="5573" w:hRule="exact" w:wrap="none" w:vAnchor="page" w:hAnchor="page" w:x="1396" w:y="1504"/>
        <w:numPr>
          <w:ilvl w:val="1"/>
          <w:numId w:val="7"/>
        </w:numPr>
        <w:tabs>
          <w:tab w:val="left" w:pos="576"/>
        </w:tabs>
        <w:spacing w:after="0"/>
        <w:ind w:left="540" w:hanging="540"/>
        <w:jc w:val="both"/>
      </w:pPr>
      <w:r>
        <w:rPr>
          <w:rStyle w:val="Zkladntext"/>
        </w:rPr>
        <w:t>Tato Smlouva nabývá platnosti a účinnosti dnem jejího podpisu oběma smluvními stranami a je sjednána na dobu určito</w:t>
      </w:r>
      <w:r>
        <w:rPr>
          <w:rStyle w:val="Zkladntext"/>
        </w:rPr>
        <w:t>u.</w:t>
      </w:r>
    </w:p>
    <w:p w:rsidR="002A76F0" w:rsidRDefault="009B0FC0">
      <w:pPr>
        <w:pStyle w:val="Zkladntext1"/>
        <w:framePr w:wrap="none" w:vAnchor="page" w:hAnchor="page" w:x="1396" w:y="7600"/>
        <w:tabs>
          <w:tab w:val="left" w:leader="dot" w:pos="2203"/>
        </w:tabs>
        <w:spacing w:after="0"/>
      </w:pPr>
      <w:r>
        <w:rPr>
          <w:rStyle w:val="Zkladntext"/>
        </w:rPr>
        <w:t>V Liberci dne</w:t>
      </w:r>
      <w:r w:rsidR="00065FCD">
        <w:rPr>
          <w:rStyle w:val="Zkladntext"/>
        </w:rPr>
        <w:t xml:space="preserve"> 4.12.2020</w:t>
      </w:r>
      <w:r>
        <w:rPr>
          <w:rStyle w:val="Zkladntext"/>
        </w:rPr>
        <w:tab/>
      </w:r>
    </w:p>
    <w:p w:rsidR="002A76F0" w:rsidRDefault="009B0FC0" w:rsidP="00065FCD">
      <w:pPr>
        <w:pStyle w:val="Zkladntext1"/>
        <w:framePr w:w="6876" w:h="715" w:hRule="exact" w:wrap="none" w:vAnchor="page" w:hAnchor="page" w:x="4008" w:y="7301"/>
        <w:spacing w:after="0"/>
        <w:ind w:left="4958"/>
        <w:rPr>
          <w:rStyle w:val="Zkladntext"/>
        </w:rPr>
      </w:pPr>
      <w:r>
        <w:rPr>
          <w:rStyle w:val="Zkladntext"/>
        </w:rPr>
        <w:t>V Praze dne</w:t>
      </w:r>
      <w:r w:rsidR="00065FCD">
        <w:rPr>
          <w:rStyle w:val="Zkladntext"/>
        </w:rPr>
        <w:t xml:space="preserve"> 2</w:t>
      </w:r>
      <w:r>
        <w:rPr>
          <w:rStyle w:val="Zkladntext"/>
        </w:rPr>
        <w:t>7</w:t>
      </w:r>
      <w:r>
        <w:rPr>
          <w:rStyle w:val="Zkladntext"/>
        </w:rPr>
        <w:t>.</w:t>
      </w:r>
      <w:r>
        <w:rPr>
          <w:rStyle w:val="Zkladntext"/>
        </w:rPr>
        <w:t>11</w:t>
      </w:r>
      <w:r w:rsidR="00065FCD">
        <w:rPr>
          <w:rStyle w:val="Zkladntext"/>
        </w:rPr>
        <w:t>.2020</w:t>
      </w:r>
    </w:p>
    <w:p w:rsidR="002A76F0" w:rsidRDefault="009B0FC0">
      <w:pPr>
        <w:pStyle w:val="Zkladntext1"/>
        <w:framePr w:w="9139" w:h="850" w:hRule="exact" w:wrap="none" w:vAnchor="page" w:hAnchor="page" w:x="1387" w:y="8704"/>
        <w:spacing w:after="0"/>
        <w:ind w:left="10"/>
      </w:pPr>
      <w:r>
        <w:rPr>
          <w:rStyle w:val="Zkladntext"/>
        </w:rPr>
        <w:t>za TUL</w:t>
      </w:r>
    </w:p>
    <w:p w:rsidR="002A76F0" w:rsidRDefault="009B0FC0">
      <w:pPr>
        <w:pStyle w:val="Zkladntext1"/>
        <w:framePr w:w="9139" w:h="850" w:hRule="exact" w:wrap="none" w:vAnchor="page" w:hAnchor="page" w:x="1387" w:y="8704"/>
        <w:spacing w:after="0"/>
        <w:ind w:left="10"/>
      </w:pPr>
      <w:r>
        <w:rPr>
          <w:rStyle w:val="Zkladntext"/>
        </w:rPr>
        <w:t xml:space="preserve">doc. RNDr. Miroslav </w:t>
      </w:r>
      <w:proofErr w:type="spellStart"/>
      <w:r>
        <w:rPr>
          <w:rStyle w:val="Zkladntext"/>
        </w:rPr>
        <w:t>Brzezina</w:t>
      </w:r>
      <w:proofErr w:type="spellEnd"/>
      <w:r>
        <w:rPr>
          <w:rStyle w:val="Zkladntext"/>
        </w:rPr>
        <w:t>, CSc.</w:t>
      </w:r>
      <w:r>
        <w:rPr>
          <w:rStyle w:val="Zkladntext"/>
        </w:rPr>
        <w:br/>
        <w:t>rektor</w:t>
      </w:r>
    </w:p>
    <w:p w:rsidR="002A76F0" w:rsidRDefault="009B0FC0">
      <w:pPr>
        <w:pStyle w:val="Zkladntext1"/>
        <w:framePr w:w="2578" w:h="581" w:hRule="exact" w:wrap="none" w:vAnchor="page" w:hAnchor="page" w:x="6350" w:y="8978"/>
        <w:spacing w:after="0"/>
      </w:pPr>
      <w:r>
        <w:rPr>
          <w:rStyle w:val="Zkladntext"/>
        </w:rPr>
        <w:t xml:space="preserve">za Gender </w:t>
      </w:r>
      <w:proofErr w:type="spellStart"/>
      <w:r>
        <w:rPr>
          <w:rStyle w:val="Zkladntext"/>
        </w:rPr>
        <w:t>Studies</w:t>
      </w:r>
      <w:proofErr w:type="spellEnd"/>
      <w:r>
        <w:rPr>
          <w:rStyle w:val="Zkladntext"/>
        </w:rPr>
        <w:t>, o. p. s</w:t>
      </w:r>
      <w:r>
        <w:rPr>
          <w:rStyle w:val="Zkladntext"/>
        </w:rPr>
        <w:br/>
        <w:t>Helena Skálová, ředitelka,</w:t>
      </w:r>
    </w:p>
    <w:p w:rsidR="002A76F0" w:rsidRDefault="009B0FC0">
      <w:pPr>
        <w:pStyle w:val="Zhlavnebozpat0"/>
        <w:framePr w:wrap="none" w:vAnchor="page" w:hAnchor="page" w:x="5870" w:y="15415"/>
      </w:pPr>
      <w:r>
        <w:rPr>
          <w:rStyle w:val="Zhlavnebozpat"/>
        </w:rPr>
        <w:t>4</w:t>
      </w:r>
    </w:p>
    <w:p w:rsidR="002A76F0" w:rsidRDefault="002A76F0">
      <w:pPr>
        <w:spacing w:line="1" w:lineRule="exact"/>
        <w:sectPr w:rsidR="002A76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76F0" w:rsidRDefault="002A76F0">
      <w:pPr>
        <w:spacing w:line="1" w:lineRule="exact"/>
      </w:pPr>
    </w:p>
    <w:p w:rsidR="002A76F0" w:rsidRDefault="009B0FC0">
      <w:pPr>
        <w:pStyle w:val="Nadpis10"/>
        <w:framePr w:w="9139" w:h="307" w:hRule="exact" w:wrap="none" w:vAnchor="page" w:hAnchor="page" w:x="1384" w:y="1545"/>
      </w:pPr>
      <w:bookmarkStart w:id="14" w:name="bookmark33"/>
      <w:r>
        <w:rPr>
          <w:rStyle w:val="Nadpis1"/>
          <w:b/>
          <w:bCs/>
        </w:rPr>
        <w:t xml:space="preserve">Plán aktivit projektu </w:t>
      </w:r>
      <w:proofErr w:type="spellStart"/>
      <w:r>
        <w:rPr>
          <w:rStyle w:val="Nadpis1"/>
          <w:b/>
          <w:bCs/>
        </w:rPr>
        <w:t>Nallodi</w:t>
      </w:r>
      <w:bookmarkEnd w:id="14"/>
      <w:proofErr w:type="spellEnd"/>
    </w:p>
    <w:p w:rsidR="002A76F0" w:rsidRDefault="009B0FC0">
      <w:pPr>
        <w:pStyle w:val="Nadpis10"/>
        <w:framePr w:w="9139" w:h="12624" w:hRule="exact" w:wrap="none" w:vAnchor="page" w:hAnchor="page" w:x="1384" w:y="2068"/>
        <w:jc w:val="left"/>
      </w:pPr>
      <w:bookmarkStart w:id="15" w:name="bookmark35"/>
      <w:r>
        <w:rPr>
          <w:rStyle w:val="Nadpis1"/>
          <w:b/>
          <w:bCs/>
        </w:rPr>
        <w:t xml:space="preserve">KA 1 MANAGEMENT MATEŘSKÉ A RODIČOVSKÉ DOVOLENÉ (MD/RD) </w:t>
      </w:r>
      <w:r w:rsidR="00065FCD">
        <w:rPr>
          <w:rStyle w:val="Nadpis1"/>
        </w:rPr>
        <w:t>9–2</w:t>
      </w:r>
      <w:r>
        <w:rPr>
          <w:rStyle w:val="Nadpis1"/>
        </w:rPr>
        <w:t xml:space="preserve">/2021 příprava dotazníku, vyhodnocování </w:t>
      </w:r>
      <w:r>
        <w:rPr>
          <w:rStyle w:val="Nadpis1"/>
        </w:rPr>
        <w:t>dat</w:t>
      </w:r>
      <w:bookmarkEnd w:id="15"/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</w:pPr>
      <w:r>
        <w:rPr>
          <w:rStyle w:val="Zkladntext"/>
        </w:rPr>
        <w:t>1/</w:t>
      </w:r>
      <w:r w:rsidR="00065FCD">
        <w:rPr>
          <w:rStyle w:val="Zkladntext"/>
        </w:rPr>
        <w:t>2021–5</w:t>
      </w:r>
      <w:r>
        <w:rPr>
          <w:rStyle w:val="Zkladntext"/>
        </w:rPr>
        <w:t>/2022 Implementace (manuál pro budoucí a současné rodiče), nastavení managementu mateřské a rodičovské dovolené ve firmě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8"/>
        </w:numPr>
        <w:tabs>
          <w:tab w:val="left" w:pos="716"/>
        </w:tabs>
        <w:spacing w:after="200" w:line="271" w:lineRule="auto"/>
        <w:ind w:left="740" w:hanging="360"/>
        <w:jc w:val="both"/>
      </w:pPr>
      <w:r>
        <w:rPr>
          <w:rStyle w:val="Zkladntext"/>
        </w:rPr>
        <w:t xml:space="preserve">Po celou dobu průběhu aktivit je firmě k dispozici METODIČKA MANAGEMENTU </w:t>
      </w:r>
      <w:proofErr w:type="spellStart"/>
      <w:r>
        <w:rPr>
          <w:rStyle w:val="Zkladntext"/>
        </w:rPr>
        <w:t>md</w:t>
      </w:r>
      <w:proofErr w:type="spellEnd"/>
      <w:r>
        <w:rPr>
          <w:rStyle w:val="Zkladntext"/>
        </w:rPr>
        <w:t>/</w:t>
      </w:r>
      <w:proofErr w:type="spellStart"/>
      <w:r>
        <w:rPr>
          <w:rStyle w:val="Zkladntext"/>
        </w:rPr>
        <w:t>rd</w:t>
      </w:r>
      <w:proofErr w:type="spellEnd"/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</w:pPr>
      <w:r>
        <w:rPr>
          <w:rStyle w:val="Zkladntext"/>
          <w:b/>
          <w:bCs/>
        </w:rPr>
        <w:t>KA 2 ODBORNÉ A PRACOVNÍ KOMPETENCE ZAMĚSTN</w:t>
      </w:r>
      <w:r>
        <w:rPr>
          <w:rStyle w:val="Zkladntext"/>
          <w:b/>
          <w:bCs/>
        </w:rPr>
        <w:t xml:space="preserve">ANÝCH NA MD/RD </w:t>
      </w:r>
      <w:r>
        <w:rPr>
          <w:rStyle w:val="Zkladntext"/>
        </w:rPr>
        <w:t>12/</w:t>
      </w:r>
      <w:r w:rsidR="00065FCD">
        <w:rPr>
          <w:rStyle w:val="Zkladntext"/>
        </w:rPr>
        <w:t>2020–3</w:t>
      </w:r>
      <w:r>
        <w:rPr>
          <w:rStyle w:val="Zkladntext"/>
        </w:rPr>
        <w:t xml:space="preserve">/2022 systematické nastavení školení a podpůrných aktivity pro zaměstnané na MD/RD, propojení s mateřskou firmou, včetně hlídání dětí při poradách apod., školení na </w:t>
      </w:r>
      <w:proofErr w:type="spellStart"/>
      <w:r>
        <w:rPr>
          <w:rStyle w:val="Zkladntext"/>
        </w:rPr>
        <w:t>time</w:t>
      </w:r>
      <w:proofErr w:type="spellEnd"/>
      <w:r>
        <w:rPr>
          <w:rStyle w:val="Zkladntext"/>
        </w:rPr>
        <w:t>-management a odborná školení dle potřeby vzešlé z předchozíh</w:t>
      </w:r>
      <w:r>
        <w:rPr>
          <w:rStyle w:val="Zkladntext"/>
        </w:rPr>
        <w:t>o šetření (celkem 40 podpořených osob s bagatelní podporou, 15 osob bez bagatelní podpory, tj. max. 20 osob ve firmě)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8"/>
        </w:numPr>
        <w:tabs>
          <w:tab w:val="left" w:pos="716"/>
        </w:tabs>
        <w:spacing w:after="0" w:line="271" w:lineRule="auto"/>
        <w:ind w:left="740" w:hanging="360"/>
        <w:jc w:val="both"/>
      </w:pPr>
      <w:r>
        <w:rPr>
          <w:rStyle w:val="Zkladntext"/>
        </w:rPr>
        <w:t>Po celou dobu průběhu aktivity je firmě k dispozici METODICKÁ MANAGEMENTU MD/RD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8"/>
        </w:numPr>
        <w:tabs>
          <w:tab w:val="left" w:pos="716"/>
        </w:tabs>
        <w:spacing w:after="0" w:line="271" w:lineRule="auto"/>
        <w:ind w:firstLine="380"/>
        <w:jc w:val="both"/>
      </w:pPr>
      <w:r>
        <w:rPr>
          <w:rStyle w:val="Zkladntext"/>
        </w:rPr>
        <w:t>Zajištění budou školitelé/školitelky kurzů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8"/>
        </w:numPr>
        <w:tabs>
          <w:tab w:val="left" w:pos="716"/>
        </w:tabs>
        <w:spacing w:after="200" w:line="271" w:lineRule="auto"/>
        <w:ind w:firstLine="380"/>
        <w:jc w:val="both"/>
      </w:pPr>
      <w:r>
        <w:rPr>
          <w:rStyle w:val="Zkladntext"/>
        </w:rPr>
        <w:t xml:space="preserve">Financované je </w:t>
      </w:r>
      <w:r>
        <w:rPr>
          <w:rStyle w:val="Zkladntext"/>
        </w:rPr>
        <w:t>i hlídám dětí při účasti na poradách, školeních</w:t>
      </w:r>
    </w:p>
    <w:p w:rsidR="002A76F0" w:rsidRDefault="009B0FC0">
      <w:pPr>
        <w:pStyle w:val="Nadpis10"/>
        <w:framePr w:w="9139" w:h="12624" w:hRule="exact" w:wrap="none" w:vAnchor="page" w:hAnchor="page" w:x="1384" w:y="2068"/>
        <w:jc w:val="both"/>
      </w:pPr>
      <w:bookmarkStart w:id="16" w:name="bookmark37"/>
      <w:r>
        <w:rPr>
          <w:rStyle w:val="Nadpis1"/>
          <w:b/>
          <w:bCs/>
        </w:rPr>
        <w:t>KA 3 TALENT MANAGEMENT: PODPŮRNÉ PROGRAMY NA PODPORU ŽEN DO VYŠŠÍCH POSTŮ</w:t>
      </w:r>
      <w:bookmarkEnd w:id="16"/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  <w:jc w:val="both"/>
      </w:pPr>
      <w:r>
        <w:rPr>
          <w:rStyle w:val="Zkladntext"/>
        </w:rPr>
        <w:t>4/</w:t>
      </w:r>
      <w:r w:rsidR="00065FCD">
        <w:rPr>
          <w:rStyle w:val="Zkladntext"/>
        </w:rPr>
        <w:t>2020–9</w:t>
      </w:r>
      <w:r>
        <w:rPr>
          <w:rStyle w:val="Zkladntext"/>
        </w:rPr>
        <w:t xml:space="preserve">/2022 2x den s </w:t>
      </w:r>
      <w:proofErr w:type="spellStart"/>
      <w:r>
        <w:rPr>
          <w:rStyle w:val="Zkladntext"/>
        </w:rPr>
        <w:t>koučkou</w:t>
      </w:r>
      <w:proofErr w:type="spellEnd"/>
      <w:r>
        <w:rPr>
          <w:rStyle w:val="Zkladntext"/>
        </w:rPr>
        <w:t xml:space="preserve"> a řízený </w:t>
      </w:r>
      <w:proofErr w:type="spellStart"/>
      <w:r>
        <w:rPr>
          <w:rStyle w:val="Zkladntext"/>
        </w:rPr>
        <w:t>networking</w:t>
      </w:r>
      <w:proofErr w:type="spellEnd"/>
      <w:r>
        <w:rPr>
          <w:rStyle w:val="Zkladntext"/>
        </w:rPr>
        <w:t xml:space="preserve"> pro posílení rozvojového potenciálu žen (5-10 zaměstnankyň ve firmě)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  <w:jc w:val="both"/>
      </w:pPr>
      <w:r>
        <w:rPr>
          <w:rStyle w:val="Zkladntext"/>
        </w:rPr>
        <w:t>4/</w:t>
      </w:r>
      <w:r w:rsidR="00065FCD">
        <w:rPr>
          <w:rStyle w:val="Zkladntext"/>
        </w:rPr>
        <w:t>2020–9</w:t>
      </w:r>
      <w:r>
        <w:rPr>
          <w:rStyle w:val="Zkladntext"/>
        </w:rPr>
        <w:t>/2</w:t>
      </w:r>
      <w:r>
        <w:rPr>
          <w:rStyle w:val="Zkladntext"/>
        </w:rPr>
        <w:t xml:space="preserve">022 facilitace </w:t>
      </w:r>
      <w:proofErr w:type="spellStart"/>
      <w:r>
        <w:rPr>
          <w:rStyle w:val="Zkladntext"/>
        </w:rPr>
        <w:t>mentoringu</w:t>
      </w:r>
      <w:proofErr w:type="spellEnd"/>
      <w:r>
        <w:rPr>
          <w:rStyle w:val="Zkladntext"/>
        </w:rPr>
        <w:t xml:space="preserve"> pro celkem 5 mentorek, školení v </w:t>
      </w:r>
      <w:proofErr w:type="spellStart"/>
      <w:r>
        <w:rPr>
          <w:rStyle w:val="Zkladntext"/>
        </w:rPr>
        <w:t>genderově</w:t>
      </w:r>
      <w:proofErr w:type="spellEnd"/>
      <w:r>
        <w:rPr>
          <w:rStyle w:val="Zkladntext"/>
        </w:rPr>
        <w:t xml:space="preserve"> senzitivním </w:t>
      </w:r>
      <w:proofErr w:type="spellStart"/>
      <w:r>
        <w:rPr>
          <w:rStyle w:val="Zkladntext"/>
        </w:rPr>
        <w:t>mentoringu</w:t>
      </w:r>
      <w:proofErr w:type="spellEnd"/>
      <w:r>
        <w:rPr>
          <w:rStyle w:val="Zkladntext"/>
        </w:rPr>
        <w:t xml:space="preserve"> (6 hodin), individuální konzultace, </w:t>
      </w:r>
      <w:proofErr w:type="spellStart"/>
      <w:r>
        <w:rPr>
          <w:rStyle w:val="Zkladntext"/>
        </w:rPr>
        <w:t>networking</w:t>
      </w:r>
      <w:proofErr w:type="spellEnd"/>
      <w:r>
        <w:rPr>
          <w:rStyle w:val="Zkladntext"/>
        </w:rPr>
        <w:t xml:space="preserve"> napříč 4x za období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8"/>
        </w:numPr>
        <w:tabs>
          <w:tab w:val="left" w:pos="716"/>
        </w:tabs>
        <w:spacing w:after="0" w:line="276" w:lineRule="auto"/>
        <w:ind w:left="740" w:hanging="360"/>
        <w:jc w:val="both"/>
      </w:pPr>
      <w:r>
        <w:rPr>
          <w:rStyle w:val="Zkladntext"/>
        </w:rPr>
        <w:t>Po celou dobu průběhu aktivity je firmě k dispozici SUPERVIZORKA MENTORINGU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8"/>
        </w:numPr>
        <w:tabs>
          <w:tab w:val="left" w:pos="716"/>
        </w:tabs>
        <w:spacing w:after="0" w:line="276" w:lineRule="auto"/>
        <w:ind w:firstLine="380"/>
        <w:jc w:val="both"/>
      </w:pPr>
      <w:r>
        <w:rPr>
          <w:rStyle w:val="Zkladntext"/>
        </w:rPr>
        <w:t xml:space="preserve">Zajištěna je i </w:t>
      </w:r>
      <w:proofErr w:type="spellStart"/>
      <w:r>
        <w:rPr>
          <w:rStyle w:val="Zkladntext"/>
        </w:rPr>
        <w:t>koučka</w:t>
      </w:r>
      <w:proofErr w:type="spellEnd"/>
      <w:r>
        <w:rPr>
          <w:rStyle w:val="Zkladntext"/>
        </w:rPr>
        <w:t xml:space="preserve"> pro den s </w:t>
      </w:r>
      <w:proofErr w:type="spellStart"/>
      <w:r>
        <w:rPr>
          <w:rStyle w:val="Zkladntext"/>
        </w:rPr>
        <w:t>koučkou</w:t>
      </w:r>
      <w:proofErr w:type="spellEnd"/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8"/>
        </w:numPr>
        <w:tabs>
          <w:tab w:val="left" w:pos="716"/>
        </w:tabs>
        <w:spacing w:after="200" w:line="276" w:lineRule="auto"/>
        <w:ind w:firstLine="380"/>
        <w:jc w:val="both"/>
      </w:pPr>
      <w:r>
        <w:rPr>
          <w:rStyle w:val="Zkladntext"/>
        </w:rPr>
        <w:t>Příspěvek na individuální hlídám během účasti na školeních</w:t>
      </w:r>
    </w:p>
    <w:p w:rsidR="002A76F0" w:rsidRDefault="009B0FC0">
      <w:pPr>
        <w:pStyle w:val="Nadpis10"/>
        <w:framePr w:w="9139" w:h="12624" w:hRule="exact" w:wrap="none" w:vAnchor="page" w:hAnchor="page" w:x="1384" w:y="2068"/>
        <w:jc w:val="both"/>
      </w:pPr>
      <w:bookmarkStart w:id="17" w:name="bookmark39"/>
      <w:r>
        <w:rPr>
          <w:rStyle w:val="Nadpis1"/>
          <w:b/>
          <w:bCs/>
        </w:rPr>
        <w:t>KA 4 EVALUACE MANAGEMENTU MD/RD</w:t>
      </w:r>
      <w:bookmarkEnd w:id="17"/>
    </w:p>
    <w:p w:rsidR="002A76F0" w:rsidRDefault="00065FCD">
      <w:pPr>
        <w:pStyle w:val="Zkladntext1"/>
        <w:framePr w:w="9139" w:h="12624" w:hRule="exact" w:wrap="none" w:vAnchor="page" w:hAnchor="page" w:x="1384" w:y="2068"/>
        <w:spacing w:after="0"/>
        <w:jc w:val="both"/>
      </w:pPr>
      <w:r>
        <w:rPr>
          <w:rStyle w:val="Zkladntext"/>
        </w:rPr>
        <w:t>4–8</w:t>
      </w:r>
      <w:r w:rsidR="009B0FC0">
        <w:rPr>
          <w:rStyle w:val="Zkladntext"/>
        </w:rPr>
        <w:t>/2022 Evaluace a zhodnocení zavedených aktivit na konci projektu, výstupem je hodnotící zpráva zaznamenávající postup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9"/>
        </w:numPr>
        <w:tabs>
          <w:tab w:val="left" w:pos="716"/>
        </w:tabs>
        <w:spacing w:after="200"/>
        <w:ind w:firstLine="380"/>
        <w:jc w:val="both"/>
      </w:pPr>
      <w:r>
        <w:rPr>
          <w:rStyle w:val="Zkladntext"/>
        </w:rPr>
        <w:t xml:space="preserve">Za aktivitu zodpovídá </w:t>
      </w:r>
      <w:r>
        <w:rPr>
          <w:rStyle w:val="Zkladntext"/>
        </w:rPr>
        <w:t>Metodička managementu MD/RD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</w:pPr>
      <w:r>
        <w:rPr>
          <w:rStyle w:val="Zkladntext"/>
          <w:b/>
          <w:bCs/>
        </w:rPr>
        <w:t xml:space="preserve">KA 5 ROVNOST V </w:t>
      </w:r>
      <w:r w:rsidR="00065FCD">
        <w:rPr>
          <w:rStyle w:val="Zkladntext"/>
          <w:b/>
          <w:bCs/>
        </w:rPr>
        <w:t>ODMĚŇOVÁNÍ – APLIKACE</w:t>
      </w:r>
      <w:r>
        <w:rPr>
          <w:rStyle w:val="Zkladntext"/>
          <w:b/>
          <w:bCs/>
        </w:rPr>
        <w:t xml:space="preserve"> ZAHRANIČNÍ PRAXE LOGIB </w:t>
      </w:r>
      <w:r>
        <w:rPr>
          <w:rStyle w:val="Zkladntext"/>
        </w:rPr>
        <w:t>12/</w:t>
      </w:r>
      <w:r w:rsidR="00065FCD">
        <w:rPr>
          <w:rStyle w:val="Zkladntext"/>
        </w:rPr>
        <w:t>2020–6</w:t>
      </w:r>
      <w:r>
        <w:rPr>
          <w:rStyle w:val="Zkladntext"/>
        </w:rPr>
        <w:t xml:space="preserve">/2022 </w:t>
      </w:r>
      <w:proofErr w:type="spellStart"/>
      <w:r>
        <w:rPr>
          <w:rStyle w:val="Zkladntext"/>
        </w:rPr>
        <w:t>garantka</w:t>
      </w:r>
      <w:proofErr w:type="spellEnd"/>
      <w:r>
        <w:rPr>
          <w:rStyle w:val="Zkladntext"/>
        </w:rPr>
        <w:t xml:space="preserve"> GPG připraví ve spolupráci s firmou aplikaci nástroje LOGIB k zmapování gender </w:t>
      </w:r>
      <w:proofErr w:type="spellStart"/>
      <w:r>
        <w:rPr>
          <w:rStyle w:val="Zkladntext"/>
        </w:rPr>
        <w:t>pay</w:t>
      </w:r>
      <w:proofErr w:type="spellEnd"/>
      <w:r>
        <w:rPr>
          <w:rStyle w:val="Zkladntext"/>
        </w:rPr>
        <w:t xml:space="preserve"> gap ve firmě, výstupem je analytická zpráva o rozdílech v o</w:t>
      </w:r>
      <w:r>
        <w:rPr>
          <w:rStyle w:val="Zkladntext"/>
        </w:rPr>
        <w:t>dměňování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numPr>
          <w:ilvl w:val="0"/>
          <w:numId w:val="9"/>
        </w:numPr>
        <w:tabs>
          <w:tab w:val="left" w:pos="716"/>
        </w:tabs>
        <w:spacing w:after="500"/>
        <w:ind w:firstLine="380"/>
        <w:jc w:val="both"/>
      </w:pPr>
      <w:r>
        <w:rPr>
          <w:rStyle w:val="Zkladntext"/>
        </w:rPr>
        <w:t xml:space="preserve">Za aktivitu zodpovídá </w:t>
      </w:r>
      <w:proofErr w:type="spellStart"/>
      <w:r>
        <w:rPr>
          <w:rStyle w:val="Zkladntext"/>
        </w:rPr>
        <w:t>Garantka</w:t>
      </w:r>
      <w:proofErr w:type="spellEnd"/>
      <w:r>
        <w:rPr>
          <w:rStyle w:val="Zkladntext"/>
        </w:rPr>
        <w:t xml:space="preserve"> GPG</w:t>
      </w:r>
    </w:p>
    <w:p w:rsidR="002A76F0" w:rsidRDefault="009B0FC0">
      <w:pPr>
        <w:pStyle w:val="Nadpis10"/>
        <w:framePr w:w="9139" w:h="12624" w:hRule="exact" w:wrap="none" w:vAnchor="page" w:hAnchor="page" w:x="1384" w:y="2068"/>
        <w:jc w:val="left"/>
      </w:pPr>
      <w:bookmarkStart w:id="18" w:name="bookmark41"/>
      <w:r>
        <w:rPr>
          <w:rStyle w:val="Nadpis1"/>
          <w:b/>
          <w:bCs/>
        </w:rPr>
        <w:t>Realizační tým za GS:</w:t>
      </w:r>
      <w:bookmarkEnd w:id="18"/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</w:pPr>
      <w:r>
        <w:rPr>
          <w:rStyle w:val="Zkladntext"/>
        </w:rPr>
        <w:t>Metodička managementu MD/RD</w:t>
      </w:r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  <w:jc w:val="both"/>
      </w:pPr>
      <w:proofErr w:type="spellStart"/>
      <w:r>
        <w:rPr>
          <w:rStyle w:val="Zkladntext"/>
        </w:rPr>
        <w:t>Supervizorka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mentoringu</w:t>
      </w:r>
      <w:proofErr w:type="spellEnd"/>
    </w:p>
    <w:p w:rsidR="002A76F0" w:rsidRDefault="009B0FC0">
      <w:pPr>
        <w:pStyle w:val="Zkladntext1"/>
        <w:framePr w:w="9139" w:h="12624" w:hRule="exact" w:wrap="none" w:vAnchor="page" w:hAnchor="page" w:x="1384" w:y="2068"/>
        <w:spacing w:after="0"/>
        <w:jc w:val="both"/>
      </w:pPr>
      <w:proofErr w:type="spellStart"/>
      <w:r>
        <w:rPr>
          <w:rStyle w:val="Zkladntext"/>
        </w:rPr>
        <w:t>Garantka</w:t>
      </w:r>
      <w:proofErr w:type="spellEnd"/>
      <w:r>
        <w:rPr>
          <w:rStyle w:val="Zkladntext"/>
        </w:rPr>
        <w:t xml:space="preserve"> GPG</w:t>
      </w:r>
    </w:p>
    <w:p w:rsidR="002A76F0" w:rsidRDefault="009B0FC0">
      <w:pPr>
        <w:pStyle w:val="Zhlavnebozpat0"/>
        <w:framePr w:wrap="none" w:vAnchor="page" w:hAnchor="page" w:x="5877" w:y="15153"/>
      </w:pPr>
      <w:r>
        <w:rPr>
          <w:rStyle w:val="Zhlavnebozpat"/>
        </w:rPr>
        <w:t>5</w:t>
      </w:r>
    </w:p>
    <w:p w:rsidR="002A76F0" w:rsidRDefault="002A76F0">
      <w:pPr>
        <w:spacing w:line="1" w:lineRule="exact"/>
      </w:pPr>
    </w:p>
    <w:sectPr w:rsidR="002A76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C0" w:rsidRDefault="009B0FC0">
      <w:r>
        <w:separator/>
      </w:r>
    </w:p>
  </w:endnote>
  <w:endnote w:type="continuationSeparator" w:id="0">
    <w:p w:rsidR="009B0FC0" w:rsidRDefault="009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C0" w:rsidRDefault="009B0FC0">
      <w:r>
        <w:separator/>
      </w:r>
    </w:p>
  </w:footnote>
  <w:footnote w:type="continuationSeparator" w:id="0">
    <w:p w:rsidR="009B0FC0" w:rsidRDefault="009B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4CC"/>
    <w:multiLevelType w:val="multilevel"/>
    <w:tmpl w:val="2EFCCB7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256BE"/>
    <w:multiLevelType w:val="multilevel"/>
    <w:tmpl w:val="07AEE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F098C"/>
    <w:multiLevelType w:val="multilevel"/>
    <w:tmpl w:val="F474C1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60471"/>
    <w:multiLevelType w:val="multilevel"/>
    <w:tmpl w:val="3E0CC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165A59"/>
    <w:multiLevelType w:val="multilevel"/>
    <w:tmpl w:val="A63A8C1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2639F"/>
    <w:multiLevelType w:val="multilevel"/>
    <w:tmpl w:val="271A5746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5903CC"/>
    <w:multiLevelType w:val="multilevel"/>
    <w:tmpl w:val="C192871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20212"/>
    <w:multiLevelType w:val="multilevel"/>
    <w:tmpl w:val="539E4456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685D65"/>
    <w:multiLevelType w:val="multilevel"/>
    <w:tmpl w:val="8C787C48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F0"/>
    <w:rsid w:val="00065FCD"/>
    <w:rsid w:val="002A76F0"/>
    <w:rsid w:val="009B0FC0"/>
    <w:rsid w:val="00A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3E12"/>
  <w15:docId w15:val="{65C0DB14-E03C-4C1B-98BD-D19C0900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Times New Roman" w:eastAsia="Times New Roman" w:hAnsi="Times New Roman" w:cs="Times New Roman"/>
    </w:rPr>
  </w:style>
  <w:style w:type="paragraph" w:customStyle="1" w:styleId="Poznmkapodarou0">
    <w:name w:val="Poznámka pod čarou"/>
    <w:basedOn w:val="Normln"/>
    <w:link w:val="Poznmkapodarou"/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307" w:lineRule="auto"/>
    </w:pPr>
    <w:rPr>
      <w:rFonts w:ascii="Arial" w:eastAsia="Arial" w:hAnsi="Arial" w:cs="Arial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pacing w:line="228" w:lineRule="auto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B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gri.cz/public/app/RDM/Portal/Subject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SPOLUPRÁCI.pdf</vt:lpstr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SPOLUPRÁCI.pdf</dc:title>
  <dc:subject/>
  <dc:creator>v.albrechtova</dc:creator>
  <cp:keywords/>
  <cp:lastModifiedBy>Petra</cp:lastModifiedBy>
  <cp:revision>2</cp:revision>
  <cp:lastPrinted>2022-09-01T11:08:00Z</cp:lastPrinted>
  <dcterms:created xsi:type="dcterms:W3CDTF">2022-09-01T11:08:00Z</dcterms:created>
  <dcterms:modified xsi:type="dcterms:W3CDTF">2022-09-01T11:08:00Z</dcterms:modified>
</cp:coreProperties>
</file>