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59C7" w14:textId="2C9B48BC" w:rsidR="006E23CF" w:rsidRPr="00676A5C" w:rsidRDefault="006E23CF" w:rsidP="001C285D">
      <w:pPr>
        <w:pStyle w:val="Nzev"/>
        <w:tabs>
          <w:tab w:val="left" w:pos="5812"/>
        </w:tabs>
        <w:spacing w:before="0" w:after="0"/>
        <w:rPr>
          <w:rFonts w:ascii="Calibri" w:hAnsi="Calibri" w:cs="Calibri"/>
          <w:caps/>
          <w:sz w:val="36"/>
          <w:szCs w:val="36"/>
          <w:u w:val="single"/>
        </w:rPr>
      </w:pPr>
      <w:r w:rsidRPr="00676A5C">
        <w:rPr>
          <w:rFonts w:ascii="Calibri" w:hAnsi="Calibri" w:cs="Calibri"/>
          <w:caps/>
          <w:sz w:val="36"/>
          <w:szCs w:val="36"/>
          <w:u w:val="single"/>
        </w:rPr>
        <w:t>Smlouva o dí</w:t>
      </w:r>
      <w:r w:rsidR="007E66F4">
        <w:rPr>
          <w:rFonts w:ascii="Calibri" w:hAnsi="Calibri" w:cs="Calibri"/>
          <w:caps/>
          <w:sz w:val="36"/>
          <w:szCs w:val="36"/>
          <w:u w:val="single"/>
        </w:rPr>
        <w:t>lo</w:t>
      </w:r>
    </w:p>
    <w:p w14:paraId="4F711B48" w14:textId="77777777" w:rsidR="006E23CF" w:rsidRPr="00676A5C" w:rsidRDefault="006E23CF" w:rsidP="001C285D">
      <w:pPr>
        <w:tabs>
          <w:tab w:val="center" w:pos="-1800"/>
          <w:tab w:val="left" w:pos="720"/>
          <w:tab w:val="left" w:pos="5812"/>
        </w:tabs>
        <w:jc w:val="center"/>
        <w:rPr>
          <w:rFonts w:ascii="Calibri" w:hAnsi="Calibri" w:cs="Calibri"/>
        </w:rPr>
      </w:pPr>
      <w:r w:rsidRPr="00676A5C">
        <w:rPr>
          <w:rFonts w:ascii="Calibri" w:hAnsi="Calibri" w:cs="Calibri"/>
        </w:rPr>
        <w:t xml:space="preserve">uzavřená dle § </w:t>
      </w:r>
      <w:r w:rsidR="004F022D" w:rsidRPr="00676A5C">
        <w:rPr>
          <w:rFonts w:ascii="Calibri" w:hAnsi="Calibri" w:cs="Calibri"/>
        </w:rPr>
        <w:t xml:space="preserve">2586 a násl. </w:t>
      </w:r>
      <w:proofErr w:type="spellStart"/>
      <w:r w:rsidR="004F022D" w:rsidRPr="00676A5C">
        <w:rPr>
          <w:rFonts w:ascii="Calibri" w:hAnsi="Calibri" w:cs="Calibri"/>
        </w:rPr>
        <w:t>z.č</w:t>
      </w:r>
      <w:proofErr w:type="spellEnd"/>
      <w:r w:rsidR="004F022D" w:rsidRPr="00676A5C">
        <w:rPr>
          <w:rFonts w:ascii="Calibri" w:hAnsi="Calibri" w:cs="Calibri"/>
        </w:rPr>
        <w:t>. 89/2012 Sb. (dále jako „NOZ“)</w:t>
      </w:r>
    </w:p>
    <w:p w14:paraId="413079E4" w14:textId="77777777" w:rsidR="006E23CF" w:rsidRPr="00676A5C" w:rsidRDefault="006E23CF" w:rsidP="001C285D">
      <w:pPr>
        <w:tabs>
          <w:tab w:val="center" w:pos="-1800"/>
          <w:tab w:val="left" w:pos="720"/>
          <w:tab w:val="left" w:pos="5812"/>
        </w:tabs>
        <w:rPr>
          <w:rFonts w:ascii="Calibri" w:hAnsi="Calibri" w:cs="Calibri"/>
        </w:rPr>
      </w:pPr>
    </w:p>
    <w:p w14:paraId="7BC0E668" w14:textId="77777777" w:rsidR="006E23CF" w:rsidRPr="00676A5C" w:rsidRDefault="006E23CF" w:rsidP="001C285D">
      <w:pPr>
        <w:tabs>
          <w:tab w:val="center" w:pos="-1800"/>
          <w:tab w:val="left" w:pos="720"/>
          <w:tab w:val="left" w:pos="5812"/>
        </w:tabs>
        <w:jc w:val="center"/>
        <w:rPr>
          <w:rFonts w:ascii="Calibri" w:hAnsi="Calibri" w:cs="Calibri"/>
          <w:b/>
        </w:rPr>
      </w:pPr>
      <w:r w:rsidRPr="00676A5C">
        <w:rPr>
          <w:rFonts w:ascii="Calibri" w:hAnsi="Calibri" w:cs="Calibri"/>
          <w:b/>
        </w:rPr>
        <w:t>I.</w:t>
      </w:r>
    </w:p>
    <w:p w14:paraId="32542808" w14:textId="77777777" w:rsidR="006E23CF" w:rsidRPr="00676A5C" w:rsidRDefault="006E23CF" w:rsidP="001C285D">
      <w:pPr>
        <w:tabs>
          <w:tab w:val="center" w:pos="-1800"/>
          <w:tab w:val="left" w:pos="720"/>
          <w:tab w:val="left" w:pos="5812"/>
        </w:tabs>
        <w:jc w:val="center"/>
        <w:rPr>
          <w:rFonts w:ascii="Calibri" w:hAnsi="Calibri" w:cs="Calibri"/>
          <w:b/>
        </w:rPr>
      </w:pPr>
      <w:r w:rsidRPr="00676A5C">
        <w:rPr>
          <w:rFonts w:ascii="Calibri" w:hAnsi="Calibri" w:cs="Calibri"/>
          <w:b/>
        </w:rPr>
        <w:t>Smluvní</w:t>
      </w:r>
      <w:r w:rsidRPr="00676A5C">
        <w:rPr>
          <w:rFonts w:ascii="Calibri" w:hAnsi="Calibri" w:cs="Calibri"/>
        </w:rPr>
        <w:t xml:space="preserve"> </w:t>
      </w:r>
      <w:r w:rsidRPr="00676A5C">
        <w:rPr>
          <w:rFonts w:ascii="Calibri" w:hAnsi="Calibri" w:cs="Calibri"/>
          <w:b/>
        </w:rPr>
        <w:t>strany</w:t>
      </w:r>
    </w:p>
    <w:p w14:paraId="00570FB4" w14:textId="651F52D9" w:rsidR="00676A5C" w:rsidRPr="00676A5C" w:rsidRDefault="00853444" w:rsidP="003243A3">
      <w:pPr>
        <w:tabs>
          <w:tab w:val="left" w:pos="1418"/>
        </w:tabs>
        <w:rPr>
          <w:rFonts w:ascii="Calibri" w:hAnsi="Calibri" w:cs="Calibri"/>
        </w:rPr>
      </w:pPr>
      <w:r>
        <w:rPr>
          <w:rFonts w:ascii="Calibri" w:hAnsi="Calibri" w:cs="Calibri"/>
        </w:rPr>
        <w:t>Zhotovitel</w:t>
      </w:r>
      <w:r w:rsidR="006E23CF" w:rsidRPr="00676A5C">
        <w:rPr>
          <w:rFonts w:ascii="Calibri" w:hAnsi="Calibri" w:cs="Calibri"/>
        </w:rPr>
        <w:t>:</w:t>
      </w:r>
      <w:r w:rsidR="003243A3">
        <w:rPr>
          <w:rFonts w:ascii="Calibri" w:hAnsi="Calibri" w:cs="Calibri"/>
        </w:rPr>
        <w:tab/>
      </w:r>
      <w:proofErr w:type="spellStart"/>
      <w:r w:rsidR="00676A5C" w:rsidRPr="00676A5C">
        <w:rPr>
          <w:rFonts w:ascii="Calibri" w:hAnsi="Calibri" w:cs="Calibri"/>
          <w:b/>
          <w:bCs/>
        </w:rPr>
        <w:t>etagere</w:t>
      </w:r>
      <w:proofErr w:type="spellEnd"/>
      <w:r w:rsidR="00676A5C" w:rsidRPr="00676A5C">
        <w:rPr>
          <w:rFonts w:ascii="Calibri" w:hAnsi="Calibri" w:cs="Calibri"/>
          <w:b/>
          <w:bCs/>
        </w:rPr>
        <w:t xml:space="preserve"> </w:t>
      </w:r>
      <w:proofErr w:type="spellStart"/>
      <w:r w:rsidR="00676A5C" w:rsidRPr="00676A5C">
        <w:rPr>
          <w:rFonts w:ascii="Calibri" w:hAnsi="Calibri" w:cs="Calibri"/>
          <w:b/>
          <w:bCs/>
        </w:rPr>
        <w:t>sansfil</w:t>
      </w:r>
      <w:proofErr w:type="spellEnd"/>
      <w:r w:rsidR="00676A5C" w:rsidRPr="00676A5C">
        <w:rPr>
          <w:rFonts w:ascii="Calibri" w:hAnsi="Calibri" w:cs="Calibri"/>
          <w:b/>
          <w:bCs/>
        </w:rPr>
        <w:t xml:space="preserve"> s.r.o.</w:t>
      </w:r>
    </w:p>
    <w:p w14:paraId="2702245D" w14:textId="5945F5D2" w:rsidR="00676A5C" w:rsidRPr="00676A5C" w:rsidRDefault="003243A3" w:rsidP="003243A3">
      <w:pPr>
        <w:tabs>
          <w:tab w:val="left" w:pos="1418"/>
        </w:tabs>
        <w:rPr>
          <w:rFonts w:ascii="Calibri" w:hAnsi="Calibri" w:cs="Calibri"/>
        </w:rPr>
      </w:pPr>
      <w:r>
        <w:rPr>
          <w:rFonts w:ascii="Calibri" w:hAnsi="Calibri" w:cs="Calibri"/>
        </w:rPr>
        <w:tab/>
      </w:r>
      <w:r w:rsidR="003754EF">
        <w:rPr>
          <w:rFonts w:ascii="Calibri" w:hAnsi="Calibri" w:cs="Calibri"/>
        </w:rPr>
        <w:t>s</w:t>
      </w:r>
      <w:r w:rsidR="00676A5C" w:rsidRPr="00676A5C">
        <w:rPr>
          <w:rFonts w:ascii="Calibri" w:hAnsi="Calibri" w:cs="Calibri"/>
        </w:rPr>
        <w:t>ídlo:</w:t>
      </w:r>
      <w:r w:rsidR="00676A5C" w:rsidRPr="00676A5C">
        <w:rPr>
          <w:rFonts w:ascii="Calibri" w:hAnsi="Calibri" w:cs="Calibri"/>
        </w:rPr>
        <w:tab/>
        <w:t>Vrchlického 128, Dolní Předměstí, Polička 572 01</w:t>
      </w:r>
    </w:p>
    <w:p w14:paraId="1839D191" w14:textId="4FF45156" w:rsidR="00676A5C" w:rsidRPr="00676A5C" w:rsidRDefault="003243A3" w:rsidP="003243A3">
      <w:pPr>
        <w:tabs>
          <w:tab w:val="left" w:pos="1418"/>
        </w:tabs>
        <w:rPr>
          <w:rFonts w:ascii="Calibri" w:hAnsi="Calibri" w:cs="Calibri"/>
        </w:rPr>
      </w:pPr>
      <w:r>
        <w:rPr>
          <w:rFonts w:ascii="Calibri" w:hAnsi="Calibri" w:cs="Calibri"/>
        </w:rPr>
        <w:tab/>
      </w:r>
      <w:r w:rsidR="00676A5C" w:rsidRPr="00676A5C">
        <w:rPr>
          <w:rFonts w:ascii="Calibri" w:hAnsi="Calibri" w:cs="Calibri"/>
        </w:rPr>
        <w:t>IČ:</w:t>
      </w:r>
      <w:r w:rsidR="00676A5C" w:rsidRPr="00676A5C">
        <w:rPr>
          <w:rFonts w:ascii="Calibri" w:hAnsi="Calibri" w:cs="Calibri"/>
        </w:rPr>
        <w:tab/>
        <w:t>24289698</w:t>
      </w:r>
    </w:p>
    <w:p w14:paraId="7D295800" w14:textId="0AAA467E" w:rsidR="00676A5C" w:rsidRDefault="003243A3" w:rsidP="003243A3">
      <w:pPr>
        <w:tabs>
          <w:tab w:val="left" w:pos="1418"/>
        </w:tabs>
        <w:rPr>
          <w:rFonts w:ascii="Calibri" w:hAnsi="Calibri" w:cs="Calibri"/>
        </w:rPr>
      </w:pPr>
      <w:r>
        <w:rPr>
          <w:rFonts w:ascii="Calibri" w:hAnsi="Calibri" w:cs="Calibri"/>
        </w:rPr>
        <w:tab/>
      </w:r>
      <w:r w:rsidR="00676A5C" w:rsidRPr="00676A5C">
        <w:rPr>
          <w:rFonts w:ascii="Calibri" w:hAnsi="Calibri" w:cs="Calibri"/>
        </w:rPr>
        <w:t xml:space="preserve">DIČ: </w:t>
      </w:r>
      <w:r w:rsidR="00676A5C" w:rsidRPr="00676A5C">
        <w:rPr>
          <w:rFonts w:ascii="Calibri" w:hAnsi="Calibri" w:cs="Calibri"/>
        </w:rPr>
        <w:tab/>
        <w:t>CZ24289698</w:t>
      </w:r>
    </w:p>
    <w:p w14:paraId="3621FE46" w14:textId="2B7A65E1" w:rsidR="00E54D34" w:rsidRPr="00676A5C" w:rsidRDefault="003243A3" w:rsidP="003243A3">
      <w:pPr>
        <w:tabs>
          <w:tab w:val="left" w:pos="1418"/>
        </w:tabs>
        <w:rPr>
          <w:rFonts w:ascii="Calibri" w:hAnsi="Calibri" w:cs="Calibri"/>
        </w:rPr>
      </w:pPr>
      <w:r>
        <w:rPr>
          <w:rFonts w:ascii="Calibri" w:hAnsi="Calibri" w:cs="Calibri"/>
        </w:rPr>
        <w:tab/>
      </w:r>
      <w:r w:rsidR="00E54D34">
        <w:rPr>
          <w:rFonts w:ascii="Calibri" w:hAnsi="Calibri" w:cs="Calibri"/>
        </w:rPr>
        <w:t xml:space="preserve">spisová značka </w:t>
      </w:r>
      <w:r w:rsidR="00E54D34" w:rsidRPr="00E54D34">
        <w:rPr>
          <w:rFonts w:ascii="Calibri" w:hAnsi="Calibri" w:cs="Calibri"/>
        </w:rPr>
        <w:t>C 36636 vedená u Krajského soudu v Hradci Králové</w:t>
      </w:r>
    </w:p>
    <w:p w14:paraId="01D252DA" w14:textId="1141F2AC" w:rsidR="00676A5C" w:rsidRPr="00676A5C" w:rsidRDefault="003243A3" w:rsidP="003243A3">
      <w:pPr>
        <w:tabs>
          <w:tab w:val="left" w:pos="1418"/>
        </w:tabs>
        <w:rPr>
          <w:rFonts w:ascii="Calibri" w:hAnsi="Calibri" w:cs="Calibri"/>
        </w:rPr>
      </w:pPr>
      <w:r>
        <w:rPr>
          <w:rFonts w:ascii="Calibri" w:hAnsi="Calibri" w:cs="Calibri"/>
        </w:rPr>
        <w:tab/>
      </w:r>
      <w:r w:rsidR="00676A5C" w:rsidRPr="00676A5C">
        <w:rPr>
          <w:rFonts w:ascii="Calibri" w:hAnsi="Calibri" w:cs="Calibri"/>
        </w:rPr>
        <w:t>zastoupená:</w:t>
      </w:r>
      <w:r w:rsidR="00927A6B">
        <w:rPr>
          <w:rFonts w:ascii="Calibri" w:hAnsi="Calibri" w:cs="Calibri"/>
        </w:rPr>
        <w:t xml:space="preserve"> </w:t>
      </w:r>
      <w:r w:rsidR="00676A5C" w:rsidRPr="00676A5C">
        <w:rPr>
          <w:rFonts w:ascii="Calibri" w:hAnsi="Calibri" w:cs="Calibri"/>
        </w:rPr>
        <w:t xml:space="preserve">jednatelem </w:t>
      </w:r>
      <w:proofErr w:type="spellStart"/>
      <w:r w:rsidR="004260DC">
        <w:rPr>
          <w:rFonts w:ascii="Calibri" w:hAnsi="Calibri" w:cs="Calibri"/>
        </w:rPr>
        <w:t>xxxxx</w:t>
      </w:r>
      <w:proofErr w:type="spellEnd"/>
    </w:p>
    <w:p w14:paraId="7CC11509" w14:textId="77775749" w:rsidR="006E23CF" w:rsidRPr="00676A5C" w:rsidRDefault="003243A3" w:rsidP="003243A3">
      <w:pPr>
        <w:tabs>
          <w:tab w:val="left" w:pos="1418"/>
        </w:tabs>
        <w:rPr>
          <w:rFonts w:ascii="Calibri" w:hAnsi="Calibri" w:cs="Calibri"/>
        </w:rPr>
      </w:pPr>
      <w:r>
        <w:rPr>
          <w:rFonts w:ascii="Calibri" w:hAnsi="Calibri" w:cs="Calibri"/>
        </w:rPr>
        <w:tab/>
      </w:r>
      <w:r w:rsidR="006E23CF" w:rsidRPr="00676A5C">
        <w:rPr>
          <w:rFonts w:ascii="Calibri" w:hAnsi="Calibri" w:cs="Calibri"/>
        </w:rPr>
        <w:t>Osoby oprávněné jednat ve věcech</w:t>
      </w:r>
      <w:r w:rsidR="00BD6FDD">
        <w:rPr>
          <w:rFonts w:ascii="Calibri" w:hAnsi="Calibri" w:cs="Calibri"/>
        </w:rPr>
        <w:t>:</w:t>
      </w:r>
    </w:p>
    <w:p w14:paraId="1651020B" w14:textId="37BDCCB1" w:rsidR="006E23CF" w:rsidRPr="00E54D34" w:rsidRDefault="006E23CF" w:rsidP="003243A3">
      <w:pPr>
        <w:tabs>
          <w:tab w:val="center" w:pos="-1800"/>
          <w:tab w:val="left" w:pos="1418"/>
          <w:tab w:val="left" w:pos="5812"/>
        </w:tabs>
        <w:jc w:val="both"/>
        <w:rPr>
          <w:rFonts w:ascii="Calibri" w:hAnsi="Calibri" w:cs="Calibri"/>
        </w:rPr>
      </w:pPr>
      <w:r w:rsidRPr="00676A5C">
        <w:rPr>
          <w:rFonts w:ascii="Calibri" w:hAnsi="Calibri" w:cs="Calibri"/>
        </w:rPr>
        <w:tab/>
        <w:t xml:space="preserve">a) smluvních </w:t>
      </w:r>
      <w:r w:rsidR="0052283B">
        <w:rPr>
          <w:rFonts w:ascii="Calibri" w:hAnsi="Calibri" w:cs="Calibri"/>
        </w:rPr>
        <w:t>–</w:t>
      </w:r>
      <w:r w:rsidR="00FE43FB">
        <w:rPr>
          <w:rFonts w:ascii="Calibri" w:hAnsi="Calibri" w:cs="Calibri"/>
        </w:rPr>
        <w:t xml:space="preserve"> </w:t>
      </w:r>
      <w:proofErr w:type="spellStart"/>
      <w:r w:rsidR="004260DC">
        <w:rPr>
          <w:rFonts w:ascii="Calibri" w:hAnsi="Calibri" w:cs="Calibri"/>
        </w:rPr>
        <w:t>xxxxx</w:t>
      </w:r>
      <w:proofErr w:type="spellEnd"/>
    </w:p>
    <w:p w14:paraId="3CC82FA5" w14:textId="4A5940DA" w:rsidR="006E23CF" w:rsidRDefault="003243A3" w:rsidP="003243A3">
      <w:pPr>
        <w:tabs>
          <w:tab w:val="center" w:pos="-1800"/>
          <w:tab w:val="left" w:pos="1418"/>
          <w:tab w:val="left" w:pos="5812"/>
        </w:tabs>
        <w:jc w:val="both"/>
        <w:rPr>
          <w:rFonts w:ascii="Calibri" w:hAnsi="Calibri" w:cs="Calibri"/>
        </w:rPr>
      </w:pPr>
      <w:r>
        <w:rPr>
          <w:rFonts w:ascii="Calibri" w:hAnsi="Calibri" w:cs="Calibri"/>
        </w:rPr>
        <w:tab/>
      </w:r>
      <w:r w:rsidR="006E23CF" w:rsidRPr="00E54D34">
        <w:rPr>
          <w:rFonts w:ascii="Calibri" w:hAnsi="Calibri" w:cs="Calibri"/>
        </w:rPr>
        <w:t>b</w:t>
      </w:r>
      <w:r w:rsidR="00676A5C" w:rsidRPr="00E54D34">
        <w:rPr>
          <w:rFonts w:ascii="Calibri" w:hAnsi="Calibri" w:cs="Calibri"/>
        </w:rPr>
        <w:t>)</w:t>
      </w:r>
      <w:r w:rsidR="006E23CF" w:rsidRPr="00E54D34">
        <w:rPr>
          <w:rFonts w:ascii="Calibri" w:hAnsi="Calibri" w:cs="Calibri"/>
        </w:rPr>
        <w:t xml:space="preserve"> technických </w:t>
      </w:r>
      <w:r w:rsidR="0052283B">
        <w:rPr>
          <w:rFonts w:ascii="Calibri" w:hAnsi="Calibri" w:cs="Calibri"/>
        </w:rPr>
        <w:t>–</w:t>
      </w:r>
      <w:r w:rsidR="00676A5C" w:rsidRPr="00E54D34">
        <w:rPr>
          <w:rFonts w:ascii="Calibri" w:hAnsi="Calibri" w:cs="Calibri"/>
        </w:rPr>
        <w:t xml:space="preserve"> </w:t>
      </w:r>
      <w:proofErr w:type="spellStart"/>
      <w:r w:rsidR="004260DC">
        <w:rPr>
          <w:rFonts w:ascii="Calibri" w:hAnsi="Calibri" w:cs="Calibri"/>
        </w:rPr>
        <w:t>xxxxx</w:t>
      </w:r>
      <w:proofErr w:type="spellEnd"/>
    </w:p>
    <w:p w14:paraId="5BE98904" w14:textId="252B82C4" w:rsidR="003B7011" w:rsidRPr="00676A5C" w:rsidRDefault="003B7011" w:rsidP="003243A3">
      <w:pPr>
        <w:tabs>
          <w:tab w:val="center" w:pos="-1800"/>
          <w:tab w:val="left" w:pos="1418"/>
          <w:tab w:val="left" w:pos="5812"/>
        </w:tabs>
        <w:jc w:val="both"/>
        <w:rPr>
          <w:rFonts w:ascii="Calibri" w:hAnsi="Calibri" w:cs="Calibri"/>
        </w:rPr>
      </w:pPr>
      <w:r>
        <w:rPr>
          <w:rFonts w:ascii="Calibri" w:hAnsi="Calibri" w:cs="Calibri"/>
        </w:rPr>
        <w:tab/>
        <w:t xml:space="preserve">c) projektových – </w:t>
      </w:r>
      <w:proofErr w:type="spellStart"/>
      <w:r w:rsidR="004260DC">
        <w:rPr>
          <w:rFonts w:ascii="Calibri" w:hAnsi="Calibri" w:cs="Calibri"/>
        </w:rPr>
        <w:t>xxxxx</w:t>
      </w:r>
      <w:proofErr w:type="spellEnd"/>
    </w:p>
    <w:p w14:paraId="20FEB2C5" w14:textId="474E18D6" w:rsidR="006E23CF" w:rsidRPr="00676A5C" w:rsidRDefault="006E23CF" w:rsidP="009C224E">
      <w:pPr>
        <w:tabs>
          <w:tab w:val="center" w:pos="-1800"/>
          <w:tab w:val="left" w:pos="1440"/>
          <w:tab w:val="left" w:pos="5812"/>
        </w:tabs>
        <w:spacing w:before="120" w:after="120"/>
        <w:jc w:val="both"/>
        <w:rPr>
          <w:rFonts w:ascii="Calibri" w:hAnsi="Calibri" w:cs="Calibri"/>
        </w:rPr>
      </w:pPr>
      <w:r w:rsidRPr="00676A5C">
        <w:rPr>
          <w:rFonts w:ascii="Calibri" w:hAnsi="Calibri" w:cs="Calibri"/>
        </w:rPr>
        <w:t>a</w:t>
      </w:r>
    </w:p>
    <w:p w14:paraId="661CF134" w14:textId="00F25875" w:rsidR="006E23CF" w:rsidRPr="003B7011" w:rsidRDefault="00853444" w:rsidP="005B1E06">
      <w:pPr>
        <w:tabs>
          <w:tab w:val="center" w:pos="-1800"/>
          <w:tab w:val="left" w:pos="1440"/>
          <w:tab w:val="left" w:pos="5812"/>
        </w:tabs>
        <w:jc w:val="both"/>
        <w:rPr>
          <w:rFonts w:ascii="Calibri" w:hAnsi="Calibri" w:cs="Calibri"/>
          <w:b/>
        </w:rPr>
      </w:pPr>
      <w:r>
        <w:rPr>
          <w:rFonts w:ascii="Calibri" w:hAnsi="Calibri" w:cs="Calibri"/>
        </w:rPr>
        <w:t>Objednatel</w:t>
      </w:r>
      <w:r w:rsidR="006E23CF" w:rsidRPr="00676A5C">
        <w:rPr>
          <w:rFonts w:ascii="Calibri" w:hAnsi="Calibri" w:cs="Calibri"/>
        </w:rPr>
        <w:t>:</w:t>
      </w:r>
      <w:r w:rsidR="00B757B3" w:rsidRPr="00676A5C">
        <w:rPr>
          <w:rFonts w:ascii="Calibri" w:hAnsi="Calibri" w:cs="Calibri"/>
          <w:b/>
        </w:rPr>
        <w:t xml:space="preserve"> </w:t>
      </w:r>
      <w:r w:rsidR="004309EA">
        <w:rPr>
          <w:rFonts w:ascii="Calibri" w:hAnsi="Calibri" w:cs="Calibri"/>
          <w:b/>
        </w:rPr>
        <w:tab/>
      </w:r>
      <w:r w:rsidR="003B7011" w:rsidRPr="003B7011">
        <w:rPr>
          <w:rFonts w:ascii="Calibri" w:hAnsi="Calibri" w:cs="Calibri"/>
          <w:b/>
        </w:rPr>
        <w:t>Vodovody a kanalizace Vysoké Mýto,</w:t>
      </w:r>
      <w:r w:rsidR="003754EF" w:rsidRPr="003B7011">
        <w:rPr>
          <w:rFonts w:ascii="Calibri" w:hAnsi="Calibri" w:cs="Calibri"/>
          <w:b/>
        </w:rPr>
        <w:t xml:space="preserve"> s.r.o.</w:t>
      </w:r>
    </w:p>
    <w:p w14:paraId="5766A957" w14:textId="6E52AB54" w:rsidR="003754EF" w:rsidRPr="003B7011" w:rsidRDefault="003754EF" w:rsidP="003754EF">
      <w:pPr>
        <w:tabs>
          <w:tab w:val="center" w:pos="-1800"/>
          <w:tab w:val="left" w:pos="1440"/>
          <w:tab w:val="left" w:pos="5812"/>
        </w:tabs>
        <w:jc w:val="both"/>
        <w:rPr>
          <w:rFonts w:ascii="Calibri" w:hAnsi="Calibri" w:cs="Calibri"/>
          <w:bCs/>
        </w:rPr>
      </w:pPr>
      <w:r w:rsidRPr="003B7011">
        <w:rPr>
          <w:rFonts w:ascii="Calibri" w:hAnsi="Calibri" w:cs="Calibri"/>
          <w:b/>
        </w:rPr>
        <w:t xml:space="preserve">                           </w:t>
      </w:r>
      <w:r w:rsidRPr="003B7011">
        <w:rPr>
          <w:rFonts w:ascii="Calibri" w:hAnsi="Calibri" w:cs="Calibri"/>
          <w:bCs/>
        </w:rPr>
        <w:t xml:space="preserve">sídlo: </w:t>
      </w:r>
      <w:r w:rsidR="003B7011" w:rsidRPr="003B7011">
        <w:rPr>
          <w:rFonts w:ascii="Calibri" w:hAnsi="Calibri" w:cs="Calibri"/>
          <w:bCs/>
        </w:rPr>
        <w:t>Čelakovského 6</w:t>
      </w:r>
      <w:r w:rsidRPr="003B7011">
        <w:rPr>
          <w:rFonts w:ascii="Calibri" w:hAnsi="Calibri" w:cs="Calibri"/>
          <w:bCs/>
        </w:rPr>
        <w:t xml:space="preserve">, </w:t>
      </w:r>
      <w:r w:rsidR="003B7011" w:rsidRPr="003B7011">
        <w:rPr>
          <w:rFonts w:ascii="Calibri" w:hAnsi="Calibri" w:cs="Calibri"/>
          <w:bCs/>
        </w:rPr>
        <w:t>Pražské Předměstí, 566 01 Vysoké Mýto</w:t>
      </w:r>
    </w:p>
    <w:p w14:paraId="3B262B18" w14:textId="7FBD5B3C" w:rsidR="003754EF" w:rsidRPr="003B7011" w:rsidRDefault="006E23CF" w:rsidP="005B1E06">
      <w:pPr>
        <w:tabs>
          <w:tab w:val="center" w:pos="-1800"/>
          <w:tab w:val="left" w:pos="1440"/>
          <w:tab w:val="left" w:pos="5812"/>
        </w:tabs>
        <w:jc w:val="both"/>
        <w:rPr>
          <w:rFonts w:ascii="Calibri" w:hAnsi="Calibri" w:cs="Calibri"/>
          <w:bCs/>
        </w:rPr>
      </w:pPr>
      <w:r w:rsidRPr="003B7011">
        <w:rPr>
          <w:rFonts w:ascii="Calibri" w:hAnsi="Calibri" w:cs="Calibri"/>
          <w:b/>
        </w:rPr>
        <w:tab/>
      </w:r>
      <w:r w:rsidRPr="003B7011">
        <w:rPr>
          <w:rFonts w:ascii="Calibri" w:hAnsi="Calibri" w:cs="Calibri"/>
          <w:bCs/>
        </w:rPr>
        <w:t xml:space="preserve">IČ: </w:t>
      </w:r>
      <w:r w:rsidR="003B7011" w:rsidRPr="003B7011">
        <w:rPr>
          <w:rFonts w:ascii="Calibri" w:hAnsi="Calibri" w:cs="Calibri"/>
          <w:bCs/>
        </w:rPr>
        <w:t>25923099</w:t>
      </w:r>
      <w:r w:rsidR="00B757B3" w:rsidRPr="003B7011">
        <w:rPr>
          <w:rFonts w:ascii="Calibri" w:hAnsi="Calibri" w:cs="Calibri"/>
          <w:bCs/>
        </w:rPr>
        <w:t xml:space="preserve"> </w:t>
      </w:r>
    </w:p>
    <w:p w14:paraId="5C531CD8" w14:textId="620AEB08" w:rsidR="006E23CF" w:rsidRPr="003B7011" w:rsidRDefault="003754EF" w:rsidP="005B1E06">
      <w:pPr>
        <w:tabs>
          <w:tab w:val="center" w:pos="-1800"/>
          <w:tab w:val="left" w:pos="1440"/>
          <w:tab w:val="left" w:pos="5812"/>
        </w:tabs>
        <w:jc w:val="both"/>
        <w:rPr>
          <w:rFonts w:ascii="Calibri" w:hAnsi="Calibri" w:cs="Calibri"/>
          <w:bCs/>
        </w:rPr>
      </w:pPr>
      <w:r w:rsidRPr="003B7011">
        <w:rPr>
          <w:rFonts w:ascii="Calibri" w:hAnsi="Calibri" w:cs="Calibri"/>
          <w:bCs/>
        </w:rPr>
        <w:t xml:space="preserve">                           </w:t>
      </w:r>
      <w:r w:rsidR="008C141B" w:rsidRPr="003B7011">
        <w:rPr>
          <w:rFonts w:ascii="Calibri" w:hAnsi="Calibri" w:cs="Calibri"/>
          <w:bCs/>
        </w:rPr>
        <w:t xml:space="preserve">DIČ: </w:t>
      </w:r>
      <w:r w:rsidR="003B7011" w:rsidRPr="003B7011">
        <w:rPr>
          <w:rFonts w:ascii="Calibri" w:hAnsi="Calibri" w:cs="Calibri"/>
          <w:bCs/>
        </w:rPr>
        <w:t>CZ25923099</w:t>
      </w:r>
    </w:p>
    <w:p w14:paraId="7B867949" w14:textId="31FE8E77" w:rsidR="00E54D34" w:rsidRPr="003B7011" w:rsidRDefault="005B1E06" w:rsidP="005B1E06">
      <w:pPr>
        <w:tabs>
          <w:tab w:val="center" w:pos="-1800"/>
          <w:tab w:val="left" w:pos="1440"/>
          <w:tab w:val="left" w:pos="5812"/>
        </w:tabs>
        <w:jc w:val="both"/>
        <w:rPr>
          <w:rFonts w:ascii="Calibri" w:hAnsi="Calibri" w:cs="Calibri"/>
          <w:b/>
        </w:rPr>
      </w:pPr>
      <w:r w:rsidRPr="003B7011">
        <w:rPr>
          <w:rFonts w:ascii="Calibri" w:hAnsi="Calibri" w:cs="Calibri"/>
          <w:bCs/>
        </w:rPr>
        <w:tab/>
      </w:r>
      <w:r w:rsidR="00E54D34" w:rsidRPr="003B7011">
        <w:rPr>
          <w:rFonts w:ascii="Calibri" w:hAnsi="Calibri" w:cs="Calibri"/>
          <w:bCs/>
        </w:rPr>
        <w:t xml:space="preserve">spisová značka </w:t>
      </w:r>
      <w:r w:rsidR="003754EF" w:rsidRPr="003B7011">
        <w:rPr>
          <w:rFonts w:ascii="Calibri" w:hAnsi="Calibri" w:cs="Calibri"/>
          <w:bCs/>
        </w:rPr>
        <w:t xml:space="preserve">C </w:t>
      </w:r>
      <w:r w:rsidR="003B7011" w:rsidRPr="003B7011">
        <w:rPr>
          <w:rFonts w:ascii="Calibri" w:hAnsi="Calibri" w:cs="Calibri"/>
          <w:bCs/>
        </w:rPr>
        <w:t>14807</w:t>
      </w:r>
      <w:r w:rsidRPr="003B7011">
        <w:rPr>
          <w:rFonts w:ascii="Calibri" w:hAnsi="Calibri" w:cs="Calibri"/>
          <w:bCs/>
        </w:rPr>
        <w:t xml:space="preserve"> vedená u</w:t>
      </w:r>
      <w:r w:rsidR="003754EF" w:rsidRPr="003B7011">
        <w:rPr>
          <w:rFonts w:ascii="Calibri" w:hAnsi="Calibri" w:cs="Calibri"/>
          <w:bCs/>
        </w:rPr>
        <w:t xml:space="preserve"> Krajského</w:t>
      </w:r>
      <w:r w:rsidRPr="003B7011">
        <w:rPr>
          <w:rFonts w:ascii="Calibri" w:hAnsi="Calibri" w:cs="Calibri"/>
          <w:bCs/>
        </w:rPr>
        <w:t xml:space="preserve"> soudu v</w:t>
      </w:r>
      <w:r w:rsidR="003B7011" w:rsidRPr="003B7011">
        <w:rPr>
          <w:rFonts w:ascii="Calibri" w:hAnsi="Calibri" w:cs="Calibri"/>
          <w:bCs/>
        </w:rPr>
        <w:t> Hradci Králové</w:t>
      </w:r>
    </w:p>
    <w:p w14:paraId="70E7D828" w14:textId="7E730410" w:rsidR="006E23CF" w:rsidRPr="003B7011" w:rsidRDefault="006E23CF" w:rsidP="005B1E06">
      <w:pPr>
        <w:tabs>
          <w:tab w:val="center" w:pos="-1800"/>
          <w:tab w:val="left" w:pos="1440"/>
          <w:tab w:val="left" w:pos="5812"/>
        </w:tabs>
        <w:jc w:val="both"/>
        <w:rPr>
          <w:rFonts w:ascii="Calibri" w:hAnsi="Calibri" w:cs="Calibri"/>
        </w:rPr>
      </w:pPr>
      <w:r w:rsidRPr="003B7011">
        <w:rPr>
          <w:rFonts w:ascii="Calibri" w:hAnsi="Calibri" w:cs="Calibri"/>
          <w:b/>
        </w:rPr>
        <w:tab/>
      </w:r>
      <w:r w:rsidRPr="003B7011">
        <w:rPr>
          <w:rFonts w:ascii="Calibri" w:hAnsi="Calibri" w:cs="Calibri"/>
        </w:rPr>
        <w:t>zastoupen</w:t>
      </w:r>
      <w:r w:rsidR="008C141B" w:rsidRPr="003B7011">
        <w:rPr>
          <w:rFonts w:ascii="Calibri" w:hAnsi="Calibri" w:cs="Calibri"/>
        </w:rPr>
        <w:t xml:space="preserve">a </w:t>
      </w:r>
      <w:r w:rsidR="003754EF" w:rsidRPr="003B7011">
        <w:rPr>
          <w:rFonts w:ascii="Calibri" w:hAnsi="Calibri" w:cs="Calibri"/>
        </w:rPr>
        <w:t>jednatele</w:t>
      </w:r>
      <w:r w:rsidR="003B7011" w:rsidRPr="003B7011">
        <w:rPr>
          <w:rFonts w:ascii="Calibri" w:hAnsi="Calibri" w:cs="Calibri"/>
        </w:rPr>
        <w:t xml:space="preserve">m </w:t>
      </w:r>
      <w:proofErr w:type="spellStart"/>
      <w:r w:rsidR="004260DC">
        <w:rPr>
          <w:rFonts w:ascii="Calibri" w:hAnsi="Calibri" w:cs="Calibri"/>
        </w:rPr>
        <w:t>xxxxx</w:t>
      </w:r>
      <w:proofErr w:type="spellEnd"/>
    </w:p>
    <w:p w14:paraId="095C7371" w14:textId="07D04CB8" w:rsidR="006E23CF" w:rsidRPr="003B7011" w:rsidRDefault="008A644B" w:rsidP="005B1E06">
      <w:pPr>
        <w:tabs>
          <w:tab w:val="center" w:pos="-1800"/>
          <w:tab w:val="left" w:pos="1440"/>
          <w:tab w:val="left" w:pos="5812"/>
        </w:tabs>
        <w:jc w:val="both"/>
        <w:rPr>
          <w:rFonts w:ascii="Calibri" w:hAnsi="Calibri" w:cs="Calibri"/>
        </w:rPr>
      </w:pPr>
      <w:r w:rsidRPr="003B7011">
        <w:rPr>
          <w:rFonts w:ascii="Calibri" w:hAnsi="Calibri" w:cs="Calibri"/>
        </w:rPr>
        <w:tab/>
      </w:r>
      <w:r w:rsidR="003F4B2B" w:rsidRPr="003B7011">
        <w:rPr>
          <w:rFonts w:ascii="Calibri" w:hAnsi="Calibri" w:cs="Calibri"/>
        </w:rPr>
        <w:t>bankovní spojení:</w:t>
      </w:r>
      <w:r w:rsidR="003B7011" w:rsidRPr="003B7011">
        <w:rPr>
          <w:rFonts w:ascii="Calibri" w:hAnsi="Calibri" w:cs="Calibri"/>
        </w:rPr>
        <w:t xml:space="preserve"> </w:t>
      </w:r>
      <w:proofErr w:type="spellStart"/>
      <w:r w:rsidR="004260DC">
        <w:rPr>
          <w:rFonts w:ascii="Calibri" w:hAnsi="Calibri" w:cs="Calibri"/>
        </w:rPr>
        <w:t>xxxxx</w:t>
      </w:r>
      <w:proofErr w:type="spellEnd"/>
    </w:p>
    <w:p w14:paraId="3AC561BC" w14:textId="77777777" w:rsidR="006E23CF" w:rsidRPr="003B7011" w:rsidRDefault="006E23CF" w:rsidP="005B1E06">
      <w:pPr>
        <w:tabs>
          <w:tab w:val="center" w:pos="-1800"/>
          <w:tab w:val="left" w:pos="1440"/>
          <w:tab w:val="left" w:pos="5812"/>
        </w:tabs>
        <w:jc w:val="both"/>
        <w:rPr>
          <w:rFonts w:ascii="Calibri" w:hAnsi="Calibri" w:cs="Calibri"/>
        </w:rPr>
      </w:pPr>
      <w:r w:rsidRPr="003B7011">
        <w:rPr>
          <w:rFonts w:ascii="Calibri" w:hAnsi="Calibri" w:cs="Calibri"/>
        </w:rPr>
        <w:tab/>
        <w:t>Osoby oprávněné jednat ve věcech:</w:t>
      </w:r>
    </w:p>
    <w:p w14:paraId="41433F2A" w14:textId="1DF8D069" w:rsidR="006E23CF" w:rsidRPr="003B7011" w:rsidRDefault="006E23CF" w:rsidP="005B1E06">
      <w:pPr>
        <w:tabs>
          <w:tab w:val="center" w:pos="-1800"/>
          <w:tab w:val="left" w:pos="1440"/>
          <w:tab w:val="left" w:pos="5812"/>
        </w:tabs>
        <w:jc w:val="both"/>
        <w:rPr>
          <w:rFonts w:ascii="Calibri" w:hAnsi="Calibri" w:cs="Calibri"/>
        </w:rPr>
      </w:pPr>
      <w:r w:rsidRPr="003B7011">
        <w:rPr>
          <w:rFonts w:ascii="Calibri" w:hAnsi="Calibri" w:cs="Calibri"/>
        </w:rPr>
        <w:tab/>
        <w:t xml:space="preserve">a) smluvních </w:t>
      </w:r>
      <w:r w:rsidR="003754EF" w:rsidRPr="003B7011">
        <w:rPr>
          <w:rFonts w:ascii="Calibri" w:hAnsi="Calibri" w:cs="Calibri"/>
        </w:rPr>
        <w:t>–</w:t>
      </w:r>
      <w:r w:rsidR="00FE43FB" w:rsidRPr="003B7011">
        <w:rPr>
          <w:rFonts w:ascii="Calibri" w:hAnsi="Calibri" w:cs="Calibri"/>
        </w:rPr>
        <w:t xml:space="preserve"> </w:t>
      </w:r>
      <w:proofErr w:type="spellStart"/>
      <w:r w:rsidR="004260DC">
        <w:rPr>
          <w:rFonts w:ascii="Calibri" w:hAnsi="Calibri" w:cs="Calibri"/>
        </w:rPr>
        <w:t>xxxxx</w:t>
      </w:r>
      <w:proofErr w:type="spellEnd"/>
    </w:p>
    <w:p w14:paraId="75287E1F" w14:textId="64D5B638" w:rsidR="003754EF" w:rsidRPr="00E54D34" w:rsidRDefault="006E23CF" w:rsidP="003754EF">
      <w:pPr>
        <w:tabs>
          <w:tab w:val="center" w:pos="-1800"/>
          <w:tab w:val="left" w:pos="1440"/>
          <w:tab w:val="left" w:pos="5812"/>
        </w:tabs>
        <w:jc w:val="both"/>
        <w:rPr>
          <w:rFonts w:ascii="Calibri" w:hAnsi="Calibri" w:cs="Calibri"/>
        </w:rPr>
      </w:pPr>
      <w:r w:rsidRPr="003B7011">
        <w:rPr>
          <w:rFonts w:ascii="Calibri" w:hAnsi="Calibri" w:cs="Calibri"/>
        </w:rPr>
        <w:tab/>
        <w:t xml:space="preserve">b) </w:t>
      </w:r>
      <w:proofErr w:type="gramStart"/>
      <w:r w:rsidRPr="003B7011">
        <w:rPr>
          <w:rFonts w:ascii="Calibri" w:hAnsi="Calibri" w:cs="Calibri"/>
        </w:rPr>
        <w:t>technických -</w:t>
      </w:r>
      <w:r w:rsidR="002F2135" w:rsidRPr="003B7011">
        <w:rPr>
          <w:rFonts w:ascii="Calibri" w:hAnsi="Calibri" w:cs="Calibri"/>
        </w:rPr>
        <w:t xml:space="preserve"> </w:t>
      </w:r>
      <w:proofErr w:type="spellStart"/>
      <w:r w:rsidR="004260DC">
        <w:rPr>
          <w:rFonts w:ascii="Calibri" w:hAnsi="Calibri" w:cs="Calibri"/>
        </w:rPr>
        <w:t>xxxxx</w:t>
      </w:r>
      <w:proofErr w:type="spellEnd"/>
      <w:proofErr w:type="gramEnd"/>
    </w:p>
    <w:p w14:paraId="4BDB0E3E" w14:textId="2D7B50CB" w:rsidR="006E23CF" w:rsidRPr="00676A5C" w:rsidRDefault="006E23CF" w:rsidP="005B1E06">
      <w:pPr>
        <w:tabs>
          <w:tab w:val="center" w:pos="-1800"/>
          <w:tab w:val="left" w:pos="1440"/>
          <w:tab w:val="left" w:pos="5812"/>
        </w:tabs>
        <w:jc w:val="both"/>
        <w:rPr>
          <w:rFonts w:ascii="Calibri" w:hAnsi="Calibri" w:cs="Calibri"/>
        </w:rPr>
      </w:pPr>
    </w:p>
    <w:p w14:paraId="73FD4889" w14:textId="78A63973" w:rsidR="006E23CF" w:rsidRPr="001C285D" w:rsidRDefault="006E23CF" w:rsidP="001C285D">
      <w:pPr>
        <w:tabs>
          <w:tab w:val="left" w:pos="284"/>
          <w:tab w:val="left" w:pos="1276"/>
          <w:tab w:val="left" w:pos="1418"/>
          <w:tab w:val="left" w:pos="5812"/>
        </w:tabs>
        <w:jc w:val="both"/>
        <w:rPr>
          <w:rFonts w:ascii="Calibri Light" w:hAnsi="Calibri Light" w:cs="Calibri Light"/>
          <w:bCs/>
        </w:rPr>
      </w:pPr>
      <w:r w:rsidRPr="001C285D">
        <w:rPr>
          <w:rFonts w:ascii="Calibri Light" w:hAnsi="Calibri Light" w:cs="Calibri Light"/>
          <w:bCs/>
        </w:rPr>
        <w:tab/>
      </w:r>
      <w:r w:rsidRPr="001C285D">
        <w:rPr>
          <w:rFonts w:ascii="Calibri Light" w:hAnsi="Calibri Light" w:cs="Calibri Light"/>
          <w:bCs/>
        </w:rPr>
        <w:tab/>
      </w:r>
    </w:p>
    <w:p w14:paraId="56D49CB7" w14:textId="77777777" w:rsidR="006E23CF" w:rsidRPr="004A679F" w:rsidRDefault="006E23CF" w:rsidP="001C285D">
      <w:pPr>
        <w:pStyle w:val="Zkladntext"/>
        <w:tabs>
          <w:tab w:val="clear" w:pos="567"/>
          <w:tab w:val="left" w:pos="284"/>
          <w:tab w:val="left" w:pos="5812"/>
        </w:tabs>
        <w:rPr>
          <w:rFonts w:ascii="Calibri" w:hAnsi="Calibri" w:cs="Calibri"/>
        </w:rPr>
      </w:pPr>
      <w:r w:rsidRPr="004A679F">
        <w:rPr>
          <w:rFonts w:ascii="Calibri" w:hAnsi="Calibri" w:cs="Calibri"/>
        </w:rPr>
        <w:tab/>
        <w:t>Osoby oprávněné jednat ve věcech technických, pakliže nejsou současně osobami oprávněnými jednat ve věcech smluvních, nejsou oprávněny žádným způsobem dohodnout změny této smlouvy a ani uzavřít jakékoli dodatky k této smlouvě. Jakékoli změny smlouvy a dodatky k ní sjednané uvedenými osobami jsou proto neplatné. Tato smlouva je uzavřena po vzájemných konzultacích obou smluvních stran a zahrnuje veškeré požadavky a připomínky objednatele.</w:t>
      </w:r>
    </w:p>
    <w:p w14:paraId="358CF684" w14:textId="77777777" w:rsidR="006E23CF" w:rsidRPr="004A679F" w:rsidRDefault="006E23CF" w:rsidP="001C285D">
      <w:pPr>
        <w:pStyle w:val="Zkladntext"/>
        <w:tabs>
          <w:tab w:val="left" w:pos="5812"/>
        </w:tabs>
        <w:rPr>
          <w:rFonts w:ascii="Calibri" w:hAnsi="Calibri" w:cs="Calibri"/>
        </w:rPr>
      </w:pPr>
    </w:p>
    <w:p w14:paraId="7BD9FE37" w14:textId="77777777" w:rsidR="006E23CF" w:rsidRPr="004A679F" w:rsidRDefault="006E23CF" w:rsidP="001C285D">
      <w:pPr>
        <w:pStyle w:val="Zkladntext"/>
        <w:tabs>
          <w:tab w:val="left" w:pos="5812"/>
        </w:tabs>
        <w:jc w:val="center"/>
        <w:rPr>
          <w:rFonts w:ascii="Calibri" w:hAnsi="Calibri" w:cs="Calibri"/>
          <w:b/>
        </w:rPr>
      </w:pPr>
      <w:r w:rsidRPr="004A679F">
        <w:rPr>
          <w:rFonts w:ascii="Calibri" w:hAnsi="Calibri" w:cs="Calibri"/>
          <w:b/>
        </w:rPr>
        <w:t>II.</w:t>
      </w:r>
    </w:p>
    <w:p w14:paraId="74FA8322" w14:textId="77777777" w:rsidR="006E23CF" w:rsidRPr="004A679F" w:rsidRDefault="006E23CF" w:rsidP="001C285D">
      <w:pPr>
        <w:pStyle w:val="Zkladntext"/>
        <w:tabs>
          <w:tab w:val="left" w:pos="5812"/>
        </w:tabs>
        <w:jc w:val="center"/>
        <w:rPr>
          <w:rFonts w:ascii="Calibri" w:hAnsi="Calibri" w:cs="Calibri"/>
          <w:b/>
        </w:rPr>
      </w:pPr>
      <w:r w:rsidRPr="004A679F">
        <w:rPr>
          <w:rFonts w:ascii="Calibri" w:hAnsi="Calibri" w:cs="Calibri"/>
          <w:b/>
        </w:rPr>
        <w:t>Předmět smlouvy</w:t>
      </w:r>
    </w:p>
    <w:p w14:paraId="498592A2" w14:textId="3790339D" w:rsidR="006E23CF" w:rsidRPr="008A18B5" w:rsidRDefault="006E23CF" w:rsidP="001C285D">
      <w:pPr>
        <w:tabs>
          <w:tab w:val="left" w:pos="1988"/>
          <w:tab w:val="left" w:pos="5812"/>
        </w:tabs>
        <w:ind w:left="284" w:hanging="284"/>
        <w:jc w:val="both"/>
        <w:rPr>
          <w:rFonts w:ascii="Calibri" w:hAnsi="Calibri" w:cs="Calibri"/>
          <w:shd w:val="clear" w:color="auto" w:fill="FFFFFF"/>
        </w:rPr>
      </w:pPr>
      <w:r w:rsidRPr="004A679F">
        <w:rPr>
          <w:rFonts w:ascii="Calibri" w:hAnsi="Calibri" w:cs="Calibri"/>
        </w:rPr>
        <w:t xml:space="preserve">1. </w:t>
      </w:r>
      <w:r w:rsidRPr="004A679F">
        <w:rPr>
          <w:rFonts w:ascii="Calibri" w:hAnsi="Calibri" w:cs="Calibri"/>
        </w:rPr>
        <w:tab/>
      </w:r>
      <w:r w:rsidRPr="004A679F">
        <w:rPr>
          <w:rFonts w:ascii="Calibri" w:hAnsi="Calibri" w:cs="Calibri"/>
          <w:u w:val="single"/>
        </w:rPr>
        <w:t>Místo provádění díla</w:t>
      </w:r>
      <w:r w:rsidRPr="004A679F">
        <w:rPr>
          <w:rFonts w:ascii="Calibri" w:hAnsi="Calibri" w:cs="Calibri"/>
        </w:rPr>
        <w:t xml:space="preserve">: </w:t>
      </w:r>
      <w:r w:rsidR="00341EA8">
        <w:rPr>
          <w:rFonts w:ascii="Calibri" w:hAnsi="Calibri" w:cs="Calibri"/>
        </w:rPr>
        <w:t>areál</w:t>
      </w:r>
      <w:r w:rsidR="008652D7">
        <w:rPr>
          <w:rFonts w:ascii="Calibri" w:hAnsi="Calibri" w:cs="Calibri"/>
        </w:rPr>
        <w:t xml:space="preserve"> objednatele</w:t>
      </w:r>
      <w:r w:rsidR="00341EA8">
        <w:rPr>
          <w:rFonts w:ascii="Calibri" w:hAnsi="Calibri" w:cs="Calibri"/>
        </w:rPr>
        <w:t xml:space="preserve"> </w:t>
      </w:r>
      <w:r w:rsidR="0030502F" w:rsidRPr="008A18B5">
        <w:rPr>
          <w:rFonts w:ascii="Calibri" w:hAnsi="Calibri" w:cs="Calibri"/>
        </w:rPr>
        <w:t>v</w:t>
      </w:r>
      <w:r w:rsidR="003B7011">
        <w:rPr>
          <w:rFonts w:ascii="Calibri" w:hAnsi="Calibri" w:cs="Calibri"/>
        </w:rPr>
        <w:t>e Vysokém Mýtě</w:t>
      </w:r>
    </w:p>
    <w:p w14:paraId="24571E41" w14:textId="70042645" w:rsidR="006E23CF" w:rsidRPr="004A679F" w:rsidRDefault="006E23CF" w:rsidP="00D37A14">
      <w:pPr>
        <w:tabs>
          <w:tab w:val="left" w:pos="1988"/>
          <w:tab w:val="left" w:pos="5812"/>
        </w:tabs>
        <w:spacing w:before="120"/>
        <w:ind w:left="284" w:hanging="284"/>
        <w:jc w:val="both"/>
        <w:rPr>
          <w:rFonts w:ascii="Calibri" w:hAnsi="Calibri" w:cs="Calibri"/>
        </w:rPr>
      </w:pPr>
      <w:r w:rsidRPr="008A18B5">
        <w:rPr>
          <w:rFonts w:ascii="Calibri" w:hAnsi="Calibri" w:cs="Calibri"/>
        </w:rPr>
        <w:t>2.</w:t>
      </w:r>
      <w:r w:rsidRPr="008A18B5">
        <w:rPr>
          <w:rFonts w:ascii="Calibri" w:hAnsi="Calibri" w:cs="Calibri"/>
        </w:rPr>
        <w:tab/>
      </w:r>
      <w:r w:rsidRPr="008A18B5">
        <w:rPr>
          <w:rFonts w:ascii="Calibri" w:hAnsi="Calibri" w:cs="Calibri"/>
          <w:u w:val="single"/>
        </w:rPr>
        <w:t>Předmět smlouvy</w:t>
      </w:r>
      <w:r w:rsidRPr="008A18B5">
        <w:rPr>
          <w:rFonts w:ascii="Calibri" w:hAnsi="Calibri" w:cs="Calibri"/>
        </w:rPr>
        <w:t>: Zhotovitel se pro objednatele zavazuje provést dílo</w:t>
      </w:r>
      <w:r w:rsidR="00676A5C" w:rsidRPr="008A18B5">
        <w:rPr>
          <w:rFonts w:ascii="Calibri" w:hAnsi="Calibri" w:cs="Calibri"/>
        </w:rPr>
        <w:t xml:space="preserve"> </w:t>
      </w:r>
      <w:r w:rsidR="002224CA" w:rsidRPr="008A18B5">
        <w:rPr>
          <w:rFonts w:ascii="Calibri" w:hAnsi="Calibri" w:cs="Calibri"/>
        </w:rPr>
        <w:t>spočívající v instalaci fotovoltaické elektrárny (</w:t>
      </w:r>
      <w:r w:rsidR="00676A5C" w:rsidRPr="008A18B5">
        <w:rPr>
          <w:rFonts w:ascii="Calibri" w:hAnsi="Calibri" w:cs="Calibri"/>
        </w:rPr>
        <w:t>FVE</w:t>
      </w:r>
      <w:r w:rsidR="002224CA" w:rsidRPr="008A18B5">
        <w:rPr>
          <w:rFonts w:ascii="Calibri" w:hAnsi="Calibri" w:cs="Calibri"/>
        </w:rPr>
        <w:t xml:space="preserve">) o </w:t>
      </w:r>
      <w:r w:rsidR="003B7011">
        <w:rPr>
          <w:rFonts w:ascii="Calibri" w:hAnsi="Calibri" w:cs="Calibri"/>
        </w:rPr>
        <w:t>výkonu 9,</w:t>
      </w:r>
      <w:r w:rsidR="0060765C">
        <w:rPr>
          <w:rFonts w:ascii="Calibri" w:hAnsi="Calibri" w:cs="Calibri"/>
        </w:rPr>
        <w:t xml:space="preserve">9 </w:t>
      </w:r>
      <w:proofErr w:type="spellStart"/>
      <w:r w:rsidR="0060765C">
        <w:rPr>
          <w:rFonts w:ascii="Calibri" w:hAnsi="Calibri" w:cs="Calibri"/>
        </w:rPr>
        <w:t>kWp</w:t>
      </w:r>
      <w:proofErr w:type="spellEnd"/>
      <w:r w:rsidR="004B5C9B" w:rsidRPr="008A18B5">
        <w:rPr>
          <w:rFonts w:ascii="Calibri" w:hAnsi="Calibri" w:cs="Calibri"/>
        </w:rPr>
        <w:t xml:space="preserve"> </w:t>
      </w:r>
      <w:r w:rsidR="004B5C9B" w:rsidRPr="004A679F">
        <w:rPr>
          <w:rFonts w:ascii="Calibri" w:hAnsi="Calibri" w:cs="Calibri"/>
        </w:rPr>
        <w:t>(dále jen dílo)</w:t>
      </w:r>
      <w:r w:rsidR="00153764" w:rsidRPr="004A679F">
        <w:rPr>
          <w:rFonts w:ascii="Calibri" w:hAnsi="Calibri" w:cs="Calibri"/>
        </w:rPr>
        <w:t>,</w:t>
      </w:r>
      <w:r w:rsidRPr="004A679F">
        <w:rPr>
          <w:rFonts w:ascii="Calibri" w:hAnsi="Calibri" w:cs="Calibri"/>
        </w:rPr>
        <w:t xml:space="preserve"> </w:t>
      </w:r>
      <w:r w:rsidR="006F3E29">
        <w:rPr>
          <w:rFonts w:ascii="Calibri" w:hAnsi="Calibri" w:cs="Calibri"/>
        </w:rPr>
        <w:t xml:space="preserve">přílohou smlouvy č. 1 je harmonogram prací a </w:t>
      </w:r>
      <w:r w:rsidR="004B5C9B" w:rsidRPr="004A679F">
        <w:rPr>
          <w:rFonts w:ascii="Calibri" w:hAnsi="Calibri" w:cs="Calibri"/>
        </w:rPr>
        <w:t>položkový rozpoč</w:t>
      </w:r>
      <w:r w:rsidR="006F3E29">
        <w:rPr>
          <w:rFonts w:ascii="Calibri" w:hAnsi="Calibri" w:cs="Calibri"/>
        </w:rPr>
        <w:t>et, který je přílohou č. 2.</w:t>
      </w:r>
    </w:p>
    <w:p w14:paraId="6ED0C91E" w14:textId="77777777" w:rsidR="00D37A14" w:rsidRDefault="00D37A14">
      <w:pPr>
        <w:suppressAutoHyphens w:val="0"/>
        <w:rPr>
          <w:rFonts w:ascii="Calibri" w:hAnsi="Calibri" w:cs="Calibri"/>
        </w:rPr>
      </w:pPr>
      <w:r>
        <w:rPr>
          <w:rFonts w:ascii="Calibri" w:hAnsi="Calibri" w:cs="Calibri"/>
        </w:rPr>
        <w:br w:type="page"/>
      </w:r>
    </w:p>
    <w:p w14:paraId="3D306F71" w14:textId="206571F0" w:rsidR="006E23CF" w:rsidRPr="004A679F" w:rsidRDefault="006E23CF" w:rsidP="001C285D">
      <w:pPr>
        <w:pStyle w:val="Zkladntext"/>
        <w:tabs>
          <w:tab w:val="clear" w:pos="567"/>
          <w:tab w:val="left" w:pos="1988"/>
          <w:tab w:val="left" w:pos="4114"/>
          <w:tab w:val="left" w:pos="5812"/>
        </w:tabs>
        <w:ind w:left="284" w:hanging="284"/>
        <w:rPr>
          <w:rFonts w:ascii="Calibri" w:hAnsi="Calibri" w:cs="Calibri"/>
        </w:rPr>
      </w:pPr>
      <w:r w:rsidRPr="004A679F">
        <w:rPr>
          <w:rFonts w:ascii="Calibri" w:hAnsi="Calibri" w:cs="Calibri"/>
        </w:rPr>
        <w:lastRenderedPageBreak/>
        <w:t>3.</w:t>
      </w:r>
      <w:r w:rsidRPr="004A679F">
        <w:rPr>
          <w:rFonts w:ascii="Calibri" w:hAnsi="Calibri" w:cs="Calibri"/>
        </w:rPr>
        <w:tab/>
      </w:r>
      <w:r w:rsidRPr="004A679F">
        <w:rPr>
          <w:rFonts w:ascii="Calibri" w:hAnsi="Calibri" w:cs="Calibri"/>
          <w:u w:val="single"/>
        </w:rPr>
        <w:t>Doba plnění</w:t>
      </w:r>
      <w:r w:rsidRPr="004A679F">
        <w:rPr>
          <w:rFonts w:ascii="Calibri" w:hAnsi="Calibri" w:cs="Calibri"/>
        </w:rPr>
        <w:t>:</w:t>
      </w:r>
      <w:r w:rsidRPr="004A679F">
        <w:rPr>
          <w:rFonts w:ascii="Calibri" w:hAnsi="Calibri" w:cs="Calibri"/>
        </w:rPr>
        <w:tab/>
      </w:r>
    </w:p>
    <w:p w14:paraId="06301500" w14:textId="521A433B" w:rsidR="006E23CF" w:rsidRPr="00CF6F71" w:rsidRDefault="006E23CF" w:rsidP="001C285D">
      <w:pPr>
        <w:pStyle w:val="Zkladntext"/>
        <w:tabs>
          <w:tab w:val="clear" w:pos="567"/>
          <w:tab w:val="left" w:pos="1988"/>
          <w:tab w:val="left" w:pos="4114"/>
          <w:tab w:val="left" w:pos="5812"/>
        </w:tabs>
        <w:ind w:left="284" w:hanging="284"/>
        <w:rPr>
          <w:rFonts w:ascii="Calibri" w:hAnsi="Calibri" w:cs="Calibri"/>
        </w:rPr>
      </w:pPr>
      <w:r w:rsidRPr="004A679F">
        <w:rPr>
          <w:rFonts w:ascii="Calibri" w:hAnsi="Calibri" w:cs="Calibri"/>
        </w:rPr>
        <w:tab/>
        <w:t xml:space="preserve"> </w:t>
      </w:r>
      <w:r w:rsidRPr="000925F3">
        <w:rPr>
          <w:rFonts w:ascii="Calibri" w:hAnsi="Calibri" w:cs="Calibri"/>
        </w:rPr>
        <w:t>- zahájení díla:</w:t>
      </w:r>
      <w:r w:rsidR="00676A5C" w:rsidRPr="000925F3">
        <w:rPr>
          <w:rFonts w:ascii="Calibri" w:hAnsi="Calibri" w:cs="Calibri"/>
        </w:rPr>
        <w:t xml:space="preserve"> </w:t>
      </w:r>
      <w:r w:rsidR="008A18B5" w:rsidRPr="00CF6F71">
        <w:rPr>
          <w:rFonts w:ascii="Calibri" w:hAnsi="Calibri" w:cs="Calibri"/>
        </w:rPr>
        <w:t>10.02.2023</w:t>
      </w:r>
      <w:r w:rsidR="00EC0AD4" w:rsidRPr="00CF6F71">
        <w:rPr>
          <w:rFonts w:ascii="Calibri" w:hAnsi="Calibri" w:cs="Calibri"/>
        </w:rPr>
        <w:t xml:space="preserve"> (závislé na počasí, dodávce materiálu a kapacitě zhotovitele)</w:t>
      </w:r>
    </w:p>
    <w:p w14:paraId="7DA25765" w14:textId="3FD8A665" w:rsidR="006E23CF" w:rsidRPr="004A679F" w:rsidRDefault="0069418F" w:rsidP="001C285D">
      <w:pPr>
        <w:pStyle w:val="Zkladntext"/>
        <w:tabs>
          <w:tab w:val="clear" w:pos="567"/>
          <w:tab w:val="left" w:pos="1988"/>
          <w:tab w:val="left" w:pos="4114"/>
          <w:tab w:val="left" w:pos="5812"/>
        </w:tabs>
        <w:ind w:left="284" w:hanging="284"/>
        <w:rPr>
          <w:rFonts w:ascii="Calibri" w:hAnsi="Calibri" w:cs="Calibri"/>
        </w:rPr>
      </w:pPr>
      <w:r w:rsidRPr="00CF6F71">
        <w:rPr>
          <w:rFonts w:ascii="Calibri" w:hAnsi="Calibri" w:cs="Calibri"/>
        </w:rPr>
        <w:tab/>
        <w:t xml:space="preserve"> - předání </w:t>
      </w:r>
      <w:proofErr w:type="gramStart"/>
      <w:r w:rsidRPr="00CF6F71">
        <w:rPr>
          <w:rFonts w:ascii="Calibri" w:hAnsi="Calibri" w:cs="Calibri"/>
        </w:rPr>
        <w:t xml:space="preserve">díla: </w:t>
      </w:r>
      <w:r w:rsidR="0090194F" w:rsidRPr="00CF6F71">
        <w:rPr>
          <w:rFonts w:ascii="Calibri" w:hAnsi="Calibri" w:cs="Calibri"/>
        </w:rPr>
        <w:t xml:space="preserve"> </w:t>
      </w:r>
      <w:r w:rsidR="008A18B5" w:rsidRPr="00CF6F71">
        <w:rPr>
          <w:rFonts w:ascii="Calibri" w:hAnsi="Calibri" w:cs="Calibri"/>
        </w:rPr>
        <w:t>05.04.2023</w:t>
      </w:r>
      <w:proofErr w:type="gramEnd"/>
      <w:r w:rsidR="00EC0AD4">
        <w:rPr>
          <w:rFonts w:ascii="Calibri" w:hAnsi="Calibri" w:cs="Calibri"/>
        </w:rPr>
        <w:t xml:space="preserve"> (závislé na počasí, dodávce materiálu a kapacitě zhotovitele)</w:t>
      </w:r>
    </w:p>
    <w:p w14:paraId="57FFB8F3" w14:textId="6402E850" w:rsidR="006E23CF" w:rsidRDefault="006E23CF" w:rsidP="001C285D">
      <w:pPr>
        <w:pStyle w:val="Zkladntext"/>
        <w:tabs>
          <w:tab w:val="clear" w:pos="567"/>
          <w:tab w:val="left" w:pos="1988"/>
          <w:tab w:val="left" w:pos="2064"/>
          <w:tab w:val="left" w:pos="5812"/>
        </w:tabs>
        <w:ind w:left="284" w:hanging="284"/>
        <w:rPr>
          <w:rFonts w:ascii="Calibri" w:hAnsi="Calibri" w:cs="Calibri"/>
          <w:shd w:val="clear" w:color="auto" w:fill="FFFFFF"/>
        </w:rPr>
      </w:pPr>
      <w:r w:rsidRPr="004A679F">
        <w:rPr>
          <w:rFonts w:ascii="Calibri" w:hAnsi="Calibri" w:cs="Calibri"/>
        </w:rPr>
        <w:tab/>
        <w:t xml:space="preserve">Zhotovitel se touto smlouvou zavazuje pro objednatele zhotovit dílo uvedené v článku II. bod 2. této smlouvy a objednatel se zavazuje toto dílo od zhotovitele převzít a podle podmínek této smlouvy zaplatit zhotoviteli dohodnutou </w:t>
      </w:r>
      <w:r w:rsidRPr="004A679F">
        <w:rPr>
          <w:rFonts w:ascii="Calibri" w:hAnsi="Calibri" w:cs="Calibri"/>
          <w:bCs/>
        </w:rPr>
        <w:t>celkovou</w:t>
      </w:r>
      <w:r w:rsidRPr="004A679F">
        <w:rPr>
          <w:rFonts w:ascii="Calibri" w:hAnsi="Calibri" w:cs="Calibri"/>
        </w:rPr>
        <w:t xml:space="preserve"> cenu</w:t>
      </w:r>
      <w:r w:rsidR="002235FC" w:rsidRPr="004A679F">
        <w:rPr>
          <w:rFonts w:ascii="Calibri" w:hAnsi="Calibri" w:cs="Calibri"/>
        </w:rPr>
        <w:t xml:space="preserve"> za</w:t>
      </w:r>
      <w:r w:rsidRPr="004A679F">
        <w:rPr>
          <w:rFonts w:ascii="Calibri" w:hAnsi="Calibri" w:cs="Calibri"/>
        </w:rPr>
        <w:t xml:space="preserve"> </w:t>
      </w:r>
      <w:r w:rsidR="002235FC" w:rsidRPr="004A679F">
        <w:rPr>
          <w:rFonts w:ascii="Calibri" w:hAnsi="Calibri" w:cs="Calibri"/>
        </w:rPr>
        <w:t>dílo</w:t>
      </w:r>
      <w:r w:rsidRPr="004A679F">
        <w:rPr>
          <w:rFonts w:ascii="Calibri" w:hAnsi="Calibri" w:cs="Calibri"/>
        </w:rPr>
        <w:t>.</w:t>
      </w:r>
      <w:r w:rsidR="00456AAC" w:rsidRPr="004A679F">
        <w:rPr>
          <w:rFonts w:ascii="Calibri" w:hAnsi="Calibri" w:cs="Calibri"/>
        </w:rPr>
        <w:t xml:space="preserve"> Při provádění díla bude zhotovitel postupovat dle </w:t>
      </w:r>
      <w:r w:rsidR="004B5C9B" w:rsidRPr="00E54D34">
        <w:rPr>
          <w:rFonts w:ascii="Calibri" w:hAnsi="Calibri" w:cs="Calibri"/>
          <w:shd w:val="clear" w:color="auto" w:fill="FFFFFF"/>
        </w:rPr>
        <w:t>dokumentace pro stavební povolení</w:t>
      </w:r>
      <w:r w:rsidR="00EF5608">
        <w:rPr>
          <w:rFonts w:ascii="Calibri" w:hAnsi="Calibri" w:cs="Calibri"/>
          <w:shd w:val="clear" w:color="auto" w:fill="FFFFFF"/>
        </w:rPr>
        <w:t>, položkového rozpočtu</w:t>
      </w:r>
      <w:r w:rsidR="00737A4B" w:rsidRPr="004A679F">
        <w:rPr>
          <w:rFonts w:ascii="Calibri" w:hAnsi="Calibri" w:cs="Calibri"/>
          <w:shd w:val="clear" w:color="auto" w:fill="FFFFFF"/>
        </w:rPr>
        <w:t xml:space="preserve"> a harmonogramu prací,</w:t>
      </w:r>
      <w:r w:rsidR="00456AAC" w:rsidRPr="004A679F">
        <w:rPr>
          <w:rFonts w:ascii="Calibri" w:hAnsi="Calibri" w:cs="Calibri"/>
          <w:shd w:val="clear" w:color="auto" w:fill="FFFFFF"/>
        </w:rPr>
        <w:t xml:space="preserve"> </w:t>
      </w:r>
      <w:r w:rsidR="004B5C9B" w:rsidRPr="004A679F">
        <w:rPr>
          <w:rFonts w:ascii="Calibri" w:hAnsi="Calibri" w:cs="Calibri"/>
          <w:shd w:val="clear" w:color="auto" w:fill="FFFFFF"/>
        </w:rPr>
        <w:t>které j</w:t>
      </w:r>
      <w:r w:rsidR="00737A4B" w:rsidRPr="004A679F">
        <w:rPr>
          <w:rFonts w:ascii="Calibri" w:hAnsi="Calibri" w:cs="Calibri"/>
          <w:shd w:val="clear" w:color="auto" w:fill="FFFFFF"/>
        </w:rPr>
        <w:t>sou</w:t>
      </w:r>
      <w:r w:rsidR="004B5C9B" w:rsidRPr="004A679F">
        <w:rPr>
          <w:rFonts w:ascii="Calibri" w:hAnsi="Calibri" w:cs="Calibri"/>
          <w:shd w:val="clear" w:color="auto" w:fill="FFFFFF"/>
        </w:rPr>
        <w:t xml:space="preserve"> součástí této smlouvy</w:t>
      </w:r>
      <w:r w:rsidR="00456AAC" w:rsidRPr="004A679F">
        <w:rPr>
          <w:rFonts w:ascii="Calibri" w:hAnsi="Calibri" w:cs="Calibri"/>
          <w:shd w:val="clear" w:color="auto" w:fill="FFFFFF"/>
        </w:rPr>
        <w:t>.</w:t>
      </w:r>
    </w:p>
    <w:p w14:paraId="2DABA59D" w14:textId="5C34D07F" w:rsidR="0035481C" w:rsidRPr="004A679F" w:rsidRDefault="0035481C" w:rsidP="002C36CD">
      <w:pPr>
        <w:pStyle w:val="Zkladntext"/>
        <w:tabs>
          <w:tab w:val="clear" w:pos="567"/>
          <w:tab w:val="left" w:pos="1988"/>
          <w:tab w:val="left" w:pos="2064"/>
          <w:tab w:val="left" w:pos="5812"/>
        </w:tabs>
        <w:spacing w:before="120"/>
        <w:ind w:left="284" w:hanging="284"/>
        <w:rPr>
          <w:rFonts w:ascii="Calibri" w:hAnsi="Calibri" w:cs="Calibri"/>
        </w:rPr>
      </w:pPr>
      <w:r>
        <w:rPr>
          <w:rFonts w:ascii="Calibri" w:hAnsi="Calibri" w:cs="Calibri"/>
          <w:shd w:val="clear" w:color="auto" w:fill="FFFFFF"/>
        </w:rPr>
        <w:t>4.</w:t>
      </w:r>
      <w:r>
        <w:rPr>
          <w:rFonts w:ascii="Calibri" w:hAnsi="Calibri" w:cs="Calibri"/>
          <w:shd w:val="clear" w:color="auto" w:fill="FFFFFF"/>
        </w:rPr>
        <w:tab/>
        <w:t>Vzhledem k tomu, že se dílo zhotovuje na a v objektech ve vlastnictví objednatele, pak i dílo samotné je od počátku vlastnictvím objednatele.</w:t>
      </w:r>
    </w:p>
    <w:p w14:paraId="758949C2" w14:textId="77777777" w:rsidR="006E23CF" w:rsidRPr="004A679F" w:rsidRDefault="006E23CF" w:rsidP="001C285D">
      <w:pPr>
        <w:pStyle w:val="Zkladntext"/>
        <w:tabs>
          <w:tab w:val="clear" w:pos="567"/>
          <w:tab w:val="left" w:pos="360"/>
          <w:tab w:val="left" w:pos="5812"/>
        </w:tabs>
        <w:rPr>
          <w:rFonts w:ascii="Calibri" w:hAnsi="Calibri" w:cs="Calibri"/>
          <w:u w:val="single"/>
        </w:rPr>
      </w:pPr>
    </w:p>
    <w:p w14:paraId="2EDF9595"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III.</w:t>
      </w:r>
    </w:p>
    <w:p w14:paraId="527A4394"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Cena</w:t>
      </w:r>
    </w:p>
    <w:p w14:paraId="377F656D" w14:textId="77E913D9" w:rsidR="006E23CF" w:rsidRPr="004A679F" w:rsidRDefault="0002600D" w:rsidP="001C285D">
      <w:pPr>
        <w:pStyle w:val="Zkladntext"/>
        <w:tabs>
          <w:tab w:val="clear" w:pos="567"/>
          <w:tab w:val="left" w:pos="284"/>
          <w:tab w:val="left" w:pos="5812"/>
        </w:tabs>
        <w:ind w:left="284" w:hanging="284"/>
        <w:rPr>
          <w:rFonts w:ascii="Calibri" w:hAnsi="Calibri" w:cs="Calibri"/>
        </w:rPr>
      </w:pPr>
      <w:r w:rsidRPr="004A4A89">
        <w:rPr>
          <w:rFonts w:ascii="Calibri" w:hAnsi="Calibri" w:cs="Calibri"/>
        </w:rPr>
        <w:t xml:space="preserve">1. </w:t>
      </w:r>
      <w:r w:rsidR="006E23CF" w:rsidRPr="004A4A89">
        <w:rPr>
          <w:rFonts w:ascii="Calibri" w:hAnsi="Calibri" w:cs="Calibri"/>
        </w:rPr>
        <w:t>Cena</w:t>
      </w:r>
      <w:r w:rsidRPr="004A4A89">
        <w:rPr>
          <w:rFonts w:ascii="Calibri" w:hAnsi="Calibri" w:cs="Calibri"/>
        </w:rPr>
        <w:t xml:space="preserve"> za</w:t>
      </w:r>
      <w:r w:rsidR="006E23CF" w:rsidRPr="004A4A89">
        <w:rPr>
          <w:rFonts w:ascii="Calibri" w:hAnsi="Calibri" w:cs="Calibri"/>
        </w:rPr>
        <w:t xml:space="preserve"> </w:t>
      </w:r>
      <w:r w:rsidRPr="004A4A89">
        <w:rPr>
          <w:rFonts w:ascii="Calibri" w:hAnsi="Calibri" w:cs="Calibri"/>
        </w:rPr>
        <w:t xml:space="preserve">dílo </w:t>
      </w:r>
      <w:r w:rsidR="008826C4" w:rsidRPr="004A4A89">
        <w:rPr>
          <w:rFonts w:ascii="Calibri" w:hAnsi="Calibri" w:cs="Calibri"/>
        </w:rPr>
        <w:t xml:space="preserve">činí </w:t>
      </w:r>
      <w:proofErr w:type="gramStart"/>
      <w:r w:rsidR="00EC0AD4">
        <w:rPr>
          <w:rFonts w:ascii="Calibri" w:hAnsi="Calibri" w:cs="Calibri"/>
        </w:rPr>
        <w:t>3</w:t>
      </w:r>
      <w:r w:rsidR="0060765C">
        <w:rPr>
          <w:rFonts w:ascii="Calibri" w:hAnsi="Calibri" w:cs="Calibri"/>
        </w:rPr>
        <w:t>63</w:t>
      </w:r>
      <w:r w:rsidR="00EC0AD4">
        <w:rPr>
          <w:rFonts w:ascii="Calibri" w:hAnsi="Calibri" w:cs="Calibri"/>
        </w:rPr>
        <w:t>.</w:t>
      </w:r>
      <w:r w:rsidR="0060765C">
        <w:rPr>
          <w:rFonts w:ascii="Calibri" w:hAnsi="Calibri" w:cs="Calibri"/>
        </w:rPr>
        <w:t>61</w:t>
      </w:r>
      <w:r w:rsidR="00EC0AD4">
        <w:rPr>
          <w:rFonts w:ascii="Calibri" w:hAnsi="Calibri" w:cs="Calibri"/>
        </w:rPr>
        <w:t>0,--</w:t>
      </w:r>
      <w:proofErr w:type="gramEnd"/>
      <w:r w:rsidR="008826C4" w:rsidRPr="004A4A89">
        <w:rPr>
          <w:rFonts w:ascii="Calibri" w:hAnsi="Calibri" w:cs="Calibri"/>
        </w:rPr>
        <w:t xml:space="preserve"> Kč, když cena za dílo </w:t>
      </w:r>
      <w:r w:rsidR="006E23CF" w:rsidRPr="004A4A89">
        <w:rPr>
          <w:rFonts w:ascii="Calibri" w:hAnsi="Calibri" w:cs="Calibri"/>
        </w:rPr>
        <w:t xml:space="preserve">byla určena na základě </w:t>
      </w:r>
      <w:r w:rsidR="00737A4B" w:rsidRPr="004A4A89">
        <w:rPr>
          <w:rFonts w:ascii="Calibri" w:hAnsi="Calibri" w:cs="Calibri"/>
        </w:rPr>
        <w:t xml:space="preserve">položkového </w:t>
      </w:r>
      <w:r w:rsidR="006E23CF" w:rsidRPr="004A4A89">
        <w:rPr>
          <w:rFonts w:ascii="Calibri" w:hAnsi="Calibri" w:cs="Calibri"/>
        </w:rPr>
        <w:t>rozpočtu</w:t>
      </w:r>
      <w:r w:rsidR="008A18B5">
        <w:rPr>
          <w:rFonts w:ascii="Calibri" w:hAnsi="Calibri" w:cs="Calibri"/>
        </w:rPr>
        <w:t>.</w:t>
      </w:r>
    </w:p>
    <w:p w14:paraId="68DBD9B8" w14:textId="52B8D59E" w:rsidR="004441C3" w:rsidRPr="00282838" w:rsidRDefault="00CD7F90" w:rsidP="001C285D">
      <w:pPr>
        <w:pStyle w:val="Zkladntext"/>
        <w:tabs>
          <w:tab w:val="clear" w:pos="567"/>
          <w:tab w:val="left" w:pos="1988"/>
          <w:tab w:val="left" w:pos="5812"/>
        </w:tabs>
        <w:ind w:left="284" w:hanging="284"/>
        <w:rPr>
          <w:rFonts w:ascii="Calibri" w:hAnsi="Calibri" w:cs="Calibri"/>
        </w:rPr>
      </w:pPr>
      <w:r>
        <w:rPr>
          <w:rFonts w:ascii="Tahoma" w:hAnsi="Tahoma" w:cs="Tahoma"/>
        </w:rPr>
        <w:tab/>
      </w:r>
      <w:r w:rsidRPr="00282838">
        <w:rPr>
          <w:rFonts w:ascii="Calibri" w:hAnsi="Calibri" w:cs="Calibri"/>
        </w:rPr>
        <w:t xml:space="preserve">Pokud dle </w:t>
      </w:r>
      <w:r w:rsidR="004441C3" w:rsidRPr="00282838">
        <w:rPr>
          <w:rFonts w:ascii="Calibri" w:hAnsi="Calibri" w:cs="Calibri"/>
        </w:rPr>
        <w:t xml:space="preserve">platné legislativy </w:t>
      </w:r>
      <w:r w:rsidRPr="00282838">
        <w:rPr>
          <w:rFonts w:ascii="Calibri" w:hAnsi="Calibri" w:cs="Calibri"/>
        </w:rPr>
        <w:t>má být k ceně za dílo připočtena DPH</w:t>
      </w:r>
      <w:r w:rsidR="004441C3" w:rsidRPr="00282838">
        <w:rPr>
          <w:rFonts w:ascii="Calibri" w:hAnsi="Calibri" w:cs="Calibri"/>
        </w:rPr>
        <w:t xml:space="preserve">, bude </w:t>
      </w:r>
      <w:r w:rsidRPr="00282838">
        <w:rPr>
          <w:rFonts w:ascii="Calibri" w:hAnsi="Calibri" w:cs="Calibri"/>
        </w:rPr>
        <w:t xml:space="preserve">DPH </w:t>
      </w:r>
      <w:r w:rsidR="004441C3" w:rsidRPr="00282838">
        <w:rPr>
          <w:rFonts w:ascii="Calibri" w:hAnsi="Calibri" w:cs="Calibri"/>
        </w:rPr>
        <w:t>účtována společně s cenou za dílo nebo její částí, a to vždy ve výši dle platných právních předpisů</w:t>
      </w:r>
      <w:r w:rsidRPr="00282838">
        <w:rPr>
          <w:rFonts w:ascii="Calibri" w:hAnsi="Calibri" w:cs="Calibri"/>
        </w:rPr>
        <w:t>.</w:t>
      </w:r>
    </w:p>
    <w:p w14:paraId="4348C366" w14:textId="60CB1AF7" w:rsidR="004441C3" w:rsidRPr="00282838" w:rsidRDefault="00282838" w:rsidP="00282838">
      <w:pPr>
        <w:pStyle w:val="Zkladntext"/>
        <w:tabs>
          <w:tab w:val="clear" w:pos="567"/>
          <w:tab w:val="left" w:pos="1988"/>
          <w:tab w:val="left" w:pos="5812"/>
        </w:tabs>
        <w:ind w:left="284" w:hanging="284"/>
        <w:rPr>
          <w:rFonts w:ascii="Calibri" w:hAnsi="Calibri" w:cs="Calibri"/>
        </w:rPr>
      </w:pPr>
      <w:r>
        <w:rPr>
          <w:rFonts w:ascii="Calibri" w:hAnsi="Calibri" w:cs="Calibri"/>
        </w:rPr>
        <w:tab/>
      </w:r>
      <w:r w:rsidR="004441C3" w:rsidRPr="00282838">
        <w:rPr>
          <w:rFonts w:ascii="Calibri" w:hAnsi="Calibri" w:cs="Calibri"/>
        </w:rPr>
        <w:t>Jsou-li předmětem plnění práce spadající do režimu přenesené daňové povinnosti, musí být daňový doklad vystaven v souladu s ustanoveními § 92a - § 92e zákona č. 235/2004 Sb., o dani z přidané hodnoty. Daňový doklad musí zároveň obsahovat sdělení, že výši daně je povinen doplnit a přiznat objednatel, tedy že je faktura vystavena v režimu přenesené daňové povinnosti a daň odvede objednatel.</w:t>
      </w:r>
    </w:p>
    <w:p w14:paraId="415AE7A0" w14:textId="08F64CCE"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ab/>
        <w:t xml:space="preserve">Celkovou cenou </w:t>
      </w:r>
      <w:r w:rsidR="0002600D" w:rsidRPr="004A679F">
        <w:rPr>
          <w:rFonts w:ascii="Calibri" w:hAnsi="Calibri" w:cs="Calibri"/>
        </w:rPr>
        <w:t xml:space="preserve">za dílo </w:t>
      </w:r>
      <w:r w:rsidRPr="004A679F">
        <w:rPr>
          <w:rFonts w:ascii="Calibri" w:hAnsi="Calibri" w:cs="Calibri"/>
        </w:rPr>
        <w:t xml:space="preserve">se rozumí cena </w:t>
      </w:r>
      <w:r w:rsidR="003C345A" w:rsidRPr="004A679F">
        <w:rPr>
          <w:rFonts w:ascii="Calibri" w:hAnsi="Calibri" w:cs="Calibri"/>
        </w:rPr>
        <w:t xml:space="preserve">za </w:t>
      </w:r>
      <w:r w:rsidRPr="004A679F">
        <w:rPr>
          <w:rFonts w:ascii="Calibri" w:hAnsi="Calibri" w:cs="Calibri"/>
        </w:rPr>
        <w:t>díl</w:t>
      </w:r>
      <w:r w:rsidR="003C345A" w:rsidRPr="004A679F">
        <w:rPr>
          <w:rFonts w:ascii="Calibri" w:hAnsi="Calibri" w:cs="Calibri"/>
        </w:rPr>
        <w:t>o</w:t>
      </w:r>
      <w:r w:rsidRPr="004A679F">
        <w:rPr>
          <w:rFonts w:ascii="Calibri" w:hAnsi="Calibri" w:cs="Calibri"/>
        </w:rPr>
        <w:t xml:space="preserve"> </w:t>
      </w:r>
      <w:r w:rsidR="007331F9">
        <w:rPr>
          <w:rFonts w:ascii="Calibri" w:hAnsi="Calibri" w:cs="Calibri"/>
        </w:rPr>
        <w:t>s připočtenou</w:t>
      </w:r>
      <w:r w:rsidRPr="004A679F">
        <w:rPr>
          <w:rFonts w:ascii="Calibri" w:hAnsi="Calibri" w:cs="Calibri"/>
        </w:rPr>
        <w:t xml:space="preserve"> DPH.</w:t>
      </w:r>
      <w:r w:rsidR="00737A4B" w:rsidRPr="004A679F">
        <w:rPr>
          <w:rFonts w:ascii="Calibri" w:hAnsi="Calibri" w:cs="Calibri"/>
        </w:rPr>
        <w:t xml:space="preserve"> Platba </w:t>
      </w:r>
      <w:r w:rsidR="0038705C">
        <w:rPr>
          <w:rFonts w:ascii="Calibri" w:hAnsi="Calibri" w:cs="Calibri"/>
        </w:rPr>
        <w:t xml:space="preserve">ceny </w:t>
      </w:r>
      <w:r w:rsidR="00737A4B" w:rsidRPr="004A679F">
        <w:rPr>
          <w:rFonts w:ascii="Calibri" w:hAnsi="Calibri" w:cs="Calibri"/>
        </w:rPr>
        <w:t xml:space="preserve">za dílo bude probíhat formou zálohových faktur, </w:t>
      </w:r>
      <w:r w:rsidR="00BC0820">
        <w:rPr>
          <w:rFonts w:ascii="Calibri" w:hAnsi="Calibri" w:cs="Calibri"/>
        </w:rPr>
        <w:t>které budou vystavovány dle</w:t>
      </w:r>
      <w:r w:rsidR="00BC0820" w:rsidRPr="004A679F">
        <w:rPr>
          <w:rFonts w:ascii="Calibri" w:hAnsi="Calibri" w:cs="Calibri"/>
        </w:rPr>
        <w:t xml:space="preserve"> </w:t>
      </w:r>
      <w:r w:rsidR="00737A4B" w:rsidRPr="004A679F">
        <w:rPr>
          <w:rFonts w:ascii="Calibri" w:hAnsi="Calibri" w:cs="Calibri"/>
        </w:rPr>
        <w:t xml:space="preserve">harmonogramu prací viz příloha č. </w:t>
      </w:r>
      <w:r w:rsidR="00FE43FB" w:rsidRPr="004A679F">
        <w:rPr>
          <w:rFonts w:ascii="Calibri" w:hAnsi="Calibri" w:cs="Calibri"/>
        </w:rPr>
        <w:t>3</w:t>
      </w:r>
      <w:r w:rsidR="00737A4B" w:rsidRPr="004A679F">
        <w:rPr>
          <w:rFonts w:ascii="Calibri" w:hAnsi="Calibri" w:cs="Calibri"/>
        </w:rPr>
        <w:t xml:space="preserve"> této smlouvy.</w:t>
      </w:r>
    </w:p>
    <w:p w14:paraId="5774AF14" w14:textId="0B10D388" w:rsidR="006E23CF" w:rsidRPr="004A679F" w:rsidRDefault="009B3DD9" w:rsidP="001C285D">
      <w:pPr>
        <w:tabs>
          <w:tab w:val="left" w:pos="1988"/>
          <w:tab w:val="left" w:pos="5812"/>
          <w:tab w:val="left" w:pos="6807"/>
          <w:tab w:val="left" w:pos="7658"/>
        </w:tabs>
        <w:ind w:left="284"/>
        <w:jc w:val="both"/>
        <w:rPr>
          <w:rFonts w:ascii="Calibri" w:hAnsi="Calibri" w:cs="Calibri"/>
        </w:rPr>
      </w:pPr>
      <w:r w:rsidRPr="004A679F">
        <w:rPr>
          <w:rFonts w:ascii="Calibri" w:hAnsi="Calibri" w:cs="Calibri"/>
        </w:rPr>
        <w:t>Smluvní strany se</w:t>
      </w:r>
      <w:r w:rsidR="006E23CF" w:rsidRPr="004A679F">
        <w:rPr>
          <w:rFonts w:ascii="Calibri" w:hAnsi="Calibri" w:cs="Calibri"/>
        </w:rPr>
        <w:t xml:space="preserve"> dohodly, že pokud se při provádění díla objeví potřeba činností (prací) či dodávek materiálů, věcí, které nejsou obsaženy v rozpočtu nebo jejichž rozsah přesahuje rozsah uvedený v rozpočtu, pak:</w:t>
      </w:r>
    </w:p>
    <w:p w14:paraId="326D76D2" w14:textId="61DF1ECA" w:rsidR="006E23CF" w:rsidRPr="004A679F" w:rsidRDefault="006E23CF" w:rsidP="00964D02">
      <w:pPr>
        <w:tabs>
          <w:tab w:val="left" w:pos="1988"/>
          <w:tab w:val="left" w:pos="5812"/>
          <w:tab w:val="left" w:pos="6807"/>
          <w:tab w:val="left" w:pos="7658"/>
        </w:tabs>
        <w:ind w:left="426" w:hanging="142"/>
        <w:jc w:val="both"/>
        <w:rPr>
          <w:rFonts w:ascii="Calibri" w:hAnsi="Calibri" w:cs="Calibri"/>
        </w:rPr>
      </w:pPr>
      <w:r w:rsidRPr="004A679F">
        <w:rPr>
          <w:rFonts w:ascii="Calibri" w:hAnsi="Calibri" w:cs="Calibri"/>
        </w:rPr>
        <w:t>- ohledně těch činností (prací) a dodávek materiálů, věcí, jejichž provedení</w:t>
      </w:r>
      <w:r w:rsidR="00106246">
        <w:rPr>
          <w:rFonts w:ascii="Calibri" w:hAnsi="Calibri" w:cs="Calibri"/>
        </w:rPr>
        <w:t>,</w:t>
      </w:r>
      <w:r w:rsidRPr="004A679F">
        <w:rPr>
          <w:rFonts w:ascii="Calibri" w:hAnsi="Calibri" w:cs="Calibri"/>
        </w:rPr>
        <w:t xml:space="preserve"> resp. dodání je podmínkou plynulého pokračování v provádění díla</w:t>
      </w:r>
      <w:r w:rsidR="00926F56">
        <w:rPr>
          <w:rFonts w:ascii="Calibri" w:hAnsi="Calibri" w:cs="Calibri"/>
        </w:rPr>
        <w:t xml:space="preserve"> a jejichž cena nepřesáhne </w:t>
      </w:r>
      <w:proofErr w:type="gramStart"/>
      <w:r w:rsidR="008F3599">
        <w:rPr>
          <w:rFonts w:ascii="Calibri" w:hAnsi="Calibri" w:cs="Calibri"/>
        </w:rPr>
        <w:t>10</w:t>
      </w:r>
      <w:r w:rsidR="00914104">
        <w:rPr>
          <w:rFonts w:ascii="Calibri" w:hAnsi="Calibri" w:cs="Calibri"/>
        </w:rPr>
        <w:t>.</w:t>
      </w:r>
      <w:r w:rsidR="000739C1">
        <w:rPr>
          <w:rFonts w:ascii="Calibri" w:hAnsi="Calibri" w:cs="Calibri"/>
        </w:rPr>
        <w:t>000,-</w:t>
      </w:r>
      <w:proofErr w:type="gramEnd"/>
      <w:r w:rsidR="000739C1">
        <w:rPr>
          <w:rFonts w:ascii="Calibri" w:hAnsi="Calibri" w:cs="Calibri"/>
        </w:rPr>
        <w:t xml:space="preserve"> Kč bez DPH</w:t>
      </w:r>
      <w:r w:rsidRPr="004A679F">
        <w:rPr>
          <w:rFonts w:ascii="Calibri" w:hAnsi="Calibri" w:cs="Calibri"/>
        </w:rPr>
        <w:t>, se strany dohodly na tom, že tyto činnosti (práce), dodávky materiálů a věcí budou zhotovitelem provedeny</w:t>
      </w:r>
      <w:r w:rsidR="00106246">
        <w:rPr>
          <w:rFonts w:ascii="Calibri" w:hAnsi="Calibri" w:cs="Calibri"/>
        </w:rPr>
        <w:t>,</w:t>
      </w:r>
      <w:r w:rsidRPr="004A679F">
        <w:rPr>
          <w:rFonts w:ascii="Calibri" w:hAnsi="Calibri" w:cs="Calibri"/>
        </w:rPr>
        <w:t xml:space="preserve"> resp. dodány za ceny určené postupem dle bodu </w:t>
      </w:r>
      <w:r w:rsidR="0002600D" w:rsidRPr="004A679F">
        <w:rPr>
          <w:rFonts w:ascii="Calibri" w:hAnsi="Calibri" w:cs="Calibri"/>
        </w:rPr>
        <w:t>4</w:t>
      </w:r>
      <w:r w:rsidRPr="004A679F">
        <w:rPr>
          <w:rFonts w:ascii="Calibri" w:hAnsi="Calibri" w:cs="Calibri"/>
        </w:rPr>
        <w:t>. tohoto článku smlouvy, o čemž zhotovitel pořídí zápis do stavebního deníku</w:t>
      </w:r>
      <w:r w:rsidR="0002600D" w:rsidRPr="004A679F">
        <w:rPr>
          <w:rFonts w:ascii="Calibri" w:hAnsi="Calibri" w:cs="Calibri"/>
        </w:rPr>
        <w:t xml:space="preserve"> a o nichž tedy není nutné sepisovat dodatek</w:t>
      </w:r>
      <w:r w:rsidRPr="004A679F">
        <w:rPr>
          <w:rFonts w:ascii="Calibri" w:hAnsi="Calibri" w:cs="Calibri"/>
        </w:rPr>
        <w:t>. Cenu za takto provedené činnosti (práce) a dodávky materiálů a věcí určenou uvedeným způsobem se objednatel zavazuje zhotoviteli zaplatit</w:t>
      </w:r>
      <w:r w:rsidR="0002600D" w:rsidRPr="004A679F">
        <w:rPr>
          <w:rFonts w:ascii="Calibri" w:hAnsi="Calibri" w:cs="Calibri"/>
        </w:rPr>
        <w:t xml:space="preserve"> k výzvě zhotovitele do</w:t>
      </w:r>
      <w:r w:rsidR="004B4D03" w:rsidRPr="004A679F">
        <w:rPr>
          <w:rFonts w:ascii="Calibri" w:hAnsi="Calibri" w:cs="Calibri"/>
        </w:rPr>
        <w:t xml:space="preserve"> </w:t>
      </w:r>
      <w:proofErr w:type="gramStart"/>
      <w:r w:rsidR="004B4D03" w:rsidRPr="004A679F">
        <w:rPr>
          <w:rFonts w:ascii="Calibri" w:hAnsi="Calibri" w:cs="Calibri"/>
        </w:rPr>
        <w:t>14</w:t>
      </w:r>
      <w:r w:rsidR="00B757F8" w:rsidRPr="004A679F">
        <w:rPr>
          <w:rFonts w:ascii="Calibri" w:hAnsi="Calibri" w:cs="Calibri"/>
        </w:rPr>
        <w:t>-ti</w:t>
      </w:r>
      <w:proofErr w:type="gramEnd"/>
      <w:r w:rsidR="00B757F8" w:rsidRPr="004A679F">
        <w:rPr>
          <w:rFonts w:ascii="Calibri" w:hAnsi="Calibri" w:cs="Calibri"/>
        </w:rPr>
        <w:t xml:space="preserve"> </w:t>
      </w:r>
      <w:r w:rsidR="0002600D" w:rsidRPr="004A679F">
        <w:rPr>
          <w:rFonts w:ascii="Calibri" w:hAnsi="Calibri" w:cs="Calibri"/>
        </w:rPr>
        <w:t>dnů</w:t>
      </w:r>
      <w:r w:rsidRPr="004A679F">
        <w:rPr>
          <w:rFonts w:ascii="Calibri" w:hAnsi="Calibri" w:cs="Calibri"/>
        </w:rPr>
        <w:t>.</w:t>
      </w:r>
    </w:p>
    <w:p w14:paraId="5565FA29" w14:textId="3D79FF65" w:rsidR="00964D02" w:rsidRDefault="006E23CF" w:rsidP="0031470F">
      <w:pPr>
        <w:pStyle w:val="Zkladntext"/>
        <w:tabs>
          <w:tab w:val="clear" w:pos="567"/>
          <w:tab w:val="left" w:pos="1988"/>
          <w:tab w:val="left" w:pos="5812"/>
        </w:tabs>
        <w:ind w:left="426" w:hanging="142"/>
        <w:rPr>
          <w:rFonts w:ascii="Calibri" w:hAnsi="Calibri" w:cs="Calibri"/>
        </w:rPr>
      </w:pPr>
      <w:r w:rsidRPr="004A679F">
        <w:rPr>
          <w:rFonts w:ascii="Calibri" w:hAnsi="Calibri" w:cs="Calibri"/>
        </w:rPr>
        <w:t>- ohledně ostatních činností (prací) a dodávek materiálů, věcí je zhotovitel povinen tyto činnosti (práce) či dodávky provést až na základě uzavřeného písemného dodatku k této smlouvě, jímž bude o tyto činnosti (práce) či dodávky doplněn rozsah prováděného díla</w:t>
      </w:r>
      <w:r w:rsidR="0002600D" w:rsidRPr="004A679F">
        <w:rPr>
          <w:rFonts w:ascii="Calibri" w:hAnsi="Calibri" w:cs="Calibri"/>
        </w:rPr>
        <w:t xml:space="preserve"> a dohodnuta </w:t>
      </w:r>
      <w:r w:rsidR="00BA59B6" w:rsidRPr="004A679F">
        <w:rPr>
          <w:rFonts w:ascii="Calibri" w:hAnsi="Calibri" w:cs="Calibri"/>
        </w:rPr>
        <w:t>nová</w:t>
      </w:r>
      <w:r w:rsidR="0002600D" w:rsidRPr="004A679F">
        <w:rPr>
          <w:rFonts w:ascii="Calibri" w:hAnsi="Calibri" w:cs="Calibri"/>
        </w:rPr>
        <w:t xml:space="preserve"> výše ceny za dílo</w:t>
      </w:r>
      <w:r w:rsidRPr="004A679F">
        <w:rPr>
          <w:rFonts w:ascii="Calibri" w:hAnsi="Calibri" w:cs="Calibri"/>
        </w:rPr>
        <w:t>. Dodatek může být učiněn i formou zápisu do stavebního deníku, kdy však musí být jako dodatek výslovně označen a musí být podepsán osobami oprávněnými takový dodatek sjednat.</w:t>
      </w:r>
    </w:p>
    <w:p w14:paraId="7F08836F" w14:textId="64C78845" w:rsidR="006E23CF" w:rsidRPr="004A679F" w:rsidRDefault="006E23CF" w:rsidP="00964D02">
      <w:pPr>
        <w:pStyle w:val="Zkladntext"/>
        <w:tabs>
          <w:tab w:val="clear" w:pos="567"/>
          <w:tab w:val="left" w:pos="1988"/>
          <w:tab w:val="left" w:pos="5812"/>
        </w:tabs>
        <w:ind w:left="426"/>
        <w:rPr>
          <w:rFonts w:ascii="Calibri" w:hAnsi="Calibri" w:cs="Calibri"/>
        </w:rPr>
      </w:pPr>
      <w:r w:rsidRPr="004A679F">
        <w:rPr>
          <w:rFonts w:ascii="Calibri" w:hAnsi="Calibri" w:cs="Calibri"/>
        </w:rPr>
        <w:t xml:space="preserve">Pokud se jedná o činnosti (práce) či o dodávky materiálů a věcí, které, pokud nebudou provedeny, brání dalšímu provádění díla, prodlužuje se termín </w:t>
      </w:r>
      <w:r w:rsidRPr="006D5256">
        <w:rPr>
          <w:rFonts w:ascii="Calibri" w:hAnsi="Calibri" w:cs="Calibri"/>
        </w:rPr>
        <w:t xml:space="preserve">pro </w:t>
      </w:r>
      <w:r w:rsidR="00191D67">
        <w:rPr>
          <w:rFonts w:ascii="Calibri" w:hAnsi="Calibri" w:cs="Calibri"/>
        </w:rPr>
        <w:t>předání</w:t>
      </w:r>
      <w:r w:rsidR="00191D67" w:rsidRPr="006D5256">
        <w:rPr>
          <w:rFonts w:ascii="Calibri" w:hAnsi="Calibri" w:cs="Calibri"/>
        </w:rPr>
        <w:t xml:space="preserve"> </w:t>
      </w:r>
      <w:r w:rsidRPr="006D5256">
        <w:rPr>
          <w:rFonts w:ascii="Calibri" w:hAnsi="Calibri" w:cs="Calibri"/>
        </w:rPr>
        <w:t>díla o tolik dní, kolik jich uplyne od písemného oznámení zhotovitele obj</w:t>
      </w:r>
      <w:r w:rsidRPr="004A679F">
        <w:rPr>
          <w:rFonts w:ascii="Calibri" w:hAnsi="Calibri" w:cs="Calibri"/>
        </w:rPr>
        <w:t xml:space="preserve">ednateli či objednatele zhotoviteli o nutnosti provedení uvedených činností (prací) či dodávek do dne dosažení dohody o změně rozsahu díla (do dne uzavření dodatku); uvedené písemné oznámení je </w:t>
      </w:r>
      <w:r w:rsidRPr="004A679F">
        <w:rPr>
          <w:rFonts w:ascii="Calibri" w:hAnsi="Calibri" w:cs="Calibri"/>
        </w:rPr>
        <w:lastRenderedPageBreak/>
        <w:t xml:space="preserve">možné učinit i zápisem do stavebního deníku. Změny a vícepráce, které mají přímý vliv na další postup prací, musí být rozhodnuty do dvou </w:t>
      </w:r>
      <w:r w:rsidR="00B54EA5">
        <w:rPr>
          <w:rFonts w:ascii="Calibri" w:hAnsi="Calibri" w:cs="Calibri"/>
        </w:rPr>
        <w:t xml:space="preserve">pracovních </w:t>
      </w:r>
      <w:r w:rsidRPr="004A679F">
        <w:rPr>
          <w:rFonts w:ascii="Calibri" w:hAnsi="Calibri" w:cs="Calibri"/>
        </w:rPr>
        <w:t xml:space="preserve">dnů od jejich vzniku. Ostatní, které nemají přímý vliv na realizaci díla, </w:t>
      </w:r>
      <w:r w:rsidR="0002600D" w:rsidRPr="004A679F">
        <w:rPr>
          <w:rFonts w:ascii="Calibri" w:hAnsi="Calibri" w:cs="Calibri"/>
        </w:rPr>
        <w:t xml:space="preserve">musí být </w:t>
      </w:r>
      <w:r w:rsidRPr="004A679F">
        <w:rPr>
          <w:rFonts w:ascii="Calibri" w:hAnsi="Calibri" w:cs="Calibri"/>
        </w:rPr>
        <w:t xml:space="preserve">rozhodnuty do pěti </w:t>
      </w:r>
      <w:r w:rsidR="00174FB5">
        <w:rPr>
          <w:rFonts w:ascii="Calibri" w:hAnsi="Calibri" w:cs="Calibri"/>
        </w:rPr>
        <w:t xml:space="preserve">pracovních </w:t>
      </w:r>
      <w:r w:rsidRPr="004A679F">
        <w:rPr>
          <w:rFonts w:ascii="Calibri" w:hAnsi="Calibri" w:cs="Calibri"/>
        </w:rPr>
        <w:t>dnů.</w:t>
      </w:r>
    </w:p>
    <w:p w14:paraId="04A73D21" w14:textId="77777777"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2.</w:t>
      </w:r>
      <w:r w:rsidRPr="004A679F">
        <w:rPr>
          <w:rFonts w:ascii="Calibri" w:hAnsi="Calibri" w:cs="Calibri"/>
        </w:rPr>
        <w:tab/>
        <w:t xml:space="preserve">Výše ceny </w:t>
      </w:r>
      <w:r w:rsidR="0002600D" w:rsidRPr="004A679F">
        <w:rPr>
          <w:rFonts w:ascii="Calibri" w:hAnsi="Calibri" w:cs="Calibri"/>
        </w:rPr>
        <w:t xml:space="preserve">za dílo </w:t>
      </w:r>
      <w:r w:rsidRPr="004A679F">
        <w:rPr>
          <w:rFonts w:ascii="Calibri" w:hAnsi="Calibri" w:cs="Calibri"/>
        </w:rPr>
        <w:t>může být měněna na základě dohody obou stran, která bude mít povahu písemného dodatku k této smlouvě</w:t>
      </w:r>
      <w:r w:rsidR="008535CD" w:rsidRPr="004A679F">
        <w:rPr>
          <w:rFonts w:ascii="Calibri" w:hAnsi="Calibri" w:cs="Calibri"/>
        </w:rPr>
        <w:t>,</w:t>
      </w:r>
      <w:r w:rsidRPr="004A679F">
        <w:rPr>
          <w:rFonts w:ascii="Calibri" w:hAnsi="Calibri" w:cs="Calibri"/>
        </w:rPr>
        <w:t xml:space="preserve"> nebo postupem dle předchozího bodu</w:t>
      </w:r>
      <w:r w:rsidR="0002600D" w:rsidRPr="004A679F">
        <w:rPr>
          <w:rFonts w:ascii="Calibri" w:hAnsi="Calibri" w:cs="Calibri"/>
        </w:rPr>
        <w:t xml:space="preserve"> 1</w:t>
      </w:r>
      <w:r w:rsidRPr="004A679F">
        <w:rPr>
          <w:rFonts w:ascii="Calibri" w:hAnsi="Calibri" w:cs="Calibri"/>
        </w:rPr>
        <w:t>.</w:t>
      </w:r>
      <w:r w:rsidR="008535CD" w:rsidRPr="004A679F">
        <w:rPr>
          <w:rFonts w:ascii="Calibri" w:hAnsi="Calibri" w:cs="Calibri"/>
        </w:rPr>
        <w:t xml:space="preserve"> nebo postupem dle níže uvedeného bodu 5.</w:t>
      </w:r>
    </w:p>
    <w:p w14:paraId="1EE0BB96" w14:textId="02DAA459" w:rsidR="006E23CF" w:rsidRPr="004A679F" w:rsidRDefault="006E23CF" w:rsidP="001C285D">
      <w:pPr>
        <w:pStyle w:val="Zkladntext"/>
        <w:tabs>
          <w:tab w:val="clear" w:pos="567"/>
          <w:tab w:val="left" w:pos="284"/>
          <w:tab w:val="left" w:pos="5812"/>
        </w:tabs>
        <w:rPr>
          <w:rFonts w:ascii="Calibri" w:hAnsi="Calibri" w:cs="Calibri"/>
        </w:rPr>
      </w:pPr>
      <w:r w:rsidRPr="004A679F">
        <w:rPr>
          <w:rFonts w:ascii="Calibri" w:hAnsi="Calibri" w:cs="Calibri"/>
        </w:rPr>
        <w:tab/>
        <w:t>Cena</w:t>
      </w:r>
      <w:r w:rsidR="0002600D" w:rsidRPr="004A679F">
        <w:rPr>
          <w:rFonts w:ascii="Calibri" w:hAnsi="Calibri" w:cs="Calibri"/>
        </w:rPr>
        <w:t xml:space="preserve"> za</w:t>
      </w:r>
      <w:r w:rsidRPr="004A679F">
        <w:rPr>
          <w:rFonts w:ascii="Calibri" w:hAnsi="Calibri" w:cs="Calibri"/>
        </w:rPr>
        <w:t xml:space="preserve"> </w:t>
      </w:r>
      <w:r w:rsidR="0002600D" w:rsidRPr="004A679F">
        <w:rPr>
          <w:rFonts w:ascii="Calibri" w:hAnsi="Calibri" w:cs="Calibri"/>
        </w:rPr>
        <w:t xml:space="preserve">dílo </w:t>
      </w:r>
      <w:r w:rsidRPr="004A679F">
        <w:rPr>
          <w:rFonts w:ascii="Calibri" w:hAnsi="Calibri" w:cs="Calibri"/>
        </w:rPr>
        <w:t xml:space="preserve">může být </w:t>
      </w:r>
      <w:r w:rsidR="00DB0508">
        <w:rPr>
          <w:rFonts w:ascii="Calibri" w:hAnsi="Calibri" w:cs="Calibri"/>
        </w:rPr>
        <w:t>změněna</w:t>
      </w:r>
      <w:r w:rsidR="00DB0508" w:rsidRPr="004A679F">
        <w:rPr>
          <w:rFonts w:ascii="Calibri" w:hAnsi="Calibri" w:cs="Calibri"/>
        </w:rPr>
        <w:t xml:space="preserve"> </w:t>
      </w:r>
      <w:r w:rsidRPr="004A679F">
        <w:rPr>
          <w:rFonts w:ascii="Calibri" w:hAnsi="Calibri" w:cs="Calibri"/>
        </w:rPr>
        <w:t xml:space="preserve">zejména v případě, </w:t>
      </w:r>
      <w:proofErr w:type="gramStart"/>
      <w:r w:rsidRPr="004A679F">
        <w:rPr>
          <w:rFonts w:ascii="Calibri" w:hAnsi="Calibri" w:cs="Calibri"/>
        </w:rPr>
        <w:t>že :</w:t>
      </w:r>
      <w:proofErr w:type="gramEnd"/>
    </w:p>
    <w:p w14:paraId="53D894E8" w14:textId="77777777" w:rsidR="00022645" w:rsidRDefault="006E23CF" w:rsidP="00022645">
      <w:pPr>
        <w:pStyle w:val="Zkladntext"/>
        <w:tabs>
          <w:tab w:val="clear" w:pos="567"/>
          <w:tab w:val="left" w:pos="4604"/>
          <w:tab w:val="left" w:pos="5812"/>
        </w:tabs>
        <w:ind w:left="426" w:hanging="142"/>
        <w:rPr>
          <w:rFonts w:ascii="Calibri" w:hAnsi="Calibri" w:cs="Calibri"/>
        </w:rPr>
      </w:pPr>
      <w:r w:rsidRPr="004A679F">
        <w:rPr>
          <w:rFonts w:ascii="Calibri" w:hAnsi="Calibri" w:cs="Calibri"/>
        </w:rPr>
        <w:t>-</w:t>
      </w:r>
      <w:r w:rsidR="00022645">
        <w:rPr>
          <w:rFonts w:ascii="Calibri" w:hAnsi="Calibri" w:cs="Calibri"/>
        </w:rPr>
        <w:t xml:space="preserve"> </w:t>
      </w:r>
      <w:r w:rsidRPr="004A679F">
        <w:rPr>
          <w:rFonts w:ascii="Calibri" w:hAnsi="Calibri" w:cs="Calibri"/>
        </w:rPr>
        <w:t>budou provedeny práce a dodávky nad sjednaný rozsah díla, tzn. provedení tzv. víceprací na základě dodatku k této smlouvě,</w:t>
      </w:r>
    </w:p>
    <w:p w14:paraId="12D448D5" w14:textId="2BD942D0" w:rsidR="006E23CF" w:rsidRPr="004A679F" w:rsidRDefault="00022645" w:rsidP="00022645">
      <w:pPr>
        <w:pStyle w:val="Zkladntext"/>
        <w:tabs>
          <w:tab w:val="clear" w:pos="567"/>
          <w:tab w:val="left" w:pos="4604"/>
          <w:tab w:val="left" w:pos="5812"/>
        </w:tabs>
        <w:ind w:left="426" w:hanging="142"/>
        <w:rPr>
          <w:rFonts w:ascii="Calibri" w:hAnsi="Calibri" w:cs="Calibri"/>
        </w:rPr>
      </w:pPr>
      <w:r>
        <w:rPr>
          <w:rFonts w:ascii="Calibri" w:hAnsi="Calibri" w:cs="Calibri"/>
        </w:rPr>
        <w:t xml:space="preserve">- </w:t>
      </w:r>
      <w:r w:rsidR="006E23CF" w:rsidRPr="004A679F">
        <w:rPr>
          <w:rFonts w:ascii="Calibri" w:hAnsi="Calibri" w:cs="Calibri"/>
        </w:rPr>
        <w:t xml:space="preserve">v průběhu provádění díla dojde ke změnám legislativních či technických předpisů a norem, které mají za následek </w:t>
      </w:r>
      <w:r w:rsidR="00F85B27">
        <w:rPr>
          <w:rFonts w:ascii="Calibri" w:hAnsi="Calibri" w:cs="Calibri"/>
        </w:rPr>
        <w:t>změnu</w:t>
      </w:r>
      <w:r w:rsidR="00F85B27" w:rsidRPr="004A679F">
        <w:rPr>
          <w:rFonts w:ascii="Calibri" w:hAnsi="Calibri" w:cs="Calibri"/>
        </w:rPr>
        <w:t xml:space="preserve"> </w:t>
      </w:r>
      <w:r w:rsidR="006E23CF" w:rsidRPr="004A679F">
        <w:rPr>
          <w:rFonts w:ascii="Calibri" w:hAnsi="Calibri" w:cs="Calibri"/>
        </w:rPr>
        <w:t>ceny</w:t>
      </w:r>
      <w:r w:rsidR="0002600D" w:rsidRPr="004A679F">
        <w:rPr>
          <w:rFonts w:ascii="Calibri" w:hAnsi="Calibri" w:cs="Calibri"/>
        </w:rPr>
        <w:t xml:space="preserve"> za</w:t>
      </w:r>
      <w:r w:rsidR="006E23CF" w:rsidRPr="004A679F">
        <w:rPr>
          <w:rFonts w:ascii="Calibri" w:hAnsi="Calibri" w:cs="Calibri"/>
        </w:rPr>
        <w:t xml:space="preserve"> </w:t>
      </w:r>
      <w:r w:rsidR="0002600D" w:rsidRPr="004A679F">
        <w:rPr>
          <w:rFonts w:ascii="Calibri" w:hAnsi="Calibri" w:cs="Calibri"/>
        </w:rPr>
        <w:t>dílo</w:t>
      </w:r>
      <w:r w:rsidR="006E23CF" w:rsidRPr="004A679F">
        <w:rPr>
          <w:rFonts w:ascii="Calibri" w:hAnsi="Calibri" w:cs="Calibri"/>
        </w:rPr>
        <w:t>.</w:t>
      </w:r>
    </w:p>
    <w:p w14:paraId="74FABDDC" w14:textId="77777777" w:rsidR="006E23CF" w:rsidRPr="004A679F" w:rsidRDefault="006E23CF" w:rsidP="001C285D">
      <w:pPr>
        <w:pStyle w:val="Zkladntext"/>
        <w:tabs>
          <w:tab w:val="clear" w:pos="567"/>
          <w:tab w:val="left" w:pos="1988"/>
          <w:tab w:val="left" w:pos="5812"/>
        </w:tabs>
        <w:ind w:left="284" w:hanging="568"/>
        <w:rPr>
          <w:rFonts w:ascii="Calibri" w:hAnsi="Calibri" w:cs="Calibri"/>
        </w:rPr>
      </w:pPr>
      <w:r w:rsidRPr="004A679F">
        <w:rPr>
          <w:rFonts w:ascii="Calibri" w:hAnsi="Calibri" w:cs="Calibri"/>
        </w:rPr>
        <w:tab/>
        <w:t xml:space="preserve">Cena </w:t>
      </w:r>
      <w:r w:rsidR="0002600D" w:rsidRPr="004A679F">
        <w:rPr>
          <w:rFonts w:ascii="Calibri" w:hAnsi="Calibri" w:cs="Calibri"/>
        </w:rPr>
        <w:t xml:space="preserve">za dílo </w:t>
      </w:r>
      <w:r w:rsidRPr="004A679F">
        <w:rPr>
          <w:rFonts w:ascii="Calibri" w:hAnsi="Calibri" w:cs="Calibri"/>
        </w:rPr>
        <w:t>bude snížena v případě, že se strany dohodnou na omezení rozsahu díla, a to v rozsahu odpovídajícím omezení rozsahu díla.</w:t>
      </w:r>
    </w:p>
    <w:p w14:paraId="5252A0C0" w14:textId="77777777" w:rsidR="006E23CF" w:rsidRPr="004A679F" w:rsidRDefault="006E23CF" w:rsidP="001C285D">
      <w:pPr>
        <w:pStyle w:val="Zkladntext"/>
        <w:tabs>
          <w:tab w:val="clear" w:pos="567"/>
          <w:tab w:val="left" w:pos="1988"/>
          <w:tab w:val="left" w:pos="5812"/>
        </w:tabs>
        <w:ind w:left="284" w:hanging="284"/>
        <w:rPr>
          <w:rFonts w:ascii="Calibri" w:hAnsi="Calibri" w:cs="Calibri"/>
          <w:color w:val="FF0000"/>
        </w:rPr>
      </w:pPr>
      <w:r w:rsidRPr="004A679F">
        <w:rPr>
          <w:rFonts w:ascii="Calibri" w:hAnsi="Calibri" w:cs="Calibri"/>
        </w:rPr>
        <w:t>3.</w:t>
      </w:r>
      <w:r w:rsidRPr="004A679F">
        <w:rPr>
          <w:rFonts w:ascii="Calibri" w:hAnsi="Calibri" w:cs="Calibri"/>
        </w:rPr>
        <w:tab/>
        <w:t>Pokud se v průběhu provádění díla vyskytnou požadavky objednatele na provedení dodatečných víceprací, bude tento požadavek zapsán do stavebního deníku. Na provedení víceprací se sjedná dodatek, který zohlední i případné prodloužení termínu pro dokončení díla.</w:t>
      </w:r>
    </w:p>
    <w:p w14:paraId="46EDBB18" w14:textId="471BDB40" w:rsidR="001D4447" w:rsidRPr="004A679F" w:rsidRDefault="001D4447" w:rsidP="00DD4BFF">
      <w:pPr>
        <w:pStyle w:val="Zkladntext"/>
        <w:tabs>
          <w:tab w:val="clear" w:pos="567"/>
          <w:tab w:val="left" w:pos="1988"/>
          <w:tab w:val="left" w:pos="5812"/>
        </w:tabs>
        <w:ind w:left="284" w:hanging="284"/>
        <w:rPr>
          <w:rFonts w:ascii="Calibri" w:hAnsi="Calibri" w:cs="Calibri"/>
          <w:color w:val="FF0000"/>
        </w:rPr>
      </w:pPr>
      <w:r w:rsidRPr="004A679F">
        <w:rPr>
          <w:rFonts w:ascii="Calibri" w:hAnsi="Calibri" w:cs="Calibri"/>
        </w:rPr>
        <w:t>4.</w:t>
      </w:r>
      <w:r w:rsidRPr="004A679F">
        <w:rPr>
          <w:rFonts w:ascii="Calibri" w:hAnsi="Calibri" w:cs="Calibri"/>
        </w:rPr>
        <w:tab/>
        <w:t xml:space="preserve">Cena za vícepráce bude stanovena postupem odpovídajícím a vycházejícím ze způsobu zpracování </w:t>
      </w:r>
      <w:r w:rsidR="0049725C">
        <w:rPr>
          <w:rFonts w:ascii="Calibri" w:hAnsi="Calibri" w:cs="Calibri"/>
        </w:rPr>
        <w:t>položkového rozpočtu</w:t>
      </w:r>
      <w:r w:rsidRPr="004A679F">
        <w:rPr>
          <w:rFonts w:ascii="Calibri" w:hAnsi="Calibri" w:cs="Calibri"/>
        </w:rPr>
        <w:t xml:space="preserve"> zhotovitele</w:t>
      </w:r>
      <w:r w:rsidR="00E46362">
        <w:rPr>
          <w:rFonts w:ascii="Calibri" w:hAnsi="Calibri" w:cs="Calibri"/>
        </w:rPr>
        <w:t xml:space="preserve">, přičemž jednotkové ceny za montážní práci musí odpovídat cenám dle </w:t>
      </w:r>
      <w:r w:rsidR="00E46362" w:rsidRPr="0049725C">
        <w:rPr>
          <w:rFonts w:ascii="Calibri" w:hAnsi="Calibri" w:cs="Calibri"/>
        </w:rPr>
        <w:t>položkového rozpočtu</w:t>
      </w:r>
      <w:r w:rsidR="00914104" w:rsidRPr="0049725C">
        <w:rPr>
          <w:rFonts w:ascii="Calibri" w:hAnsi="Calibri" w:cs="Calibri"/>
        </w:rPr>
        <w:t>.</w:t>
      </w:r>
      <w:r w:rsidR="00E46362">
        <w:rPr>
          <w:rFonts w:ascii="Calibri" w:hAnsi="Calibri" w:cs="Calibri"/>
        </w:rPr>
        <w:t xml:space="preserve"> </w:t>
      </w:r>
    </w:p>
    <w:p w14:paraId="292F5D4A" w14:textId="00780812" w:rsidR="009A039D" w:rsidRPr="004A679F" w:rsidRDefault="00A5306B" w:rsidP="00737A4B">
      <w:pPr>
        <w:tabs>
          <w:tab w:val="left" w:pos="5812"/>
        </w:tabs>
        <w:ind w:left="284" w:hanging="284"/>
        <w:jc w:val="both"/>
        <w:rPr>
          <w:rFonts w:ascii="Calibri" w:hAnsi="Calibri" w:cs="Calibri"/>
        </w:rPr>
      </w:pPr>
      <w:r w:rsidRPr="004A679F">
        <w:rPr>
          <w:rFonts w:ascii="Calibri" w:hAnsi="Calibri" w:cs="Calibri"/>
        </w:rPr>
        <w:t xml:space="preserve">5. </w:t>
      </w:r>
      <w:r w:rsidR="00DA565C" w:rsidRPr="004A679F">
        <w:rPr>
          <w:rFonts w:ascii="Calibri" w:hAnsi="Calibri" w:cs="Calibri"/>
        </w:rPr>
        <w:t>Veškerá smluvní ujednání obsažená v</w:t>
      </w:r>
      <w:r w:rsidR="0013036E" w:rsidRPr="004A679F">
        <w:rPr>
          <w:rFonts w:ascii="Calibri" w:hAnsi="Calibri" w:cs="Calibri"/>
        </w:rPr>
        <w:t> této smlouvě a zejm</w:t>
      </w:r>
      <w:r w:rsidR="00D52A0A">
        <w:rPr>
          <w:rFonts w:ascii="Calibri" w:hAnsi="Calibri" w:cs="Calibri"/>
        </w:rPr>
        <w:t>éna</w:t>
      </w:r>
      <w:r w:rsidR="0013036E" w:rsidRPr="004A679F">
        <w:rPr>
          <w:rFonts w:ascii="Calibri" w:hAnsi="Calibri" w:cs="Calibri"/>
        </w:rPr>
        <w:t xml:space="preserve"> v </w:t>
      </w:r>
      <w:r w:rsidR="00DA565C" w:rsidRPr="004A679F">
        <w:rPr>
          <w:rFonts w:ascii="Calibri" w:hAnsi="Calibri" w:cs="Calibri"/>
        </w:rPr>
        <w:t>tomto čl. III.</w:t>
      </w:r>
      <w:r w:rsidR="0013036E" w:rsidRPr="004A679F">
        <w:rPr>
          <w:rFonts w:ascii="Calibri" w:hAnsi="Calibri" w:cs="Calibri"/>
        </w:rPr>
        <w:t xml:space="preserve"> </w:t>
      </w:r>
      <w:r w:rsidR="00FA219C" w:rsidRPr="004A679F">
        <w:rPr>
          <w:rFonts w:ascii="Calibri" w:hAnsi="Calibri" w:cs="Calibri"/>
        </w:rPr>
        <w:t xml:space="preserve">a čl. V. </w:t>
      </w:r>
      <w:r w:rsidR="0013036E" w:rsidRPr="004A679F">
        <w:rPr>
          <w:rFonts w:ascii="Calibri" w:hAnsi="Calibri" w:cs="Calibri"/>
        </w:rPr>
        <w:t>zohledňují aktuální situaci ve s</w:t>
      </w:r>
      <w:r w:rsidR="00737A4B" w:rsidRPr="004A679F">
        <w:rPr>
          <w:rFonts w:ascii="Calibri" w:hAnsi="Calibri" w:cs="Calibri"/>
        </w:rPr>
        <w:t>větě</w:t>
      </w:r>
      <w:r w:rsidR="0013036E" w:rsidRPr="004A679F">
        <w:rPr>
          <w:rFonts w:ascii="Calibri" w:hAnsi="Calibri" w:cs="Calibri"/>
        </w:rPr>
        <w:t xml:space="preserve">, kdy jednak materiál </w:t>
      </w:r>
      <w:r w:rsidR="00F353B1">
        <w:rPr>
          <w:rFonts w:ascii="Calibri" w:hAnsi="Calibri" w:cs="Calibri"/>
        </w:rPr>
        <w:t xml:space="preserve">a komponenty pro zhotovení díla (dále jako „komponenty“) </w:t>
      </w:r>
      <w:r w:rsidR="0013036E" w:rsidRPr="004A679F">
        <w:rPr>
          <w:rFonts w:ascii="Calibri" w:hAnsi="Calibri" w:cs="Calibri"/>
        </w:rPr>
        <w:t>j</w:t>
      </w:r>
      <w:r w:rsidR="00F353B1">
        <w:rPr>
          <w:rFonts w:ascii="Calibri" w:hAnsi="Calibri" w:cs="Calibri"/>
        </w:rPr>
        <w:t>sou</w:t>
      </w:r>
      <w:r w:rsidR="0013036E" w:rsidRPr="004A679F">
        <w:rPr>
          <w:rFonts w:ascii="Calibri" w:hAnsi="Calibri" w:cs="Calibri"/>
        </w:rPr>
        <w:t xml:space="preserve"> nedostatkovým zbožím, jednak nelze garantovat </w:t>
      </w:r>
      <w:r w:rsidR="008F463E" w:rsidRPr="004A679F">
        <w:rPr>
          <w:rFonts w:ascii="Calibri" w:hAnsi="Calibri" w:cs="Calibri"/>
        </w:rPr>
        <w:t xml:space="preserve">dodací </w:t>
      </w:r>
      <w:r w:rsidR="0013036E" w:rsidRPr="004A679F">
        <w:rPr>
          <w:rFonts w:ascii="Calibri" w:hAnsi="Calibri" w:cs="Calibri"/>
        </w:rPr>
        <w:t xml:space="preserve">lhůty </w:t>
      </w:r>
      <w:r w:rsidR="008F463E" w:rsidRPr="004A679F">
        <w:rPr>
          <w:rFonts w:ascii="Calibri" w:hAnsi="Calibri" w:cs="Calibri"/>
        </w:rPr>
        <w:t>materiálu</w:t>
      </w:r>
      <w:r w:rsidR="00F353B1">
        <w:rPr>
          <w:rFonts w:ascii="Calibri" w:hAnsi="Calibri" w:cs="Calibri"/>
        </w:rPr>
        <w:t xml:space="preserve"> a komponentů</w:t>
      </w:r>
      <w:r w:rsidR="008F463E" w:rsidRPr="004A679F">
        <w:rPr>
          <w:rFonts w:ascii="Calibri" w:hAnsi="Calibri" w:cs="Calibri"/>
        </w:rPr>
        <w:t xml:space="preserve"> </w:t>
      </w:r>
      <w:r w:rsidR="0013036E" w:rsidRPr="004A679F">
        <w:rPr>
          <w:rFonts w:ascii="Calibri" w:hAnsi="Calibri" w:cs="Calibri"/>
        </w:rPr>
        <w:t>a je</w:t>
      </w:r>
      <w:r w:rsidR="00F353B1">
        <w:rPr>
          <w:rFonts w:ascii="Calibri" w:hAnsi="Calibri" w:cs="Calibri"/>
        </w:rPr>
        <w:t>jich</w:t>
      </w:r>
      <w:r w:rsidR="0013036E" w:rsidRPr="004A679F">
        <w:rPr>
          <w:rFonts w:ascii="Calibri" w:hAnsi="Calibri" w:cs="Calibri"/>
        </w:rPr>
        <w:t xml:space="preserve"> skutečně dodané množství oproti </w:t>
      </w:r>
      <w:r w:rsidR="008F463E" w:rsidRPr="004A679F">
        <w:rPr>
          <w:rFonts w:ascii="Calibri" w:hAnsi="Calibri" w:cs="Calibri"/>
        </w:rPr>
        <w:t xml:space="preserve">množství </w:t>
      </w:r>
      <w:r w:rsidR="0013036E" w:rsidRPr="004A679F">
        <w:rPr>
          <w:rFonts w:ascii="Calibri" w:hAnsi="Calibri" w:cs="Calibri"/>
        </w:rPr>
        <w:t>objednanému</w:t>
      </w:r>
      <w:r w:rsidR="008F463E" w:rsidRPr="004A679F">
        <w:rPr>
          <w:rFonts w:ascii="Calibri" w:hAnsi="Calibri" w:cs="Calibri"/>
        </w:rPr>
        <w:t>,</w:t>
      </w:r>
      <w:r w:rsidR="0013036E" w:rsidRPr="004A679F">
        <w:rPr>
          <w:rFonts w:ascii="Calibri" w:hAnsi="Calibri" w:cs="Calibri"/>
        </w:rPr>
        <w:t xml:space="preserve"> a také </w:t>
      </w:r>
      <w:r w:rsidR="008F463E" w:rsidRPr="004A679F">
        <w:rPr>
          <w:rFonts w:ascii="Calibri" w:hAnsi="Calibri" w:cs="Calibri"/>
        </w:rPr>
        <w:t>zohledňují skutečnost</w:t>
      </w:r>
      <w:r w:rsidR="0013036E" w:rsidRPr="004A679F">
        <w:rPr>
          <w:rFonts w:ascii="Calibri" w:hAnsi="Calibri" w:cs="Calibri"/>
        </w:rPr>
        <w:t xml:space="preserve">, že se cena materiálu </w:t>
      </w:r>
      <w:r w:rsidR="00F353B1">
        <w:rPr>
          <w:rFonts w:ascii="Calibri" w:hAnsi="Calibri" w:cs="Calibri"/>
        </w:rPr>
        <w:t xml:space="preserve">a komponentů </w:t>
      </w:r>
      <w:r w:rsidR="0013036E" w:rsidRPr="004A679F">
        <w:rPr>
          <w:rFonts w:ascii="Calibri" w:hAnsi="Calibri" w:cs="Calibri"/>
        </w:rPr>
        <w:t xml:space="preserve">velice často mění (zejm. zvyšuje). </w:t>
      </w:r>
      <w:r w:rsidR="00614133" w:rsidRPr="004A679F">
        <w:rPr>
          <w:rFonts w:ascii="Calibri" w:hAnsi="Calibri" w:cs="Calibri"/>
        </w:rPr>
        <w:t xml:space="preserve">Objednatel souhlasí s tím, že zhotovitel je oprávněn materiál </w:t>
      </w:r>
      <w:r w:rsidR="00F77A5C">
        <w:rPr>
          <w:rFonts w:ascii="Calibri" w:hAnsi="Calibri" w:cs="Calibri"/>
        </w:rPr>
        <w:t xml:space="preserve">i komponenty </w:t>
      </w:r>
      <w:r w:rsidR="00614133" w:rsidRPr="004A679F">
        <w:rPr>
          <w:rFonts w:ascii="Calibri" w:hAnsi="Calibri" w:cs="Calibri"/>
        </w:rPr>
        <w:t>objednat za ceny aktuálně platné v okamžiku jejich objednání (byť se tedy budou lišit od cen uvedených v</w:t>
      </w:r>
      <w:r w:rsidR="00737A4B" w:rsidRPr="004A679F">
        <w:rPr>
          <w:rFonts w:ascii="Calibri" w:hAnsi="Calibri" w:cs="Calibri"/>
        </w:rPr>
        <w:t xml:space="preserve"> položkovém </w:t>
      </w:r>
      <w:r w:rsidR="00614133" w:rsidRPr="004A679F">
        <w:rPr>
          <w:rFonts w:ascii="Calibri" w:hAnsi="Calibri" w:cs="Calibri"/>
        </w:rPr>
        <w:t>rozpočtu)</w:t>
      </w:r>
      <w:r w:rsidR="00A87CF9" w:rsidRPr="004A679F">
        <w:rPr>
          <w:rFonts w:ascii="Calibri" w:hAnsi="Calibri" w:cs="Calibri"/>
        </w:rPr>
        <w:t>. Pokud by se cena uvedená v</w:t>
      </w:r>
      <w:r w:rsidR="00737A4B" w:rsidRPr="004A679F">
        <w:rPr>
          <w:rFonts w:ascii="Calibri" w:hAnsi="Calibri" w:cs="Calibri"/>
        </w:rPr>
        <w:t xml:space="preserve"> položkovém </w:t>
      </w:r>
      <w:r w:rsidR="00A87CF9" w:rsidRPr="004A679F">
        <w:rPr>
          <w:rFonts w:ascii="Calibri" w:hAnsi="Calibri" w:cs="Calibri"/>
        </w:rPr>
        <w:t xml:space="preserve">rozpočtu lišila od ceny aktuálně platné o více než </w:t>
      </w:r>
      <w:r w:rsidR="00C41CF2">
        <w:rPr>
          <w:rFonts w:ascii="Calibri" w:hAnsi="Calibri" w:cs="Calibri"/>
        </w:rPr>
        <w:t>4</w:t>
      </w:r>
      <w:r w:rsidR="0029513C">
        <w:rPr>
          <w:rFonts w:ascii="Calibri" w:hAnsi="Calibri" w:cs="Calibri"/>
        </w:rPr>
        <w:t> </w:t>
      </w:r>
      <w:r w:rsidR="00A87CF9" w:rsidRPr="004A679F">
        <w:rPr>
          <w:rFonts w:ascii="Calibri" w:hAnsi="Calibri" w:cs="Calibri"/>
        </w:rPr>
        <w:t>% (v rovině bez DPH)</w:t>
      </w:r>
      <w:r w:rsidR="0088101E" w:rsidRPr="004A679F">
        <w:rPr>
          <w:rFonts w:ascii="Calibri" w:hAnsi="Calibri" w:cs="Calibri"/>
        </w:rPr>
        <w:t xml:space="preserve">, je zhotovitel povinen o tom informovat objednatele, který musí s takovou </w:t>
      </w:r>
      <w:r w:rsidR="00CB6083" w:rsidRPr="004A679F">
        <w:rPr>
          <w:rFonts w:ascii="Calibri" w:hAnsi="Calibri" w:cs="Calibri"/>
        </w:rPr>
        <w:t xml:space="preserve">vyšší </w:t>
      </w:r>
      <w:r w:rsidR="0088101E" w:rsidRPr="004A679F">
        <w:rPr>
          <w:rFonts w:ascii="Calibri" w:hAnsi="Calibri" w:cs="Calibri"/>
        </w:rPr>
        <w:t xml:space="preserve">cenou vyslovit </w:t>
      </w:r>
      <w:r w:rsidR="00767E74" w:rsidRPr="004A679F">
        <w:rPr>
          <w:rFonts w:ascii="Calibri" w:hAnsi="Calibri" w:cs="Calibri"/>
        </w:rPr>
        <w:t xml:space="preserve">(nejlépe písemně či e-mailovou zprávou) </w:t>
      </w:r>
      <w:r w:rsidR="0088101E" w:rsidRPr="004A679F">
        <w:rPr>
          <w:rFonts w:ascii="Calibri" w:hAnsi="Calibri" w:cs="Calibri"/>
        </w:rPr>
        <w:t>souhlas.</w:t>
      </w:r>
      <w:r w:rsidR="00856306" w:rsidRPr="004A679F">
        <w:rPr>
          <w:rFonts w:ascii="Calibri" w:hAnsi="Calibri" w:cs="Calibri"/>
        </w:rPr>
        <w:t xml:space="preserve"> O počet dnů, po který zhotovitel bude čekat na udělení takového souhlasu, se prodlužuje </w:t>
      </w:r>
      <w:r w:rsidR="0094003F" w:rsidRPr="004A679F">
        <w:rPr>
          <w:rFonts w:ascii="Calibri" w:hAnsi="Calibri" w:cs="Calibri"/>
        </w:rPr>
        <w:t xml:space="preserve">termín </w:t>
      </w:r>
      <w:r w:rsidR="00C96793" w:rsidRPr="004A679F">
        <w:rPr>
          <w:rFonts w:ascii="Calibri" w:hAnsi="Calibri" w:cs="Calibri"/>
        </w:rPr>
        <w:t>pro předání díla.</w:t>
      </w:r>
      <w:r w:rsidR="00CB6083" w:rsidRPr="004A679F">
        <w:rPr>
          <w:rFonts w:ascii="Calibri" w:hAnsi="Calibri" w:cs="Calibri"/>
        </w:rPr>
        <w:t xml:space="preserve"> Pokud nebude udělen takový souhlas ani do 15 dnů od obdržení informace od zhotovitele, pak je zhotovitel oprávněn od této smlouvy odstoupit.</w:t>
      </w:r>
    </w:p>
    <w:p w14:paraId="191AA3FF" w14:textId="77777777" w:rsidR="006E23CF" w:rsidRPr="004A679F" w:rsidRDefault="006E23CF" w:rsidP="001C285D">
      <w:pPr>
        <w:pStyle w:val="Zkladntext"/>
        <w:tabs>
          <w:tab w:val="clear" w:pos="567"/>
          <w:tab w:val="left" w:pos="360"/>
          <w:tab w:val="left" w:pos="5812"/>
        </w:tabs>
        <w:rPr>
          <w:rFonts w:ascii="Calibri" w:hAnsi="Calibri" w:cs="Calibri"/>
        </w:rPr>
      </w:pPr>
    </w:p>
    <w:p w14:paraId="2E122563" w14:textId="77777777" w:rsidR="006E23CF" w:rsidRPr="004A679F" w:rsidRDefault="006E23CF" w:rsidP="001C285D">
      <w:pPr>
        <w:pStyle w:val="Zkladntext"/>
        <w:tabs>
          <w:tab w:val="clear" w:pos="567"/>
          <w:tab w:val="left" w:pos="360"/>
          <w:tab w:val="left" w:pos="5812"/>
        </w:tabs>
        <w:jc w:val="center"/>
        <w:rPr>
          <w:rFonts w:ascii="Calibri" w:hAnsi="Calibri" w:cs="Calibri"/>
          <w:b/>
          <w:bCs/>
        </w:rPr>
      </w:pPr>
      <w:r w:rsidRPr="004A679F">
        <w:rPr>
          <w:rFonts w:ascii="Calibri" w:hAnsi="Calibri" w:cs="Calibri"/>
          <w:b/>
          <w:bCs/>
        </w:rPr>
        <w:t>IV.</w:t>
      </w:r>
    </w:p>
    <w:p w14:paraId="0930FFD7"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Financování a fakturování</w:t>
      </w:r>
    </w:p>
    <w:p w14:paraId="37D38969" w14:textId="77777777"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1.</w:t>
      </w:r>
      <w:r w:rsidRPr="004A679F">
        <w:rPr>
          <w:rFonts w:ascii="Calibri" w:hAnsi="Calibri" w:cs="Calibri"/>
        </w:rPr>
        <w:tab/>
        <w:t xml:space="preserve">Objednatel výslovně a závazně se znalostí svých finančních a majetkových poměrů prohlašuje, že má v plném rozsahu zajištěny finanční prostředky nutné pro zaplacení </w:t>
      </w:r>
      <w:r w:rsidRPr="004A679F">
        <w:rPr>
          <w:rFonts w:ascii="Calibri" w:hAnsi="Calibri" w:cs="Calibri"/>
          <w:bCs/>
        </w:rPr>
        <w:t>celkové</w:t>
      </w:r>
      <w:r w:rsidRPr="004A679F">
        <w:rPr>
          <w:rFonts w:ascii="Calibri" w:hAnsi="Calibri" w:cs="Calibri"/>
        </w:rPr>
        <w:t xml:space="preserve"> ceny</w:t>
      </w:r>
      <w:r w:rsidR="00125882" w:rsidRPr="004A679F">
        <w:rPr>
          <w:rFonts w:ascii="Calibri" w:hAnsi="Calibri" w:cs="Calibri"/>
        </w:rPr>
        <w:t xml:space="preserve"> za</w:t>
      </w:r>
      <w:r w:rsidRPr="004A679F">
        <w:rPr>
          <w:rFonts w:ascii="Calibri" w:hAnsi="Calibri" w:cs="Calibri"/>
        </w:rPr>
        <w:t xml:space="preserve"> </w:t>
      </w:r>
      <w:r w:rsidR="00125882" w:rsidRPr="004A679F">
        <w:rPr>
          <w:rFonts w:ascii="Calibri" w:hAnsi="Calibri" w:cs="Calibri"/>
        </w:rPr>
        <w:t>dílo</w:t>
      </w:r>
      <w:r w:rsidRPr="004A679F">
        <w:rPr>
          <w:rFonts w:ascii="Calibri" w:hAnsi="Calibri" w:cs="Calibri"/>
        </w:rPr>
        <w:t>, a to v souladu s touto smlouvou. Objednatel prohlašuje se znalostí svých majetkových poměrů, že na něj není prohlášen konkurs, ani podán insolvenční návrh a že se nenachází ve stavu úpadku, jak jej má na mysli insolvenční zákon</w:t>
      </w:r>
      <w:r w:rsidR="00125882" w:rsidRPr="004A679F">
        <w:rPr>
          <w:rFonts w:ascii="Calibri" w:hAnsi="Calibri" w:cs="Calibri"/>
        </w:rPr>
        <w:t xml:space="preserve"> a že </w:t>
      </w:r>
      <w:r w:rsidR="00450B5C" w:rsidRPr="004A679F">
        <w:rPr>
          <w:rFonts w:ascii="Calibri" w:hAnsi="Calibri" w:cs="Calibri"/>
        </w:rPr>
        <w:t>tento ani</w:t>
      </w:r>
      <w:r w:rsidR="00125882" w:rsidRPr="004A679F">
        <w:rPr>
          <w:rFonts w:ascii="Calibri" w:hAnsi="Calibri" w:cs="Calibri"/>
        </w:rPr>
        <w:t xml:space="preserve"> nehrozí</w:t>
      </w:r>
      <w:r w:rsidR="00450B5C" w:rsidRPr="004A679F">
        <w:rPr>
          <w:rFonts w:ascii="Calibri" w:hAnsi="Calibri" w:cs="Calibri"/>
        </w:rPr>
        <w:t>,</w:t>
      </w:r>
      <w:r w:rsidR="00125882" w:rsidRPr="004A679F">
        <w:rPr>
          <w:rFonts w:ascii="Calibri" w:hAnsi="Calibri" w:cs="Calibri"/>
        </w:rPr>
        <w:t xml:space="preserve"> ani </w:t>
      </w:r>
      <w:r w:rsidR="00450B5C" w:rsidRPr="004A679F">
        <w:rPr>
          <w:rFonts w:ascii="Calibri" w:hAnsi="Calibri" w:cs="Calibri"/>
        </w:rPr>
        <w:t xml:space="preserve">že </w:t>
      </w:r>
      <w:r w:rsidR="00125882" w:rsidRPr="004A679F">
        <w:rPr>
          <w:rFonts w:ascii="Calibri" w:hAnsi="Calibri" w:cs="Calibri"/>
        </w:rPr>
        <w:t>nejsou proti němu vedena exekuční řízení či výkony rozhodnutí</w:t>
      </w:r>
      <w:r w:rsidR="00450B5C" w:rsidRPr="004A679F">
        <w:rPr>
          <w:rFonts w:ascii="Calibri" w:hAnsi="Calibri" w:cs="Calibri"/>
        </w:rPr>
        <w:t xml:space="preserve"> a že ani jejich vedení nehrozí</w:t>
      </w:r>
      <w:r w:rsidR="00E11AA3" w:rsidRPr="004A679F">
        <w:rPr>
          <w:rFonts w:ascii="Calibri" w:hAnsi="Calibri" w:cs="Calibri"/>
        </w:rPr>
        <w:t>.</w:t>
      </w:r>
    </w:p>
    <w:p w14:paraId="494B64B9" w14:textId="2AA4E603" w:rsidR="006E23CF" w:rsidRPr="004A679F" w:rsidRDefault="006E23CF" w:rsidP="003227BD">
      <w:pPr>
        <w:pStyle w:val="Zkladntext"/>
        <w:tabs>
          <w:tab w:val="clear" w:pos="567"/>
          <w:tab w:val="left" w:pos="1988"/>
          <w:tab w:val="left" w:pos="5812"/>
        </w:tabs>
        <w:ind w:left="284" w:hanging="284"/>
        <w:rPr>
          <w:rFonts w:ascii="Calibri" w:hAnsi="Calibri" w:cs="Calibri"/>
          <w:bCs/>
        </w:rPr>
      </w:pPr>
      <w:r w:rsidRPr="004A679F">
        <w:rPr>
          <w:rFonts w:ascii="Calibri" w:hAnsi="Calibri" w:cs="Calibri"/>
          <w:bCs/>
        </w:rPr>
        <w:t>2.</w:t>
      </w:r>
      <w:r w:rsidRPr="004A679F">
        <w:rPr>
          <w:rFonts w:ascii="Calibri" w:hAnsi="Calibri" w:cs="Calibri"/>
          <w:bCs/>
        </w:rPr>
        <w:tab/>
      </w:r>
      <w:r w:rsidR="00704473">
        <w:rPr>
          <w:rFonts w:ascii="Calibri" w:hAnsi="Calibri" w:cs="Calibri"/>
          <w:bCs/>
        </w:rPr>
        <w:t>Z</w:t>
      </w:r>
      <w:r w:rsidRPr="004A679F">
        <w:rPr>
          <w:rFonts w:ascii="Calibri" w:hAnsi="Calibri" w:cs="Calibri"/>
          <w:bCs/>
        </w:rPr>
        <w:t xml:space="preserve">hotovitel </w:t>
      </w:r>
      <w:r w:rsidR="00704473">
        <w:rPr>
          <w:rFonts w:ascii="Calibri" w:hAnsi="Calibri" w:cs="Calibri"/>
          <w:bCs/>
        </w:rPr>
        <w:t xml:space="preserve">bude </w:t>
      </w:r>
      <w:r w:rsidRPr="004A679F">
        <w:rPr>
          <w:rFonts w:ascii="Calibri" w:hAnsi="Calibri" w:cs="Calibri"/>
          <w:bCs/>
        </w:rPr>
        <w:t xml:space="preserve">vystavovat </w:t>
      </w:r>
      <w:r w:rsidR="00737A4B" w:rsidRPr="004A679F">
        <w:rPr>
          <w:rFonts w:ascii="Calibri" w:hAnsi="Calibri" w:cs="Calibri"/>
          <w:bCs/>
        </w:rPr>
        <w:t xml:space="preserve">zálohové </w:t>
      </w:r>
      <w:r w:rsidRPr="004A679F">
        <w:rPr>
          <w:rFonts w:ascii="Calibri" w:hAnsi="Calibri" w:cs="Calibri"/>
          <w:bCs/>
        </w:rPr>
        <w:t xml:space="preserve">faktury </w:t>
      </w:r>
      <w:r w:rsidR="00704473">
        <w:rPr>
          <w:rFonts w:ascii="Calibri" w:hAnsi="Calibri" w:cs="Calibri"/>
          <w:bCs/>
        </w:rPr>
        <w:t>na cenu za dílo</w:t>
      </w:r>
      <w:r w:rsidR="00125882" w:rsidRPr="004A679F">
        <w:rPr>
          <w:rFonts w:ascii="Calibri" w:hAnsi="Calibri" w:cs="Calibri"/>
          <w:bCs/>
        </w:rPr>
        <w:t xml:space="preserve">, a to </w:t>
      </w:r>
      <w:r w:rsidR="001E04B4">
        <w:rPr>
          <w:rFonts w:ascii="Calibri" w:hAnsi="Calibri" w:cs="Calibri"/>
          <w:bCs/>
        </w:rPr>
        <w:t>v termínech dle</w:t>
      </w:r>
      <w:r w:rsidRPr="004A679F">
        <w:rPr>
          <w:rFonts w:ascii="Calibri" w:hAnsi="Calibri" w:cs="Calibri"/>
          <w:bCs/>
        </w:rPr>
        <w:t xml:space="preserve"> </w:t>
      </w:r>
      <w:r w:rsidR="003227BD" w:rsidRPr="004A679F">
        <w:rPr>
          <w:rFonts w:ascii="Calibri" w:hAnsi="Calibri" w:cs="Calibri"/>
          <w:bCs/>
        </w:rPr>
        <w:t xml:space="preserve">harmonogramu prací, viz příloha č. </w:t>
      </w:r>
      <w:r w:rsidR="00407C22">
        <w:rPr>
          <w:rFonts w:ascii="Calibri" w:hAnsi="Calibri" w:cs="Calibri"/>
          <w:bCs/>
        </w:rPr>
        <w:t>1</w:t>
      </w:r>
      <w:r w:rsidR="003227BD" w:rsidRPr="004A679F">
        <w:rPr>
          <w:rFonts w:ascii="Calibri" w:hAnsi="Calibri" w:cs="Calibri"/>
          <w:bCs/>
        </w:rPr>
        <w:t xml:space="preserve"> této smlouvy.</w:t>
      </w:r>
    </w:p>
    <w:p w14:paraId="6C63F667" w14:textId="42A2E21F"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lastRenderedPageBreak/>
        <w:t>3.</w:t>
      </w:r>
      <w:r w:rsidRPr="004A679F">
        <w:rPr>
          <w:rFonts w:ascii="Calibri" w:hAnsi="Calibri" w:cs="Calibri"/>
        </w:rPr>
        <w:tab/>
        <w:t xml:space="preserve">Splatnost všech faktur vystavených zhotovitelem činí </w:t>
      </w:r>
      <w:r w:rsidR="0059463E">
        <w:rPr>
          <w:rFonts w:ascii="Calibri" w:hAnsi="Calibri" w:cs="Calibri"/>
        </w:rPr>
        <w:t>14</w:t>
      </w:r>
      <w:r w:rsidRPr="004A679F">
        <w:rPr>
          <w:rFonts w:ascii="Calibri" w:hAnsi="Calibri" w:cs="Calibri"/>
        </w:rPr>
        <w:t xml:space="preserve"> dnů od data jejich </w:t>
      </w:r>
      <w:r w:rsidR="003B411D">
        <w:rPr>
          <w:rFonts w:ascii="Calibri" w:hAnsi="Calibri" w:cs="Calibri"/>
        </w:rPr>
        <w:t>doručení objednateli</w:t>
      </w:r>
      <w:r w:rsidRPr="004A679F">
        <w:rPr>
          <w:rFonts w:ascii="Calibri" w:hAnsi="Calibri" w:cs="Calibri"/>
        </w:rPr>
        <w:t xml:space="preserve">. Objednatel se zavazuje hradit zhotovitelem </w:t>
      </w:r>
      <w:r w:rsidR="0014565F" w:rsidRPr="004A679F">
        <w:rPr>
          <w:rFonts w:ascii="Calibri" w:hAnsi="Calibri" w:cs="Calibri"/>
        </w:rPr>
        <w:t xml:space="preserve">fakturovanou částku </w:t>
      </w:r>
      <w:r w:rsidRPr="004A679F">
        <w:rPr>
          <w:rFonts w:ascii="Calibri" w:hAnsi="Calibri" w:cs="Calibri"/>
        </w:rPr>
        <w:t>převodem na účet zhotovitele uvedený na takové faktuře.</w:t>
      </w:r>
    </w:p>
    <w:p w14:paraId="51F0CE85" w14:textId="2C99F61B" w:rsidR="006E23CF" w:rsidRPr="004A679F" w:rsidRDefault="006E23CF" w:rsidP="001C285D">
      <w:pPr>
        <w:tabs>
          <w:tab w:val="left" w:pos="2271"/>
          <w:tab w:val="left" w:pos="3972"/>
          <w:tab w:val="left" w:pos="5812"/>
          <w:tab w:val="left" w:pos="6807"/>
          <w:tab w:val="left" w:pos="7658"/>
        </w:tabs>
        <w:ind w:left="284" w:hanging="284"/>
        <w:jc w:val="both"/>
        <w:rPr>
          <w:rFonts w:ascii="Calibri" w:hAnsi="Calibri" w:cs="Calibri"/>
        </w:rPr>
      </w:pPr>
      <w:r w:rsidRPr="004A679F">
        <w:rPr>
          <w:rFonts w:ascii="Calibri" w:hAnsi="Calibri" w:cs="Calibri"/>
        </w:rPr>
        <w:t>4.</w:t>
      </w:r>
      <w:r w:rsidRPr="004A679F">
        <w:rPr>
          <w:rFonts w:ascii="Calibri" w:hAnsi="Calibri" w:cs="Calibri"/>
        </w:rPr>
        <w:tab/>
        <w:t>Dostane-li se objednatel do prodlení s úhradou kterékoli zhotovitelem fakturované částky (včetně zálohové faktury) nebo její části včetně úhrady zálohy (viz. bod 6</w:t>
      </w:r>
      <w:r w:rsidR="00D2243B" w:rsidRPr="004A679F">
        <w:rPr>
          <w:rFonts w:ascii="Calibri" w:hAnsi="Calibri" w:cs="Calibri"/>
        </w:rPr>
        <w:t>.</w:t>
      </w:r>
      <w:r w:rsidRPr="004A679F">
        <w:rPr>
          <w:rFonts w:ascii="Calibri" w:hAnsi="Calibri" w:cs="Calibri"/>
        </w:rPr>
        <w:t xml:space="preserve">) nebo její části, je objednatel povinen zhotoviteli zaplatit smluvní pokutu ve </w:t>
      </w:r>
      <w:r w:rsidRPr="008A18B5">
        <w:rPr>
          <w:rFonts w:ascii="Calibri" w:hAnsi="Calibri" w:cs="Calibri"/>
        </w:rPr>
        <w:t xml:space="preserve">výši </w:t>
      </w:r>
      <w:proofErr w:type="gramStart"/>
      <w:r w:rsidRPr="008A18B5">
        <w:rPr>
          <w:rFonts w:ascii="Calibri" w:hAnsi="Calibri" w:cs="Calibri"/>
        </w:rPr>
        <w:t>0,</w:t>
      </w:r>
      <w:r w:rsidR="002605C1" w:rsidRPr="008A18B5">
        <w:rPr>
          <w:rFonts w:ascii="Calibri" w:hAnsi="Calibri" w:cs="Calibri"/>
        </w:rPr>
        <w:t>1</w:t>
      </w:r>
      <w:r w:rsidRPr="008A18B5">
        <w:rPr>
          <w:rFonts w:ascii="Calibri" w:hAnsi="Calibri" w:cs="Calibri"/>
        </w:rPr>
        <w:t>%</w:t>
      </w:r>
      <w:proofErr w:type="gramEnd"/>
      <w:r w:rsidRPr="004A679F">
        <w:rPr>
          <w:rFonts w:ascii="Calibri" w:hAnsi="Calibri" w:cs="Calibri"/>
        </w:rPr>
        <w:t xml:space="preserve"> z dlužné částky za každý </w:t>
      </w:r>
      <w:r w:rsidR="0014565F" w:rsidRPr="004A679F">
        <w:rPr>
          <w:rFonts w:ascii="Calibri" w:hAnsi="Calibri" w:cs="Calibri"/>
        </w:rPr>
        <w:t xml:space="preserve">i jen započatý </w:t>
      </w:r>
      <w:r w:rsidRPr="004A679F">
        <w:rPr>
          <w:rFonts w:ascii="Calibri" w:hAnsi="Calibri" w:cs="Calibri"/>
        </w:rPr>
        <w:t>den prodlení</w:t>
      </w:r>
      <w:r w:rsidR="0014565F" w:rsidRPr="004A679F">
        <w:rPr>
          <w:rFonts w:ascii="Calibri" w:hAnsi="Calibri" w:cs="Calibri"/>
        </w:rPr>
        <w:t>.</w:t>
      </w:r>
      <w:r w:rsidRPr="004A679F">
        <w:rPr>
          <w:rFonts w:ascii="Calibri" w:hAnsi="Calibri" w:cs="Calibri"/>
        </w:rPr>
        <w:t xml:space="preserve"> </w:t>
      </w:r>
      <w:r w:rsidR="0014565F" w:rsidRPr="004A679F">
        <w:rPr>
          <w:rFonts w:ascii="Calibri" w:hAnsi="Calibri" w:cs="Calibri"/>
        </w:rPr>
        <w:t xml:space="preserve">Zaplacení </w:t>
      </w:r>
      <w:r w:rsidRPr="004A679F">
        <w:rPr>
          <w:rFonts w:ascii="Calibri" w:hAnsi="Calibri" w:cs="Calibri"/>
        </w:rPr>
        <w:t>této smluvní pokuty</w:t>
      </w:r>
      <w:r w:rsidR="0014565F" w:rsidRPr="004A679F">
        <w:rPr>
          <w:rFonts w:ascii="Calibri" w:hAnsi="Calibri" w:cs="Calibri"/>
        </w:rPr>
        <w:t xml:space="preserve"> </w:t>
      </w:r>
      <w:r w:rsidR="00850559" w:rsidRPr="004A679F">
        <w:rPr>
          <w:rFonts w:ascii="Calibri" w:hAnsi="Calibri" w:cs="Calibri"/>
        </w:rPr>
        <w:t xml:space="preserve">nezbavuje objednatele povinnosti </w:t>
      </w:r>
      <w:r w:rsidR="0014565F" w:rsidRPr="004A679F">
        <w:rPr>
          <w:rFonts w:ascii="Calibri" w:hAnsi="Calibri" w:cs="Calibri"/>
        </w:rPr>
        <w:t>splnit dluh smluvní pokutou utvrzený</w:t>
      </w:r>
      <w:r w:rsidRPr="004A679F">
        <w:rPr>
          <w:rFonts w:ascii="Calibri" w:hAnsi="Calibri" w:cs="Calibri"/>
        </w:rPr>
        <w:t>.</w:t>
      </w:r>
    </w:p>
    <w:p w14:paraId="1E2F9CF5" w14:textId="77777777" w:rsidR="006E23CF" w:rsidRPr="004A679F" w:rsidRDefault="006E23CF" w:rsidP="001C285D">
      <w:pPr>
        <w:pStyle w:val="Zkladntext"/>
        <w:tabs>
          <w:tab w:val="clear" w:pos="567"/>
          <w:tab w:val="left" w:pos="1988"/>
          <w:tab w:val="left" w:pos="2064"/>
          <w:tab w:val="left" w:pos="5812"/>
        </w:tabs>
        <w:ind w:left="284" w:hanging="284"/>
        <w:rPr>
          <w:rFonts w:ascii="Calibri" w:hAnsi="Calibri" w:cs="Calibri"/>
        </w:rPr>
      </w:pPr>
      <w:r w:rsidRPr="004A679F">
        <w:rPr>
          <w:rFonts w:ascii="Calibri" w:hAnsi="Calibri" w:cs="Calibri"/>
        </w:rPr>
        <w:tab/>
        <w:t>Pokud se objednatel dostane do prodlení s úhradou kterékoli zhotovitelem fakturované částky nebo její části nebo s úhradou zálohy či její části, posouvá se termín pro předání díla o takový počet dní, po které trvalo prodlení objednatele s úhradou zhotovitelem fakturované částky (včetně zálohové faktury) nebo její části nebo s úhradou zálohy či její části.</w:t>
      </w:r>
    </w:p>
    <w:p w14:paraId="23A53846" w14:textId="27F894D2" w:rsidR="00164C2A" w:rsidRPr="004A679F" w:rsidRDefault="00164C2A" w:rsidP="001C285D">
      <w:pPr>
        <w:pStyle w:val="Zkladntext"/>
        <w:tabs>
          <w:tab w:val="clear" w:pos="567"/>
          <w:tab w:val="left" w:pos="1988"/>
          <w:tab w:val="left" w:pos="2064"/>
          <w:tab w:val="left" w:pos="5812"/>
        </w:tabs>
        <w:ind w:left="284" w:hanging="284"/>
        <w:rPr>
          <w:rFonts w:ascii="Calibri" w:hAnsi="Calibri" w:cs="Calibri"/>
        </w:rPr>
      </w:pPr>
      <w:r w:rsidRPr="004A679F">
        <w:rPr>
          <w:rFonts w:ascii="Calibri" w:hAnsi="Calibri" w:cs="Calibri"/>
        </w:rPr>
        <w:t>5.</w:t>
      </w:r>
      <w:r w:rsidRPr="004A679F">
        <w:rPr>
          <w:rFonts w:ascii="Calibri" w:hAnsi="Calibri" w:cs="Calibri"/>
        </w:rPr>
        <w:tab/>
        <w:t xml:space="preserve">Dostane-li se </w:t>
      </w:r>
      <w:r w:rsidR="002375C8" w:rsidRPr="004A679F">
        <w:rPr>
          <w:rFonts w:ascii="Calibri" w:hAnsi="Calibri" w:cs="Calibri"/>
        </w:rPr>
        <w:t xml:space="preserve">zhotovitel </w:t>
      </w:r>
      <w:r w:rsidRPr="004A679F">
        <w:rPr>
          <w:rFonts w:ascii="Calibri" w:hAnsi="Calibri" w:cs="Calibri"/>
        </w:rPr>
        <w:t>do prodlení s </w:t>
      </w:r>
      <w:r w:rsidR="002375C8" w:rsidRPr="004A679F">
        <w:rPr>
          <w:rFonts w:ascii="Calibri" w:hAnsi="Calibri" w:cs="Calibri"/>
        </w:rPr>
        <w:t xml:space="preserve">předáním </w:t>
      </w:r>
      <w:r w:rsidRPr="004A679F">
        <w:rPr>
          <w:rFonts w:ascii="Calibri" w:hAnsi="Calibri" w:cs="Calibri"/>
        </w:rPr>
        <w:t>díla, náleží objednateli smluvní pokuta</w:t>
      </w:r>
      <w:r w:rsidR="00727CEE" w:rsidRPr="004A679F">
        <w:rPr>
          <w:rFonts w:ascii="Calibri" w:hAnsi="Calibri" w:cs="Calibri"/>
        </w:rPr>
        <w:t xml:space="preserve"> ve výši</w:t>
      </w:r>
      <w:r w:rsidR="001C54E2" w:rsidRPr="004A679F">
        <w:rPr>
          <w:rFonts w:ascii="Calibri" w:hAnsi="Calibri" w:cs="Calibri"/>
        </w:rPr>
        <w:t xml:space="preserve"> </w:t>
      </w:r>
      <w:r w:rsidR="001C54E2" w:rsidRPr="008A18B5">
        <w:rPr>
          <w:rFonts w:ascii="Calibri" w:hAnsi="Calibri" w:cs="Calibri"/>
        </w:rPr>
        <w:t>0,</w:t>
      </w:r>
      <w:r w:rsidR="002605C1" w:rsidRPr="008A18B5">
        <w:rPr>
          <w:rFonts w:ascii="Calibri" w:hAnsi="Calibri" w:cs="Calibri"/>
        </w:rPr>
        <w:t>1</w:t>
      </w:r>
      <w:r w:rsidR="0088127B" w:rsidRPr="008A18B5">
        <w:rPr>
          <w:rFonts w:ascii="Calibri" w:hAnsi="Calibri" w:cs="Calibri"/>
        </w:rPr>
        <w:t xml:space="preserve"> </w:t>
      </w:r>
      <w:r w:rsidRPr="008A18B5">
        <w:rPr>
          <w:rFonts w:ascii="Calibri" w:hAnsi="Calibri" w:cs="Calibri"/>
        </w:rPr>
        <w:t>%</w:t>
      </w:r>
      <w:r w:rsidRPr="004A679F">
        <w:rPr>
          <w:rFonts w:ascii="Calibri" w:hAnsi="Calibri" w:cs="Calibri"/>
        </w:rPr>
        <w:t xml:space="preserve"> z ceny</w:t>
      </w:r>
      <w:r w:rsidR="00431096" w:rsidRPr="004A679F">
        <w:rPr>
          <w:rFonts w:ascii="Calibri" w:hAnsi="Calibri" w:cs="Calibri"/>
        </w:rPr>
        <w:t xml:space="preserve"> </w:t>
      </w:r>
      <w:r w:rsidR="00A67F21" w:rsidRPr="004A679F">
        <w:rPr>
          <w:rFonts w:ascii="Calibri" w:hAnsi="Calibri" w:cs="Calibri"/>
        </w:rPr>
        <w:t>těch prací či dodávek</w:t>
      </w:r>
      <w:r w:rsidR="0088127B" w:rsidRPr="004A679F">
        <w:rPr>
          <w:rFonts w:ascii="Calibri" w:hAnsi="Calibri" w:cs="Calibri"/>
        </w:rPr>
        <w:t xml:space="preserve"> (v rovině bez DPH)</w:t>
      </w:r>
      <w:r w:rsidR="00A67F21" w:rsidRPr="004A679F">
        <w:rPr>
          <w:rFonts w:ascii="Calibri" w:hAnsi="Calibri" w:cs="Calibri"/>
        </w:rPr>
        <w:t xml:space="preserve">, které způsobují uvedené prodlení zhotovitele, a to </w:t>
      </w:r>
      <w:r w:rsidRPr="004A679F">
        <w:rPr>
          <w:rFonts w:ascii="Calibri" w:hAnsi="Calibri" w:cs="Calibri"/>
        </w:rPr>
        <w:t xml:space="preserve">za každý </w:t>
      </w:r>
      <w:r w:rsidR="001510D2" w:rsidRPr="004A679F">
        <w:rPr>
          <w:rFonts w:ascii="Calibri" w:hAnsi="Calibri" w:cs="Calibri"/>
        </w:rPr>
        <w:t>i jen započatý den</w:t>
      </w:r>
      <w:r w:rsidRPr="004A679F">
        <w:rPr>
          <w:rFonts w:ascii="Calibri" w:hAnsi="Calibri" w:cs="Calibri"/>
        </w:rPr>
        <w:t xml:space="preserve"> prodlení. </w:t>
      </w:r>
    </w:p>
    <w:p w14:paraId="146CA408" w14:textId="4E564C84" w:rsidR="001C285D" w:rsidRDefault="006E23CF" w:rsidP="001C285D">
      <w:pPr>
        <w:pStyle w:val="Zkladntext"/>
        <w:tabs>
          <w:tab w:val="clear" w:pos="567"/>
          <w:tab w:val="left" w:pos="1988"/>
          <w:tab w:val="left" w:pos="2064"/>
          <w:tab w:val="left" w:pos="5812"/>
        </w:tabs>
        <w:ind w:left="284" w:hanging="284"/>
        <w:rPr>
          <w:rFonts w:ascii="Calibri" w:hAnsi="Calibri" w:cs="Calibri"/>
        </w:rPr>
      </w:pPr>
      <w:r w:rsidRPr="004A679F">
        <w:rPr>
          <w:rFonts w:ascii="Calibri" w:hAnsi="Calibri" w:cs="Calibri"/>
        </w:rPr>
        <w:t>6.</w:t>
      </w:r>
      <w:r w:rsidRPr="004A679F">
        <w:rPr>
          <w:rFonts w:ascii="Calibri" w:hAnsi="Calibri" w:cs="Calibri"/>
        </w:rPr>
        <w:tab/>
      </w:r>
      <w:r w:rsidR="000C1ACB" w:rsidRPr="004A679F">
        <w:rPr>
          <w:rFonts w:ascii="Calibri" w:hAnsi="Calibri" w:cs="Calibri"/>
        </w:rPr>
        <w:t>Smluvní strany se dohodly že o</w:t>
      </w:r>
      <w:r w:rsidRPr="004A679F">
        <w:rPr>
          <w:rFonts w:ascii="Calibri" w:hAnsi="Calibri" w:cs="Calibri"/>
        </w:rPr>
        <w:t xml:space="preserve">bjednatel </w:t>
      </w:r>
      <w:r w:rsidR="000C1ACB" w:rsidRPr="004A679F">
        <w:rPr>
          <w:rFonts w:ascii="Calibri" w:hAnsi="Calibri" w:cs="Calibri"/>
        </w:rPr>
        <w:t xml:space="preserve">může </w:t>
      </w:r>
      <w:r w:rsidR="000F0343">
        <w:rPr>
          <w:rFonts w:ascii="Calibri" w:hAnsi="Calibri" w:cs="Calibri"/>
        </w:rPr>
        <w:t xml:space="preserve">po předchozím souhlasu zhotovitele uhradit </w:t>
      </w:r>
      <w:r w:rsidR="004A334F">
        <w:rPr>
          <w:rFonts w:ascii="Calibri" w:hAnsi="Calibri" w:cs="Calibri"/>
        </w:rPr>
        <w:t>fakturovan</w:t>
      </w:r>
      <w:r w:rsidR="000F0343">
        <w:rPr>
          <w:rFonts w:ascii="Calibri" w:hAnsi="Calibri" w:cs="Calibri"/>
        </w:rPr>
        <w:t>ou</w:t>
      </w:r>
      <w:r w:rsidR="004A334F">
        <w:rPr>
          <w:rFonts w:ascii="Calibri" w:hAnsi="Calibri" w:cs="Calibri"/>
        </w:rPr>
        <w:t xml:space="preserve"> částk</w:t>
      </w:r>
      <w:r w:rsidR="000F0343">
        <w:rPr>
          <w:rFonts w:ascii="Calibri" w:hAnsi="Calibri" w:cs="Calibri"/>
        </w:rPr>
        <w:t>u</w:t>
      </w:r>
      <w:r w:rsidR="000C1ACB" w:rsidRPr="004A679F">
        <w:rPr>
          <w:rFonts w:ascii="Calibri" w:hAnsi="Calibri" w:cs="Calibri"/>
        </w:rPr>
        <w:t xml:space="preserve"> </w:t>
      </w:r>
      <w:r w:rsidR="00812BBC">
        <w:rPr>
          <w:rFonts w:ascii="Calibri" w:hAnsi="Calibri" w:cs="Calibri"/>
        </w:rPr>
        <w:t xml:space="preserve">i </w:t>
      </w:r>
      <w:r w:rsidR="000C1ACB" w:rsidRPr="004A679F">
        <w:rPr>
          <w:rFonts w:ascii="Calibri" w:hAnsi="Calibri" w:cs="Calibri"/>
        </w:rPr>
        <w:t>v</w:t>
      </w:r>
      <w:r w:rsidR="004A334F">
        <w:rPr>
          <w:rFonts w:ascii="Calibri" w:hAnsi="Calibri" w:cs="Calibri"/>
        </w:rPr>
        <w:t> měně EU</w:t>
      </w:r>
      <w:r w:rsidR="000F0343">
        <w:rPr>
          <w:rFonts w:ascii="Calibri" w:hAnsi="Calibri" w:cs="Calibri"/>
        </w:rPr>
        <w:t>R</w:t>
      </w:r>
      <w:r w:rsidR="00495DB7" w:rsidRPr="004A679F">
        <w:rPr>
          <w:rFonts w:ascii="Calibri" w:hAnsi="Calibri" w:cs="Calibri"/>
        </w:rPr>
        <w:t xml:space="preserve">, </w:t>
      </w:r>
      <w:r w:rsidR="000F0343">
        <w:rPr>
          <w:rFonts w:ascii="Calibri" w:hAnsi="Calibri" w:cs="Calibri"/>
        </w:rPr>
        <w:t xml:space="preserve">přičemž v takovém případě se pro přepočet CZK/EUR použije </w:t>
      </w:r>
      <w:r w:rsidR="00495DB7" w:rsidRPr="004A679F">
        <w:rPr>
          <w:rFonts w:ascii="Calibri" w:hAnsi="Calibri" w:cs="Calibri"/>
        </w:rPr>
        <w:t xml:space="preserve">kurz ČNB </w:t>
      </w:r>
      <w:r w:rsidR="00307C6E">
        <w:rPr>
          <w:rFonts w:ascii="Calibri" w:hAnsi="Calibri" w:cs="Calibri"/>
        </w:rPr>
        <w:t>platný</w:t>
      </w:r>
      <w:r w:rsidR="000F0343">
        <w:rPr>
          <w:rFonts w:ascii="Calibri" w:hAnsi="Calibri" w:cs="Calibri"/>
        </w:rPr>
        <w:t xml:space="preserve"> </w:t>
      </w:r>
      <w:r w:rsidR="00495DB7" w:rsidRPr="004A679F">
        <w:rPr>
          <w:rFonts w:ascii="Calibri" w:hAnsi="Calibri" w:cs="Calibri"/>
        </w:rPr>
        <w:t xml:space="preserve">ke dni </w:t>
      </w:r>
      <w:r w:rsidR="00D91619">
        <w:rPr>
          <w:rFonts w:ascii="Calibri" w:hAnsi="Calibri" w:cs="Calibri"/>
        </w:rPr>
        <w:t>uhrazení</w:t>
      </w:r>
      <w:r w:rsidR="000F0343">
        <w:rPr>
          <w:rFonts w:ascii="Calibri" w:hAnsi="Calibri" w:cs="Calibri"/>
        </w:rPr>
        <w:t xml:space="preserve"> fakturované částky</w:t>
      </w:r>
      <w:r w:rsidRPr="004A679F">
        <w:rPr>
          <w:rFonts w:ascii="Calibri" w:hAnsi="Calibri" w:cs="Calibri"/>
        </w:rPr>
        <w:t>.</w:t>
      </w:r>
    </w:p>
    <w:p w14:paraId="5FC243A3" w14:textId="4F521505" w:rsidR="00420DF9" w:rsidRDefault="00420DF9" w:rsidP="001C285D">
      <w:pPr>
        <w:pStyle w:val="Zkladntext"/>
        <w:tabs>
          <w:tab w:val="clear" w:pos="567"/>
          <w:tab w:val="left" w:pos="1988"/>
          <w:tab w:val="left" w:pos="2064"/>
          <w:tab w:val="left" w:pos="5812"/>
        </w:tabs>
        <w:ind w:left="284" w:hanging="284"/>
        <w:rPr>
          <w:rFonts w:ascii="Calibri" w:hAnsi="Calibri" w:cs="Calibri"/>
        </w:rPr>
      </w:pPr>
      <w:r>
        <w:rPr>
          <w:rFonts w:ascii="Calibri" w:hAnsi="Calibri" w:cs="Calibri"/>
        </w:rPr>
        <w:t>7.</w:t>
      </w:r>
      <w:r>
        <w:rPr>
          <w:rFonts w:ascii="Calibri" w:hAnsi="Calibri" w:cs="Calibri"/>
        </w:rPr>
        <w:tab/>
      </w:r>
      <w:r w:rsidR="00F17A9D">
        <w:rPr>
          <w:rFonts w:ascii="Calibri" w:hAnsi="Calibri" w:cs="Calibri"/>
        </w:rPr>
        <w:t>Z</w:t>
      </w:r>
      <w:r w:rsidR="00F17A9D" w:rsidRPr="005713CD">
        <w:rPr>
          <w:rFonts w:ascii="Calibri" w:hAnsi="Calibri" w:cs="Calibri"/>
        </w:rPr>
        <w:t>hotovitel vystaví objednateli konečnou fakturu, v níž zúčtuje veškeré do té doby vystavené zálohové faktury.</w:t>
      </w:r>
      <w:r w:rsidR="005713CD" w:rsidRPr="005713CD">
        <w:rPr>
          <w:rFonts w:ascii="Calibri" w:hAnsi="Calibri" w:cs="Calibri"/>
        </w:rPr>
        <w:t xml:space="preserve"> Konečnou fakturu je zhotovitel oprávněn vystavit nejdříve v den, kdy bude z obou stran podepsán předávací protokol o předání díla (viz bod 4. v čl. V.).</w:t>
      </w:r>
    </w:p>
    <w:p w14:paraId="1AFD3CC2" w14:textId="5E5B091A" w:rsidR="00A14ADC" w:rsidRPr="004A679F" w:rsidRDefault="00A14ADC" w:rsidP="001C285D">
      <w:pPr>
        <w:pStyle w:val="Zkladntext"/>
        <w:tabs>
          <w:tab w:val="clear" w:pos="567"/>
          <w:tab w:val="left" w:pos="1988"/>
          <w:tab w:val="left" w:pos="2064"/>
          <w:tab w:val="left" w:pos="5812"/>
        </w:tabs>
        <w:ind w:left="284" w:hanging="284"/>
        <w:rPr>
          <w:rFonts w:ascii="Calibri" w:hAnsi="Calibri" w:cs="Calibri"/>
        </w:rPr>
      </w:pPr>
      <w:r w:rsidRPr="00A14ADC">
        <w:rPr>
          <w:rFonts w:ascii="Calibri" w:hAnsi="Calibri" w:cs="Calibri"/>
        </w:rPr>
        <w:t>8.</w:t>
      </w:r>
      <w:r w:rsidRPr="00A14ADC">
        <w:rPr>
          <w:rFonts w:ascii="Calibri" w:hAnsi="Calibri" w:cs="Calibri"/>
        </w:rPr>
        <w:tab/>
        <w:t xml:space="preserve">Smluvní strany se dohodly, že objednatel </w:t>
      </w:r>
      <w:r w:rsidR="0007349E">
        <w:rPr>
          <w:rFonts w:ascii="Calibri" w:hAnsi="Calibri" w:cs="Calibri"/>
        </w:rPr>
        <w:t xml:space="preserve">je oprávněn pozastavit úhradu </w:t>
      </w:r>
      <w:r w:rsidR="00B611BE">
        <w:rPr>
          <w:rFonts w:ascii="Calibri" w:hAnsi="Calibri" w:cs="Calibri"/>
        </w:rPr>
        <w:t xml:space="preserve">částky ve výši </w:t>
      </w:r>
      <w:r w:rsidR="002605C1" w:rsidRPr="008A18B5">
        <w:rPr>
          <w:rFonts w:ascii="Calibri" w:hAnsi="Calibri" w:cs="Calibri"/>
        </w:rPr>
        <w:t>8</w:t>
      </w:r>
      <w:r w:rsidRPr="008A18B5">
        <w:rPr>
          <w:rFonts w:ascii="Calibri" w:hAnsi="Calibri" w:cs="Calibri"/>
        </w:rPr>
        <w:t xml:space="preserve"> %</w:t>
      </w:r>
      <w:r w:rsidRPr="00A14ADC">
        <w:rPr>
          <w:rFonts w:ascii="Calibri" w:hAnsi="Calibri" w:cs="Calibri"/>
        </w:rPr>
        <w:t xml:space="preserve"> z ceny za dílo </w:t>
      </w:r>
      <w:r w:rsidR="00B611BE">
        <w:rPr>
          <w:rFonts w:ascii="Calibri" w:hAnsi="Calibri" w:cs="Calibri"/>
        </w:rPr>
        <w:t>(tzv.</w:t>
      </w:r>
      <w:r w:rsidRPr="00A14ADC">
        <w:rPr>
          <w:rFonts w:ascii="Calibri" w:hAnsi="Calibri" w:cs="Calibri"/>
        </w:rPr>
        <w:t xml:space="preserve"> zádržné</w:t>
      </w:r>
      <w:r w:rsidR="00B611BE">
        <w:rPr>
          <w:rFonts w:ascii="Calibri" w:hAnsi="Calibri" w:cs="Calibri"/>
        </w:rPr>
        <w:t>)</w:t>
      </w:r>
      <w:r w:rsidRPr="00A14ADC">
        <w:rPr>
          <w:rFonts w:ascii="Calibri" w:hAnsi="Calibri" w:cs="Calibri"/>
        </w:rPr>
        <w:t xml:space="preserve"> </w:t>
      </w:r>
      <w:r w:rsidR="005B5177">
        <w:rPr>
          <w:rFonts w:ascii="Calibri" w:hAnsi="Calibri" w:cs="Calibri"/>
        </w:rPr>
        <w:t xml:space="preserve">a o tuto částku tak </w:t>
      </w:r>
      <w:r w:rsidR="005273A6">
        <w:rPr>
          <w:rFonts w:ascii="Calibri" w:hAnsi="Calibri" w:cs="Calibri"/>
        </w:rPr>
        <w:t>uhradit z konečné</w:t>
      </w:r>
      <w:r w:rsidR="005B5177">
        <w:rPr>
          <w:rFonts w:ascii="Calibri" w:hAnsi="Calibri" w:cs="Calibri"/>
        </w:rPr>
        <w:t xml:space="preserve"> faktur</w:t>
      </w:r>
      <w:r w:rsidR="00250CF1">
        <w:rPr>
          <w:rFonts w:ascii="Calibri" w:hAnsi="Calibri" w:cs="Calibri"/>
        </w:rPr>
        <w:t>y méně. O</w:t>
      </w:r>
      <w:r w:rsidRPr="00A14ADC">
        <w:rPr>
          <w:rFonts w:ascii="Calibri" w:hAnsi="Calibri" w:cs="Calibri"/>
        </w:rPr>
        <w:t xml:space="preserve">bjednatel </w:t>
      </w:r>
      <w:r w:rsidR="00250CF1">
        <w:rPr>
          <w:rFonts w:ascii="Calibri" w:hAnsi="Calibri" w:cs="Calibri"/>
        </w:rPr>
        <w:t xml:space="preserve">je povinen </w:t>
      </w:r>
      <w:r w:rsidRPr="00A14ADC">
        <w:rPr>
          <w:rFonts w:ascii="Calibri" w:hAnsi="Calibri" w:cs="Calibri"/>
        </w:rPr>
        <w:t>toto zádržné uhrad</w:t>
      </w:r>
      <w:r w:rsidR="00250CF1">
        <w:rPr>
          <w:rFonts w:ascii="Calibri" w:hAnsi="Calibri" w:cs="Calibri"/>
        </w:rPr>
        <w:t>it</w:t>
      </w:r>
      <w:r w:rsidRPr="00A14ADC">
        <w:rPr>
          <w:rFonts w:ascii="Calibri" w:hAnsi="Calibri" w:cs="Calibri"/>
        </w:rPr>
        <w:t xml:space="preserve"> zhotoviteli do 5 </w:t>
      </w:r>
      <w:r w:rsidR="00753553">
        <w:rPr>
          <w:rFonts w:ascii="Calibri" w:hAnsi="Calibri" w:cs="Calibri"/>
        </w:rPr>
        <w:t xml:space="preserve">pracovních </w:t>
      </w:r>
      <w:r w:rsidRPr="00A14ADC">
        <w:rPr>
          <w:rFonts w:ascii="Calibri" w:hAnsi="Calibri" w:cs="Calibri"/>
        </w:rPr>
        <w:t>dnů poté, co</w:t>
      </w:r>
      <w:r w:rsidR="0015255E">
        <w:rPr>
          <w:rFonts w:ascii="Calibri" w:hAnsi="Calibri" w:cs="Calibri"/>
        </w:rPr>
        <w:t xml:space="preserve"> rozhodnutí o udělení licence na výrobu el.</w:t>
      </w:r>
      <w:r w:rsidR="00C84744">
        <w:rPr>
          <w:rFonts w:ascii="Calibri" w:hAnsi="Calibri" w:cs="Calibri"/>
        </w:rPr>
        <w:t xml:space="preserve"> </w:t>
      </w:r>
      <w:r w:rsidR="0015255E">
        <w:rPr>
          <w:rFonts w:ascii="Calibri" w:hAnsi="Calibri" w:cs="Calibri"/>
        </w:rPr>
        <w:t>energie vydané ERÚ nabude právní moci</w:t>
      </w:r>
      <w:r>
        <w:rPr>
          <w:rFonts w:ascii="Calibri" w:hAnsi="Calibri" w:cs="Calibri"/>
        </w:rPr>
        <w:t>.</w:t>
      </w:r>
    </w:p>
    <w:p w14:paraId="26DD8F24" w14:textId="77777777" w:rsidR="006E23CF" w:rsidRPr="004A679F" w:rsidRDefault="006E23CF" w:rsidP="001C285D">
      <w:pPr>
        <w:pStyle w:val="Zkladntext"/>
        <w:tabs>
          <w:tab w:val="clear" w:pos="567"/>
          <w:tab w:val="left" w:pos="360"/>
          <w:tab w:val="left" w:pos="5812"/>
        </w:tabs>
        <w:rPr>
          <w:rFonts w:ascii="Calibri" w:hAnsi="Calibri" w:cs="Calibri"/>
        </w:rPr>
      </w:pPr>
    </w:p>
    <w:p w14:paraId="1CC90F74"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V.</w:t>
      </w:r>
    </w:p>
    <w:p w14:paraId="68629188"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Předání a převzetí staveniště a díla</w:t>
      </w:r>
    </w:p>
    <w:p w14:paraId="2875F7AF" w14:textId="01C5193E" w:rsidR="006E23CF" w:rsidRPr="004A679F" w:rsidRDefault="006E23CF" w:rsidP="001C285D">
      <w:pPr>
        <w:tabs>
          <w:tab w:val="left" w:pos="1988"/>
          <w:tab w:val="left" w:pos="2271"/>
          <w:tab w:val="left" w:pos="5812"/>
        </w:tabs>
        <w:ind w:left="284" w:hanging="284"/>
        <w:jc w:val="both"/>
        <w:rPr>
          <w:rFonts w:ascii="Calibri" w:hAnsi="Calibri" w:cs="Calibri"/>
        </w:rPr>
      </w:pPr>
      <w:r w:rsidRPr="004A679F">
        <w:rPr>
          <w:rFonts w:ascii="Calibri" w:hAnsi="Calibri" w:cs="Calibri"/>
        </w:rPr>
        <w:t>1.</w:t>
      </w:r>
      <w:r w:rsidRPr="004A679F">
        <w:rPr>
          <w:rFonts w:ascii="Calibri" w:hAnsi="Calibri" w:cs="Calibri"/>
        </w:rPr>
        <w:tab/>
        <w:t>Objednatel je povinen po právní moci stavebního povolení nebo po sdělení příslušného stavebního úřadu, že proti provedení ohlášeného díla n</w:t>
      </w:r>
      <w:r w:rsidR="006F144D" w:rsidRPr="004A679F">
        <w:rPr>
          <w:rFonts w:ascii="Calibri" w:hAnsi="Calibri" w:cs="Calibri"/>
        </w:rPr>
        <w:t xml:space="preserve">emá námitek, </w:t>
      </w:r>
      <w:r w:rsidRPr="004A679F">
        <w:rPr>
          <w:rFonts w:ascii="Calibri" w:hAnsi="Calibri" w:cs="Calibri"/>
        </w:rPr>
        <w:t>vyzvat zhotovitele k převzetí staveniště a toto staveniště předat zhotoviteli nejpozději d</w:t>
      </w:r>
      <w:r w:rsidRPr="004A679F">
        <w:rPr>
          <w:rFonts w:ascii="Calibri" w:hAnsi="Calibri" w:cs="Calibri"/>
          <w:shd w:val="clear" w:color="auto" w:fill="FFFFFF"/>
        </w:rPr>
        <w:t>o 3 dnů prosté práv třetích osob. Staveniště musí být zhotoviteli předáno ve stavu odpovídajícím</w:t>
      </w:r>
      <w:r w:rsidR="00495DB7" w:rsidRPr="004A679F">
        <w:rPr>
          <w:rFonts w:ascii="Calibri" w:hAnsi="Calibri" w:cs="Calibri"/>
          <w:shd w:val="clear" w:color="auto" w:fill="FFFFFF"/>
        </w:rPr>
        <w:t>u</w:t>
      </w:r>
      <w:r w:rsidRPr="004A679F">
        <w:rPr>
          <w:rFonts w:ascii="Calibri" w:hAnsi="Calibri" w:cs="Calibri"/>
          <w:bCs/>
          <w:shd w:val="clear" w:color="auto" w:fill="FFFFFF"/>
        </w:rPr>
        <w:t xml:space="preserve"> </w:t>
      </w:r>
      <w:r w:rsidR="00495DB7" w:rsidRPr="004A679F">
        <w:rPr>
          <w:rFonts w:ascii="Calibri" w:hAnsi="Calibri" w:cs="Calibri"/>
          <w:bCs/>
          <w:shd w:val="clear" w:color="auto" w:fill="FFFFFF"/>
        </w:rPr>
        <w:t>stavebnímu</w:t>
      </w:r>
      <w:r w:rsidR="009A60FA" w:rsidRPr="004A679F">
        <w:rPr>
          <w:rFonts w:ascii="Calibri" w:hAnsi="Calibri" w:cs="Calibri"/>
          <w:bCs/>
          <w:shd w:val="clear" w:color="auto" w:fill="FFFFFF"/>
        </w:rPr>
        <w:t xml:space="preserve"> </w:t>
      </w:r>
      <w:r w:rsidR="00495DB7" w:rsidRPr="004A679F">
        <w:rPr>
          <w:rFonts w:ascii="Calibri" w:hAnsi="Calibri" w:cs="Calibri"/>
          <w:bCs/>
          <w:shd w:val="clear" w:color="auto" w:fill="FFFFFF"/>
        </w:rPr>
        <w:t>povolení,</w:t>
      </w:r>
      <w:r w:rsidRPr="004A679F">
        <w:rPr>
          <w:rFonts w:ascii="Calibri" w:hAnsi="Calibri" w:cs="Calibri"/>
          <w:shd w:val="clear" w:color="auto" w:fill="FFFFFF"/>
        </w:rPr>
        <w:t xml:space="preserve"> vždy však tak, aby zhotovitel mohl ihned započít s prováděním </w:t>
      </w:r>
      <w:r w:rsidR="00431096" w:rsidRPr="004A679F">
        <w:rPr>
          <w:rFonts w:ascii="Calibri" w:hAnsi="Calibri" w:cs="Calibri"/>
          <w:shd w:val="clear" w:color="auto" w:fill="FFFFFF"/>
        </w:rPr>
        <w:t>díl</w:t>
      </w:r>
      <w:r w:rsidR="00431096" w:rsidRPr="004A679F">
        <w:rPr>
          <w:rFonts w:ascii="Calibri" w:hAnsi="Calibri" w:cs="Calibri"/>
        </w:rPr>
        <w:t>a</w:t>
      </w:r>
      <w:r w:rsidRPr="004A679F">
        <w:rPr>
          <w:rFonts w:ascii="Calibri" w:hAnsi="Calibri" w:cs="Calibri"/>
        </w:rPr>
        <w:t>. Předání staveniště se uskuteční podpisem zápisu oběma smluvními stranami. Objednatel je povinen udržovat staveniště ve výše</w:t>
      </w:r>
      <w:r w:rsidR="00084515">
        <w:rPr>
          <w:rFonts w:ascii="Calibri" w:hAnsi="Calibri" w:cs="Calibri"/>
        </w:rPr>
        <w:t>,</w:t>
      </w:r>
      <w:r w:rsidRPr="004A679F">
        <w:rPr>
          <w:rFonts w:ascii="Calibri" w:hAnsi="Calibri" w:cs="Calibri"/>
        </w:rPr>
        <w:t xml:space="preserve"> resp. i níže uvedeném stavu po celou dobu provádění díla, a to v rámci poskytování své součinnosti dle této smlouvy.   </w:t>
      </w:r>
    </w:p>
    <w:p w14:paraId="50ABAFEB" w14:textId="77777777"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ab/>
        <w:t>Vlastní realizaci prací na díle je zhotovitel povinen zahájit až po podpisu zápisu o předání staveniště,</w:t>
      </w:r>
      <w:r w:rsidR="00E9512C" w:rsidRPr="004A679F">
        <w:rPr>
          <w:rFonts w:ascii="Calibri" w:hAnsi="Calibri" w:cs="Calibri"/>
        </w:rPr>
        <w:t xml:space="preserve"> přičemž toto předání je možno uskutečnit zápisem</w:t>
      </w:r>
      <w:r w:rsidRPr="004A679F">
        <w:rPr>
          <w:rFonts w:ascii="Calibri" w:hAnsi="Calibri" w:cs="Calibri"/>
        </w:rPr>
        <w:t xml:space="preserve"> do stavebního deníku</w:t>
      </w:r>
      <w:r w:rsidR="00E9512C" w:rsidRPr="004A679F">
        <w:rPr>
          <w:rFonts w:ascii="Calibri" w:hAnsi="Calibri" w:cs="Calibri"/>
        </w:rPr>
        <w:t>, který bude podepsán oběma smluvními stranami</w:t>
      </w:r>
      <w:r w:rsidRPr="004A679F">
        <w:rPr>
          <w:rFonts w:ascii="Calibri" w:hAnsi="Calibri" w:cs="Calibri"/>
        </w:rPr>
        <w:t>.</w:t>
      </w:r>
    </w:p>
    <w:p w14:paraId="65889ED0" w14:textId="5D449337" w:rsidR="006E23CF" w:rsidRPr="004A679F" w:rsidRDefault="006E23CF" w:rsidP="001C285D">
      <w:pPr>
        <w:pStyle w:val="Zkladntext"/>
        <w:tabs>
          <w:tab w:val="clear" w:pos="567"/>
          <w:tab w:val="left" w:pos="2520"/>
          <w:tab w:val="left" w:pos="5812"/>
        </w:tabs>
        <w:ind w:left="284"/>
        <w:rPr>
          <w:rFonts w:ascii="Calibri" w:hAnsi="Calibri" w:cs="Calibri"/>
        </w:rPr>
      </w:pPr>
      <w:r w:rsidRPr="004A679F">
        <w:rPr>
          <w:rFonts w:ascii="Calibri" w:hAnsi="Calibri" w:cs="Calibri"/>
        </w:rPr>
        <w:t>Objednatel poskytne zhotoviteli po dobu provádění díla dostatečně kap</w:t>
      </w:r>
      <w:r w:rsidR="006F144D" w:rsidRPr="004A679F">
        <w:rPr>
          <w:rFonts w:ascii="Calibri" w:hAnsi="Calibri" w:cs="Calibri"/>
        </w:rPr>
        <w:t>acitní zdroje energií a médií (</w:t>
      </w:r>
      <w:r w:rsidRPr="004A679F">
        <w:rPr>
          <w:rFonts w:ascii="Calibri" w:hAnsi="Calibri" w:cs="Calibri"/>
        </w:rPr>
        <w:t>zejm. voda a el.</w:t>
      </w:r>
      <w:r w:rsidR="001620D2">
        <w:rPr>
          <w:rFonts w:ascii="Calibri" w:hAnsi="Calibri" w:cs="Calibri"/>
        </w:rPr>
        <w:t xml:space="preserve"> </w:t>
      </w:r>
      <w:r w:rsidRPr="004A679F">
        <w:rPr>
          <w:rFonts w:ascii="Calibri" w:hAnsi="Calibri" w:cs="Calibri"/>
        </w:rPr>
        <w:t>energie</w:t>
      </w:r>
      <w:r w:rsidR="002A113D" w:rsidRPr="004A679F">
        <w:rPr>
          <w:rFonts w:ascii="Calibri" w:hAnsi="Calibri" w:cs="Calibri"/>
        </w:rPr>
        <w:t xml:space="preserve">). Tyto zdroje hradí v plném rozsahu a po celou dobu </w:t>
      </w:r>
      <w:r w:rsidR="004D73F5">
        <w:rPr>
          <w:rFonts w:ascii="Calibri" w:hAnsi="Calibri" w:cs="Calibri"/>
        </w:rPr>
        <w:t>provádění díla</w:t>
      </w:r>
      <w:r w:rsidR="004D73F5" w:rsidRPr="004A679F">
        <w:rPr>
          <w:rFonts w:ascii="Calibri" w:hAnsi="Calibri" w:cs="Calibri"/>
        </w:rPr>
        <w:t xml:space="preserve"> </w:t>
      </w:r>
      <w:r w:rsidR="002A113D" w:rsidRPr="004A679F">
        <w:rPr>
          <w:rFonts w:ascii="Calibri" w:hAnsi="Calibri" w:cs="Calibri"/>
        </w:rPr>
        <w:t>objednatel.</w:t>
      </w:r>
      <w:r w:rsidRPr="004A679F">
        <w:rPr>
          <w:rFonts w:ascii="Calibri" w:hAnsi="Calibri" w:cs="Calibri"/>
        </w:rPr>
        <w:t xml:space="preserve"> </w:t>
      </w:r>
    </w:p>
    <w:p w14:paraId="0BEA9C6C" w14:textId="5FDF8226" w:rsidR="002C66CA" w:rsidRPr="002C66CA" w:rsidRDefault="006E23CF" w:rsidP="002C66CA">
      <w:pPr>
        <w:pStyle w:val="Zkladntext"/>
        <w:tabs>
          <w:tab w:val="left" w:pos="1988"/>
          <w:tab w:val="left" w:pos="2064"/>
          <w:tab w:val="left" w:pos="2424"/>
          <w:tab w:val="left" w:pos="5812"/>
        </w:tabs>
        <w:ind w:left="284" w:hanging="284"/>
        <w:rPr>
          <w:rFonts w:ascii="Calibri" w:hAnsi="Calibri" w:cs="Calibri"/>
        </w:rPr>
      </w:pPr>
      <w:r w:rsidRPr="004A679F">
        <w:rPr>
          <w:rFonts w:ascii="Calibri" w:hAnsi="Calibri" w:cs="Calibri"/>
        </w:rPr>
        <w:t>2.</w:t>
      </w:r>
      <w:r w:rsidRPr="004A679F">
        <w:rPr>
          <w:rFonts w:ascii="Calibri" w:hAnsi="Calibri" w:cs="Calibri"/>
        </w:rPr>
        <w:tab/>
        <w:t xml:space="preserve">Termín pro předání díla se z důvodu zachování kvality prováděných prací na díle a díla samotného posouvá v případě, že nastanou takové klimatické podmínky, které vzhledem ke své povaze brání provádění prací na díle, a to o počet dní, po které tyto nepříznivé klimatické podmínky trvaly. O existenci nepříznivých klimatických podmínek musí </w:t>
      </w:r>
      <w:r w:rsidRPr="004A679F">
        <w:rPr>
          <w:rFonts w:ascii="Calibri" w:hAnsi="Calibri" w:cs="Calibri"/>
        </w:rPr>
        <w:lastRenderedPageBreak/>
        <w:t>zhotovitel učinit zápis do stavebního deníku, v němž uvede charakter klimatických podmínek a práce, které nebylo kvůli těmto klimatickým podmínkám možné provádět – s tímto postupem objednatel souhlasí.</w:t>
      </w:r>
      <w:r w:rsidR="002C66CA" w:rsidRPr="002C66CA">
        <w:t xml:space="preserve"> </w:t>
      </w:r>
      <w:r w:rsidR="002C66CA" w:rsidRPr="002C66CA">
        <w:rPr>
          <w:rFonts w:ascii="Calibri" w:hAnsi="Calibri" w:cs="Calibri"/>
        </w:rPr>
        <w:t>Za nepříznivé klimatické podmínky, které výrazně zvyšují nebezpečí pádu nebo sklouznutí, se považuje:</w:t>
      </w:r>
    </w:p>
    <w:p w14:paraId="427F9D52" w14:textId="77777777" w:rsidR="002C66CA" w:rsidRPr="002C66CA" w:rsidRDefault="002C66CA" w:rsidP="00721E7D">
      <w:pPr>
        <w:pStyle w:val="Zkladntext"/>
        <w:tabs>
          <w:tab w:val="left" w:pos="1988"/>
          <w:tab w:val="left" w:pos="2064"/>
          <w:tab w:val="left" w:pos="2424"/>
          <w:tab w:val="left" w:pos="5812"/>
        </w:tabs>
        <w:ind w:left="851" w:hanging="284"/>
        <w:rPr>
          <w:rFonts w:ascii="Calibri" w:hAnsi="Calibri" w:cs="Calibri"/>
        </w:rPr>
      </w:pPr>
      <w:r w:rsidRPr="002C66CA">
        <w:rPr>
          <w:rFonts w:ascii="Calibri" w:hAnsi="Calibri" w:cs="Calibri"/>
        </w:rPr>
        <w:t>a) bouře, déšť, sněžení nebo tvoření námrazy,</w:t>
      </w:r>
    </w:p>
    <w:p w14:paraId="34C33492" w14:textId="2A5DC561" w:rsidR="002C66CA" w:rsidRPr="002C66CA" w:rsidRDefault="002C66CA" w:rsidP="00721E7D">
      <w:pPr>
        <w:pStyle w:val="Zkladntext"/>
        <w:tabs>
          <w:tab w:val="left" w:pos="1988"/>
          <w:tab w:val="left" w:pos="2064"/>
          <w:tab w:val="left" w:pos="2424"/>
          <w:tab w:val="left" w:pos="5812"/>
        </w:tabs>
        <w:ind w:left="851" w:hanging="284"/>
        <w:rPr>
          <w:rFonts w:ascii="Calibri" w:hAnsi="Calibri" w:cs="Calibri"/>
        </w:rPr>
      </w:pPr>
      <w:r w:rsidRPr="002C66CA">
        <w:rPr>
          <w:rFonts w:ascii="Calibri" w:hAnsi="Calibri" w:cs="Calibri"/>
        </w:rPr>
        <w:t>b) čerstvý vítr o rychlosti nad 8 m.s</w:t>
      </w:r>
      <w:r w:rsidRPr="0062288C">
        <w:rPr>
          <w:rFonts w:ascii="Calibri" w:hAnsi="Calibri" w:cs="Calibri"/>
          <w:vertAlign w:val="superscript"/>
        </w:rPr>
        <w:t>-1</w:t>
      </w:r>
      <w:r w:rsidRPr="002C66CA">
        <w:rPr>
          <w:rFonts w:ascii="Calibri" w:hAnsi="Calibri" w:cs="Calibri"/>
        </w:rPr>
        <w:t xml:space="preserve">(síla větru 5 stupňů </w:t>
      </w:r>
      <w:proofErr w:type="spellStart"/>
      <w:r w:rsidRPr="002C66CA">
        <w:rPr>
          <w:rFonts w:ascii="Calibri" w:hAnsi="Calibri" w:cs="Calibri"/>
        </w:rPr>
        <w:t>Bf</w:t>
      </w:r>
      <w:proofErr w:type="spellEnd"/>
      <w:r w:rsidRPr="002C66CA">
        <w:rPr>
          <w:rFonts w:ascii="Calibri" w:hAnsi="Calibri" w:cs="Calibri"/>
        </w:rPr>
        <w:t>) při práci na zavěšených pracovních plošinách, pojízdných lešeních, žebřících nad 5 m výšky práce a při použití závěsu na laně u pracovních polohovacích systémů; v ostatních případech silný vítr o rychlosti nad 11 m.s</w:t>
      </w:r>
      <w:r w:rsidRPr="0062288C">
        <w:rPr>
          <w:rFonts w:ascii="Calibri" w:hAnsi="Calibri" w:cs="Calibri"/>
          <w:vertAlign w:val="superscript"/>
        </w:rPr>
        <w:t>-1</w:t>
      </w:r>
      <w:r w:rsidRPr="002C66CA">
        <w:rPr>
          <w:rFonts w:ascii="Calibri" w:hAnsi="Calibri" w:cs="Calibri"/>
        </w:rPr>
        <w:t xml:space="preserve">(síla větru 6 stupňů </w:t>
      </w:r>
      <w:proofErr w:type="spellStart"/>
      <w:r w:rsidRPr="002C66CA">
        <w:rPr>
          <w:rFonts w:ascii="Calibri" w:hAnsi="Calibri" w:cs="Calibri"/>
        </w:rPr>
        <w:t>Bf</w:t>
      </w:r>
      <w:proofErr w:type="spellEnd"/>
      <w:r w:rsidRPr="002C66CA">
        <w:rPr>
          <w:rFonts w:ascii="Calibri" w:hAnsi="Calibri" w:cs="Calibri"/>
        </w:rPr>
        <w:t>),</w:t>
      </w:r>
    </w:p>
    <w:p w14:paraId="3FC4A074" w14:textId="77777777" w:rsidR="002C66CA" w:rsidRPr="002C66CA" w:rsidRDefault="002C66CA" w:rsidP="00721E7D">
      <w:pPr>
        <w:pStyle w:val="Zkladntext"/>
        <w:tabs>
          <w:tab w:val="left" w:pos="1988"/>
          <w:tab w:val="left" w:pos="2064"/>
          <w:tab w:val="left" w:pos="2424"/>
          <w:tab w:val="left" w:pos="5812"/>
        </w:tabs>
        <w:ind w:left="851" w:hanging="284"/>
        <w:rPr>
          <w:rFonts w:ascii="Calibri" w:hAnsi="Calibri" w:cs="Calibri"/>
        </w:rPr>
      </w:pPr>
      <w:r w:rsidRPr="002C66CA">
        <w:rPr>
          <w:rFonts w:ascii="Calibri" w:hAnsi="Calibri" w:cs="Calibri"/>
        </w:rPr>
        <w:t>c) dohlednost v místě práce menší než 30 m,</w:t>
      </w:r>
    </w:p>
    <w:p w14:paraId="4541869A" w14:textId="754C4CB1" w:rsidR="006E23CF" w:rsidRPr="004A679F" w:rsidRDefault="002C66CA" w:rsidP="00721E7D">
      <w:pPr>
        <w:pStyle w:val="Zkladntext"/>
        <w:tabs>
          <w:tab w:val="clear" w:pos="567"/>
          <w:tab w:val="left" w:pos="1988"/>
          <w:tab w:val="left" w:pos="2064"/>
          <w:tab w:val="left" w:pos="2424"/>
          <w:tab w:val="left" w:pos="5812"/>
        </w:tabs>
        <w:ind w:left="851" w:hanging="284"/>
        <w:rPr>
          <w:rFonts w:ascii="Calibri" w:hAnsi="Calibri" w:cs="Calibri"/>
        </w:rPr>
      </w:pPr>
      <w:r w:rsidRPr="002C66CA">
        <w:rPr>
          <w:rFonts w:ascii="Calibri" w:hAnsi="Calibri" w:cs="Calibri"/>
        </w:rPr>
        <w:t>d) teplota prostředí během provádění prací nižší než -10 °C.</w:t>
      </w:r>
    </w:p>
    <w:p w14:paraId="7DD59124" w14:textId="27D6E94B" w:rsidR="00DA264F" w:rsidRPr="004A679F" w:rsidRDefault="006E23CF" w:rsidP="001C285D">
      <w:pPr>
        <w:pStyle w:val="Zkladntext"/>
        <w:tabs>
          <w:tab w:val="clear" w:pos="567"/>
          <w:tab w:val="left" w:pos="1988"/>
          <w:tab w:val="left" w:pos="2064"/>
          <w:tab w:val="left" w:pos="5812"/>
        </w:tabs>
        <w:ind w:left="284" w:hanging="284"/>
        <w:rPr>
          <w:rFonts w:ascii="Calibri" w:hAnsi="Calibri" w:cs="Calibri"/>
        </w:rPr>
      </w:pPr>
      <w:r w:rsidRPr="004A679F">
        <w:rPr>
          <w:rFonts w:ascii="Calibri" w:hAnsi="Calibri" w:cs="Calibri"/>
        </w:rPr>
        <w:t>3.</w:t>
      </w:r>
      <w:r w:rsidRPr="004A679F">
        <w:rPr>
          <w:rFonts w:ascii="Calibri" w:hAnsi="Calibri" w:cs="Calibri"/>
        </w:rPr>
        <w:tab/>
        <w:t xml:space="preserve">Zhotovitel splní svou povinnost provést dílo jeho předáním objednateli postupem podle bodu </w:t>
      </w:r>
      <w:r w:rsidR="00DD64BB" w:rsidRPr="004A679F">
        <w:rPr>
          <w:rFonts w:ascii="Calibri" w:hAnsi="Calibri" w:cs="Calibri"/>
        </w:rPr>
        <w:t>4</w:t>
      </w:r>
      <w:r w:rsidR="00E46619" w:rsidRPr="004A679F">
        <w:rPr>
          <w:rFonts w:ascii="Calibri" w:hAnsi="Calibri" w:cs="Calibri"/>
        </w:rPr>
        <w:t xml:space="preserve">. tohoto </w:t>
      </w:r>
      <w:r w:rsidRPr="004A679F">
        <w:rPr>
          <w:rFonts w:ascii="Calibri" w:hAnsi="Calibri" w:cs="Calibri"/>
        </w:rPr>
        <w:t xml:space="preserve">článku V. </w:t>
      </w:r>
      <w:r w:rsidR="00A639CA" w:rsidRPr="004A679F">
        <w:rPr>
          <w:rFonts w:ascii="Calibri" w:hAnsi="Calibri" w:cs="Calibri"/>
        </w:rPr>
        <w:t xml:space="preserve">Zhotovitel je povinen objednateli písemně oznámit den, v němž bude dílo předáno, a to alespoň 3 </w:t>
      </w:r>
      <w:r w:rsidR="00B34A37">
        <w:rPr>
          <w:rFonts w:ascii="Calibri" w:hAnsi="Calibri" w:cs="Calibri"/>
        </w:rPr>
        <w:t xml:space="preserve">pracovní </w:t>
      </w:r>
      <w:r w:rsidR="00A639CA" w:rsidRPr="004A679F">
        <w:rPr>
          <w:rFonts w:ascii="Calibri" w:hAnsi="Calibri" w:cs="Calibri"/>
        </w:rPr>
        <w:t>dny přede dnem takového předání; výzvu lze učinit i zápisem do stavebního deníku. Objednatel je povinen dílo převzít i před termínem stanoveným pro jeho předání. Objednatel je povinen včasně předávané dílo ve stanoveném termínu převzít.</w:t>
      </w:r>
    </w:p>
    <w:p w14:paraId="052E120F" w14:textId="682B1383" w:rsidR="006E23CF" w:rsidRPr="004A679F" w:rsidRDefault="002F0143" w:rsidP="001C285D">
      <w:pPr>
        <w:pStyle w:val="Zkladntext"/>
        <w:tabs>
          <w:tab w:val="clear" w:pos="567"/>
          <w:tab w:val="left" w:pos="1988"/>
          <w:tab w:val="left" w:pos="2064"/>
          <w:tab w:val="left" w:pos="5812"/>
        </w:tabs>
        <w:ind w:left="284" w:hanging="284"/>
        <w:rPr>
          <w:rFonts w:ascii="Calibri" w:hAnsi="Calibri" w:cs="Calibri"/>
        </w:rPr>
      </w:pPr>
      <w:r w:rsidRPr="004A679F">
        <w:rPr>
          <w:rFonts w:ascii="Calibri" w:hAnsi="Calibri" w:cs="Calibri"/>
        </w:rPr>
        <w:t>4.</w:t>
      </w:r>
      <w:r w:rsidRPr="004A679F">
        <w:rPr>
          <w:rFonts w:ascii="Calibri" w:hAnsi="Calibri" w:cs="Calibri"/>
        </w:rPr>
        <w:tab/>
        <w:t>O předání díla bude mezi smluvními stranami sepsán a jimi podepsán předávací protokol</w:t>
      </w:r>
      <w:r w:rsidR="00A639CA" w:rsidRPr="004A679F">
        <w:rPr>
          <w:rFonts w:ascii="Calibri" w:hAnsi="Calibri" w:cs="Calibri"/>
        </w:rPr>
        <w:t>.</w:t>
      </w:r>
      <w:r w:rsidRPr="004A679F">
        <w:rPr>
          <w:rFonts w:ascii="Calibri" w:hAnsi="Calibri" w:cs="Calibri"/>
        </w:rPr>
        <w:t xml:space="preserve"> </w:t>
      </w:r>
      <w:r w:rsidR="00DD64BB" w:rsidRPr="004A679F">
        <w:rPr>
          <w:rFonts w:ascii="Calibri" w:hAnsi="Calibri" w:cs="Calibri"/>
        </w:rPr>
        <w:t>V předávacím protokole se uvedou vady a nedodělky díla včetně vad a nedodělků, které samy o sobě ani ve spojení s jinými nebrání obvyklému užívání díla</w:t>
      </w:r>
      <w:r w:rsidR="00DA264F" w:rsidRPr="004A679F">
        <w:rPr>
          <w:rFonts w:ascii="Calibri" w:hAnsi="Calibri" w:cs="Calibri"/>
        </w:rPr>
        <w:t xml:space="preserve"> nebo jeho užívání podstatně neomezují</w:t>
      </w:r>
      <w:r w:rsidR="00C801AE" w:rsidRPr="004A679F">
        <w:rPr>
          <w:rFonts w:ascii="Calibri" w:hAnsi="Calibri" w:cs="Calibri"/>
        </w:rPr>
        <w:t xml:space="preserve">; </w:t>
      </w:r>
      <w:r w:rsidR="00DD64BB" w:rsidRPr="004A679F">
        <w:rPr>
          <w:rFonts w:ascii="Calibri" w:hAnsi="Calibri" w:cs="Calibri"/>
        </w:rPr>
        <w:t>tyto vady a nedodělky budou odstraněny ve lhůtě určené zhotovitelem po zjištění stanoviska objednatele</w:t>
      </w:r>
      <w:r w:rsidR="007B75ED" w:rsidRPr="00E54D34">
        <w:rPr>
          <w:rFonts w:ascii="Calibri" w:hAnsi="Calibri" w:cs="Calibri"/>
        </w:rPr>
        <w:t>.</w:t>
      </w:r>
    </w:p>
    <w:p w14:paraId="53778637" w14:textId="135D8849" w:rsidR="006E23CF" w:rsidRPr="004A679F" w:rsidRDefault="006E23CF" w:rsidP="001C285D">
      <w:pPr>
        <w:pStyle w:val="Zkladntext"/>
        <w:tabs>
          <w:tab w:val="clear" w:pos="567"/>
          <w:tab w:val="left" w:pos="1988"/>
          <w:tab w:val="left" w:pos="2064"/>
          <w:tab w:val="left" w:pos="2244"/>
          <w:tab w:val="left" w:pos="5812"/>
        </w:tabs>
        <w:ind w:left="284" w:hanging="284"/>
        <w:rPr>
          <w:rFonts w:ascii="Calibri" w:hAnsi="Calibri" w:cs="Calibri"/>
        </w:rPr>
      </w:pPr>
      <w:r w:rsidRPr="004A679F">
        <w:rPr>
          <w:rFonts w:ascii="Calibri" w:hAnsi="Calibri" w:cs="Calibri"/>
          <w:iCs/>
        </w:rPr>
        <w:t xml:space="preserve"> </w:t>
      </w:r>
      <w:r w:rsidRPr="004A679F">
        <w:rPr>
          <w:rFonts w:ascii="Calibri" w:hAnsi="Calibri" w:cs="Calibri"/>
        </w:rPr>
        <w:tab/>
        <w:t>Objednatel je oprávněn dílo užívat, ale až ode dn</w:t>
      </w:r>
      <w:r w:rsidR="006D6BE4" w:rsidRPr="004A679F">
        <w:rPr>
          <w:rFonts w:ascii="Calibri" w:hAnsi="Calibri" w:cs="Calibri"/>
        </w:rPr>
        <w:t>e podpisu předávacího protokolu</w:t>
      </w:r>
      <w:r w:rsidRPr="004A679F">
        <w:rPr>
          <w:rFonts w:ascii="Calibri" w:hAnsi="Calibri" w:cs="Calibri"/>
        </w:rPr>
        <w:t xml:space="preserve">; pokud se však takové užívání děje v době před vydáním opatření stavebního úřadu (např. i kolaudačního souhlasu) dle </w:t>
      </w:r>
      <w:proofErr w:type="spellStart"/>
      <w:r w:rsidRPr="004A679F">
        <w:rPr>
          <w:rFonts w:ascii="Calibri" w:hAnsi="Calibri" w:cs="Calibri"/>
        </w:rPr>
        <w:t>z.č</w:t>
      </w:r>
      <w:proofErr w:type="spellEnd"/>
      <w:r w:rsidRPr="004A679F">
        <w:rPr>
          <w:rFonts w:ascii="Calibri" w:hAnsi="Calibri" w:cs="Calibri"/>
        </w:rPr>
        <w:t>. 183/2006 Sb. (v případě, že takové opatření musí nabýt právní moci, pak v době přede dnem nabytí právní moci takového opatření), kterým bude povoleno užívání díla (předmětu díla), děje se tak na vlastní nebezpečí objednatele a případných dalších uživatelů díla.</w:t>
      </w:r>
      <w:r w:rsidR="00BB546E" w:rsidRPr="004A679F">
        <w:rPr>
          <w:rFonts w:ascii="Calibri" w:hAnsi="Calibri" w:cs="Calibri"/>
        </w:rPr>
        <w:t xml:space="preserve"> </w:t>
      </w:r>
      <w:r w:rsidR="0097422F" w:rsidRPr="004A679F">
        <w:rPr>
          <w:rFonts w:ascii="Calibri" w:hAnsi="Calibri" w:cs="Calibri"/>
        </w:rPr>
        <w:t>Objednatel je oprávněn užívat dílo a provádět další práce až po předání díla. Pokud objednatel začne provádět práce před předáním díla, má se za to, že si dílo již převzal.</w:t>
      </w:r>
    </w:p>
    <w:p w14:paraId="2B64D1BC" w14:textId="2331AD31" w:rsidR="005771AC" w:rsidRPr="004A679F" w:rsidRDefault="00C801AE" w:rsidP="001C285D">
      <w:pPr>
        <w:pStyle w:val="Zkladntext"/>
        <w:tabs>
          <w:tab w:val="clear" w:pos="567"/>
          <w:tab w:val="left" w:pos="5812"/>
        </w:tabs>
        <w:ind w:left="284" w:hanging="284"/>
        <w:rPr>
          <w:rFonts w:ascii="Calibri" w:hAnsi="Calibri" w:cs="Calibri"/>
        </w:rPr>
      </w:pPr>
      <w:r w:rsidRPr="004A679F">
        <w:rPr>
          <w:rFonts w:ascii="Calibri" w:hAnsi="Calibri" w:cs="Calibri"/>
        </w:rPr>
        <w:t>5.</w:t>
      </w:r>
      <w:r w:rsidRPr="004A679F">
        <w:rPr>
          <w:rFonts w:ascii="Calibri" w:hAnsi="Calibri" w:cs="Calibri"/>
        </w:rPr>
        <w:tab/>
      </w:r>
      <w:r w:rsidR="006E23CF" w:rsidRPr="004A679F">
        <w:rPr>
          <w:rFonts w:ascii="Calibri" w:hAnsi="Calibri" w:cs="Calibri"/>
        </w:rPr>
        <w:t xml:space="preserve">Zhotovitel je povinen nejpozději </w:t>
      </w:r>
      <w:r w:rsidR="002A7043">
        <w:rPr>
          <w:rFonts w:ascii="Calibri" w:hAnsi="Calibri" w:cs="Calibri"/>
        </w:rPr>
        <w:t>při</w:t>
      </w:r>
      <w:r w:rsidR="006E23CF" w:rsidRPr="004A679F">
        <w:rPr>
          <w:rFonts w:ascii="Calibri" w:hAnsi="Calibri" w:cs="Calibri"/>
        </w:rPr>
        <w:t xml:space="preserve"> podpisu předávacího protokolu objednatelem předat objednateli tzv. prohlášení o shodě, revizní zprávy vyžadované právními předpisy, návody k obsluze, užívání a zacházení s instalovanými zařízeními, přístroji, spotřebiči</w:t>
      </w:r>
      <w:r w:rsidR="00B55EA4" w:rsidRPr="004A679F">
        <w:rPr>
          <w:rFonts w:ascii="Calibri" w:hAnsi="Calibri" w:cs="Calibri"/>
        </w:rPr>
        <w:t xml:space="preserve"> a </w:t>
      </w:r>
      <w:r w:rsidR="006E23CF" w:rsidRPr="004A679F">
        <w:rPr>
          <w:rFonts w:ascii="Calibri" w:hAnsi="Calibri" w:cs="Calibri"/>
        </w:rPr>
        <w:t>seznam zařízení, přístrojů, spotřebičů, které jsou součástí předávaného díla, spolu s návody k jejich obsluze</w:t>
      </w:r>
      <w:r w:rsidR="00B55EA4" w:rsidRPr="004A679F">
        <w:rPr>
          <w:rFonts w:ascii="Calibri" w:hAnsi="Calibri" w:cs="Calibri"/>
        </w:rPr>
        <w:t xml:space="preserve"> a </w:t>
      </w:r>
      <w:r w:rsidR="006E23CF" w:rsidRPr="004A679F">
        <w:rPr>
          <w:rFonts w:ascii="Calibri" w:hAnsi="Calibri" w:cs="Calibri"/>
        </w:rPr>
        <w:t>záruční listy instalovaných zařízení, přístrojů, spotřebičů.</w:t>
      </w:r>
    </w:p>
    <w:p w14:paraId="55CEE666" w14:textId="70354AA2" w:rsidR="005B1022" w:rsidRPr="004A679F" w:rsidRDefault="00495DB7" w:rsidP="001C285D">
      <w:pPr>
        <w:pStyle w:val="Zkladntext"/>
        <w:tabs>
          <w:tab w:val="clear" w:pos="567"/>
          <w:tab w:val="left" w:pos="5812"/>
        </w:tabs>
        <w:ind w:left="284" w:hanging="284"/>
        <w:rPr>
          <w:rFonts w:ascii="Calibri" w:hAnsi="Calibri" w:cs="Calibri"/>
        </w:rPr>
      </w:pPr>
      <w:r w:rsidRPr="004A679F">
        <w:rPr>
          <w:rFonts w:ascii="Calibri" w:hAnsi="Calibri" w:cs="Calibri"/>
        </w:rPr>
        <w:t>6</w:t>
      </w:r>
      <w:r w:rsidR="00FA219C" w:rsidRPr="004A679F">
        <w:rPr>
          <w:rFonts w:ascii="Calibri" w:hAnsi="Calibri" w:cs="Calibri"/>
        </w:rPr>
        <w:t>.</w:t>
      </w:r>
      <w:r w:rsidR="00FA219C" w:rsidRPr="004A679F">
        <w:rPr>
          <w:rFonts w:ascii="Calibri" w:hAnsi="Calibri" w:cs="Calibri"/>
        </w:rPr>
        <w:tab/>
      </w:r>
      <w:r w:rsidR="00555EBF" w:rsidRPr="004A679F">
        <w:rPr>
          <w:rFonts w:ascii="Calibri" w:hAnsi="Calibri" w:cs="Calibri"/>
        </w:rPr>
        <w:t>Vzhledem k</w:t>
      </w:r>
      <w:r w:rsidR="00FA219C" w:rsidRPr="004A679F">
        <w:rPr>
          <w:rFonts w:ascii="Calibri" w:hAnsi="Calibri" w:cs="Calibri"/>
        </w:rPr>
        <w:t xml:space="preserve"> aktuální situaci </w:t>
      </w:r>
      <w:r w:rsidR="003A4AD5">
        <w:rPr>
          <w:rFonts w:ascii="Calibri" w:hAnsi="Calibri" w:cs="Calibri"/>
        </w:rPr>
        <w:t>na trhu</w:t>
      </w:r>
      <w:r w:rsidR="00BA7FF1">
        <w:rPr>
          <w:rFonts w:ascii="Calibri" w:hAnsi="Calibri" w:cs="Calibri"/>
        </w:rPr>
        <w:t xml:space="preserve"> (i </w:t>
      </w:r>
      <w:r w:rsidR="00BA7FF1" w:rsidRPr="004A679F">
        <w:rPr>
          <w:rFonts w:ascii="Calibri" w:hAnsi="Calibri" w:cs="Calibri"/>
        </w:rPr>
        <w:t xml:space="preserve">ve </w:t>
      </w:r>
      <w:r w:rsidR="00BA7FF1">
        <w:rPr>
          <w:rFonts w:ascii="Calibri" w:hAnsi="Calibri" w:cs="Calibri"/>
        </w:rPr>
        <w:t>výrobě) a k dodavatelsko-odběratelským vztahům</w:t>
      </w:r>
      <w:r w:rsidR="00FA219C" w:rsidRPr="004A679F">
        <w:rPr>
          <w:rFonts w:ascii="Calibri" w:hAnsi="Calibri" w:cs="Calibri"/>
        </w:rPr>
        <w:t xml:space="preserve">, kdy materiál </w:t>
      </w:r>
      <w:r w:rsidR="00285A12">
        <w:rPr>
          <w:rFonts w:ascii="Calibri" w:hAnsi="Calibri" w:cs="Calibri"/>
        </w:rPr>
        <w:t xml:space="preserve">i </w:t>
      </w:r>
      <w:r w:rsidR="003A4AD5">
        <w:rPr>
          <w:rFonts w:ascii="Calibri" w:hAnsi="Calibri" w:cs="Calibri"/>
        </w:rPr>
        <w:t>komponenty (jak definovány výše) jsou</w:t>
      </w:r>
      <w:r w:rsidR="00FA219C" w:rsidRPr="004A679F">
        <w:rPr>
          <w:rFonts w:ascii="Calibri" w:hAnsi="Calibri" w:cs="Calibri"/>
        </w:rPr>
        <w:t xml:space="preserve"> nedostatkovým zbožím</w:t>
      </w:r>
      <w:r w:rsidR="00555EBF" w:rsidRPr="004A679F">
        <w:rPr>
          <w:rFonts w:ascii="Calibri" w:hAnsi="Calibri" w:cs="Calibri"/>
        </w:rPr>
        <w:t xml:space="preserve"> a </w:t>
      </w:r>
      <w:r w:rsidR="00FA219C" w:rsidRPr="004A679F">
        <w:rPr>
          <w:rFonts w:ascii="Calibri" w:hAnsi="Calibri" w:cs="Calibri"/>
        </w:rPr>
        <w:t xml:space="preserve">nelze garantovat dodací lhůty </w:t>
      </w:r>
      <w:r w:rsidR="009B083A">
        <w:rPr>
          <w:rFonts w:ascii="Calibri" w:hAnsi="Calibri" w:cs="Calibri"/>
        </w:rPr>
        <w:t xml:space="preserve">materiálu ani </w:t>
      </w:r>
      <w:r w:rsidR="003A4AD5">
        <w:rPr>
          <w:rFonts w:ascii="Calibri" w:hAnsi="Calibri" w:cs="Calibri"/>
        </w:rPr>
        <w:t>komponent</w:t>
      </w:r>
      <w:r w:rsidR="009B083A">
        <w:rPr>
          <w:rFonts w:ascii="Calibri" w:hAnsi="Calibri" w:cs="Calibri"/>
        </w:rPr>
        <w:t xml:space="preserve">ů </w:t>
      </w:r>
      <w:r w:rsidR="00FA219C" w:rsidRPr="004A679F">
        <w:rPr>
          <w:rFonts w:ascii="Calibri" w:hAnsi="Calibri" w:cs="Calibri"/>
        </w:rPr>
        <w:t xml:space="preserve">a </w:t>
      </w:r>
      <w:r w:rsidR="00555EBF" w:rsidRPr="004A679F">
        <w:rPr>
          <w:rFonts w:ascii="Calibri" w:hAnsi="Calibri" w:cs="Calibri"/>
        </w:rPr>
        <w:t xml:space="preserve">ani </w:t>
      </w:r>
      <w:r w:rsidR="00DB4407" w:rsidRPr="004A679F">
        <w:rPr>
          <w:rFonts w:ascii="Calibri" w:hAnsi="Calibri" w:cs="Calibri"/>
        </w:rPr>
        <w:t>to, že bude dodáno to množství, co bylo objednáno</w:t>
      </w:r>
      <w:r w:rsidR="00435267" w:rsidRPr="004A679F">
        <w:rPr>
          <w:rFonts w:ascii="Calibri" w:hAnsi="Calibri" w:cs="Calibri"/>
        </w:rPr>
        <w:t>, přistupují strany k tomuto ujednání.</w:t>
      </w:r>
      <w:r w:rsidR="0001402E" w:rsidRPr="004A679F">
        <w:rPr>
          <w:rFonts w:ascii="Calibri" w:hAnsi="Calibri" w:cs="Calibri"/>
        </w:rPr>
        <w:t xml:space="preserve"> </w:t>
      </w:r>
      <w:r w:rsidR="005B0899" w:rsidRPr="004A679F">
        <w:rPr>
          <w:rFonts w:ascii="Calibri" w:hAnsi="Calibri" w:cs="Calibri"/>
        </w:rPr>
        <w:t xml:space="preserve">Smluvní strany se dohodly na tom, že </w:t>
      </w:r>
      <w:r w:rsidR="00893F2D" w:rsidRPr="004A679F">
        <w:rPr>
          <w:rFonts w:ascii="Calibri" w:hAnsi="Calibri" w:cs="Calibri"/>
        </w:rPr>
        <w:t>v případě, kdy od zhotovitelem učiněného objednání materiálu</w:t>
      </w:r>
      <w:r w:rsidR="00F82B76">
        <w:rPr>
          <w:rFonts w:ascii="Calibri" w:hAnsi="Calibri" w:cs="Calibri"/>
        </w:rPr>
        <w:t xml:space="preserve"> či </w:t>
      </w:r>
      <w:r w:rsidR="003A4AD5">
        <w:rPr>
          <w:rFonts w:ascii="Calibri" w:hAnsi="Calibri" w:cs="Calibri"/>
        </w:rPr>
        <w:t xml:space="preserve">komponentů </w:t>
      </w:r>
      <w:r w:rsidR="00893F2D" w:rsidRPr="004A679F">
        <w:rPr>
          <w:rFonts w:ascii="Calibri" w:hAnsi="Calibri" w:cs="Calibri"/>
        </w:rPr>
        <w:t>potřebných pro provádění díla do okamžiku jejich skutečného dodán</w:t>
      </w:r>
      <w:r w:rsidR="00893F2D" w:rsidRPr="008F50BA">
        <w:rPr>
          <w:rFonts w:ascii="Calibri" w:hAnsi="Calibri" w:cs="Calibri"/>
        </w:rPr>
        <w:t xml:space="preserve">í zhotoviteli uplyne více </w:t>
      </w:r>
      <w:r w:rsidR="00F82B76" w:rsidRPr="008F50BA">
        <w:rPr>
          <w:rFonts w:ascii="Calibri" w:hAnsi="Calibri" w:cs="Calibri"/>
        </w:rPr>
        <w:t>dnů</w:t>
      </w:r>
      <w:r w:rsidR="003A4AD5" w:rsidRPr="008F50BA">
        <w:rPr>
          <w:rFonts w:ascii="Calibri" w:hAnsi="Calibri" w:cs="Calibri"/>
        </w:rPr>
        <w:t xml:space="preserve">, </w:t>
      </w:r>
      <w:r w:rsidR="00893F2D" w:rsidRPr="008F50BA">
        <w:rPr>
          <w:rFonts w:ascii="Calibri" w:hAnsi="Calibri" w:cs="Calibri"/>
        </w:rPr>
        <w:t xml:space="preserve">než </w:t>
      </w:r>
      <w:r w:rsidRPr="008F50BA">
        <w:rPr>
          <w:rFonts w:ascii="Calibri" w:hAnsi="Calibri" w:cs="Calibri"/>
        </w:rPr>
        <w:t>je uvedeno v harmonogramu prací</w:t>
      </w:r>
      <w:r w:rsidR="00893F2D" w:rsidRPr="008F50BA">
        <w:rPr>
          <w:rFonts w:ascii="Calibri" w:hAnsi="Calibri" w:cs="Calibri"/>
        </w:rPr>
        <w:t xml:space="preserve"> (dále jako „Dodací lhůta“), pak se o </w:t>
      </w:r>
      <w:r w:rsidR="00C321A2" w:rsidRPr="008F50BA">
        <w:rPr>
          <w:rFonts w:ascii="Calibri" w:hAnsi="Calibri" w:cs="Calibri"/>
        </w:rPr>
        <w:t>takový počet dnů</w:t>
      </w:r>
      <w:r w:rsidR="00893F2D" w:rsidRPr="008F50BA">
        <w:rPr>
          <w:rFonts w:ascii="Calibri" w:hAnsi="Calibri" w:cs="Calibri"/>
        </w:rPr>
        <w:t>, o který bude Dodací lhůta překročena</w:t>
      </w:r>
      <w:r w:rsidR="00C321A2" w:rsidRPr="008F50BA">
        <w:rPr>
          <w:rFonts w:ascii="Calibri" w:hAnsi="Calibri" w:cs="Calibri"/>
        </w:rPr>
        <w:t>, prodlužuje termín pro předání díla</w:t>
      </w:r>
      <w:r w:rsidR="00E4712B" w:rsidRPr="008F50BA">
        <w:rPr>
          <w:rFonts w:ascii="Calibri" w:hAnsi="Calibri" w:cs="Calibri"/>
        </w:rPr>
        <w:t xml:space="preserve">; </w:t>
      </w:r>
      <w:r w:rsidR="00E4712B" w:rsidRPr="00AD751B">
        <w:rPr>
          <w:rFonts w:ascii="Calibri" w:hAnsi="Calibri" w:cs="Calibri"/>
        </w:rPr>
        <w:t xml:space="preserve">v takovém případě je zhotovitel k písemné žádosti objednatele povinen prokázat </w:t>
      </w:r>
      <w:r w:rsidR="000321A1" w:rsidRPr="00AD751B">
        <w:rPr>
          <w:rFonts w:ascii="Calibri" w:hAnsi="Calibri" w:cs="Calibri"/>
        </w:rPr>
        <w:t>kdy a jak materiál/komponenty objednal a kdy mu byly skutečně dodány</w:t>
      </w:r>
      <w:r w:rsidR="00C321A2" w:rsidRPr="00AD751B">
        <w:rPr>
          <w:rFonts w:ascii="Calibri" w:hAnsi="Calibri" w:cs="Calibri"/>
        </w:rPr>
        <w:t>.</w:t>
      </w:r>
    </w:p>
    <w:p w14:paraId="7D69AD5E" w14:textId="3E24FC2B" w:rsidR="007B75ED" w:rsidRDefault="007B75ED" w:rsidP="007B75ED">
      <w:pPr>
        <w:pStyle w:val="Zkladntext"/>
        <w:tabs>
          <w:tab w:val="left" w:pos="5812"/>
        </w:tabs>
        <w:ind w:left="284" w:hanging="284"/>
        <w:rPr>
          <w:rFonts w:ascii="Calibri" w:hAnsi="Calibri" w:cs="Calibri"/>
        </w:rPr>
      </w:pPr>
      <w:r w:rsidRPr="00E54D34">
        <w:rPr>
          <w:rFonts w:ascii="Calibri" w:hAnsi="Calibri" w:cs="Calibri"/>
        </w:rPr>
        <w:t xml:space="preserve">7. </w:t>
      </w:r>
      <w:r w:rsidR="007E55A3">
        <w:rPr>
          <w:rFonts w:ascii="Calibri" w:hAnsi="Calibri" w:cs="Calibri"/>
        </w:rPr>
        <w:tab/>
      </w:r>
      <w:r w:rsidRPr="00E54D34">
        <w:rPr>
          <w:rFonts w:ascii="Calibri" w:hAnsi="Calibri" w:cs="Calibri"/>
        </w:rPr>
        <w:t xml:space="preserve">Zhotovitel bude poskytovat součinnost při testovacím provozu díla a jeho finální konfiguraci. Zhotovitel dále poskytne součinnost pro kolaudaci celého </w:t>
      </w:r>
      <w:proofErr w:type="gramStart"/>
      <w:r w:rsidRPr="00E54D34">
        <w:rPr>
          <w:rFonts w:ascii="Calibri" w:hAnsi="Calibri" w:cs="Calibri"/>
        </w:rPr>
        <w:t>díla - stavební</w:t>
      </w:r>
      <w:proofErr w:type="gramEnd"/>
      <w:r w:rsidRPr="00E54D34">
        <w:rPr>
          <w:rFonts w:ascii="Calibri" w:hAnsi="Calibri" w:cs="Calibri"/>
        </w:rPr>
        <w:t xml:space="preserve"> řízení. </w:t>
      </w:r>
      <w:r w:rsidRPr="00E54D34">
        <w:rPr>
          <w:rFonts w:ascii="Calibri" w:hAnsi="Calibri" w:cs="Calibri"/>
        </w:rPr>
        <w:lastRenderedPageBreak/>
        <w:t xml:space="preserve">Dále ve spolupráci s objednatelem zajistí připojení díla </w:t>
      </w:r>
      <w:proofErr w:type="gramStart"/>
      <w:r w:rsidRPr="00E54D34">
        <w:rPr>
          <w:rFonts w:ascii="Calibri" w:hAnsi="Calibri" w:cs="Calibri"/>
        </w:rPr>
        <w:t>( výrobny</w:t>
      </w:r>
      <w:proofErr w:type="gramEnd"/>
      <w:r w:rsidRPr="00E54D34">
        <w:rPr>
          <w:rFonts w:ascii="Calibri" w:hAnsi="Calibri" w:cs="Calibri"/>
        </w:rPr>
        <w:t xml:space="preserve"> ) k distribuční soustavě dodavatele energií a pro získání licence ER</w:t>
      </w:r>
      <w:r w:rsidR="007E55A3">
        <w:rPr>
          <w:rFonts w:ascii="Calibri" w:hAnsi="Calibri" w:cs="Calibri"/>
        </w:rPr>
        <w:t>U</w:t>
      </w:r>
      <w:r w:rsidRPr="00E54D34">
        <w:rPr>
          <w:rFonts w:ascii="Calibri" w:hAnsi="Calibri" w:cs="Calibri"/>
        </w:rPr>
        <w:t>.</w:t>
      </w:r>
    </w:p>
    <w:p w14:paraId="5CC56613" w14:textId="1BC55E6B" w:rsidR="00653726" w:rsidRPr="00E54D34" w:rsidRDefault="0000431A" w:rsidP="007B75ED">
      <w:pPr>
        <w:pStyle w:val="Zkladntext"/>
        <w:tabs>
          <w:tab w:val="left" w:pos="5812"/>
        </w:tabs>
        <w:ind w:left="284" w:hanging="284"/>
        <w:rPr>
          <w:rFonts w:ascii="Calibri" w:hAnsi="Calibri" w:cs="Calibri"/>
        </w:rPr>
      </w:pPr>
      <w:r>
        <w:rPr>
          <w:rFonts w:ascii="Calibri" w:hAnsi="Calibri" w:cs="Calibri"/>
        </w:rPr>
        <w:tab/>
      </w:r>
      <w:r w:rsidR="00653726" w:rsidRPr="004A679F">
        <w:rPr>
          <w:rFonts w:ascii="Calibri" w:hAnsi="Calibri" w:cs="Calibri"/>
        </w:rPr>
        <w:t xml:space="preserve">Dále bude provedena funkční zkouška a zaškolení obsluhy objednatele. </w:t>
      </w:r>
      <w:r w:rsidR="00653726" w:rsidRPr="00E54D34">
        <w:rPr>
          <w:rFonts w:ascii="Calibri" w:hAnsi="Calibri" w:cs="Calibri"/>
        </w:rPr>
        <w:t>Dále bude objednateli předána technická zpráva celého díla dle skutečného provedení a kompletní revizní zpráva díla</w:t>
      </w:r>
      <w:r w:rsidR="002C7AAD">
        <w:rPr>
          <w:rFonts w:ascii="Calibri" w:hAnsi="Calibri" w:cs="Calibri"/>
        </w:rPr>
        <w:t>.</w:t>
      </w:r>
    </w:p>
    <w:p w14:paraId="0A5710E4" w14:textId="2AFA7361" w:rsidR="006E23CF" w:rsidRDefault="006E23CF" w:rsidP="001C285D">
      <w:pPr>
        <w:pStyle w:val="Zkladntext"/>
        <w:tabs>
          <w:tab w:val="clear" w:pos="567"/>
          <w:tab w:val="left" w:pos="360"/>
          <w:tab w:val="left" w:pos="5812"/>
        </w:tabs>
        <w:rPr>
          <w:rFonts w:ascii="Calibri" w:hAnsi="Calibri" w:cs="Calibri"/>
        </w:rPr>
      </w:pPr>
    </w:p>
    <w:p w14:paraId="492FBE6A"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FE7161">
        <w:rPr>
          <w:rFonts w:ascii="Calibri" w:hAnsi="Calibri" w:cs="Calibri"/>
          <w:b/>
        </w:rPr>
        <w:t>VI.</w:t>
      </w:r>
    </w:p>
    <w:p w14:paraId="47A8BC34"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Odpovědnost za vady</w:t>
      </w:r>
    </w:p>
    <w:p w14:paraId="6FA5AE43" w14:textId="253053E9" w:rsidR="00087D26" w:rsidRDefault="006E23CF" w:rsidP="001C285D">
      <w:pPr>
        <w:pStyle w:val="Zkladntext21"/>
        <w:tabs>
          <w:tab w:val="clear" w:pos="567"/>
          <w:tab w:val="left" w:pos="1988"/>
          <w:tab w:val="left" w:pos="5812"/>
        </w:tabs>
        <w:ind w:left="284" w:hanging="284"/>
        <w:rPr>
          <w:rFonts w:ascii="Calibri" w:hAnsi="Calibri" w:cs="Calibri"/>
          <w:i w:val="0"/>
          <w:iCs w:val="0"/>
          <w:szCs w:val="24"/>
        </w:rPr>
      </w:pPr>
      <w:r w:rsidRPr="004A679F">
        <w:rPr>
          <w:rFonts w:ascii="Calibri" w:hAnsi="Calibri" w:cs="Calibri"/>
          <w:i w:val="0"/>
          <w:iCs w:val="0"/>
          <w:szCs w:val="24"/>
        </w:rPr>
        <w:t>1.</w:t>
      </w:r>
      <w:r w:rsidRPr="004A679F">
        <w:rPr>
          <w:rFonts w:ascii="Calibri" w:hAnsi="Calibri" w:cs="Calibri"/>
          <w:i w:val="0"/>
          <w:iCs w:val="0"/>
          <w:szCs w:val="24"/>
        </w:rPr>
        <w:tab/>
        <w:t>Zhotovitel poskytuje na dílo záruku za jakost v tom rozsahu, že dílo bude po záruční dobu způsobilé pro použití k obvyklému účelu</w:t>
      </w:r>
      <w:r w:rsidR="00495DB7" w:rsidRPr="00E54D34">
        <w:rPr>
          <w:rFonts w:ascii="Calibri" w:hAnsi="Calibri" w:cs="Calibri"/>
          <w:i w:val="0"/>
          <w:iCs w:val="0"/>
          <w:szCs w:val="24"/>
        </w:rPr>
        <w:t>. Zhotovitel poskytuje na dílo záruku v trvání 24</w:t>
      </w:r>
      <w:r w:rsidR="00EA09F2">
        <w:rPr>
          <w:rFonts w:ascii="Calibri" w:hAnsi="Calibri" w:cs="Calibri"/>
          <w:i w:val="0"/>
          <w:iCs w:val="0"/>
          <w:szCs w:val="24"/>
        </w:rPr>
        <w:t> </w:t>
      </w:r>
      <w:r w:rsidR="00495DB7" w:rsidRPr="00E54D34">
        <w:rPr>
          <w:rFonts w:ascii="Calibri" w:hAnsi="Calibri" w:cs="Calibri"/>
          <w:i w:val="0"/>
          <w:iCs w:val="0"/>
          <w:szCs w:val="24"/>
        </w:rPr>
        <w:t xml:space="preserve">měsíců. </w:t>
      </w:r>
    </w:p>
    <w:p w14:paraId="24C3BAA9" w14:textId="77777777" w:rsidR="00087D26" w:rsidRPr="00215060" w:rsidRDefault="00087D26" w:rsidP="00215060">
      <w:pPr>
        <w:pStyle w:val="Zkladntext21"/>
        <w:tabs>
          <w:tab w:val="clear" w:pos="567"/>
          <w:tab w:val="left" w:pos="1988"/>
          <w:tab w:val="left" w:pos="5812"/>
        </w:tabs>
        <w:ind w:left="284"/>
        <w:rPr>
          <w:rFonts w:ascii="Calibri" w:hAnsi="Calibri" w:cs="Calibri"/>
          <w:i w:val="0"/>
          <w:iCs w:val="0"/>
          <w:szCs w:val="24"/>
        </w:rPr>
      </w:pPr>
      <w:r w:rsidRPr="00215060">
        <w:rPr>
          <w:rFonts w:ascii="Calibri" w:hAnsi="Calibri" w:cs="Calibri"/>
          <w:i w:val="0"/>
          <w:iCs w:val="0"/>
          <w:szCs w:val="24"/>
        </w:rPr>
        <w:t>Dále zhotovitel poskytuje rozšířené záruky za jakost na tyto součásti díla:</w:t>
      </w:r>
    </w:p>
    <w:p w14:paraId="490EC4BB" w14:textId="68F7233D" w:rsidR="00C357E9" w:rsidRDefault="00087D26" w:rsidP="00C357E9">
      <w:pPr>
        <w:pStyle w:val="Zkladntext21"/>
        <w:numPr>
          <w:ilvl w:val="0"/>
          <w:numId w:val="7"/>
        </w:numPr>
        <w:tabs>
          <w:tab w:val="clear" w:pos="567"/>
          <w:tab w:val="left" w:pos="1988"/>
          <w:tab w:val="left" w:pos="5812"/>
        </w:tabs>
        <w:rPr>
          <w:rFonts w:ascii="Calibri" w:hAnsi="Calibri" w:cs="Calibri"/>
          <w:i w:val="0"/>
          <w:iCs w:val="0"/>
          <w:szCs w:val="24"/>
        </w:rPr>
      </w:pPr>
      <w:r w:rsidRPr="00215060">
        <w:rPr>
          <w:rFonts w:ascii="Calibri" w:hAnsi="Calibri" w:cs="Calibri"/>
          <w:i w:val="0"/>
          <w:iCs w:val="0"/>
          <w:szCs w:val="24"/>
        </w:rPr>
        <w:t>na fotovoltaické panely:</w:t>
      </w:r>
      <w:r w:rsidR="008D0FDB">
        <w:rPr>
          <w:rFonts w:ascii="Calibri" w:hAnsi="Calibri" w:cs="Calibri"/>
          <w:i w:val="0"/>
          <w:iCs w:val="0"/>
          <w:szCs w:val="24"/>
        </w:rPr>
        <w:t xml:space="preserve"> </w:t>
      </w:r>
      <w:r w:rsidRPr="00215060">
        <w:rPr>
          <w:rFonts w:ascii="Calibri" w:hAnsi="Calibri" w:cs="Calibri"/>
          <w:i w:val="0"/>
          <w:iCs w:val="0"/>
          <w:szCs w:val="24"/>
        </w:rPr>
        <w:t xml:space="preserve">12 let na </w:t>
      </w:r>
      <w:r w:rsidRPr="00BE09C5">
        <w:rPr>
          <w:rFonts w:ascii="Calibri" w:hAnsi="Calibri" w:cs="Calibri"/>
          <w:i w:val="0"/>
          <w:iCs w:val="0"/>
          <w:szCs w:val="24"/>
        </w:rPr>
        <w:t>mechanické</w:t>
      </w:r>
      <w:r w:rsidRPr="00215060">
        <w:rPr>
          <w:rFonts w:ascii="Calibri" w:hAnsi="Calibri" w:cs="Calibri"/>
          <w:i w:val="0"/>
          <w:iCs w:val="0"/>
          <w:szCs w:val="24"/>
        </w:rPr>
        <w:t xml:space="preserve"> vlastnosti</w:t>
      </w:r>
      <w:r w:rsidR="008D0FDB">
        <w:rPr>
          <w:rFonts w:ascii="Calibri" w:hAnsi="Calibri" w:cs="Calibri"/>
          <w:i w:val="0"/>
          <w:iCs w:val="0"/>
          <w:szCs w:val="24"/>
        </w:rPr>
        <w:t xml:space="preserve"> a </w:t>
      </w:r>
      <w:r w:rsidRPr="00215060">
        <w:rPr>
          <w:rFonts w:ascii="Calibri" w:hAnsi="Calibri" w:cs="Calibri"/>
          <w:i w:val="0"/>
          <w:iCs w:val="0"/>
          <w:szCs w:val="24"/>
        </w:rPr>
        <w:t xml:space="preserve">25 let na elektrický výkon </w:t>
      </w:r>
      <w:r w:rsidR="008D0FDB">
        <w:rPr>
          <w:rFonts w:ascii="Calibri" w:hAnsi="Calibri" w:cs="Calibri"/>
          <w:i w:val="0"/>
          <w:iCs w:val="0"/>
          <w:szCs w:val="24"/>
        </w:rPr>
        <w:t>(</w:t>
      </w:r>
      <w:r w:rsidRPr="00215060">
        <w:rPr>
          <w:rFonts w:ascii="Calibri" w:hAnsi="Calibri" w:cs="Calibri"/>
          <w:i w:val="0"/>
          <w:iCs w:val="0"/>
          <w:szCs w:val="24"/>
        </w:rPr>
        <w:t xml:space="preserve">výkon panelů neklesne </w:t>
      </w:r>
      <w:r w:rsidR="00E81018">
        <w:rPr>
          <w:rFonts w:ascii="Calibri" w:hAnsi="Calibri" w:cs="Calibri"/>
          <w:i w:val="0"/>
          <w:iCs w:val="0"/>
          <w:szCs w:val="24"/>
        </w:rPr>
        <w:t xml:space="preserve">lineárně </w:t>
      </w:r>
      <w:r w:rsidRPr="00215060">
        <w:rPr>
          <w:rFonts w:ascii="Calibri" w:hAnsi="Calibri" w:cs="Calibri"/>
          <w:i w:val="0"/>
          <w:iCs w:val="0"/>
          <w:szCs w:val="24"/>
        </w:rPr>
        <w:t>o více než 20 %</w:t>
      </w:r>
      <w:r w:rsidR="008D0FDB">
        <w:rPr>
          <w:rFonts w:ascii="Calibri" w:hAnsi="Calibri" w:cs="Calibri"/>
          <w:i w:val="0"/>
          <w:iCs w:val="0"/>
          <w:szCs w:val="24"/>
        </w:rPr>
        <w:t>)</w:t>
      </w:r>
    </w:p>
    <w:p w14:paraId="4EE81A9A" w14:textId="3C5CFF60" w:rsidR="00195D0E" w:rsidRDefault="00087D26" w:rsidP="00C357E9">
      <w:pPr>
        <w:pStyle w:val="Zkladntext21"/>
        <w:numPr>
          <w:ilvl w:val="0"/>
          <w:numId w:val="7"/>
        </w:numPr>
        <w:tabs>
          <w:tab w:val="clear" w:pos="567"/>
          <w:tab w:val="left" w:pos="1988"/>
          <w:tab w:val="left" w:pos="5812"/>
        </w:tabs>
        <w:rPr>
          <w:rFonts w:ascii="Calibri" w:hAnsi="Calibri" w:cs="Calibri"/>
          <w:i w:val="0"/>
          <w:iCs w:val="0"/>
          <w:szCs w:val="24"/>
        </w:rPr>
      </w:pPr>
      <w:r w:rsidRPr="00C357E9">
        <w:rPr>
          <w:rFonts w:ascii="Calibri" w:hAnsi="Calibri" w:cs="Calibri"/>
          <w:i w:val="0"/>
          <w:iCs w:val="0"/>
          <w:szCs w:val="24"/>
        </w:rPr>
        <w:t>na síťové střídače:</w:t>
      </w:r>
      <w:r w:rsidR="002A12E9">
        <w:rPr>
          <w:rFonts w:ascii="Calibri" w:hAnsi="Calibri" w:cs="Calibri"/>
          <w:i w:val="0"/>
          <w:iCs w:val="0"/>
          <w:szCs w:val="24"/>
        </w:rPr>
        <w:t xml:space="preserve"> </w:t>
      </w:r>
      <w:r w:rsidR="00195D0E">
        <w:rPr>
          <w:rFonts w:ascii="Calibri" w:hAnsi="Calibri" w:cs="Calibri"/>
          <w:i w:val="0"/>
          <w:iCs w:val="0"/>
          <w:szCs w:val="24"/>
        </w:rPr>
        <w:t>20</w:t>
      </w:r>
      <w:r w:rsidRPr="00C357E9">
        <w:rPr>
          <w:rFonts w:ascii="Calibri" w:hAnsi="Calibri" w:cs="Calibri"/>
          <w:i w:val="0"/>
          <w:iCs w:val="0"/>
          <w:szCs w:val="24"/>
        </w:rPr>
        <w:t xml:space="preserve"> let</w:t>
      </w:r>
    </w:p>
    <w:p w14:paraId="33E2CDCA" w14:textId="41DBA070" w:rsidR="00EE25C4" w:rsidRDefault="00EE25C4" w:rsidP="00C357E9">
      <w:pPr>
        <w:pStyle w:val="Zkladntext21"/>
        <w:numPr>
          <w:ilvl w:val="0"/>
          <w:numId w:val="7"/>
        </w:numPr>
        <w:tabs>
          <w:tab w:val="clear" w:pos="567"/>
          <w:tab w:val="left" w:pos="1988"/>
          <w:tab w:val="left" w:pos="5812"/>
        </w:tabs>
        <w:rPr>
          <w:rFonts w:ascii="Calibri" w:hAnsi="Calibri" w:cs="Calibri"/>
          <w:i w:val="0"/>
          <w:iCs w:val="0"/>
          <w:szCs w:val="24"/>
        </w:rPr>
      </w:pPr>
      <w:r>
        <w:rPr>
          <w:rFonts w:ascii="Calibri" w:hAnsi="Calibri" w:cs="Calibri"/>
          <w:i w:val="0"/>
          <w:iCs w:val="0"/>
          <w:szCs w:val="24"/>
        </w:rPr>
        <w:t xml:space="preserve">na </w:t>
      </w:r>
      <w:proofErr w:type="spellStart"/>
      <w:r w:rsidR="00495DB7" w:rsidRPr="00C357E9">
        <w:rPr>
          <w:rFonts w:ascii="Calibri" w:hAnsi="Calibri" w:cs="Calibri"/>
          <w:i w:val="0"/>
          <w:iCs w:val="0"/>
          <w:szCs w:val="24"/>
        </w:rPr>
        <w:t>optimizéry</w:t>
      </w:r>
      <w:proofErr w:type="spellEnd"/>
      <w:r w:rsidR="00495DB7" w:rsidRPr="00C357E9">
        <w:rPr>
          <w:rFonts w:ascii="Calibri" w:hAnsi="Calibri" w:cs="Calibri"/>
          <w:i w:val="0"/>
          <w:iCs w:val="0"/>
          <w:szCs w:val="24"/>
        </w:rPr>
        <w:t xml:space="preserve"> výkonu</w:t>
      </w:r>
      <w:r>
        <w:rPr>
          <w:rFonts w:ascii="Calibri" w:hAnsi="Calibri" w:cs="Calibri"/>
          <w:i w:val="0"/>
          <w:iCs w:val="0"/>
          <w:szCs w:val="24"/>
        </w:rPr>
        <w:t>:</w:t>
      </w:r>
      <w:r w:rsidR="00495DB7" w:rsidRPr="00C357E9">
        <w:rPr>
          <w:rFonts w:ascii="Calibri" w:hAnsi="Calibri" w:cs="Calibri"/>
          <w:i w:val="0"/>
          <w:iCs w:val="0"/>
          <w:szCs w:val="24"/>
        </w:rPr>
        <w:t xml:space="preserve"> 25 let</w:t>
      </w:r>
    </w:p>
    <w:p w14:paraId="0D0C840B" w14:textId="0BE48888" w:rsidR="00EE25C4" w:rsidRDefault="00EE25C4" w:rsidP="00C357E9">
      <w:pPr>
        <w:pStyle w:val="Zkladntext21"/>
        <w:numPr>
          <w:ilvl w:val="0"/>
          <w:numId w:val="7"/>
        </w:numPr>
        <w:tabs>
          <w:tab w:val="clear" w:pos="567"/>
          <w:tab w:val="left" w:pos="1988"/>
          <w:tab w:val="left" w:pos="5812"/>
        </w:tabs>
        <w:rPr>
          <w:rFonts w:ascii="Calibri" w:hAnsi="Calibri" w:cs="Calibri"/>
          <w:i w:val="0"/>
          <w:iCs w:val="0"/>
          <w:szCs w:val="24"/>
        </w:rPr>
      </w:pPr>
      <w:r>
        <w:rPr>
          <w:rFonts w:ascii="Calibri" w:hAnsi="Calibri" w:cs="Calibri"/>
          <w:i w:val="0"/>
          <w:iCs w:val="0"/>
          <w:szCs w:val="24"/>
        </w:rPr>
        <w:t xml:space="preserve">na </w:t>
      </w:r>
      <w:r w:rsidR="00495DB7" w:rsidRPr="00C357E9">
        <w:rPr>
          <w:rFonts w:ascii="Calibri" w:hAnsi="Calibri" w:cs="Calibri"/>
          <w:i w:val="0"/>
          <w:iCs w:val="0"/>
          <w:szCs w:val="24"/>
        </w:rPr>
        <w:t>baterie</w:t>
      </w:r>
      <w:r>
        <w:rPr>
          <w:rFonts w:ascii="Calibri" w:hAnsi="Calibri" w:cs="Calibri"/>
          <w:i w:val="0"/>
          <w:iCs w:val="0"/>
          <w:szCs w:val="24"/>
        </w:rPr>
        <w:t>:</w:t>
      </w:r>
      <w:r w:rsidR="00495DB7" w:rsidRPr="00C357E9">
        <w:rPr>
          <w:rFonts w:ascii="Calibri" w:hAnsi="Calibri" w:cs="Calibri"/>
          <w:i w:val="0"/>
          <w:iCs w:val="0"/>
          <w:szCs w:val="24"/>
        </w:rPr>
        <w:t xml:space="preserve"> 10 let</w:t>
      </w:r>
      <w:r w:rsidR="00A53115" w:rsidRPr="00C357E9">
        <w:rPr>
          <w:rFonts w:ascii="Calibri" w:hAnsi="Calibri" w:cs="Calibri"/>
          <w:i w:val="0"/>
          <w:iCs w:val="0"/>
          <w:szCs w:val="24"/>
        </w:rPr>
        <w:t xml:space="preserve"> (</w:t>
      </w:r>
      <w:r w:rsidR="008238B8">
        <w:rPr>
          <w:rFonts w:ascii="Calibri" w:hAnsi="Calibri" w:cs="Calibri"/>
          <w:i w:val="0"/>
          <w:iCs w:val="0"/>
          <w:szCs w:val="24"/>
        </w:rPr>
        <w:t>při dodržení</w:t>
      </w:r>
      <w:r w:rsidR="008238B8" w:rsidRPr="00C357E9">
        <w:rPr>
          <w:rFonts w:ascii="Calibri" w:hAnsi="Calibri" w:cs="Calibri"/>
          <w:i w:val="0"/>
          <w:iCs w:val="0"/>
          <w:szCs w:val="24"/>
        </w:rPr>
        <w:t xml:space="preserve"> </w:t>
      </w:r>
      <w:r w:rsidR="00A53115" w:rsidRPr="00C357E9">
        <w:rPr>
          <w:rFonts w:ascii="Calibri" w:hAnsi="Calibri" w:cs="Calibri"/>
          <w:i w:val="0"/>
          <w:iCs w:val="0"/>
          <w:szCs w:val="24"/>
        </w:rPr>
        <w:t xml:space="preserve">podmínek </w:t>
      </w:r>
      <w:r w:rsidR="008238B8">
        <w:rPr>
          <w:rFonts w:ascii="Calibri" w:hAnsi="Calibri" w:cs="Calibri"/>
          <w:i w:val="0"/>
          <w:iCs w:val="0"/>
          <w:szCs w:val="24"/>
        </w:rPr>
        <w:t xml:space="preserve">stanovených </w:t>
      </w:r>
      <w:r w:rsidR="00A53115" w:rsidRPr="00C357E9">
        <w:rPr>
          <w:rFonts w:ascii="Calibri" w:hAnsi="Calibri" w:cs="Calibri"/>
          <w:i w:val="0"/>
          <w:iCs w:val="0"/>
          <w:szCs w:val="24"/>
        </w:rPr>
        <w:t>výrobce</w:t>
      </w:r>
      <w:r w:rsidR="008238B8">
        <w:rPr>
          <w:rFonts w:ascii="Calibri" w:hAnsi="Calibri" w:cs="Calibri"/>
          <w:i w:val="0"/>
          <w:iCs w:val="0"/>
          <w:szCs w:val="24"/>
        </w:rPr>
        <w:t>m</w:t>
      </w:r>
      <w:r w:rsidR="00A53115" w:rsidRPr="00C357E9">
        <w:rPr>
          <w:rFonts w:ascii="Calibri" w:hAnsi="Calibri" w:cs="Calibri"/>
          <w:i w:val="0"/>
          <w:iCs w:val="0"/>
          <w:szCs w:val="24"/>
        </w:rPr>
        <w:t>)</w:t>
      </w:r>
    </w:p>
    <w:p w14:paraId="70B8B70E" w14:textId="2A47C04C" w:rsidR="00EE25C4" w:rsidRDefault="00A53115" w:rsidP="00C357E9">
      <w:pPr>
        <w:pStyle w:val="Zkladntext21"/>
        <w:numPr>
          <w:ilvl w:val="0"/>
          <w:numId w:val="7"/>
        </w:numPr>
        <w:tabs>
          <w:tab w:val="clear" w:pos="567"/>
          <w:tab w:val="left" w:pos="1988"/>
          <w:tab w:val="left" w:pos="5812"/>
        </w:tabs>
        <w:rPr>
          <w:rFonts w:ascii="Calibri" w:hAnsi="Calibri" w:cs="Calibri"/>
          <w:i w:val="0"/>
          <w:iCs w:val="0"/>
          <w:szCs w:val="24"/>
        </w:rPr>
      </w:pPr>
      <w:r w:rsidRPr="00C357E9">
        <w:rPr>
          <w:rFonts w:ascii="Calibri" w:hAnsi="Calibri" w:cs="Calibri"/>
          <w:i w:val="0"/>
          <w:iCs w:val="0"/>
          <w:szCs w:val="24"/>
        </w:rPr>
        <w:t>na síťové střídače integrované v</w:t>
      </w:r>
      <w:r w:rsidR="00EE25C4">
        <w:rPr>
          <w:rFonts w:ascii="Calibri" w:hAnsi="Calibri" w:cs="Calibri"/>
          <w:i w:val="0"/>
          <w:iCs w:val="0"/>
          <w:szCs w:val="24"/>
        </w:rPr>
        <w:t> </w:t>
      </w:r>
      <w:r w:rsidRPr="00C357E9">
        <w:rPr>
          <w:rFonts w:ascii="Calibri" w:hAnsi="Calibri" w:cs="Calibri"/>
          <w:i w:val="0"/>
          <w:iCs w:val="0"/>
          <w:szCs w:val="24"/>
        </w:rPr>
        <w:t>baterii</w:t>
      </w:r>
      <w:r w:rsidR="00EE25C4">
        <w:rPr>
          <w:rFonts w:ascii="Calibri" w:hAnsi="Calibri" w:cs="Calibri"/>
          <w:i w:val="0"/>
          <w:iCs w:val="0"/>
          <w:szCs w:val="24"/>
        </w:rPr>
        <w:t xml:space="preserve">: </w:t>
      </w:r>
      <w:r w:rsidRPr="00C357E9">
        <w:rPr>
          <w:rFonts w:ascii="Calibri" w:hAnsi="Calibri" w:cs="Calibri"/>
          <w:i w:val="0"/>
          <w:iCs w:val="0"/>
          <w:szCs w:val="24"/>
        </w:rPr>
        <w:t xml:space="preserve">5 let. </w:t>
      </w:r>
    </w:p>
    <w:p w14:paraId="2F48EC9C" w14:textId="25CB1CDA" w:rsidR="006E23CF" w:rsidRDefault="00495DB7" w:rsidP="00EE25C4">
      <w:pPr>
        <w:pStyle w:val="Zkladntext21"/>
        <w:tabs>
          <w:tab w:val="clear" w:pos="567"/>
          <w:tab w:val="left" w:pos="1988"/>
          <w:tab w:val="left" w:pos="5812"/>
        </w:tabs>
        <w:ind w:left="284"/>
        <w:rPr>
          <w:rFonts w:ascii="Calibri" w:hAnsi="Calibri" w:cs="Calibri"/>
          <w:i w:val="0"/>
          <w:iCs w:val="0"/>
          <w:szCs w:val="24"/>
        </w:rPr>
      </w:pPr>
      <w:r w:rsidRPr="00C357E9">
        <w:rPr>
          <w:rFonts w:ascii="Calibri" w:hAnsi="Calibri" w:cs="Calibri"/>
          <w:i w:val="0"/>
          <w:iCs w:val="0"/>
          <w:szCs w:val="24"/>
        </w:rPr>
        <w:t>Záru</w:t>
      </w:r>
      <w:r w:rsidR="00AD751B">
        <w:rPr>
          <w:rFonts w:ascii="Calibri" w:hAnsi="Calibri" w:cs="Calibri"/>
          <w:i w:val="0"/>
          <w:iCs w:val="0"/>
          <w:szCs w:val="24"/>
        </w:rPr>
        <w:t>ční doba</w:t>
      </w:r>
      <w:r w:rsidRPr="00C357E9">
        <w:rPr>
          <w:rFonts w:ascii="Calibri" w:hAnsi="Calibri" w:cs="Calibri"/>
          <w:i w:val="0"/>
          <w:iCs w:val="0"/>
          <w:szCs w:val="24"/>
        </w:rPr>
        <w:t xml:space="preserve"> </w:t>
      </w:r>
      <w:r w:rsidR="006E23CF" w:rsidRPr="00C357E9">
        <w:rPr>
          <w:rFonts w:ascii="Calibri" w:hAnsi="Calibri" w:cs="Calibri"/>
          <w:i w:val="0"/>
          <w:iCs w:val="0"/>
          <w:szCs w:val="24"/>
        </w:rPr>
        <w:t>počíná běžet</w:t>
      </w:r>
      <w:r w:rsidR="00915E9F">
        <w:rPr>
          <w:rFonts w:ascii="Calibri" w:hAnsi="Calibri" w:cs="Calibri"/>
          <w:i w:val="0"/>
          <w:iCs w:val="0"/>
          <w:szCs w:val="24"/>
        </w:rPr>
        <w:t>, pokud není v této smlouvě uvedeno jinak,</w:t>
      </w:r>
      <w:r w:rsidR="006E23CF" w:rsidRPr="00C357E9">
        <w:rPr>
          <w:rFonts w:ascii="Calibri" w:hAnsi="Calibri" w:cs="Calibri"/>
          <w:i w:val="0"/>
          <w:iCs w:val="0"/>
          <w:szCs w:val="24"/>
        </w:rPr>
        <w:t xml:space="preserve"> </w:t>
      </w:r>
      <w:r w:rsidR="006E23CF" w:rsidRPr="00BE09C5">
        <w:rPr>
          <w:rFonts w:ascii="Calibri" w:hAnsi="Calibri" w:cs="Calibri"/>
          <w:i w:val="0"/>
          <w:iCs w:val="0"/>
          <w:szCs w:val="24"/>
        </w:rPr>
        <w:t>ode dne předání díla uskutečněného postupem dle čl. V. bod</w:t>
      </w:r>
      <w:r w:rsidR="006E23CF" w:rsidRPr="00C357E9">
        <w:rPr>
          <w:rFonts w:ascii="Calibri" w:hAnsi="Calibri" w:cs="Calibri"/>
          <w:i w:val="0"/>
          <w:iCs w:val="0"/>
          <w:szCs w:val="24"/>
        </w:rPr>
        <w:t xml:space="preserve"> </w:t>
      </w:r>
      <w:r w:rsidR="002F4027" w:rsidRPr="00C357E9">
        <w:rPr>
          <w:rFonts w:ascii="Calibri" w:hAnsi="Calibri" w:cs="Calibri"/>
          <w:i w:val="0"/>
          <w:iCs w:val="0"/>
          <w:szCs w:val="24"/>
        </w:rPr>
        <w:t>4</w:t>
      </w:r>
      <w:r w:rsidR="006E23CF" w:rsidRPr="00C357E9">
        <w:rPr>
          <w:rFonts w:ascii="Calibri" w:hAnsi="Calibri" w:cs="Calibri"/>
          <w:i w:val="0"/>
          <w:iCs w:val="0"/>
          <w:szCs w:val="24"/>
        </w:rPr>
        <w:t>. této smlouvy</w:t>
      </w:r>
      <w:r w:rsidR="00B5782C">
        <w:rPr>
          <w:rFonts w:ascii="Calibri" w:hAnsi="Calibri" w:cs="Calibri"/>
          <w:i w:val="0"/>
          <w:iCs w:val="0"/>
          <w:szCs w:val="24"/>
        </w:rPr>
        <w:t>,</w:t>
      </w:r>
      <w:r w:rsidR="006E23CF" w:rsidRPr="00C357E9">
        <w:rPr>
          <w:rFonts w:ascii="Calibri" w:hAnsi="Calibri" w:cs="Calibri"/>
          <w:i w:val="0"/>
          <w:iCs w:val="0"/>
          <w:szCs w:val="24"/>
        </w:rPr>
        <w:t xml:space="preserve"> resp. ode dne, kdy mělo být předání díla uskutečněno, avšak z důvodu na straně objednatele k podpisu předávacího protokolu nedošlo.</w:t>
      </w:r>
    </w:p>
    <w:p w14:paraId="0933CF43" w14:textId="1E7F01BB" w:rsidR="00D66B8E" w:rsidRPr="00C357E9" w:rsidRDefault="00D66B8E" w:rsidP="00EE25C4">
      <w:pPr>
        <w:pStyle w:val="Zkladntext21"/>
        <w:tabs>
          <w:tab w:val="clear" w:pos="567"/>
          <w:tab w:val="left" w:pos="1988"/>
          <w:tab w:val="left" w:pos="5812"/>
        </w:tabs>
        <w:ind w:left="284"/>
        <w:rPr>
          <w:rFonts w:ascii="Calibri" w:hAnsi="Calibri" w:cs="Calibri"/>
          <w:i w:val="0"/>
          <w:iCs w:val="0"/>
          <w:szCs w:val="24"/>
        </w:rPr>
      </w:pPr>
      <w:r>
        <w:rPr>
          <w:rFonts w:ascii="Calibri" w:hAnsi="Calibri" w:cs="Calibri"/>
          <w:i w:val="0"/>
          <w:iCs w:val="0"/>
          <w:szCs w:val="24"/>
        </w:rPr>
        <w:t xml:space="preserve">Záruční doba </w:t>
      </w:r>
      <w:r w:rsidR="000E55D8">
        <w:rPr>
          <w:rFonts w:ascii="Calibri" w:hAnsi="Calibri" w:cs="Calibri"/>
          <w:i w:val="0"/>
          <w:iCs w:val="0"/>
          <w:szCs w:val="24"/>
        </w:rPr>
        <w:t>na ty součásti díla</w:t>
      </w:r>
      <w:r w:rsidR="00FC2EE1">
        <w:rPr>
          <w:rFonts w:ascii="Calibri" w:hAnsi="Calibri" w:cs="Calibri"/>
          <w:i w:val="0"/>
          <w:iCs w:val="0"/>
          <w:szCs w:val="24"/>
        </w:rPr>
        <w:t>, které jsou uvedeny výše pod písm. a) – e)</w:t>
      </w:r>
      <w:r w:rsidR="00156BB0">
        <w:rPr>
          <w:rFonts w:ascii="Calibri" w:hAnsi="Calibri" w:cs="Calibri"/>
          <w:i w:val="0"/>
          <w:iCs w:val="0"/>
          <w:szCs w:val="24"/>
        </w:rPr>
        <w:t xml:space="preserve">, začíná běžet již ode dne, kdy </w:t>
      </w:r>
      <w:r w:rsidR="007144A1">
        <w:rPr>
          <w:rFonts w:ascii="Calibri" w:hAnsi="Calibri" w:cs="Calibri"/>
          <w:i w:val="0"/>
          <w:iCs w:val="0"/>
          <w:szCs w:val="24"/>
        </w:rPr>
        <w:t xml:space="preserve">bude do stavebního deníku učiněn zápis, že </w:t>
      </w:r>
      <w:r w:rsidR="00156BB0">
        <w:rPr>
          <w:rFonts w:ascii="Calibri" w:hAnsi="Calibri" w:cs="Calibri"/>
          <w:i w:val="0"/>
          <w:iCs w:val="0"/>
          <w:szCs w:val="24"/>
        </w:rPr>
        <w:t>uvedené součásti díla (</w:t>
      </w:r>
      <w:r w:rsidR="000D1062">
        <w:rPr>
          <w:rFonts w:ascii="Calibri" w:hAnsi="Calibri" w:cs="Calibri"/>
          <w:i w:val="0"/>
          <w:iCs w:val="0"/>
          <w:szCs w:val="24"/>
        </w:rPr>
        <w:t xml:space="preserve">specifikované </w:t>
      </w:r>
      <w:r w:rsidR="00156BB0">
        <w:rPr>
          <w:rFonts w:ascii="Calibri" w:hAnsi="Calibri" w:cs="Calibri"/>
          <w:i w:val="0"/>
          <w:iCs w:val="0"/>
          <w:szCs w:val="24"/>
        </w:rPr>
        <w:t xml:space="preserve">komponenty, zařízení) jsou namontovány </w:t>
      </w:r>
      <w:r w:rsidR="007144A1">
        <w:rPr>
          <w:rFonts w:ascii="Calibri" w:hAnsi="Calibri" w:cs="Calibri"/>
          <w:i w:val="0"/>
          <w:iCs w:val="0"/>
          <w:szCs w:val="24"/>
        </w:rPr>
        <w:t xml:space="preserve">a staly se </w:t>
      </w:r>
      <w:r w:rsidR="003069B8">
        <w:rPr>
          <w:rFonts w:ascii="Calibri" w:hAnsi="Calibri" w:cs="Calibri"/>
          <w:i w:val="0"/>
          <w:iCs w:val="0"/>
          <w:szCs w:val="24"/>
        </w:rPr>
        <w:t xml:space="preserve">tak </w:t>
      </w:r>
      <w:r w:rsidR="007144A1">
        <w:rPr>
          <w:rFonts w:ascii="Calibri" w:hAnsi="Calibri" w:cs="Calibri"/>
          <w:i w:val="0"/>
          <w:iCs w:val="0"/>
          <w:szCs w:val="24"/>
        </w:rPr>
        <w:t>součástí díla.</w:t>
      </w:r>
    </w:p>
    <w:p w14:paraId="5673B468" w14:textId="10090D73" w:rsidR="00C357E9" w:rsidRPr="004A679F" w:rsidRDefault="006E23CF" w:rsidP="008E043D">
      <w:pPr>
        <w:pStyle w:val="Zkladntext"/>
        <w:tabs>
          <w:tab w:val="clear" w:pos="567"/>
          <w:tab w:val="left" w:pos="1988"/>
          <w:tab w:val="left" w:pos="5812"/>
        </w:tabs>
        <w:ind w:left="284" w:hanging="284"/>
        <w:rPr>
          <w:rFonts w:ascii="Calibri" w:hAnsi="Calibri" w:cs="Calibri"/>
        </w:rPr>
      </w:pPr>
      <w:r w:rsidRPr="004A679F">
        <w:rPr>
          <w:rFonts w:ascii="Calibri" w:hAnsi="Calibri" w:cs="Calibri"/>
          <w:bCs/>
        </w:rPr>
        <w:tab/>
      </w:r>
      <w:r w:rsidRPr="004A679F">
        <w:rPr>
          <w:rFonts w:ascii="Calibri" w:hAnsi="Calibri" w:cs="Calibri"/>
        </w:rPr>
        <w:t xml:space="preserve">Podmínkou trvání (zachování) záruky za jakost je užívání díla </w:t>
      </w:r>
      <w:r w:rsidR="008E043D" w:rsidRPr="008E043D">
        <w:rPr>
          <w:rFonts w:ascii="Calibri" w:hAnsi="Calibri" w:cs="Calibri"/>
        </w:rPr>
        <w:t>v souladu s platnými technickými normami, předpisy a návody k obsluze a údržbě</w:t>
      </w:r>
      <w:r w:rsidR="00912EE2">
        <w:rPr>
          <w:rFonts w:ascii="Calibri" w:hAnsi="Calibri" w:cs="Calibri"/>
        </w:rPr>
        <w:t xml:space="preserve">, </w:t>
      </w:r>
      <w:r w:rsidR="00B4003F">
        <w:rPr>
          <w:rFonts w:ascii="Calibri" w:hAnsi="Calibri" w:cs="Calibri"/>
        </w:rPr>
        <w:t>v souladu s</w:t>
      </w:r>
      <w:r w:rsidR="00912EE2">
        <w:rPr>
          <w:rFonts w:ascii="Calibri" w:hAnsi="Calibri" w:cs="Calibri"/>
        </w:rPr>
        <w:t xml:space="preserve"> podmín</w:t>
      </w:r>
      <w:r w:rsidR="00B4003F">
        <w:rPr>
          <w:rFonts w:ascii="Calibri" w:hAnsi="Calibri" w:cs="Calibri"/>
        </w:rPr>
        <w:t>kami</w:t>
      </w:r>
      <w:r w:rsidR="00912EE2">
        <w:rPr>
          <w:rFonts w:ascii="Calibri" w:hAnsi="Calibri" w:cs="Calibri"/>
        </w:rPr>
        <w:t xml:space="preserve"> stanovený</w:t>
      </w:r>
      <w:r w:rsidR="00B4003F">
        <w:rPr>
          <w:rFonts w:ascii="Calibri" w:hAnsi="Calibri" w:cs="Calibri"/>
        </w:rPr>
        <w:t>mi</w:t>
      </w:r>
      <w:r w:rsidR="00912EE2">
        <w:rPr>
          <w:rFonts w:ascii="Calibri" w:hAnsi="Calibri" w:cs="Calibri"/>
        </w:rPr>
        <w:t xml:space="preserve"> výrobcem</w:t>
      </w:r>
      <w:r w:rsidR="008E043D" w:rsidRPr="004A679F" w:rsidDel="008E043D">
        <w:rPr>
          <w:rFonts w:ascii="Calibri" w:hAnsi="Calibri" w:cs="Calibri"/>
        </w:rPr>
        <w:t xml:space="preserve"> </w:t>
      </w:r>
      <w:r w:rsidRPr="004A679F">
        <w:rPr>
          <w:rFonts w:ascii="Calibri" w:hAnsi="Calibri" w:cs="Calibri"/>
        </w:rPr>
        <w:t>a provádění běžné údržby předmětu díla</w:t>
      </w:r>
      <w:r w:rsidR="00AA6F42">
        <w:rPr>
          <w:rFonts w:ascii="Calibri" w:hAnsi="Calibri" w:cs="Calibri"/>
        </w:rPr>
        <w:t xml:space="preserve"> a jeho součástí</w:t>
      </w:r>
      <w:r w:rsidRPr="004A679F">
        <w:rPr>
          <w:rFonts w:ascii="Calibri" w:hAnsi="Calibri" w:cs="Calibri"/>
        </w:rPr>
        <w:t>. Záruka se nevztahuje na běžná opotřebení, ani na závady způsobené násilně, vyšší mocí</w:t>
      </w:r>
      <w:r w:rsidR="002F4027" w:rsidRPr="004A679F">
        <w:rPr>
          <w:rFonts w:ascii="Calibri" w:hAnsi="Calibri" w:cs="Calibri"/>
        </w:rPr>
        <w:t xml:space="preserve"> nebo nedodržení pokynů k užívání díla</w:t>
      </w:r>
      <w:r w:rsidRPr="004A679F">
        <w:rPr>
          <w:rFonts w:ascii="Calibri" w:hAnsi="Calibri" w:cs="Calibri"/>
        </w:rPr>
        <w:t xml:space="preserve"> apod.</w:t>
      </w:r>
    </w:p>
    <w:p w14:paraId="3767CC1A" w14:textId="7763C3E9" w:rsidR="006E23CF" w:rsidRPr="002605C1" w:rsidRDefault="006E23CF" w:rsidP="001C285D">
      <w:pPr>
        <w:pStyle w:val="Zkladntext"/>
        <w:tabs>
          <w:tab w:val="clear" w:pos="567"/>
          <w:tab w:val="left" w:pos="1988"/>
          <w:tab w:val="left" w:pos="5812"/>
        </w:tabs>
        <w:ind w:left="284" w:hanging="284"/>
        <w:rPr>
          <w:rFonts w:ascii="Calibri" w:hAnsi="Calibri" w:cs="Calibri"/>
          <w:strike/>
        </w:rPr>
      </w:pPr>
      <w:r w:rsidRPr="004A679F">
        <w:rPr>
          <w:rFonts w:ascii="Calibri" w:hAnsi="Calibri" w:cs="Calibri"/>
        </w:rPr>
        <w:t>2.</w:t>
      </w:r>
      <w:r w:rsidRPr="004A679F">
        <w:rPr>
          <w:rFonts w:ascii="Calibri" w:hAnsi="Calibri" w:cs="Calibri"/>
        </w:rPr>
        <w:tab/>
        <w:t xml:space="preserve">V případě </w:t>
      </w:r>
      <w:r w:rsidR="002F4027" w:rsidRPr="004A679F">
        <w:rPr>
          <w:rFonts w:ascii="Calibri" w:hAnsi="Calibri" w:cs="Calibri"/>
        </w:rPr>
        <w:t xml:space="preserve">vzniku </w:t>
      </w:r>
      <w:r w:rsidRPr="004A679F">
        <w:rPr>
          <w:rFonts w:ascii="Calibri" w:hAnsi="Calibri" w:cs="Calibri"/>
        </w:rPr>
        <w:t xml:space="preserve">vady v záruční době má objednatel právo na její odstranění nebo právo na přiměřenou slevu z ceny díla odpovídající rozsahu a charakteru vady. </w:t>
      </w:r>
    </w:p>
    <w:p w14:paraId="240DCF13" w14:textId="697210C7"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E2009A">
        <w:rPr>
          <w:rFonts w:ascii="Calibri" w:hAnsi="Calibri" w:cs="Calibri"/>
        </w:rPr>
        <w:t>3.</w:t>
      </w:r>
      <w:r w:rsidRPr="00E2009A">
        <w:rPr>
          <w:rFonts w:ascii="Calibri" w:hAnsi="Calibri" w:cs="Calibri"/>
        </w:rPr>
        <w:tab/>
        <w:t xml:space="preserve">Objednatel je povinen při zjištění vady neprodleně (nejpozději do </w:t>
      </w:r>
      <w:proofErr w:type="gramStart"/>
      <w:r w:rsidRPr="00E2009A">
        <w:rPr>
          <w:rFonts w:ascii="Calibri" w:hAnsi="Calibri" w:cs="Calibri"/>
        </w:rPr>
        <w:t>5-ti</w:t>
      </w:r>
      <w:proofErr w:type="gramEnd"/>
      <w:r w:rsidRPr="00E2009A">
        <w:rPr>
          <w:rFonts w:ascii="Calibri" w:hAnsi="Calibri" w:cs="Calibri"/>
        </w:rPr>
        <w:t xml:space="preserve"> dnů od zjištění vady) písemně tuto vadu oznámit zhotoviteli a navrhnout lhůtu k jejímu odstranění; ve stranami dohodnuté lhůtě </w:t>
      </w:r>
      <w:r w:rsidR="00B92A4D" w:rsidRPr="00E2009A">
        <w:rPr>
          <w:rFonts w:ascii="Calibri" w:hAnsi="Calibri" w:cs="Calibri"/>
        </w:rPr>
        <w:t xml:space="preserve">(a pokud nebude lhůta dohodnuta, musí být vada odstraněna ve lhůtě </w:t>
      </w:r>
      <w:r w:rsidR="002605C1" w:rsidRPr="008A18B5">
        <w:rPr>
          <w:rFonts w:ascii="Calibri" w:hAnsi="Calibri" w:cs="Calibri"/>
        </w:rPr>
        <w:t>30</w:t>
      </w:r>
      <w:r w:rsidR="00B92A4D" w:rsidRPr="00E2009A">
        <w:rPr>
          <w:rFonts w:ascii="Calibri" w:hAnsi="Calibri" w:cs="Calibri"/>
        </w:rPr>
        <w:t xml:space="preserve"> dnů</w:t>
      </w:r>
      <w:r w:rsidR="003411F3" w:rsidRPr="00E2009A">
        <w:rPr>
          <w:rFonts w:ascii="Calibri" w:hAnsi="Calibri" w:cs="Calibri"/>
        </w:rPr>
        <w:t xml:space="preserve"> od jejího oznámení</w:t>
      </w:r>
      <w:r w:rsidR="00B92A4D" w:rsidRPr="00E2009A">
        <w:rPr>
          <w:rFonts w:ascii="Calibri" w:hAnsi="Calibri" w:cs="Calibri"/>
        </w:rPr>
        <w:t xml:space="preserve">) </w:t>
      </w:r>
      <w:r w:rsidRPr="00E2009A">
        <w:rPr>
          <w:rFonts w:ascii="Calibri" w:hAnsi="Calibri" w:cs="Calibri"/>
        </w:rPr>
        <w:t>potom musí být reklamovaná vada odstraněna, pokud se strany nedohodnou na poskytnutí slevy nebo pokud se nepostupuje dle poslední věty bodu 2. tohoto článku smlouvy. V písemném oznámení vad musí objednatel uvést konkrétně, o jakou se vadu jedná, kde a jak se projevuje. Pokud nebude v určené lhůtě vada odstraněna, má objednatel práva vyplývající z </w:t>
      </w:r>
      <w:r w:rsidR="002F4027" w:rsidRPr="00E2009A">
        <w:rPr>
          <w:rFonts w:ascii="Calibri" w:hAnsi="Calibri" w:cs="Calibri"/>
        </w:rPr>
        <w:t>NOZ</w:t>
      </w:r>
      <w:r w:rsidRPr="00E2009A">
        <w:rPr>
          <w:rFonts w:ascii="Calibri" w:hAnsi="Calibri" w:cs="Calibri"/>
        </w:rPr>
        <w:t xml:space="preserve"> pro tuto situaci.</w:t>
      </w:r>
    </w:p>
    <w:p w14:paraId="40CDC646" w14:textId="77777777" w:rsidR="006E23CF" w:rsidRPr="004A679F" w:rsidRDefault="006E23CF" w:rsidP="001C285D">
      <w:pPr>
        <w:pStyle w:val="Zkladntext"/>
        <w:tabs>
          <w:tab w:val="clear" w:pos="567"/>
          <w:tab w:val="left" w:pos="360"/>
          <w:tab w:val="left" w:pos="5812"/>
        </w:tabs>
        <w:rPr>
          <w:rFonts w:ascii="Calibri" w:hAnsi="Calibri" w:cs="Calibri"/>
        </w:rPr>
      </w:pPr>
    </w:p>
    <w:p w14:paraId="5AB9B8E5" w14:textId="77777777" w:rsidR="005E7167" w:rsidRDefault="005E7167">
      <w:pPr>
        <w:suppressAutoHyphens w:val="0"/>
        <w:rPr>
          <w:rFonts w:ascii="Calibri" w:hAnsi="Calibri" w:cs="Calibri"/>
          <w:b/>
        </w:rPr>
      </w:pPr>
      <w:r>
        <w:rPr>
          <w:rFonts w:ascii="Calibri" w:hAnsi="Calibri" w:cs="Calibri"/>
          <w:b/>
        </w:rPr>
        <w:br w:type="page"/>
      </w:r>
    </w:p>
    <w:p w14:paraId="313C3203" w14:textId="3F69D914"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lastRenderedPageBreak/>
        <w:t>VII.</w:t>
      </w:r>
    </w:p>
    <w:p w14:paraId="6D577AF9"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Ostatní ujednání</w:t>
      </w:r>
    </w:p>
    <w:p w14:paraId="50159326" w14:textId="0D5CB3BE" w:rsidR="006E23CF" w:rsidRPr="004A679F" w:rsidRDefault="002F4027" w:rsidP="001C285D">
      <w:pPr>
        <w:pStyle w:val="Zkladntext"/>
        <w:tabs>
          <w:tab w:val="clear" w:pos="567"/>
          <w:tab w:val="left" w:pos="1884"/>
          <w:tab w:val="left" w:pos="5812"/>
        </w:tabs>
        <w:ind w:left="284" w:hanging="284"/>
        <w:rPr>
          <w:rFonts w:ascii="Calibri" w:hAnsi="Calibri" w:cs="Calibri"/>
        </w:rPr>
      </w:pPr>
      <w:r w:rsidRPr="004A679F">
        <w:rPr>
          <w:rFonts w:ascii="Calibri" w:hAnsi="Calibri" w:cs="Calibri"/>
        </w:rPr>
        <w:t>1</w:t>
      </w:r>
      <w:r w:rsidR="0024373B" w:rsidRPr="004A679F">
        <w:rPr>
          <w:rFonts w:ascii="Calibri" w:hAnsi="Calibri" w:cs="Calibri"/>
        </w:rPr>
        <w:t>.</w:t>
      </w:r>
      <w:r w:rsidR="0024373B" w:rsidRPr="004A679F">
        <w:rPr>
          <w:rFonts w:ascii="Calibri" w:hAnsi="Calibri" w:cs="Calibri"/>
        </w:rPr>
        <w:tab/>
      </w:r>
      <w:r w:rsidR="006E23CF" w:rsidRPr="004A679F">
        <w:rPr>
          <w:rFonts w:ascii="Calibri" w:hAnsi="Calibri" w:cs="Calibri"/>
        </w:rPr>
        <w:t xml:space="preserve">Zhotovitel oznámí objednateli 3 </w:t>
      </w:r>
      <w:r w:rsidR="00D74A75">
        <w:rPr>
          <w:rFonts w:ascii="Calibri" w:hAnsi="Calibri" w:cs="Calibri"/>
        </w:rPr>
        <w:t xml:space="preserve">pracovní </w:t>
      </w:r>
      <w:r w:rsidR="006E23CF" w:rsidRPr="004A679F">
        <w:rPr>
          <w:rFonts w:ascii="Calibri" w:hAnsi="Calibri" w:cs="Calibri"/>
        </w:rPr>
        <w:t>dny předem termín provádění zkoušek vyžadovaných právními předpisy či normami a seznámí objednatele nebo jeho technický dozor s jejich výsledky (např.</w:t>
      </w:r>
      <w:r w:rsidR="000F29E3" w:rsidRPr="004A679F">
        <w:rPr>
          <w:rFonts w:ascii="Calibri" w:hAnsi="Calibri" w:cs="Calibri"/>
        </w:rPr>
        <w:t xml:space="preserve"> dopisem a</w:t>
      </w:r>
      <w:r w:rsidR="006E23CF" w:rsidRPr="004A679F">
        <w:rPr>
          <w:rFonts w:ascii="Calibri" w:hAnsi="Calibri" w:cs="Calibri"/>
        </w:rPr>
        <w:t xml:space="preserve">nebo zápisem do stavebního deníku). Provedení uvedených zkoušek je </w:t>
      </w:r>
      <w:r w:rsidRPr="004A679F">
        <w:rPr>
          <w:rFonts w:ascii="Calibri" w:hAnsi="Calibri" w:cs="Calibri"/>
        </w:rPr>
        <w:t xml:space="preserve">zohledněno </w:t>
      </w:r>
      <w:r w:rsidR="006E23CF" w:rsidRPr="004A679F">
        <w:rPr>
          <w:rFonts w:ascii="Calibri" w:hAnsi="Calibri" w:cs="Calibri"/>
        </w:rPr>
        <w:t xml:space="preserve">v ceně </w:t>
      </w:r>
      <w:r w:rsidRPr="004A679F">
        <w:rPr>
          <w:rFonts w:ascii="Calibri" w:hAnsi="Calibri" w:cs="Calibri"/>
        </w:rPr>
        <w:t>za dílo</w:t>
      </w:r>
      <w:r w:rsidR="006E23CF" w:rsidRPr="004A679F">
        <w:rPr>
          <w:rFonts w:ascii="Calibri" w:hAnsi="Calibri" w:cs="Calibri"/>
        </w:rPr>
        <w:t>. Objednatel si vyhrazuje právo se k výsledkům zkoušek vyjádřit a v případě pochybností o jejich průkaznosti nařídit jejich opakování. Náklady na tyto dodatečné zkoušky jdou k tíži zhotovitele v případě, že jejich výsledky prokáží oprávněnost pochybností objednatele; v opačném případě hradí náklady na opakované zkoušky objednatel. Zhotovitel v plné míře odpovídá za bezpečnost a ochranu zdraví při práci pracovníků, kteří provádějí práce na díle a zabezpečuje jejich vybavení ochrannými pomůckami. Zhotovitel se zavazuje dodržovat předpisy BOZP a PO</w:t>
      </w:r>
      <w:r w:rsidR="00A53115" w:rsidRPr="004A679F">
        <w:rPr>
          <w:rFonts w:ascii="Calibri" w:hAnsi="Calibri" w:cs="Calibri"/>
        </w:rPr>
        <w:t xml:space="preserve"> vyžadované na pracovišti objednavatele, který před začátkem prací seznámí a proškolí pracovníky zhotovitele</w:t>
      </w:r>
      <w:r w:rsidR="006E23CF" w:rsidRPr="004A679F">
        <w:rPr>
          <w:rFonts w:ascii="Calibri" w:hAnsi="Calibri" w:cs="Calibri"/>
        </w:rPr>
        <w:t>.</w:t>
      </w:r>
    </w:p>
    <w:p w14:paraId="66BAF9D6" w14:textId="77777777" w:rsidR="006E23CF" w:rsidRPr="004A679F" w:rsidRDefault="006E23CF" w:rsidP="001C285D">
      <w:pPr>
        <w:pStyle w:val="Zkladntext"/>
        <w:tabs>
          <w:tab w:val="clear" w:pos="567"/>
          <w:tab w:val="left" w:pos="1884"/>
          <w:tab w:val="left" w:pos="2271"/>
          <w:tab w:val="left" w:pos="5812"/>
        </w:tabs>
        <w:ind w:left="284"/>
        <w:rPr>
          <w:rFonts w:ascii="Calibri" w:hAnsi="Calibri" w:cs="Calibri"/>
        </w:rPr>
      </w:pPr>
      <w:r w:rsidRPr="004A679F">
        <w:rPr>
          <w:rFonts w:ascii="Calibri" w:hAnsi="Calibri" w:cs="Calibri"/>
        </w:rPr>
        <w:t xml:space="preserve">Technický dozor objednatele je oprávněn kontrolovat dodržování projektové dokumentace, kvalitu prováděných prací a činnost zhotovitele při provádění díla. O výsledku šetření provádí zápis do stavebního deníku. Technický dozor je oprávněn dát pracovníkům zhotovitele příkaz přerušit práce, pokud odpovědný pracovník zhotovitele není dosažitelný a je-li současně ohrožena bezpečnost </w:t>
      </w:r>
      <w:r w:rsidR="002F4027" w:rsidRPr="004A679F">
        <w:rPr>
          <w:rFonts w:ascii="Calibri" w:hAnsi="Calibri" w:cs="Calibri"/>
        </w:rPr>
        <w:t xml:space="preserve">při </w:t>
      </w:r>
      <w:r w:rsidRPr="004A679F">
        <w:rPr>
          <w:rFonts w:ascii="Calibri" w:hAnsi="Calibri" w:cs="Calibri"/>
        </w:rPr>
        <w:t>provádění díla,</w:t>
      </w:r>
      <w:r w:rsidR="002F4027" w:rsidRPr="004A679F">
        <w:rPr>
          <w:rFonts w:ascii="Calibri" w:hAnsi="Calibri" w:cs="Calibri"/>
        </w:rPr>
        <w:t xml:space="preserve"> nebo</w:t>
      </w:r>
      <w:r w:rsidRPr="004A679F">
        <w:rPr>
          <w:rFonts w:ascii="Calibri" w:hAnsi="Calibri" w:cs="Calibri"/>
        </w:rPr>
        <w:t xml:space="preserve"> život nebo zdraví pracovníků zhotovitele nebo hrozí-li jiné vážné škody. Technický dozor není oprávněn zasahovat do hospodářské činnosti zhotovitele.</w:t>
      </w:r>
    </w:p>
    <w:p w14:paraId="2E0F6933" w14:textId="77777777" w:rsidR="006E23CF" w:rsidRPr="004A679F" w:rsidRDefault="002F4027"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2</w:t>
      </w:r>
      <w:r w:rsidR="006E23CF" w:rsidRPr="004A679F">
        <w:rPr>
          <w:rFonts w:ascii="Calibri" w:hAnsi="Calibri" w:cs="Calibri"/>
        </w:rPr>
        <w:t>.</w:t>
      </w:r>
      <w:r w:rsidR="006E23CF" w:rsidRPr="004A679F">
        <w:rPr>
          <w:rFonts w:ascii="Calibri" w:hAnsi="Calibri" w:cs="Calibri"/>
        </w:rPr>
        <w:tab/>
        <w:t>Pokud se při provádění díla zjistí nové skutečnosti, o kterých při uzavírání smlouvy zhotovitel nebyl objednatelem informován a které mají vliv na provádění díla, bude o tomto jednak sepsán zápis a jednak je zhotovitel v tomto případě bez ohledu na stupeň rozestavěnosti díla oprávněn přerušit práce na díle. O dobu</w:t>
      </w:r>
      <w:r w:rsidRPr="004A679F">
        <w:rPr>
          <w:rFonts w:ascii="Calibri" w:hAnsi="Calibri" w:cs="Calibri"/>
        </w:rPr>
        <w:t xml:space="preserve"> trvání</w:t>
      </w:r>
      <w:r w:rsidR="006E23CF" w:rsidRPr="004A679F">
        <w:rPr>
          <w:rFonts w:ascii="Calibri" w:hAnsi="Calibri" w:cs="Calibri"/>
        </w:rPr>
        <w:t xml:space="preserve"> uvedeného přerušení se posouvá termín pro předání díla zhotovitelem objednateli.</w:t>
      </w:r>
      <w:r w:rsidRPr="004A679F">
        <w:rPr>
          <w:rFonts w:ascii="Calibri" w:hAnsi="Calibri" w:cs="Calibri"/>
        </w:rPr>
        <w:t xml:space="preserve"> Zhotovitel v takovém případě navrhne objednateli změnu díla.</w:t>
      </w:r>
    </w:p>
    <w:p w14:paraId="204396EE" w14:textId="431A345D"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ab/>
        <w:t xml:space="preserve">Zhotovitel je oprávněn přerušit práce na provádění díla, a to bez ohledu na stupeň rozestavěnosti díla, v případě, kdy prodlení objednatele s úhradou zhotovitelem fakturované částky dosáhne 15 </w:t>
      </w:r>
      <w:r w:rsidR="00F97C67">
        <w:rPr>
          <w:rFonts w:ascii="Calibri" w:hAnsi="Calibri" w:cs="Calibri"/>
        </w:rPr>
        <w:t xml:space="preserve">pracovních </w:t>
      </w:r>
      <w:r w:rsidRPr="004A679F">
        <w:rPr>
          <w:rFonts w:ascii="Calibri" w:hAnsi="Calibri" w:cs="Calibri"/>
        </w:rPr>
        <w:t>dní.</w:t>
      </w:r>
      <w:r w:rsidR="00202626">
        <w:rPr>
          <w:rFonts w:ascii="Calibri" w:hAnsi="Calibri" w:cs="Calibri"/>
        </w:rPr>
        <w:t xml:space="preserve"> V případě takového přerušení prací zabezpečí zhotovitel dílo tak, aby na něm, pokud možno, nevznikly žádné škody; náklady vynaložené zhotovitelem na takové zabezpečení díla zhotovitel vyčíslí jako vícepráce a vyúčtuje je objednateli, který je do 14 dnů od obdržení vyčíslení (faktury) zaplatí.</w:t>
      </w:r>
      <w:r w:rsidRPr="004A679F">
        <w:rPr>
          <w:rFonts w:ascii="Calibri" w:hAnsi="Calibri" w:cs="Calibri"/>
        </w:rPr>
        <w:t xml:space="preserve"> O počet dní (i jen započatých), po které toto přerušení prací trvalo, se prodlužuje termín pro předání díla. Pokud pominou důvody, pro které bylo provádění díla přerušeno, a žádná za stran dosud od smlouvy neodstoupila, bude zhotovitel v provádění díla pokračovat poté, co mu objednatel prokáže, že dlužné částky již zhotoviteli v plném rozsahu uhradil.</w:t>
      </w:r>
    </w:p>
    <w:p w14:paraId="5C01F449" w14:textId="77777777" w:rsidR="003F51E7" w:rsidRPr="004A679F" w:rsidRDefault="002F4027"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3</w:t>
      </w:r>
      <w:r w:rsidR="006E23CF" w:rsidRPr="004A679F">
        <w:rPr>
          <w:rFonts w:ascii="Calibri" w:hAnsi="Calibri" w:cs="Calibri"/>
        </w:rPr>
        <w:t>.</w:t>
      </w:r>
      <w:r w:rsidR="006E23CF" w:rsidRPr="004A679F">
        <w:rPr>
          <w:rFonts w:ascii="Calibri" w:hAnsi="Calibri" w:cs="Calibri"/>
        </w:rPr>
        <w:tab/>
        <w:t>Zhotovitel je oprávněn použít k provedení díla podle této smlouvy třetích osob</w:t>
      </w:r>
      <w:r w:rsidR="00A53115" w:rsidRPr="004A679F">
        <w:rPr>
          <w:rFonts w:ascii="Calibri" w:hAnsi="Calibri" w:cs="Calibri"/>
        </w:rPr>
        <w:t xml:space="preserve"> a subdodavatelů, kterým objednatel po proškolení BOZP a PO umožní vstup v potřebné míře na pracoviště</w:t>
      </w:r>
      <w:r w:rsidR="006E23CF" w:rsidRPr="004A679F">
        <w:rPr>
          <w:rFonts w:ascii="Calibri" w:hAnsi="Calibri" w:cs="Calibri"/>
        </w:rPr>
        <w:t xml:space="preserve">. </w:t>
      </w:r>
    </w:p>
    <w:p w14:paraId="52058DD4" w14:textId="2CEC4BE5" w:rsidR="006E23CF" w:rsidRDefault="003F51E7"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4.</w:t>
      </w:r>
      <w:r w:rsidRPr="004A679F">
        <w:rPr>
          <w:rFonts w:ascii="Calibri" w:hAnsi="Calibri" w:cs="Calibri"/>
        </w:rPr>
        <w:tab/>
      </w:r>
      <w:r w:rsidR="009A60FA" w:rsidRPr="004A679F">
        <w:rPr>
          <w:rFonts w:ascii="Calibri" w:hAnsi="Calibri" w:cs="Calibri"/>
        </w:rPr>
        <w:t xml:space="preserve">Objednatel umožní zhotoviteli po dobu provádění díla </w:t>
      </w:r>
      <w:r w:rsidR="00C15501">
        <w:rPr>
          <w:rFonts w:ascii="Calibri" w:hAnsi="Calibri" w:cs="Calibri"/>
        </w:rPr>
        <w:t xml:space="preserve">bezpečné </w:t>
      </w:r>
      <w:r w:rsidR="009A60FA" w:rsidRPr="004A679F">
        <w:rPr>
          <w:rFonts w:ascii="Calibri" w:hAnsi="Calibri" w:cs="Calibri"/>
        </w:rPr>
        <w:t xml:space="preserve">uložení potřebného materiálu </w:t>
      </w:r>
      <w:r w:rsidR="00393BED">
        <w:rPr>
          <w:rFonts w:ascii="Calibri" w:hAnsi="Calibri" w:cs="Calibri"/>
        </w:rPr>
        <w:t xml:space="preserve">a komponentů </w:t>
      </w:r>
      <w:r w:rsidR="009A60FA" w:rsidRPr="004A679F">
        <w:rPr>
          <w:rFonts w:ascii="Calibri" w:hAnsi="Calibri" w:cs="Calibri"/>
        </w:rPr>
        <w:t>na pracovišti</w:t>
      </w:r>
      <w:r w:rsidR="00393BED">
        <w:rPr>
          <w:rFonts w:ascii="Calibri" w:hAnsi="Calibri" w:cs="Calibri"/>
        </w:rPr>
        <w:t>, resp. v areálu objednatele</w:t>
      </w:r>
      <w:r w:rsidR="009A60FA" w:rsidRPr="004A679F">
        <w:rPr>
          <w:rFonts w:ascii="Calibri" w:hAnsi="Calibri" w:cs="Calibri"/>
        </w:rPr>
        <w:t>.</w:t>
      </w:r>
    </w:p>
    <w:p w14:paraId="00284DDD" w14:textId="040854B4" w:rsidR="00271391" w:rsidRPr="004A679F" w:rsidRDefault="00271391" w:rsidP="001C285D">
      <w:pPr>
        <w:pStyle w:val="Zkladntext"/>
        <w:tabs>
          <w:tab w:val="clear" w:pos="567"/>
          <w:tab w:val="left" w:pos="1988"/>
          <w:tab w:val="left" w:pos="5812"/>
        </w:tabs>
        <w:ind w:left="284" w:hanging="284"/>
        <w:rPr>
          <w:rFonts w:ascii="Calibri" w:hAnsi="Calibri" w:cs="Calibri"/>
        </w:rPr>
      </w:pPr>
      <w:r>
        <w:rPr>
          <w:rFonts w:ascii="Calibri" w:hAnsi="Calibri" w:cs="Calibri"/>
        </w:rPr>
        <w:t xml:space="preserve">5. Objednatel dodá zhotoviteli stávající </w:t>
      </w:r>
      <w:r>
        <w:rPr>
          <w:rFonts w:ascii="Calibri" w:hAnsi="Calibri" w:cs="Calibri"/>
          <w:color w:val="000000"/>
          <w:sz w:val="23"/>
          <w:szCs w:val="23"/>
        </w:rPr>
        <w:t>PBŘ, kolaudační rozhodnutí, stavební dokumentaci, stávající statiku, aktuální revizní zprávu hromosvodů.</w:t>
      </w:r>
    </w:p>
    <w:p w14:paraId="4CBBD930" w14:textId="77777777" w:rsidR="009A60FA" w:rsidRPr="004A679F" w:rsidRDefault="009A60FA" w:rsidP="001C285D">
      <w:pPr>
        <w:pStyle w:val="Zkladntext"/>
        <w:tabs>
          <w:tab w:val="clear" w:pos="567"/>
          <w:tab w:val="left" w:pos="360"/>
          <w:tab w:val="left" w:pos="5812"/>
        </w:tabs>
        <w:rPr>
          <w:rFonts w:ascii="Calibri" w:hAnsi="Calibri" w:cs="Calibri"/>
        </w:rPr>
      </w:pPr>
    </w:p>
    <w:p w14:paraId="1BE8BF55" w14:textId="77777777" w:rsidR="005E7167" w:rsidRDefault="005E7167">
      <w:pPr>
        <w:suppressAutoHyphens w:val="0"/>
        <w:rPr>
          <w:rFonts w:ascii="Calibri" w:hAnsi="Calibri" w:cs="Calibri"/>
          <w:b/>
        </w:rPr>
      </w:pPr>
      <w:r>
        <w:rPr>
          <w:rFonts w:ascii="Calibri" w:hAnsi="Calibri" w:cs="Calibri"/>
          <w:b/>
        </w:rPr>
        <w:br w:type="page"/>
      </w:r>
    </w:p>
    <w:p w14:paraId="5D87D88F" w14:textId="21F700DC"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lastRenderedPageBreak/>
        <w:t>VIII.</w:t>
      </w:r>
    </w:p>
    <w:p w14:paraId="3F8BC2C9"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Odstoupení od smlouvy</w:t>
      </w:r>
    </w:p>
    <w:p w14:paraId="6FBC74E1" w14:textId="77777777"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1.</w:t>
      </w:r>
      <w:r w:rsidRPr="004A679F">
        <w:rPr>
          <w:rFonts w:ascii="Calibri" w:hAnsi="Calibri" w:cs="Calibri"/>
        </w:rPr>
        <w:tab/>
        <w:t xml:space="preserve">Od této smlouvy lze odstoupit pouze v případech stanovených </w:t>
      </w:r>
      <w:r w:rsidR="002F4027" w:rsidRPr="004A679F">
        <w:rPr>
          <w:rFonts w:ascii="Calibri" w:hAnsi="Calibri" w:cs="Calibri"/>
        </w:rPr>
        <w:t xml:space="preserve">zákonem nebo </w:t>
      </w:r>
      <w:r w:rsidRPr="004A679F">
        <w:rPr>
          <w:rFonts w:ascii="Calibri" w:hAnsi="Calibri" w:cs="Calibri"/>
        </w:rPr>
        <w:t>touto smlouvou, a to v případě:</w:t>
      </w:r>
    </w:p>
    <w:p w14:paraId="2BDCD01A" w14:textId="296F853B" w:rsidR="006E23CF" w:rsidRPr="004A679F" w:rsidRDefault="006E23CF" w:rsidP="009F56F2">
      <w:pPr>
        <w:pStyle w:val="Zkladntext"/>
        <w:tabs>
          <w:tab w:val="left" w:pos="5812"/>
        </w:tabs>
        <w:ind w:left="567" w:hanging="283"/>
        <w:rPr>
          <w:rFonts w:ascii="Calibri" w:hAnsi="Calibri" w:cs="Calibri"/>
        </w:rPr>
      </w:pPr>
      <w:r w:rsidRPr="004A679F">
        <w:rPr>
          <w:rFonts w:ascii="Calibri" w:hAnsi="Calibri" w:cs="Calibri"/>
        </w:rPr>
        <w:t>-</w:t>
      </w:r>
      <w:r w:rsidRPr="004A679F">
        <w:rPr>
          <w:rFonts w:ascii="Calibri" w:hAnsi="Calibri" w:cs="Calibri"/>
        </w:rPr>
        <w:tab/>
        <w:t xml:space="preserve">prodlení objednatele s úhradou zálohy či její části nebo s úhradou kterékoliv </w:t>
      </w:r>
      <w:proofErr w:type="gramStart"/>
      <w:r w:rsidRPr="004A679F">
        <w:rPr>
          <w:rFonts w:ascii="Calibri" w:hAnsi="Calibri" w:cs="Calibri"/>
        </w:rPr>
        <w:t>ze</w:t>
      </w:r>
      <w:proofErr w:type="gramEnd"/>
      <w:r w:rsidRPr="004A679F">
        <w:rPr>
          <w:rFonts w:ascii="Calibri" w:hAnsi="Calibri" w:cs="Calibri"/>
        </w:rPr>
        <w:t xml:space="preserve"> zhotovitelem fakturovaných částek (včetně zálohových faktur) či jejich částí</w:t>
      </w:r>
      <w:r w:rsidR="00512727">
        <w:rPr>
          <w:rFonts w:ascii="Calibri" w:hAnsi="Calibri" w:cs="Calibri"/>
        </w:rPr>
        <w:t xml:space="preserve"> v délce přesahující 1</w:t>
      </w:r>
      <w:r w:rsidR="00283083">
        <w:rPr>
          <w:rFonts w:ascii="Calibri" w:hAnsi="Calibri" w:cs="Calibri"/>
        </w:rPr>
        <w:t>5</w:t>
      </w:r>
      <w:r w:rsidR="00512727">
        <w:rPr>
          <w:rFonts w:ascii="Calibri" w:hAnsi="Calibri" w:cs="Calibri"/>
        </w:rPr>
        <w:t xml:space="preserve"> pracovních dní.</w:t>
      </w:r>
    </w:p>
    <w:p w14:paraId="512852BB" w14:textId="24D3C4B7" w:rsidR="006E23CF" w:rsidRPr="004A679F" w:rsidRDefault="006E23CF" w:rsidP="009F56F2">
      <w:pPr>
        <w:pStyle w:val="Zkladntext"/>
        <w:tabs>
          <w:tab w:val="left" w:pos="5812"/>
        </w:tabs>
        <w:ind w:left="567" w:hanging="283"/>
        <w:rPr>
          <w:rFonts w:ascii="Calibri" w:hAnsi="Calibri" w:cs="Calibri"/>
        </w:rPr>
      </w:pPr>
      <w:r w:rsidRPr="004A679F">
        <w:rPr>
          <w:rFonts w:ascii="Calibri" w:hAnsi="Calibri" w:cs="Calibri"/>
        </w:rPr>
        <w:t>-</w:t>
      </w:r>
      <w:r w:rsidRPr="004A679F">
        <w:rPr>
          <w:rFonts w:ascii="Calibri" w:hAnsi="Calibri" w:cs="Calibri"/>
        </w:rPr>
        <w:tab/>
        <w:t xml:space="preserve">bezdůvodné přerušení prací zhotovitelem, které trvá déle než 15 </w:t>
      </w:r>
      <w:r w:rsidR="00DE388C">
        <w:rPr>
          <w:rFonts w:ascii="Calibri" w:hAnsi="Calibri" w:cs="Calibri"/>
        </w:rPr>
        <w:t xml:space="preserve">pracovních </w:t>
      </w:r>
      <w:r w:rsidRPr="004A679F">
        <w:rPr>
          <w:rFonts w:ascii="Calibri" w:hAnsi="Calibri" w:cs="Calibri"/>
        </w:rPr>
        <w:t>dní, jestliže objednatel zhotovitele na bezdůvodnost přerušení prací předem písemně upozornil</w:t>
      </w:r>
      <w:r w:rsidR="000F29E3" w:rsidRPr="004A679F">
        <w:rPr>
          <w:rFonts w:ascii="Calibri" w:hAnsi="Calibri" w:cs="Calibri"/>
        </w:rPr>
        <w:t xml:space="preserve"> a nedošlo do 10 dnů ke sjednání nápravy</w:t>
      </w:r>
      <w:r w:rsidRPr="004A679F">
        <w:rPr>
          <w:rFonts w:ascii="Calibri" w:hAnsi="Calibri" w:cs="Calibri"/>
        </w:rPr>
        <w:t>,</w:t>
      </w:r>
    </w:p>
    <w:p w14:paraId="12FAAF3F" w14:textId="74B0B923" w:rsidR="006E23CF" w:rsidRPr="004A679F" w:rsidRDefault="006E23CF" w:rsidP="009F56F2">
      <w:pPr>
        <w:pStyle w:val="Zkladntext"/>
        <w:tabs>
          <w:tab w:val="left" w:pos="5812"/>
        </w:tabs>
        <w:ind w:left="567" w:hanging="283"/>
        <w:rPr>
          <w:rFonts w:ascii="Calibri" w:hAnsi="Calibri" w:cs="Calibri"/>
        </w:rPr>
      </w:pPr>
      <w:r w:rsidRPr="004A679F">
        <w:rPr>
          <w:rFonts w:ascii="Calibri" w:hAnsi="Calibri" w:cs="Calibri"/>
        </w:rPr>
        <w:t xml:space="preserve">- </w:t>
      </w:r>
      <w:r w:rsidRPr="004A679F">
        <w:rPr>
          <w:rFonts w:ascii="Calibri" w:hAnsi="Calibri" w:cs="Calibri"/>
        </w:rPr>
        <w:tab/>
        <w:t>prohlášení konkurzu na druhou smluvní stranu</w:t>
      </w:r>
    </w:p>
    <w:p w14:paraId="46C9395A" w14:textId="6147CE05" w:rsidR="002A113D" w:rsidRPr="004A679F" w:rsidRDefault="002A113D" w:rsidP="009F56F2">
      <w:pPr>
        <w:pStyle w:val="Zkladntext"/>
        <w:tabs>
          <w:tab w:val="left" w:pos="5812"/>
        </w:tabs>
        <w:ind w:left="567" w:hanging="283"/>
        <w:rPr>
          <w:rFonts w:ascii="Calibri" w:hAnsi="Calibri" w:cs="Calibri"/>
        </w:rPr>
      </w:pPr>
      <w:r w:rsidRPr="004A679F">
        <w:rPr>
          <w:rFonts w:ascii="Calibri" w:hAnsi="Calibri" w:cs="Calibri"/>
        </w:rPr>
        <w:t>-</w:t>
      </w:r>
      <w:r w:rsidR="009F56F2">
        <w:rPr>
          <w:rFonts w:ascii="Calibri" w:hAnsi="Calibri" w:cs="Calibri"/>
        </w:rPr>
        <w:tab/>
      </w:r>
      <w:r w:rsidRPr="004A679F">
        <w:rPr>
          <w:rFonts w:ascii="Calibri" w:hAnsi="Calibri" w:cs="Calibri"/>
        </w:rPr>
        <w:t>špatná či nedostačující součinnost ze strany objednatele</w:t>
      </w:r>
      <w:r w:rsidR="00366AA7">
        <w:rPr>
          <w:rFonts w:ascii="Calibri" w:hAnsi="Calibri" w:cs="Calibri"/>
        </w:rPr>
        <w:t xml:space="preserve"> (jako např. neumožnění přístupu na místo provádění díla, neumožnění bezpečného uložení</w:t>
      </w:r>
      <w:r w:rsidR="00F47100">
        <w:rPr>
          <w:rFonts w:ascii="Calibri" w:hAnsi="Calibri" w:cs="Calibri"/>
        </w:rPr>
        <w:t xml:space="preserve"> věcí nutných k provádění díla, neumožnění odběru el. energie a vody, nepředání zhotovitelem vyžádaných /a pro provádění a dokončení díla potřebných/ podkladů apod.)</w:t>
      </w:r>
    </w:p>
    <w:p w14:paraId="30AA1B45" w14:textId="77777777" w:rsidR="006E23CF" w:rsidRPr="004A679F" w:rsidRDefault="00FB4ADD" w:rsidP="001C285D">
      <w:pPr>
        <w:pStyle w:val="Zkladntext"/>
        <w:tabs>
          <w:tab w:val="clear" w:pos="567"/>
          <w:tab w:val="left" w:pos="3600"/>
          <w:tab w:val="left" w:pos="5812"/>
        </w:tabs>
        <w:ind w:left="540" w:hanging="540"/>
        <w:rPr>
          <w:rFonts w:ascii="Calibri" w:hAnsi="Calibri" w:cs="Calibri"/>
        </w:rPr>
      </w:pPr>
      <w:r w:rsidRPr="004A679F">
        <w:rPr>
          <w:rFonts w:ascii="Calibri" w:hAnsi="Calibri" w:cs="Calibri"/>
        </w:rPr>
        <w:tab/>
      </w:r>
      <w:r w:rsidR="006E23CF" w:rsidRPr="004A679F">
        <w:rPr>
          <w:rFonts w:ascii="Calibri" w:hAnsi="Calibri" w:cs="Calibri"/>
        </w:rPr>
        <w:t>Odstoupení musí být učiněno písemně a musí být doručeno druhé smluvní straně.</w:t>
      </w:r>
    </w:p>
    <w:p w14:paraId="08E4FD49" w14:textId="1C7B8736" w:rsidR="006E23CF" w:rsidRPr="004A679F" w:rsidRDefault="009308CE" w:rsidP="00A4325A">
      <w:pPr>
        <w:pStyle w:val="Zkladntext"/>
        <w:tabs>
          <w:tab w:val="clear" w:pos="567"/>
          <w:tab w:val="left" w:pos="2444"/>
          <w:tab w:val="left" w:pos="5812"/>
        </w:tabs>
        <w:ind w:left="284" w:hanging="284"/>
        <w:rPr>
          <w:rFonts w:ascii="Calibri" w:hAnsi="Calibri" w:cs="Calibri"/>
        </w:rPr>
      </w:pPr>
      <w:r w:rsidRPr="004A679F">
        <w:rPr>
          <w:rFonts w:ascii="Calibri" w:hAnsi="Calibri" w:cs="Calibri"/>
        </w:rPr>
        <w:t>2.</w:t>
      </w:r>
      <w:r w:rsidRPr="004A679F">
        <w:rPr>
          <w:rFonts w:ascii="Calibri" w:hAnsi="Calibri" w:cs="Calibri"/>
        </w:rPr>
        <w:tab/>
      </w:r>
      <w:r w:rsidR="006E23CF" w:rsidRPr="004A679F">
        <w:rPr>
          <w:rFonts w:ascii="Calibri" w:hAnsi="Calibri" w:cs="Calibri"/>
        </w:rPr>
        <w:t>Pokud kterákoli ze stran odstoupí od této smlouvy, provede se předání rozpracovaného (nedokončeného) díla, o čemž se pořídí zápis (protokol). Smluvní strany se dohodly, že v takovém případě vypracuje příslušný znalec znalecký posudek na stanovení ceny zhotovitelem provedených prací na díle, když při zpracování posudku bude vycházen</w:t>
      </w:r>
      <w:r w:rsidRPr="004A679F">
        <w:rPr>
          <w:rFonts w:ascii="Calibri" w:hAnsi="Calibri" w:cs="Calibri"/>
        </w:rPr>
        <w:t xml:space="preserve">o ze soupisů provedených prací </w:t>
      </w:r>
      <w:r w:rsidR="006E23CF" w:rsidRPr="004A679F">
        <w:rPr>
          <w:rFonts w:ascii="Calibri" w:hAnsi="Calibri" w:cs="Calibri"/>
        </w:rPr>
        <w:t xml:space="preserve">a směrných cen </w:t>
      </w:r>
      <w:r w:rsidR="00D55036">
        <w:rPr>
          <w:rFonts w:ascii="Calibri" w:hAnsi="Calibri" w:cs="Calibri"/>
        </w:rPr>
        <w:t>dle aktuálně platné</w:t>
      </w:r>
      <w:r w:rsidR="00F36665">
        <w:rPr>
          <w:rFonts w:ascii="Calibri" w:hAnsi="Calibri" w:cs="Calibri"/>
        </w:rPr>
        <w:t xml:space="preserve"> cenové soustavy</w:t>
      </w:r>
      <w:r w:rsidR="00507AA6">
        <w:rPr>
          <w:rFonts w:ascii="Calibri" w:hAnsi="Calibri" w:cs="Calibri"/>
        </w:rPr>
        <w:t xml:space="preserve"> </w:t>
      </w:r>
      <w:r w:rsidR="00DE0EAD">
        <w:rPr>
          <w:rFonts w:ascii="Calibri" w:hAnsi="Calibri" w:cs="Calibri"/>
        </w:rPr>
        <w:t>ÚRS</w:t>
      </w:r>
      <w:r w:rsidR="002A113D" w:rsidRPr="004A679F">
        <w:rPr>
          <w:rFonts w:ascii="Calibri" w:hAnsi="Calibri" w:cs="Calibri"/>
        </w:rPr>
        <w:t>.</w:t>
      </w:r>
      <w:r w:rsidR="006E23CF" w:rsidRPr="004A679F">
        <w:rPr>
          <w:rFonts w:ascii="Calibri" w:hAnsi="Calibri" w:cs="Calibri"/>
        </w:rPr>
        <w:t xml:space="preserve"> Tento posudek bude podkladem pro finanční vyrovnání </w:t>
      </w:r>
      <w:r w:rsidR="007603B2" w:rsidRPr="004A679F">
        <w:rPr>
          <w:rFonts w:ascii="Calibri" w:hAnsi="Calibri" w:cs="Calibri"/>
        </w:rPr>
        <w:t>s</w:t>
      </w:r>
      <w:r w:rsidR="006E23CF" w:rsidRPr="004A679F">
        <w:rPr>
          <w:rFonts w:ascii="Calibri" w:hAnsi="Calibri" w:cs="Calibri"/>
        </w:rPr>
        <w:t xml:space="preserve">mluvních stran. Pokud vznikne rozdíl mezi částkou stanovenou posudkem a částkami dosud objednatelem uhrazenými, zavazuje se objednatel vzniklý rozdíl zaplatit zhotoviteli nejpozději do 15 </w:t>
      </w:r>
      <w:r w:rsidR="00290BBD">
        <w:rPr>
          <w:rFonts w:ascii="Calibri" w:hAnsi="Calibri" w:cs="Calibri"/>
        </w:rPr>
        <w:t xml:space="preserve">pracovních </w:t>
      </w:r>
      <w:r w:rsidR="006E23CF" w:rsidRPr="004A679F">
        <w:rPr>
          <w:rFonts w:ascii="Calibri" w:hAnsi="Calibri" w:cs="Calibri"/>
        </w:rPr>
        <w:t xml:space="preserve">dnů od předložení posudku poslední ze smluvních stran. V opačném případě pak zhotovitel ve stejné lhůtě vrátí vzniklý přeplatek objednateli. Dále se, v případě důvodného odstoupení od smlouvy zhotovitelem, zavazuje objednatel zhotoviteli uhradit na straně zhotovitele </w:t>
      </w:r>
      <w:r w:rsidR="00951A62">
        <w:rPr>
          <w:rFonts w:ascii="Calibri" w:hAnsi="Calibri" w:cs="Calibri"/>
        </w:rPr>
        <w:t xml:space="preserve">prokazatelně </w:t>
      </w:r>
      <w:r w:rsidR="006E23CF" w:rsidRPr="004A679F">
        <w:rPr>
          <w:rFonts w:ascii="Calibri" w:hAnsi="Calibri" w:cs="Calibri"/>
        </w:rPr>
        <w:t>vzniklou škodu (touto škodou se rozumí zejména škoda, která zhotoviteli vznikla tím, že měl již pro účely provádění díla připraveny nebo objednány věci, materiál apod., které nebude moci při provádění díla dle této smlouvy použít).</w:t>
      </w:r>
    </w:p>
    <w:p w14:paraId="53D59D7B" w14:textId="77777777" w:rsidR="006E23CF" w:rsidRPr="004A679F" w:rsidRDefault="006E23CF" w:rsidP="00A4325A">
      <w:pPr>
        <w:pStyle w:val="Zkladntext"/>
        <w:tabs>
          <w:tab w:val="clear" w:pos="567"/>
          <w:tab w:val="left" w:pos="2520"/>
          <w:tab w:val="left" w:pos="5812"/>
        </w:tabs>
        <w:ind w:left="284" w:hanging="284"/>
        <w:rPr>
          <w:rFonts w:ascii="Calibri" w:hAnsi="Calibri" w:cs="Calibri"/>
        </w:rPr>
      </w:pPr>
      <w:r w:rsidRPr="004A679F">
        <w:rPr>
          <w:rFonts w:ascii="Calibri" w:hAnsi="Calibri" w:cs="Calibri"/>
        </w:rPr>
        <w:tab/>
        <w:t xml:space="preserve">Ujednání celého předchozího odstavce ve smyslu § </w:t>
      </w:r>
      <w:r w:rsidR="002F4027" w:rsidRPr="004A679F">
        <w:rPr>
          <w:rFonts w:ascii="Calibri" w:hAnsi="Calibri" w:cs="Calibri"/>
        </w:rPr>
        <w:t>2005 NOZ</w:t>
      </w:r>
      <w:r w:rsidRPr="004A679F">
        <w:rPr>
          <w:rFonts w:ascii="Calibri" w:hAnsi="Calibri" w:cs="Calibri"/>
        </w:rPr>
        <w:t xml:space="preserve"> trvá i po ukončení této smlouvy. </w:t>
      </w:r>
    </w:p>
    <w:p w14:paraId="450747DB" w14:textId="77777777" w:rsidR="006E23CF" w:rsidRPr="004A679F" w:rsidRDefault="006E23CF" w:rsidP="001C285D">
      <w:pPr>
        <w:pStyle w:val="Zkladntext"/>
        <w:tabs>
          <w:tab w:val="clear" w:pos="567"/>
          <w:tab w:val="left" w:pos="2520"/>
          <w:tab w:val="left" w:pos="5812"/>
        </w:tabs>
        <w:ind w:left="360" w:hanging="360"/>
        <w:rPr>
          <w:rFonts w:ascii="Calibri" w:hAnsi="Calibri" w:cs="Calibri"/>
          <w:b/>
        </w:rPr>
      </w:pPr>
    </w:p>
    <w:p w14:paraId="435C8409"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IX.</w:t>
      </w:r>
    </w:p>
    <w:p w14:paraId="4F422130"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Jiná ustanovení</w:t>
      </w:r>
    </w:p>
    <w:p w14:paraId="37001910" w14:textId="77777777"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1.</w:t>
      </w:r>
      <w:r w:rsidRPr="004A679F">
        <w:rPr>
          <w:rFonts w:ascii="Calibri" w:hAnsi="Calibri" w:cs="Calibri"/>
        </w:rPr>
        <w:tab/>
        <w:t>Práva a povinnosti z této smlouvy přecházejí i na případného právního nástupce objednatele.</w:t>
      </w:r>
    </w:p>
    <w:p w14:paraId="19CE4080" w14:textId="77777777" w:rsidR="006E23CF" w:rsidRPr="004A679F" w:rsidRDefault="006E23CF" w:rsidP="001C285D">
      <w:pPr>
        <w:pStyle w:val="Zkladntext"/>
        <w:tabs>
          <w:tab w:val="clear" w:pos="567"/>
          <w:tab w:val="left" w:pos="1988"/>
          <w:tab w:val="left" w:pos="5812"/>
        </w:tabs>
        <w:ind w:left="284" w:hanging="284"/>
        <w:rPr>
          <w:rFonts w:ascii="Calibri" w:hAnsi="Calibri" w:cs="Calibri"/>
        </w:rPr>
      </w:pPr>
      <w:r w:rsidRPr="004A679F">
        <w:rPr>
          <w:rFonts w:ascii="Calibri" w:hAnsi="Calibri" w:cs="Calibri"/>
        </w:rPr>
        <w:t>2.</w:t>
      </w:r>
      <w:r w:rsidRPr="004A679F">
        <w:rPr>
          <w:rFonts w:ascii="Calibri" w:hAnsi="Calibri" w:cs="Calibri"/>
        </w:rPr>
        <w:tab/>
        <w:t>Změnit nebo doplnit tuto smlouvu o dílo mohou smluvní strany pouze formou písemného dodatku, který musí být podepsán oprávněnými zástupci obou stran.</w:t>
      </w:r>
    </w:p>
    <w:p w14:paraId="188D1F22" w14:textId="3753CE14" w:rsidR="006E23CF" w:rsidRPr="004A679F" w:rsidRDefault="006E23CF" w:rsidP="001C285D">
      <w:pPr>
        <w:pStyle w:val="Zkladntext"/>
        <w:tabs>
          <w:tab w:val="clear" w:pos="567"/>
          <w:tab w:val="left" w:pos="1988"/>
          <w:tab w:val="left" w:pos="5812"/>
        </w:tabs>
        <w:ind w:left="284" w:hanging="284"/>
        <w:rPr>
          <w:rFonts w:ascii="Calibri" w:hAnsi="Calibri" w:cs="Calibri"/>
          <w:i/>
        </w:rPr>
      </w:pPr>
      <w:r w:rsidRPr="004A679F">
        <w:rPr>
          <w:rFonts w:ascii="Calibri" w:hAnsi="Calibri" w:cs="Calibri"/>
        </w:rPr>
        <w:t>3.</w:t>
      </w:r>
      <w:r w:rsidRPr="004A679F">
        <w:rPr>
          <w:rFonts w:ascii="Calibri" w:hAnsi="Calibri" w:cs="Calibri"/>
        </w:rPr>
        <w:tab/>
        <w:t>Zhotovitel je povinen ode dne převzetí staveniště vést vhodným způsobem stavební deník, který bude obsahovat záznamy o provedených pracích a o průběhu provádění díla a který musí být trvale na staveništi. Ve stavebním deníku budou zapsány veškeré práce, které jsou předmětem díla, včetně případných víceprací či méněprací (tzn. že některé práce nebyly provedeny)</w:t>
      </w:r>
      <w:r w:rsidRPr="004A679F">
        <w:rPr>
          <w:rFonts w:ascii="Calibri" w:hAnsi="Calibri" w:cs="Calibri"/>
          <w:i/>
        </w:rPr>
        <w:t xml:space="preserve">, </w:t>
      </w:r>
      <w:r w:rsidRPr="004A679F">
        <w:rPr>
          <w:rFonts w:ascii="Calibri" w:hAnsi="Calibri" w:cs="Calibri"/>
        </w:rPr>
        <w:t>údaje o časovém postupu prací, jejich jakosti, zdůvodnění odchyl</w:t>
      </w:r>
      <w:r w:rsidR="00D8635F" w:rsidRPr="004A679F">
        <w:rPr>
          <w:rFonts w:ascii="Calibri" w:hAnsi="Calibri" w:cs="Calibri"/>
        </w:rPr>
        <w:t>ek prováděných prací od</w:t>
      </w:r>
      <w:r w:rsidRPr="004A679F">
        <w:rPr>
          <w:rFonts w:ascii="Calibri" w:hAnsi="Calibri" w:cs="Calibri"/>
          <w:bCs/>
        </w:rPr>
        <w:t xml:space="preserve"> </w:t>
      </w:r>
      <w:r w:rsidR="00D8635F" w:rsidRPr="004A679F">
        <w:rPr>
          <w:rFonts w:ascii="Calibri" w:hAnsi="Calibri" w:cs="Calibri"/>
          <w:bCs/>
        </w:rPr>
        <w:t>prováděcího p</w:t>
      </w:r>
      <w:r w:rsidRPr="004A679F">
        <w:rPr>
          <w:rFonts w:ascii="Calibri" w:hAnsi="Calibri" w:cs="Calibri"/>
          <w:bCs/>
        </w:rPr>
        <w:t>rojektu</w:t>
      </w:r>
      <w:r w:rsidRPr="004A679F">
        <w:rPr>
          <w:rFonts w:ascii="Calibri" w:hAnsi="Calibri" w:cs="Calibri"/>
        </w:rPr>
        <w:t xml:space="preserve">, klimatické podmínky apod. Zápisy do stavebního deníku provádí </w:t>
      </w:r>
      <w:r w:rsidR="00562872">
        <w:rPr>
          <w:rFonts w:ascii="Calibri" w:hAnsi="Calibri" w:cs="Calibri"/>
        </w:rPr>
        <w:t>vedoucí montáže</w:t>
      </w:r>
      <w:r w:rsidRPr="004A679F">
        <w:rPr>
          <w:rFonts w:ascii="Calibri" w:hAnsi="Calibri" w:cs="Calibri"/>
        </w:rPr>
        <w:t>,</w:t>
      </w:r>
      <w:r w:rsidR="00C410E3" w:rsidRPr="004A679F">
        <w:rPr>
          <w:rFonts w:ascii="Calibri" w:hAnsi="Calibri" w:cs="Calibri"/>
        </w:rPr>
        <w:t xml:space="preserve"> </w:t>
      </w:r>
      <w:r w:rsidR="00D8635F" w:rsidRPr="004A679F">
        <w:rPr>
          <w:rFonts w:ascii="Calibri" w:hAnsi="Calibri" w:cs="Calibri"/>
        </w:rPr>
        <w:t>nebo osoba písemně pověřená stavbyvedoucím</w:t>
      </w:r>
      <w:r w:rsidR="00C410E3" w:rsidRPr="004A679F">
        <w:rPr>
          <w:rFonts w:ascii="Calibri" w:hAnsi="Calibri" w:cs="Calibri"/>
        </w:rPr>
        <w:t xml:space="preserve"> </w:t>
      </w:r>
      <w:r w:rsidRPr="004A679F">
        <w:rPr>
          <w:rFonts w:ascii="Calibri" w:hAnsi="Calibri" w:cs="Calibri"/>
        </w:rPr>
        <w:t xml:space="preserve">vždy v ten den, kdy byly práce provedeny nebo kdy nastaly okolnosti, které </w:t>
      </w:r>
      <w:r w:rsidRPr="004A679F">
        <w:rPr>
          <w:rFonts w:ascii="Calibri" w:hAnsi="Calibri" w:cs="Calibri"/>
        </w:rPr>
        <w:lastRenderedPageBreak/>
        <w:t xml:space="preserve">jsou předmětem zájmu. Mimo </w:t>
      </w:r>
      <w:r w:rsidR="00EF6F40">
        <w:rPr>
          <w:rFonts w:ascii="Calibri" w:hAnsi="Calibri" w:cs="Calibri"/>
        </w:rPr>
        <w:t xml:space="preserve">vedoucího montáže </w:t>
      </w:r>
      <w:r w:rsidRPr="004A679F">
        <w:rPr>
          <w:rFonts w:ascii="Calibri" w:hAnsi="Calibri" w:cs="Calibri"/>
        </w:rPr>
        <w:t xml:space="preserve">může do stavebního deníku provádět potřebné záznamy pouze objednatel, případně jím pověřený zástupce, pověření zástupci zhotovitele </w:t>
      </w:r>
      <w:r w:rsidR="00D8635F" w:rsidRPr="004A679F">
        <w:rPr>
          <w:rFonts w:ascii="Calibri" w:hAnsi="Calibri" w:cs="Calibri"/>
        </w:rPr>
        <w:t>n</w:t>
      </w:r>
      <w:r w:rsidRPr="004A679F">
        <w:rPr>
          <w:rFonts w:ascii="Calibri" w:hAnsi="Calibri" w:cs="Calibri"/>
        </w:rPr>
        <w:t>ebo oprávněné orgány státní správy.</w:t>
      </w:r>
      <w:r w:rsidRPr="004A679F">
        <w:rPr>
          <w:rFonts w:ascii="Calibri" w:hAnsi="Calibri" w:cs="Calibri"/>
          <w:i/>
        </w:rPr>
        <w:t xml:space="preserve"> </w:t>
      </w:r>
      <w:r w:rsidRPr="004A679F">
        <w:rPr>
          <w:rFonts w:ascii="Calibri" w:hAnsi="Calibri" w:cs="Calibri"/>
        </w:rPr>
        <w:t xml:space="preserve">Zhotovitel je povinen stavební deník předložit objednateli nebo jeho zástupci pro věci technické </w:t>
      </w:r>
      <w:r w:rsidR="00B80624">
        <w:rPr>
          <w:rFonts w:ascii="Calibri" w:hAnsi="Calibri" w:cs="Calibri"/>
        </w:rPr>
        <w:t xml:space="preserve">(tj. osoba oprávněná jednat ve věcech technických) </w:t>
      </w:r>
      <w:r w:rsidR="007404DD">
        <w:rPr>
          <w:rFonts w:ascii="Calibri" w:hAnsi="Calibri" w:cs="Calibri"/>
        </w:rPr>
        <w:t xml:space="preserve">k jejich žádosti </w:t>
      </w:r>
      <w:r w:rsidR="00734F76">
        <w:rPr>
          <w:rFonts w:ascii="Calibri" w:hAnsi="Calibri" w:cs="Calibri"/>
        </w:rPr>
        <w:t>kdykoli</w:t>
      </w:r>
      <w:r w:rsidRPr="004A679F">
        <w:rPr>
          <w:rFonts w:ascii="Calibri" w:hAnsi="Calibri" w:cs="Calibri"/>
        </w:rPr>
        <w:t xml:space="preserve">. Objednatel i zástupce objednatele pro věci technické jsou povinni sledovat obsah stavebního deníku a k zápisům zhotovitele nebo jím pověřených osob připojovat do 3 pracovních dnů své stanovisko případně výhrady a podrobně a náležité uvést, v čem tyto výhrady spočívají. Po zapsání uvedených stanovisek či výhrad je objednatel povinen stvrdit svým podpisem úplnost zápisu ve stavebním deníku. Jestliže objednatel své výhrady řádně nezapíše do stavebního deníku, </w:t>
      </w:r>
      <w:r w:rsidR="007E5272" w:rsidRPr="004A679F">
        <w:rPr>
          <w:rFonts w:ascii="Calibri" w:hAnsi="Calibri" w:cs="Calibri"/>
        </w:rPr>
        <w:t>platí</w:t>
      </w:r>
      <w:r w:rsidRPr="004A679F">
        <w:rPr>
          <w:rFonts w:ascii="Calibri" w:hAnsi="Calibri" w:cs="Calibri"/>
        </w:rPr>
        <w:t xml:space="preserve">, že zápisy ve stavebním deníku jsou správné, úplné a odpovídající skutečnosti a bude se z nich takto vycházet; to platí i v případě, že objednatel odmítne stvrdit předložení stavebního deníku a úplnost zápisů svým podpisem. Objednatel i zástupce objednatele pro věci technické jsou povinni na základě zápisů ve stavebním deníku sledovat průběh stavby, zejména tzv. zakrývaných prací a v případě připomínek jsou povinni zjištěné skutečnosti uvést ve výše uvedené lhůtě do stavebního deníku (v případě připomínek k zakrývaným pracím jsou povinni tyto připomínky sdělit zhotoviteli ihned, a to ještě ten stejný den). Zhotovitel vyzve alespoň 3 dny předem objednatele k prohlídce zakrývaných prací, přičemž tato výzva bude učiněna zápisem do stavebního deníku. Povinnost vést stavební deník končí dnem předání díla postupem dle čl. V. bod </w:t>
      </w:r>
      <w:r w:rsidR="007E5272" w:rsidRPr="004A679F">
        <w:rPr>
          <w:rFonts w:ascii="Calibri" w:hAnsi="Calibri" w:cs="Calibri"/>
        </w:rPr>
        <w:t>4</w:t>
      </w:r>
      <w:r w:rsidRPr="004A679F">
        <w:rPr>
          <w:rFonts w:ascii="Calibri" w:hAnsi="Calibri" w:cs="Calibri"/>
        </w:rPr>
        <w:t>. této smlouvy.</w:t>
      </w:r>
      <w:r w:rsidRPr="004A679F">
        <w:rPr>
          <w:rFonts w:ascii="Calibri" w:hAnsi="Calibri" w:cs="Calibri"/>
          <w:i/>
        </w:rPr>
        <w:t xml:space="preserve"> </w:t>
      </w:r>
    </w:p>
    <w:p w14:paraId="78F00A67" w14:textId="219F4ED2" w:rsidR="006E23CF" w:rsidRDefault="006E23CF" w:rsidP="001C285D">
      <w:pPr>
        <w:tabs>
          <w:tab w:val="left" w:pos="1988"/>
          <w:tab w:val="left" w:pos="3972"/>
          <w:tab w:val="left" w:pos="5812"/>
          <w:tab w:val="left" w:pos="6807"/>
          <w:tab w:val="left" w:pos="7658"/>
        </w:tabs>
        <w:ind w:left="284" w:hanging="284"/>
        <w:jc w:val="both"/>
        <w:rPr>
          <w:rFonts w:ascii="Calibri" w:hAnsi="Calibri" w:cs="Calibri"/>
        </w:rPr>
      </w:pPr>
      <w:r w:rsidRPr="004A679F">
        <w:rPr>
          <w:rFonts w:ascii="Calibri" w:hAnsi="Calibri" w:cs="Calibri"/>
        </w:rPr>
        <w:t>4.</w:t>
      </w:r>
      <w:r w:rsidRPr="004A679F">
        <w:rPr>
          <w:rFonts w:ascii="Calibri" w:hAnsi="Calibri" w:cs="Calibri"/>
        </w:rPr>
        <w:tab/>
        <w:t>Objednatel je povinen poskytovat zhotoviteli po celou dobu provádění díla potřebnou a řádnou součinnost nutnou nebo zhotovitelem požadovanou k včasnému a řádnému provedení díla v souladu s touto smlouvou a příslušnými právními předpisy</w:t>
      </w:r>
      <w:r w:rsidR="009A60FA" w:rsidRPr="004A679F">
        <w:rPr>
          <w:rFonts w:ascii="Calibri" w:hAnsi="Calibri" w:cs="Calibri"/>
        </w:rPr>
        <w:t xml:space="preserve"> a potřebnou pro zprovoznění a zapojení díla</w:t>
      </w:r>
      <w:r w:rsidRPr="004A679F">
        <w:rPr>
          <w:rFonts w:ascii="Calibri" w:hAnsi="Calibri" w:cs="Calibri"/>
        </w:rPr>
        <w:t xml:space="preserve">. </w:t>
      </w:r>
    </w:p>
    <w:p w14:paraId="779F9A90" w14:textId="30DCD4A8" w:rsidR="008A18B5" w:rsidRPr="004A679F" w:rsidRDefault="008A18B5" w:rsidP="001C285D">
      <w:pPr>
        <w:tabs>
          <w:tab w:val="left" w:pos="1988"/>
          <w:tab w:val="left" w:pos="3972"/>
          <w:tab w:val="left" w:pos="5812"/>
          <w:tab w:val="left" w:pos="6807"/>
          <w:tab w:val="left" w:pos="7658"/>
        </w:tabs>
        <w:ind w:left="284" w:hanging="284"/>
        <w:jc w:val="both"/>
        <w:rPr>
          <w:rFonts w:ascii="Calibri" w:hAnsi="Calibri" w:cs="Calibri"/>
        </w:rPr>
      </w:pPr>
    </w:p>
    <w:p w14:paraId="4F344DDA" w14:textId="77777777" w:rsidR="006E23CF" w:rsidRPr="004A679F" w:rsidRDefault="006E23CF" w:rsidP="00BB0413">
      <w:pPr>
        <w:tabs>
          <w:tab w:val="left" w:pos="1988"/>
          <w:tab w:val="left" w:pos="3972"/>
          <w:tab w:val="left" w:pos="5812"/>
          <w:tab w:val="left" w:pos="6807"/>
          <w:tab w:val="left" w:pos="7658"/>
        </w:tabs>
        <w:jc w:val="both"/>
        <w:rPr>
          <w:rFonts w:ascii="Calibri" w:hAnsi="Calibri" w:cs="Calibri"/>
        </w:rPr>
      </w:pPr>
    </w:p>
    <w:p w14:paraId="249B89A6"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X.</w:t>
      </w:r>
    </w:p>
    <w:p w14:paraId="7DFC7CE4" w14:textId="77777777" w:rsidR="006E23CF" w:rsidRPr="004A679F" w:rsidRDefault="006E23CF" w:rsidP="001C285D">
      <w:pPr>
        <w:pStyle w:val="Zkladntext"/>
        <w:tabs>
          <w:tab w:val="clear" w:pos="567"/>
          <w:tab w:val="left" w:pos="360"/>
          <w:tab w:val="left" w:pos="5812"/>
        </w:tabs>
        <w:jc w:val="center"/>
        <w:rPr>
          <w:rFonts w:ascii="Calibri" w:hAnsi="Calibri" w:cs="Calibri"/>
          <w:b/>
        </w:rPr>
      </w:pPr>
      <w:r w:rsidRPr="004A679F">
        <w:rPr>
          <w:rFonts w:ascii="Calibri" w:hAnsi="Calibri" w:cs="Calibri"/>
          <w:b/>
        </w:rPr>
        <w:t>Závěrečná ustanovení</w:t>
      </w:r>
    </w:p>
    <w:p w14:paraId="5A5043FE" w14:textId="77777777" w:rsidR="00C410E3" w:rsidRPr="004A679F" w:rsidRDefault="006E23CF" w:rsidP="00A4325A">
      <w:pPr>
        <w:pStyle w:val="Zkladntext"/>
        <w:numPr>
          <w:ilvl w:val="0"/>
          <w:numId w:val="4"/>
        </w:numPr>
        <w:tabs>
          <w:tab w:val="clear" w:pos="567"/>
          <w:tab w:val="clear" w:pos="720"/>
        </w:tabs>
        <w:ind w:left="284" w:hanging="284"/>
        <w:rPr>
          <w:rFonts w:ascii="Calibri" w:hAnsi="Calibri" w:cs="Calibri"/>
        </w:rPr>
      </w:pPr>
      <w:r w:rsidRPr="004A679F">
        <w:rPr>
          <w:rFonts w:ascii="Calibri" w:hAnsi="Calibri" w:cs="Calibri"/>
        </w:rPr>
        <w:t>Tato smlouva je vyhotovena ve 2 exemplářích, z nichž jeden obdrží objednatel a jeden zhotovitel.</w:t>
      </w:r>
    </w:p>
    <w:p w14:paraId="544D4934" w14:textId="59A7BB6D" w:rsidR="006E23CF" w:rsidRDefault="006E23CF" w:rsidP="00A4325A">
      <w:pPr>
        <w:pStyle w:val="Zkladntext"/>
        <w:numPr>
          <w:ilvl w:val="0"/>
          <w:numId w:val="4"/>
        </w:numPr>
        <w:tabs>
          <w:tab w:val="clear" w:pos="567"/>
          <w:tab w:val="clear" w:pos="720"/>
        </w:tabs>
        <w:ind w:left="284" w:hanging="284"/>
        <w:rPr>
          <w:rFonts w:ascii="Calibri" w:hAnsi="Calibri" w:cs="Calibri"/>
        </w:rPr>
      </w:pPr>
      <w:r w:rsidRPr="004A679F">
        <w:rPr>
          <w:rFonts w:ascii="Calibri" w:hAnsi="Calibri" w:cs="Calibri"/>
        </w:rPr>
        <w:t>Obě smluvní strany uvádí, že tato smlouva o dílo nebyla uzavřena v tísni ani za nápadně nevýhodných podmínek pro žádnou ze stran, že obsahu smlouvy rozumí, s ním souhlasí a dále prohlašují, že tato smlouva o dílo je projevem jejich pravé a svobodné vůle, na důkaz čehož tuto smlouvu o dílo podepisují.</w:t>
      </w:r>
    </w:p>
    <w:p w14:paraId="12CE20FD" w14:textId="77777777" w:rsidR="008A18B5" w:rsidRPr="004A679F" w:rsidRDefault="008A18B5" w:rsidP="008A18B5">
      <w:pPr>
        <w:pStyle w:val="Zkladntext"/>
        <w:tabs>
          <w:tab w:val="clear" w:pos="567"/>
        </w:tabs>
        <w:ind w:left="284"/>
        <w:rPr>
          <w:rFonts w:ascii="Calibri" w:hAnsi="Calibri" w:cs="Calibri"/>
        </w:rPr>
      </w:pPr>
    </w:p>
    <w:p w14:paraId="33FE393E" w14:textId="77777777" w:rsidR="006E23CF" w:rsidRPr="004A679F" w:rsidRDefault="006E23CF" w:rsidP="001C285D">
      <w:pPr>
        <w:pStyle w:val="Zkladntext"/>
        <w:tabs>
          <w:tab w:val="clear" w:pos="567"/>
          <w:tab w:val="left" w:pos="360"/>
          <w:tab w:val="left" w:pos="5812"/>
        </w:tabs>
        <w:rPr>
          <w:rFonts w:ascii="Calibri" w:hAnsi="Calibri" w:cs="Calibri"/>
        </w:rPr>
      </w:pPr>
    </w:p>
    <w:p w14:paraId="3AE6C1D6" w14:textId="2106CD7A" w:rsidR="006E23CF" w:rsidRDefault="00CF6F71" w:rsidP="001C285D">
      <w:pPr>
        <w:pStyle w:val="Zkladntext"/>
        <w:tabs>
          <w:tab w:val="clear" w:pos="567"/>
          <w:tab w:val="left" w:pos="360"/>
          <w:tab w:val="left" w:pos="5812"/>
        </w:tabs>
        <w:rPr>
          <w:rFonts w:ascii="Calibri" w:hAnsi="Calibri" w:cs="Calibri"/>
        </w:rPr>
      </w:pPr>
      <w:r>
        <w:rPr>
          <w:rFonts w:ascii="Calibri" w:hAnsi="Calibri" w:cs="Calibri"/>
        </w:rPr>
        <w:t xml:space="preserve">Ve Vysokém Mýtě </w:t>
      </w:r>
      <w:r w:rsidR="00F12D2E">
        <w:rPr>
          <w:rFonts w:ascii="Calibri" w:hAnsi="Calibri" w:cs="Calibri"/>
        </w:rPr>
        <w:t>3</w:t>
      </w:r>
      <w:r>
        <w:rPr>
          <w:rFonts w:ascii="Calibri" w:hAnsi="Calibri" w:cs="Calibri"/>
        </w:rPr>
        <w:t>0.0</w:t>
      </w:r>
      <w:r w:rsidR="00F12D2E">
        <w:rPr>
          <w:rFonts w:ascii="Calibri" w:hAnsi="Calibri" w:cs="Calibri"/>
        </w:rPr>
        <w:t>8</w:t>
      </w:r>
      <w:r>
        <w:rPr>
          <w:rFonts w:ascii="Calibri" w:hAnsi="Calibri" w:cs="Calibri"/>
        </w:rPr>
        <w:t>.2022</w:t>
      </w:r>
    </w:p>
    <w:p w14:paraId="510D3318" w14:textId="77777777" w:rsidR="008A18B5" w:rsidRPr="004A679F" w:rsidRDefault="008A18B5" w:rsidP="001C285D">
      <w:pPr>
        <w:pStyle w:val="Zkladntext"/>
        <w:tabs>
          <w:tab w:val="clear" w:pos="567"/>
          <w:tab w:val="left" w:pos="360"/>
          <w:tab w:val="left" w:pos="5812"/>
        </w:tabs>
        <w:rPr>
          <w:rFonts w:ascii="Calibri" w:hAnsi="Calibri" w:cs="Calibri"/>
        </w:rPr>
      </w:pPr>
    </w:p>
    <w:p w14:paraId="41A6FF11" w14:textId="77777777" w:rsidR="00A859FA" w:rsidRPr="004A679F" w:rsidRDefault="00A859FA" w:rsidP="001C285D">
      <w:pPr>
        <w:pStyle w:val="Zkladntext"/>
        <w:tabs>
          <w:tab w:val="clear" w:pos="567"/>
          <w:tab w:val="left" w:pos="360"/>
          <w:tab w:val="left" w:pos="5812"/>
        </w:tabs>
        <w:rPr>
          <w:rFonts w:ascii="Calibri" w:hAnsi="Calibri" w:cs="Calibri"/>
        </w:rPr>
      </w:pPr>
    </w:p>
    <w:p w14:paraId="3E93FE3A" w14:textId="143D0955" w:rsidR="006E23CF" w:rsidRPr="004A679F" w:rsidRDefault="00BB0413" w:rsidP="007651DF">
      <w:pPr>
        <w:pStyle w:val="Zkladntext"/>
        <w:tabs>
          <w:tab w:val="clear" w:pos="567"/>
          <w:tab w:val="left" w:pos="-2340"/>
          <w:tab w:val="left" w:pos="-2160"/>
          <w:tab w:val="center" w:pos="2268"/>
          <w:tab w:val="left" w:pos="5812"/>
          <w:tab w:val="center" w:pos="6804"/>
        </w:tabs>
        <w:rPr>
          <w:rFonts w:ascii="Calibri" w:hAnsi="Calibri" w:cs="Calibri"/>
        </w:rPr>
      </w:pPr>
      <w:r>
        <w:rPr>
          <w:rFonts w:ascii="Calibri" w:hAnsi="Calibri" w:cs="Calibri"/>
        </w:rPr>
        <w:t xml:space="preserve">Za </w:t>
      </w:r>
      <w:proofErr w:type="gramStart"/>
      <w:r>
        <w:rPr>
          <w:rFonts w:ascii="Calibri" w:hAnsi="Calibri" w:cs="Calibri"/>
        </w:rPr>
        <w:t>o</w:t>
      </w:r>
      <w:r w:rsidR="006E23CF" w:rsidRPr="004A679F">
        <w:rPr>
          <w:rFonts w:ascii="Calibri" w:hAnsi="Calibri" w:cs="Calibri"/>
        </w:rPr>
        <w:t>bjednatel</w:t>
      </w:r>
      <w:r>
        <w:rPr>
          <w:rFonts w:ascii="Calibri" w:hAnsi="Calibri" w:cs="Calibri"/>
        </w:rPr>
        <w:t>e</w:t>
      </w:r>
      <w:r w:rsidR="006E23CF" w:rsidRPr="004A679F">
        <w:rPr>
          <w:rFonts w:ascii="Calibri" w:hAnsi="Calibri" w:cs="Calibri"/>
        </w:rPr>
        <w:t>:</w:t>
      </w:r>
      <w:r w:rsidR="007F3DF5">
        <w:rPr>
          <w:rFonts w:ascii="Calibri" w:hAnsi="Calibri" w:cs="Calibri"/>
        </w:rPr>
        <w:t xml:space="preserve"> </w:t>
      </w:r>
      <w:r w:rsidR="00E54D34" w:rsidRPr="004A679F">
        <w:rPr>
          <w:rFonts w:ascii="Calibri" w:hAnsi="Calibri" w:cs="Calibri"/>
        </w:rPr>
        <w:t xml:space="preserve">  </w:t>
      </w:r>
      <w:proofErr w:type="gramEnd"/>
      <w:r w:rsidR="00E54D34" w:rsidRPr="004A679F">
        <w:rPr>
          <w:rFonts w:ascii="Calibri" w:hAnsi="Calibri" w:cs="Calibri"/>
        </w:rPr>
        <w:t xml:space="preserve">                                                                                 </w:t>
      </w:r>
      <w:r w:rsidR="006E23CF" w:rsidRPr="004A679F">
        <w:rPr>
          <w:rFonts w:ascii="Calibri" w:hAnsi="Calibri" w:cs="Calibri"/>
        </w:rPr>
        <w:t xml:space="preserve">Za </w:t>
      </w:r>
      <w:r w:rsidR="00A859FA" w:rsidRPr="004A679F">
        <w:rPr>
          <w:rFonts w:ascii="Calibri" w:hAnsi="Calibri" w:cs="Calibri"/>
        </w:rPr>
        <w:t xml:space="preserve">zhotovitele: </w:t>
      </w:r>
    </w:p>
    <w:p w14:paraId="091804C3" w14:textId="6F2BF5A4" w:rsidR="001C285D" w:rsidRDefault="001C285D" w:rsidP="00FE43FB">
      <w:pPr>
        <w:pStyle w:val="Zkladntext"/>
        <w:tabs>
          <w:tab w:val="clear" w:pos="567"/>
          <w:tab w:val="left" w:pos="-2340"/>
          <w:tab w:val="left" w:pos="-2160"/>
          <w:tab w:val="center" w:pos="2268"/>
          <w:tab w:val="left" w:pos="5812"/>
          <w:tab w:val="center" w:pos="6804"/>
        </w:tabs>
        <w:rPr>
          <w:rFonts w:ascii="Calibri" w:hAnsi="Calibri" w:cs="Calibri"/>
        </w:rPr>
      </w:pPr>
    </w:p>
    <w:p w14:paraId="047B8593" w14:textId="11C00896" w:rsidR="003D2D6D" w:rsidRDefault="003D2D6D" w:rsidP="00FE43FB">
      <w:pPr>
        <w:pStyle w:val="Zkladntext"/>
        <w:tabs>
          <w:tab w:val="clear" w:pos="567"/>
          <w:tab w:val="left" w:pos="-2340"/>
          <w:tab w:val="left" w:pos="-2160"/>
          <w:tab w:val="center" w:pos="2268"/>
          <w:tab w:val="left" w:pos="5812"/>
          <w:tab w:val="center" w:pos="6804"/>
        </w:tabs>
        <w:rPr>
          <w:rFonts w:ascii="Calibri" w:hAnsi="Calibri" w:cs="Calibri"/>
        </w:rPr>
      </w:pPr>
    </w:p>
    <w:p w14:paraId="0F160E1B" w14:textId="5C27CA58" w:rsidR="003D2D6D" w:rsidRDefault="003D2D6D" w:rsidP="00FE43FB">
      <w:pPr>
        <w:pStyle w:val="Zkladntext"/>
        <w:tabs>
          <w:tab w:val="clear" w:pos="567"/>
          <w:tab w:val="left" w:pos="-2340"/>
          <w:tab w:val="left" w:pos="-2160"/>
          <w:tab w:val="center" w:pos="2268"/>
          <w:tab w:val="left" w:pos="5812"/>
          <w:tab w:val="center" w:pos="6804"/>
        </w:tabs>
        <w:rPr>
          <w:rFonts w:ascii="Calibri" w:hAnsi="Calibri" w:cs="Calibri"/>
        </w:rPr>
      </w:pPr>
    </w:p>
    <w:p w14:paraId="7D8A7612" w14:textId="43E08427" w:rsidR="003D2D6D" w:rsidRDefault="003D2D6D" w:rsidP="00FE43FB">
      <w:pPr>
        <w:pStyle w:val="Zkladntext"/>
        <w:tabs>
          <w:tab w:val="clear" w:pos="567"/>
          <w:tab w:val="left" w:pos="-2340"/>
          <w:tab w:val="left" w:pos="-2160"/>
          <w:tab w:val="center" w:pos="2268"/>
          <w:tab w:val="left" w:pos="5812"/>
          <w:tab w:val="center" w:pos="6804"/>
        </w:tabs>
        <w:rPr>
          <w:rFonts w:ascii="Calibri" w:hAnsi="Calibri" w:cs="Calibri"/>
        </w:rPr>
      </w:pPr>
    </w:p>
    <w:p w14:paraId="173AB080" w14:textId="4191DA4B" w:rsidR="003D2D6D" w:rsidRDefault="003D2D6D" w:rsidP="00FE43FB">
      <w:pPr>
        <w:pStyle w:val="Zkladntext"/>
        <w:tabs>
          <w:tab w:val="clear" w:pos="567"/>
          <w:tab w:val="left" w:pos="-2340"/>
          <w:tab w:val="left" w:pos="-2160"/>
          <w:tab w:val="center" w:pos="2268"/>
          <w:tab w:val="left" w:pos="5812"/>
          <w:tab w:val="center" w:pos="6804"/>
        </w:tabs>
        <w:rPr>
          <w:rFonts w:ascii="Calibri" w:hAnsi="Calibri" w:cs="Calibri"/>
        </w:rPr>
      </w:pPr>
    </w:p>
    <w:p w14:paraId="13704724" w14:textId="5565E607" w:rsidR="003D2D6D" w:rsidRDefault="003D2D6D" w:rsidP="00FE43FB">
      <w:pPr>
        <w:pStyle w:val="Zkladntext"/>
        <w:tabs>
          <w:tab w:val="clear" w:pos="567"/>
          <w:tab w:val="left" w:pos="-2340"/>
          <w:tab w:val="left" w:pos="-2160"/>
          <w:tab w:val="center" w:pos="2268"/>
          <w:tab w:val="left" w:pos="5812"/>
          <w:tab w:val="center" w:pos="6804"/>
        </w:tabs>
        <w:rPr>
          <w:rFonts w:ascii="Calibri" w:hAnsi="Calibri" w:cs="Calibri"/>
        </w:rPr>
      </w:pPr>
    </w:p>
    <w:p w14:paraId="41366BFE" w14:textId="0C58294D" w:rsidR="003D2D6D" w:rsidRDefault="003D2D6D" w:rsidP="00FE43FB">
      <w:pPr>
        <w:pStyle w:val="Zkladntext"/>
        <w:tabs>
          <w:tab w:val="clear" w:pos="567"/>
          <w:tab w:val="left" w:pos="-2340"/>
          <w:tab w:val="left" w:pos="-2160"/>
          <w:tab w:val="center" w:pos="2268"/>
          <w:tab w:val="left" w:pos="5812"/>
          <w:tab w:val="center" w:pos="6804"/>
        </w:tabs>
        <w:rPr>
          <w:rFonts w:ascii="Calibri" w:hAnsi="Calibri" w:cs="Calibri"/>
        </w:rPr>
      </w:pPr>
    </w:p>
    <w:tbl>
      <w:tblPr>
        <w:tblW w:w="8931" w:type="dxa"/>
        <w:tblCellMar>
          <w:left w:w="70" w:type="dxa"/>
          <w:right w:w="70" w:type="dxa"/>
        </w:tblCellMar>
        <w:tblLook w:val="04A0" w:firstRow="1" w:lastRow="0" w:firstColumn="1" w:lastColumn="0" w:noHBand="0" w:noVBand="1"/>
      </w:tblPr>
      <w:tblGrid>
        <w:gridCol w:w="1418"/>
        <w:gridCol w:w="1141"/>
        <w:gridCol w:w="1340"/>
        <w:gridCol w:w="420"/>
        <w:gridCol w:w="420"/>
        <w:gridCol w:w="1525"/>
        <w:gridCol w:w="257"/>
        <w:gridCol w:w="332"/>
        <w:gridCol w:w="235"/>
        <w:gridCol w:w="630"/>
        <w:gridCol w:w="1213"/>
      </w:tblGrid>
      <w:tr w:rsidR="00F91DD9" w:rsidRPr="00F91DD9" w14:paraId="5E4183AB" w14:textId="77777777" w:rsidTr="00024D43">
        <w:trPr>
          <w:trHeight w:val="255"/>
        </w:trPr>
        <w:tc>
          <w:tcPr>
            <w:tcW w:w="8931" w:type="dxa"/>
            <w:gridSpan w:val="11"/>
            <w:tcBorders>
              <w:top w:val="nil"/>
              <w:left w:val="nil"/>
              <w:bottom w:val="nil"/>
              <w:right w:val="nil"/>
            </w:tcBorders>
            <w:shd w:val="clear" w:color="auto" w:fill="auto"/>
            <w:noWrap/>
            <w:vAlign w:val="bottom"/>
            <w:hideMark/>
          </w:tcPr>
          <w:p w14:paraId="4CC28A54"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lastRenderedPageBreak/>
              <w:t>Příloha č. 1 Harmonogram realizace</w:t>
            </w:r>
          </w:p>
        </w:tc>
      </w:tr>
      <w:tr w:rsidR="00024D43" w:rsidRPr="00F91DD9" w14:paraId="484A873A" w14:textId="77777777" w:rsidTr="00024D43">
        <w:trPr>
          <w:trHeight w:val="255"/>
        </w:trPr>
        <w:tc>
          <w:tcPr>
            <w:tcW w:w="1418" w:type="dxa"/>
            <w:tcBorders>
              <w:top w:val="nil"/>
              <w:left w:val="nil"/>
              <w:bottom w:val="nil"/>
              <w:right w:val="nil"/>
            </w:tcBorders>
            <w:shd w:val="clear" w:color="auto" w:fill="auto"/>
            <w:noWrap/>
            <w:vAlign w:val="bottom"/>
            <w:hideMark/>
          </w:tcPr>
          <w:p w14:paraId="12651815" w14:textId="77777777" w:rsidR="00F91DD9" w:rsidRPr="00F91DD9" w:rsidRDefault="00F91DD9" w:rsidP="00F91DD9">
            <w:pPr>
              <w:suppressAutoHyphens w:val="0"/>
              <w:jc w:val="center"/>
              <w:rPr>
                <w:rFonts w:ascii="Arial" w:hAnsi="Arial" w:cs="Arial"/>
                <w:b/>
                <w:bCs/>
                <w:color w:val="000000"/>
                <w:sz w:val="20"/>
                <w:szCs w:val="20"/>
                <w:lang w:eastAsia="cs-CZ"/>
              </w:rPr>
            </w:pPr>
          </w:p>
        </w:tc>
        <w:tc>
          <w:tcPr>
            <w:tcW w:w="1141" w:type="dxa"/>
            <w:tcBorders>
              <w:top w:val="nil"/>
              <w:left w:val="nil"/>
              <w:bottom w:val="nil"/>
              <w:right w:val="nil"/>
            </w:tcBorders>
            <w:shd w:val="clear" w:color="auto" w:fill="auto"/>
            <w:noWrap/>
            <w:vAlign w:val="bottom"/>
            <w:hideMark/>
          </w:tcPr>
          <w:p w14:paraId="4B5992C1" w14:textId="77777777" w:rsidR="00F91DD9" w:rsidRPr="00F91DD9" w:rsidRDefault="00F91DD9" w:rsidP="00F91DD9">
            <w:pPr>
              <w:suppressAutoHyphens w:val="0"/>
              <w:rPr>
                <w:sz w:val="20"/>
                <w:szCs w:val="20"/>
                <w:lang w:eastAsia="cs-CZ"/>
              </w:rPr>
            </w:pPr>
          </w:p>
        </w:tc>
        <w:tc>
          <w:tcPr>
            <w:tcW w:w="1340" w:type="dxa"/>
            <w:tcBorders>
              <w:top w:val="nil"/>
              <w:left w:val="nil"/>
              <w:bottom w:val="nil"/>
              <w:right w:val="nil"/>
            </w:tcBorders>
            <w:shd w:val="clear" w:color="auto" w:fill="auto"/>
            <w:noWrap/>
            <w:vAlign w:val="bottom"/>
            <w:hideMark/>
          </w:tcPr>
          <w:p w14:paraId="465FC7A3" w14:textId="77777777" w:rsidR="00F91DD9" w:rsidRPr="00F91DD9" w:rsidRDefault="00F91DD9" w:rsidP="00F91DD9">
            <w:pPr>
              <w:suppressAutoHyphens w:val="0"/>
              <w:rPr>
                <w:sz w:val="20"/>
                <w:szCs w:val="20"/>
                <w:lang w:eastAsia="cs-CZ"/>
              </w:rPr>
            </w:pPr>
          </w:p>
        </w:tc>
        <w:tc>
          <w:tcPr>
            <w:tcW w:w="420" w:type="dxa"/>
            <w:tcBorders>
              <w:top w:val="nil"/>
              <w:left w:val="nil"/>
              <w:bottom w:val="nil"/>
              <w:right w:val="nil"/>
            </w:tcBorders>
            <w:shd w:val="clear" w:color="auto" w:fill="auto"/>
            <w:noWrap/>
            <w:vAlign w:val="bottom"/>
            <w:hideMark/>
          </w:tcPr>
          <w:p w14:paraId="637A83AA" w14:textId="77777777" w:rsidR="00F91DD9" w:rsidRPr="00F91DD9" w:rsidRDefault="00F91DD9" w:rsidP="00F91DD9">
            <w:pPr>
              <w:suppressAutoHyphens w:val="0"/>
              <w:rPr>
                <w:sz w:val="20"/>
                <w:szCs w:val="20"/>
                <w:lang w:eastAsia="cs-CZ"/>
              </w:rPr>
            </w:pPr>
          </w:p>
        </w:tc>
        <w:tc>
          <w:tcPr>
            <w:tcW w:w="420" w:type="dxa"/>
            <w:tcBorders>
              <w:top w:val="nil"/>
              <w:left w:val="nil"/>
              <w:bottom w:val="nil"/>
              <w:right w:val="nil"/>
            </w:tcBorders>
            <w:shd w:val="clear" w:color="auto" w:fill="auto"/>
            <w:noWrap/>
            <w:vAlign w:val="bottom"/>
            <w:hideMark/>
          </w:tcPr>
          <w:p w14:paraId="6E1A0D96" w14:textId="77777777" w:rsidR="00F91DD9" w:rsidRPr="00F91DD9" w:rsidRDefault="00F91DD9" w:rsidP="00F91DD9">
            <w:pPr>
              <w:suppressAutoHyphens w:val="0"/>
              <w:rPr>
                <w:sz w:val="20"/>
                <w:szCs w:val="20"/>
                <w:lang w:eastAsia="cs-CZ"/>
              </w:rPr>
            </w:pPr>
          </w:p>
        </w:tc>
        <w:tc>
          <w:tcPr>
            <w:tcW w:w="1782" w:type="dxa"/>
            <w:gridSpan w:val="2"/>
            <w:tcBorders>
              <w:top w:val="nil"/>
              <w:left w:val="nil"/>
              <w:bottom w:val="single" w:sz="4" w:space="0" w:color="auto"/>
              <w:right w:val="nil"/>
            </w:tcBorders>
            <w:shd w:val="clear" w:color="auto" w:fill="auto"/>
            <w:noWrap/>
            <w:vAlign w:val="bottom"/>
            <w:hideMark/>
          </w:tcPr>
          <w:p w14:paraId="788824DB"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Celková cena</w:t>
            </w:r>
          </w:p>
        </w:tc>
        <w:tc>
          <w:tcPr>
            <w:tcW w:w="2410" w:type="dxa"/>
            <w:gridSpan w:val="4"/>
            <w:tcBorders>
              <w:top w:val="nil"/>
              <w:left w:val="nil"/>
              <w:bottom w:val="single" w:sz="4" w:space="0" w:color="auto"/>
              <w:right w:val="nil"/>
            </w:tcBorders>
            <w:shd w:val="clear" w:color="auto" w:fill="auto"/>
            <w:noWrap/>
            <w:vAlign w:val="bottom"/>
            <w:hideMark/>
          </w:tcPr>
          <w:p w14:paraId="19FADF05"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363 610 Kč</w:t>
            </w:r>
          </w:p>
        </w:tc>
      </w:tr>
      <w:tr w:rsidR="00024D43" w:rsidRPr="00F91DD9" w14:paraId="43B2072F" w14:textId="77777777" w:rsidTr="00024D43">
        <w:trPr>
          <w:trHeight w:val="255"/>
        </w:trPr>
        <w:tc>
          <w:tcPr>
            <w:tcW w:w="1418" w:type="dxa"/>
            <w:tcBorders>
              <w:top w:val="single" w:sz="4" w:space="0" w:color="auto"/>
              <w:left w:val="single" w:sz="4" w:space="0" w:color="auto"/>
              <w:bottom w:val="single" w:sz="4" w:space="0" w:color="auto"/>
              <w:right w:val="nil"/>
            </w:tcBorders>
            <w:shd w:val="clear" w:color="000000" w:fill="FFC000"/>
            <w:noWrap/>
            <w:vAlign w:val="bottom"/>
            <w:hideMark/>
          </w:tcPr>
          <w:p w14:paraId="6E328FB0"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VII-22</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24BF480D"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Červenec</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593BF0F7"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6B981031"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78041846"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FCA78C2"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3587666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670FCB3"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79B3319"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46482A1B"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50243F99"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VIII-22</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19A8A853"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Srpen</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764E4686"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33F482B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52B232EA"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9843668"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40282380"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EE6B8AB"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44769C9"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648D9E21"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9580E41"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Administrativa</w:t>
            </w:r>
          </w:p>
        </w:tc>
        <w:tc>
          <w:tcPr>
            <w:tcW w:w="1141" w:type="dxa"/>
            <w:tcBorders>
              <w:top w:val="nil"/>
              <w:left w:val="nil"/>
              <w:bottom w:val="single" w:sz="4" w:space="0" w:color="auto"/>
              <w:right w:val="nil"/>
            </w:tcBorders>
            <w:shd w:val="clear" w:color="auto" w:fill="auto"/>
            <w:noWrap/>
            <w:vAlign w:val="bottom"/>
            <w:hideMark/>
          </w:tcPr>
          <w:p w14:paraId="6227A5E2"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29.08.2022</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613B9E0"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Předložení návrhu smlouvy ke konzultaci</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DCE99F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nil"/>
              <w:right w:val="nil"/>
            </w:tcBorders>
            <w:shd w:val="clear" w:color="auto" w:fill="auto"/>
            <w:noWrap/>
            <w:vAlign w:val="bottom"/>
            <w:hideMark/>
          </w:tcPr>
          <w:p w14:paraId="59F69A63" w14:textId="77777777" w:rsidR="00F91DD9" w:rsidRPr="00F91DD9" w:rsidRDefault="00F91DD9" w:rsidP="00F91DD9">
            <w:pPr>
              <w:suppressAutoHyphens w:val="0"/>
              <w:rPr>
                <w:rFonts w:ascii="Arial" w:hAnsi="Arial" w:cs="Arial"/>
                <w:color w:val="000000"/>
                <w:sz w:val="20"/>
                <w:szCs w:val="20"/>
                <w:lang w:eastAsia="cs-CZ"/>
              </w:rPr>
            </w:pPr>
          </w:p>
        </w:tc>
      </w:tr>
      <w:tr w:rsidR="00024D43" w:rsidRPr="00F91DD9" w14:paraId="2872D7B0"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7F853D9"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Administrativa</w:t>
            </w:r>
          </w:p>
        </w:tc>
        <w:tc>
          <w:tcPr>
            <w:tcW w:w="1141" w:type="dxa"/>
            <w:tcBorders>
              <w:top w:val="nil"/>
              <w:left w:val="nil"/>
              <w:bottom w:val="single" w:sz="4" w:space="0" w:color="auto"/>
              <w:right w:val="nil"/>
            </w:tcBorders>
            <w:shd w:val="clear" w:color="auto" w:fill="auto"/>
            <w:noWrap/>
            <w:vAlign w:val="bottom"/>
            <w:hideMark/>
          </w:tcPr>
          <w:p w14:paraId="7CB568F8"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30.08.2022</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688FAB0"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xml:space="preserve">Podpis smlouvy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00610DF"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C21A2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4ABB7C93"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58C93C46"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IX-22</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3B1A3241"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Září</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7706C5DF"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59E1E92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1633F54B"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5A6FEB4"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4285F710"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863F914"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E574D0F"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0DD88CB2"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256049A"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xml:space="preserve">Platba </w:t>
            </w:r>
          </w:p>
        </w:tc>
        <w:tc>
          <w:tcPr>
            <w:tcW w:w="1141" w:type="dxa"/>
            <w:tcBorders>
              <w:top w:val="nil"/>
              <w:left w:val="nil"/>
              <w:bottom w:val="single" w:sz="4" w:space="0" w:color="auto"/>
              <w:right w:val="nil"/>
            </w:tcBorders>
            <w:shd w:val="clear" w:color="auto" w:fill="auto"/>
            <w:noWrap/>
            <w:vAlign w:val="bottom"/>
            <w:hideMark/>
          </w:tcPr>
          <w:p w14:paraId="18FB774B"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05.09.2022</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21C2894"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Platba zálohové faktury</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D4D6F50" w14:textId="77777777" w:rsidR="00F91DD9" w:rsidRPr="00F91DD9" w:rsidRDefault="00F91DD9" w:rsidP="00F91DD9">
            <w:pPr>
              <w:suppressAutoHyphens w:val="0"/>
              <w:jc w:val="right"/>
              <w:rPr>
                <w:rFonts w:ascii="Arial" w:hAnsi="Arial" w:cs="Arial"/>
                <w:color w:val="000000"/>
                <w:sz w:val="20"/>
                <w:szCs w:val="20"/>
                <w:lang w:eastAsia="cs-CZ"/>
              </w:rPr>
            </w:pPr>
            <w:proofErr w:type="gramStart"/>
            <w:r w:rsidRPr="00F91DD9">
              <w:rPr>
                <w:rFonts w:ascii="Arial" w:hAnsi="Arial" w:cs="Arial"/>
                <w:color w:val="000000"/>
                <w:sz w:val="20"/>
                <w:szCs w:val="20"/>
                <w:lang w:eastAsia="cs-CZ"/>
              </w:rPr>
              <w:t>10%</w:t>
            </w:r>
            <w:proofErr w:type="gram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EB416B8"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xml:space="preserve">    36 361,00 Kč </w:t>
            </w:r>
          </w:p>
        </w:tc>
      </w:tr>
      <w:tr w:rsidR="00024D43" w:rsidRPr="00F91DD9" w14:paraId="05AB338F"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79A3698"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Projekce</w:t>
            </w:r>
          </w:p>
        </w:tc>
        <w:tc>
          <w:tcPr>
            <w:tcW w:w="1141" w:type="dxa"/>
            <w:tcBorders>
              <w:top w:val="nil"/>
              <w:left w:val="nil"/>
              <w:bottom w:val="single" w:sz="4" w:space="0" w:color="auto"/>
              <w:right w:val="nil"/>
            </w:tcBorders>
            <w:shd w:val="clear" w:color="auto" w:fill="auto"/>
            <w:noWrap/>
            <w:vAlign w:val="bottom"/>
            <w:hideMark/>
          </w:tcPr>
          <w:p w14:paraId="022D4C53"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06.09.2022</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ED5BD3C"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Zahájení projekční činnosti</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8C9594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F73B9C9"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7C424E77"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3E598C5"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Materiál</w:t>
            </w:r>
          </w:p>
        </w:tc>
        <w:tc>
          <w:tcPr>
            <w:tcW w:w="1141" w:type="dxa"/>
            <w:tcBorders>
              <w:top w:val="nil"/>
              <w:left w:val="nil"/>
              <w:bottom w:val="single" w:sz="4" w:space="0" w:color="auto"/>
              <w:right w:val="nil"/>
            </w:tcBorders>
            <w:shd w:val="clear" w:color="auto" w:fill="auto"/>
            <w:noWrap/>
            <w:vAlign w:val="bottom"/>
            <w:hideMark/>
          </w:tcPr>
          <w:p w14:paraId="6A226A4C"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15.09.2022</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554D04F"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Objednání veškerého materiálu</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61C83359"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866D691"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6F812C42"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16C92A9D"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X-22</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3E74746B"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Říjen</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14A30D3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4E3F5A8A"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6101F8D9"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498BCECC"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XI-22</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13893477"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Listopad</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11AE703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6C144758"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402BB2A4"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3B47CA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5E1F6BCF"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677CD2C"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D06FD2E"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2F25B8AC"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7710AD4"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Projekt</w:t>
            </w:r>
          </w:p>
        </w:tc>
        <w:tc>
          <w:tcPr>
            <w:tcW w:w="1141" w:type="dxa"/>
            <w:tcBorders>
              <w:top w:val="nil"/>
              <w:left w:val="nil"/>
              <w:bottom w:val="single" w:sz="4" w:space="0" w:color="auto"/>
              <w:right w:val="nil"/>
            </w:tcBorders>
            <w:shd w:val="clear" w:color="auto" w:fill="auto"/>
            <w:noWrap/>
            <w:vAlign w:val="bottom"/>
            <w:hideMark/>
          </w:tcPr>
          <w:p w14:paraId="76B94B44"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D897141"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Získání stavebního povolení (odhad)</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CCAA6B3"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56A03E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1925BA9E"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552A77F3"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XII-22</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59487A78"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Prosinec</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4C8F3B97"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2DEDDC35"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2CD25EFA"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774FF50"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3E737794"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BF4899"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3B50FBA3"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1B6108C9"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1D927098"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I-23</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15F62D8B"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Leden</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203DFB6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04E3347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7590CA8E"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49AC009"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6FC6223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F1C5980"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1DA2472A"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3A13748B"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EB7A18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Platba</w:t>
            </w:r>
          </w:p>
        </w:tc>
        <w:tc>
          <w:tcPr>
            <w:tcW w:w="1141" w:type="dxa"/>
            <w:tcBorders>
              <w:top w:val="nil"/>
              <w:left w:val="nil"/>
              <w:bottom w:val="single" w:sz="4" w:space="0" w:color="auto"/>
              <w:right w:val="nil"/>
            </w:tcBorders>
            <w:shd w:val="clear" w:color="auto" w:fill="auto"/>
            <w:noWrap/>
            <w:vAlign w:val="bottom"/>
            <w:hideMark/>
          </w:tcPr>
          <w:p w14:paraId="75BD4A5A"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13.01.2023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9DA5E5F"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Platba zálohové faktury</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49635022" w14:textId="77777777" w:rsidR="00F91DD9" w:rsidRPr="00F91DD9" w:rsidRDefault="00F91DD9" w:rsidP="00F91DD9">
            <w:pPr>
              <w:suppressAutoHyphens w:val="0"/>
              <w:jc w:val="right"/>
              <w:rPr>
                <w:rFonts w:ascii="Arial" w:hAnsi="Arial" w:cs="Arial"/>
                <w:color w:val="000000"/>
                <w:sz w:val="20"/>
                <w:szCs w:val="20"/>
                <w:lang w:eastAsia="cs-CZ"/>
              </w:rPr>
            </w:pPr>
            <w:proofErr w:type="gramStart"/>
            <w:r w:rsidRPr="00F91DD9">
              <w:rPr>
                <w:rFonts w:ascii="Arial" w:hAnsi="Arial" w:cs="Arial"/>
                <w:color w:val="000000"/>
                <w:sz w:val="20"/>
                <w:szCs w:val="20"/>
                <w:lang w:eastAsia="cs-CZ"/>
              </w:rPr>
              <w:t>50%</w:t>
            </w:r>
            <w:proofErr w:type="gram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205F84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xml:space="preserve">  181 805,00 Kč </w:t>
            </w:r>
          </w:p>
        </w:tc>
      </w:tr>
      <w:tr w:rsidR="00024D43" w:rsidRPr="00F91DD9" w14:paraId="6BF56AC9"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76AD8C9"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Materiál</w:t>
            </w:r>
          </w:p>
        </w:tc>
        <w:tc>
          <w:tcPr>
            <w:tcW w:w="1141" w:type="dxa"/>
            <w:tcBorders>
              <w:top w:val="nil"/>
              <w:left w:val="nil"/>
              <w:bottom w:val="single" w:sz="4" w:space="0" w:color="auto"/>
              <w:right w:val="nil"/>
            </w:tcBorders>
            <w:shd w:val="clear" w:color="auto" w:fill="auto"/>
            <w:noWrap/>
            <w:vAlign w:val="bottom"/>
            <w:hideMark/>
          </w:tcPr>
          <w:p w14:paraId="790B4ACB"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31.01.2023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1413B4B"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Dodávka materiálu (odhad)</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7E8C754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6D7CE8A1"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16DA55D3"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410E9C6D"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II-23</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6893E1BA"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Únor</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0C479E80"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329846A1"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4C99ACE1"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11B3021"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1B124FD6"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88D8329"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57ED7B22"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44E5AE20"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E8A124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Platba</w:t>
            </w:r>
          </w:p>
        </w:tc>
        <w:tc>
          <w:tcPr>
            <w:tcW w:w="1141" w:type="dxa"/>
            <w:tcBorders>
              <w:top w:val="nil"/>
              <w:left w:val="nil"/>
              <w:bottom w:val="single" w:sz="4" w:space="0" w:color="auto"/>
              <w:right w:val="nil"/>
            </w:tcBorders>
            <w:shd w:val="clear" w:color="auto" w:fill="auto"/>
            <w:noWrap/>
            <w:vAlign w:val="bottom"/>
            <w:hideMark/>
          </w:tcPr>
          <w:p w14:paraId="51ECD04A"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01.02.2023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4FF8931"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Platba zálohové faktury</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A3EDC44" w14:textId="77777777" w:rsidR="00F91DD9" w:rsidRPr="00F91DD9" w:rsidRDefault="00F91DD9" w:rsidP="00F91DD9">
            <w:pPr>
              <w:suppressAutoHyphens w:val="0"/>
              <w:jc w:val="right"/>
              <w:rPr>
                <w:rFonts w:ascii="Arial" w:hAnsi="Arial" w:cs="Arial"/>
                <w:color w:val="000000"/>
                <w:sz w:val="20"/>
                <w:szCs w:val="20"/>
                <w:lang w:eastAsia="cs-CZ"/>
              </w:rPr>
            </w:pPr>
            <w:proofErr w:type="gramStart"/>
            <w:r w:rsidRPr="00F91DD9">
              <w:rPr>
                <w:rFonts w:ascii="Arial" w:hAnsi="Arial" w:cs="Arial"/>
                <w:color w:val="000000"/>
                <w:sz w:val="20"/>
                <w:szCs w:val="20"/>
                <w:lang w:eastAsia="cs-CZ"/>
              </w:rPr>
              <w:t>20%</w:t>
            </w:r>
            <w:proofErr w:type="gram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894F0C6"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xml:space="preserve">    72 722,00 Kč </w:t>
            </w:r>
          </w:p>
        </w:tc>
      </w:tr>
      <w:tr w:rsidR="00024D43" w:rsidRPr="00F91DD9" w14:paraId="6B0648BA"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A55E56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xml:space="preserve">Montáže </w:t>
            </w:r>
          </w:p>
        </w:tc>
        <w:tc>
          <w:tcPr>
            <w:tcW w:w="1141" w:type="dxa"/>
            <w:tcBorders>
              <w:top w:val="nil"/>
              <w:left w:val="nil"/>
              <w:bottom w:val="single" w:sz="4" w:space="0" w:color="auto"/>
              <w:right w:val="nil"/>
            </w:tcBorders>
            <w:shd w:val="clear" w:color="auto" w:fill="auto"/>
            <w:noWrap/>
            <w:vAlign w:val="bottom"/>
            <w:hideMark/>
          </w:tcPr>
          <w:p w14:paraId="0C4F84B5"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10.02.2023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1A2BBC4"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xml:space="preserve">Zahájení montáže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3B0A27E5"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0FA93FEE"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3027B873"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B20FB68"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141" w:type="dxa"/>
            <w:tcBorders>
              <w:top w:val="nil"/>
              <w:left w:val="nil"/>
              <w:bottom w:val="single" w:sz="4" w:space="0" w:color="auto"/>
              <w:right w:val="nil"/>
            </w:tcBorders>
            <w:shd w:val="clear" w:color="auto" w:fill="auto"/>
            <w:noWrap/>
            <w:vAlign w:val="bottom"/>
            <w:hideMark/>
          </w:tcPr>
          <w:p w14:paraId="6B59BE16"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CDE5530"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287714BD"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7B636BB3"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3C49D30C"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EDBE885"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141" w:type="dxa"/>
            <w:tcBorders>
              <w:top w:val="nil"/>
              <w:left w:val="nil"/>
              <w:bottom w:val="single" w:sz="4" w:space="0" w:color="auto"/>
              <w:right w:val="nil"/>
            </w:tcBorders>
            <w:shd w:val="clear" w:color="auto" w:fill="auto"/>
            <w:noWrap/>
            <w:vAlign w:val="bottom"/>
            <w:hideMark/>
          </w:tcPr>
          <w:p w14:paraId="557420DD"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31DA383"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316C1A5"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B0F7D62"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577391FE"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773257E9"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III-23</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61637CB4"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Březen</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40B3F75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53254276"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24CC337D"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7B4910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352D2FAF"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18B1A80"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708476BD"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0EEB290D"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8DFFB95"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Revize</w:t>
            </w:r>
          </w:p>
        </w:tc>
        <w:tc>
          <w:tcPr>
            <w:tcW w:w="1141" w:type="dxa"/>
            <w:tcBorders>
              <w:top w:val="nil"/>
              <w:left w:val="nil"/>
              <w:bottom w:val="single" w:sz="4" w:space="0" w:color="auto"/>
              <w:right w:val="nil"/>
            </w:tcBorders>
            <w:shd w:val="clear" w:color="auto" w:fill="auto"/>
            <w:noWrap/>
            <w:vAlign w:val="bottom"/>
            <w:hideMark/>
          </w:tcPr>
          <w:p w14:paraId="53C34D4F"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21.03.2023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679A2CC"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Výchozí revize systému (možné i dříve)</w:t>
            </w:r>
          </w:p>
        </w:tc>
        <w:tc>
          <w:tcPr>
            <w:tcW w:w="567" w:type="dxa"/>
            <w:gridSpan w:val="2"/>
            <w:tcBorders>
              <w:top w:val="nil"/>
              <w:left w:val="nil"/>
              <w:bottom w:val="single" w:sz="4" w:space="0" w:color="auto"/>
              <w:right w:val="nil"/>
            </w:tcBorders>
            <w:shd w:val="clear" w:color="auto" w:fill="auto"/>
            <w:noWrap/>
            <w:vAlign w:val="bottom"/>
            <w:hideMark/>
          </w:tcPr>
          <w:p w14:paraId="03673073"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28BA5211"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235DEA04"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E928726"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Distribuce</w:t>
            </w:r>
          </w:p>
        </w:tc>
        <w:tc>
          <w:tcPr>
            <w:tcW w:w="1141" w:type="dxa"/>
            <w:tcBorders>
              <w:top w:val="nil"/>
              <w:left w:val="nil"/>
              <w:bottom w:val="single" w:sz="4" w:space="0" w:color="auto"/>
              <w:right w:val="nil"/>
            </w:tcBorders>
            <w:shd w:val="clear" w:color="auto" w:fill="auto"/>
            <w:noWrap/>
            <w:vAlign w:val="bottom"/>
            <w:hideMark/>
          </w:tcPr>
          <w:p w14:paraId="0657BC30"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31.03.2023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EDB28D2"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První paralelní připojení (možné i dříve)</w:t>
            </w:r>
          </w:p>
        </w:tc>
        <w:tc>
          <w:tcPr>
            <w:tcW w:w="567" w:type="dxa"/>
            <w:gridSpan w:val="2"/>
            <w:tcBorders>
              <w:top w:val="nil"/>
              <w:left w:val="nil"/>
              <w:bottom w:val="nil"/>
              <w:right w:val="nil"/>
            </w:tcBorders>
            <w:shd w:val="clear" w:color="auto" w:fill="auto"/>
            <w:noWrap/>
            <w:vAlign w:val="bottom"/>
            <w:hideMark/>
          </w:tcPr>
          <w:p w14:paraId="68B9E0A5" w14:textId="77777777" w:rsidR="00F91DD9" w:rsidRPr="00F91DD9" w:rsidRDefault="00F91DD9" w:rsidP="00F91DD9">
            <w:pPr>
              <w:suppressAutoHyphens w:val="0"/>
              <w:jc w:val="center"/>
              <w:rPr>
                <w:rFonts w:ascii="Arial" w:hAnsi="Arial" w:cs="Arial"/>
                <w:color w:val="000000"/>
                <w:sz w:val="20"/>
                <w:szCs w:val="20"/>
                <w:lang w:eastAsia="cs-CZ"/>
              </w:rPr>
            </w:pPr>
          </w:p>
        </w:tc>
        <w:tc>
          <w:tcPr>
            <w:tcW w:w="1843" w:type="dxa"/>
            <w:gridSpan w:val="2"/>
            <w:tcBorders>
              <w:top w:val="nil"/>
              <w:left w:val="nil"/>
              <w:bottom w:val="nil"/>
              <w:right w:val="nil"/>
            </w:tcBorders>
            <w:shd w:val="clear" w:color="auto" w:fill="auto"/>
            <w:noWrap/>
            <w:vAlign w:val="bottom"/>
            <w:hideMark/>
          </w:tcPr>
          <w:p w14:paraId="3DEC0A8F" w14:textId="77777777" w:rsidR="00F91DD9" w:rsidRPr="00F91DD9" w:rsidRDefault="00F91DD9" w:rsidP="00F91DD9">
            <w:pPr>
              <w:suppressAutoHyphens w:val="0"/>
              <w:rPr>
                <w:sz w:val="20"/>
                <w:szCs w:val="20"/>
                <w:lang w:eastAsia="cs-CZ"/>
              </w:rPr>
            </w:pPr>
          </w:p>
        </w:tc>
      </w:tr>
      <w:tr w:rsidR="00024D43" w:rsidRPr="00F91DD9" w14:paraId="353DCF14" w14:textId="77777777" w:rsidTr="00024D43">
        <w:trPr>
          <w:trHeight w:val="255"/>
        </w:trPr>
        <w:tc>
          <w:tcPr>
            <w:tcW w:w="1418" w:type="dxa"/>
            <w:tcBorders>
              <w:top w:val="nil"/>
              <w:left w:val="single" w:sz="4" w:space="0" w:color="auto"/>
              <w:bottom w:val="single" w:sz="4" w:space="0" w:color="auto"/>
              <w:right w:val="nil"/>
            </w:tcBorders>
            <w:shd w:val="clear" w:color="auto" w:fill="auto"/>
            <w:noWrap/>
            <w:vAlign w:val="bottom"/>
            <w:hideMark/>
          </w:tcPr>
          <w:p w14:paraId="64E75BAA"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141" w:type="dxa"/>
            <w:tcBorders>
              <w:top w:val="nil"/>
              <w:left w:val="nil"/>
              <w:bottom w:val="single" w:sz="4" w:space="0" w:color="auto"/>
              <w:right w:val="nil"/>
            </w:tcBorders>
            <w:shd w:val="clear" w:color="auto" w:fill="auto"/>
            <w:noWrap/>
            <w:vAlign w:val="bottom"/>
            <w:hideMark/>
          </w:tcPr>
          <w:p w14:paraId="1AB47C26"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340" w:type="dxa"/>
            <w:tcBorders>
              <w:top w:val="nil"/>
              <w:left w:val="nil"/>
              <w:bottom w:val="single" w:sz="4" w:space="0" w:color="auto"/>
              <w:right w:val="nil"/>
            </w:tcBorders>
            <w:shd w:val="clear" w:color="auto" w:fill="auto"/>
            <w:noWrap/>
            <w:vAlign w:val="bottom"/>
            <w:hideMark/>
          </w:tcPr>
          <w:p w14:paraId="190B8D28"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420" w:type="dxa"/>
            <w:tcBorders>
              <w:top w:val="nil"/>
              <w:left w:val="nil"/>
              <w:bottom w:val="single" w:sz="4" w:space="0" w:color="auto"/>
              <w:right w:val="nil"/>
            </w:tcBorders>
            <w:shd w:val="clear" w:color="auto" w:fill="auto"/>
            <w:noWrap/>
            <w:vAlign w:val="bottom"/>
            <w:hideMark/>
          </w:tcPr>
          <w:p w14:paraId="6B32F8B7"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420" w:type="dxa"/>
            <w:tcBorders>
              <w:top w:val="nil"/>
              <w:left w:val="nil"/>
              <w:bottom w:val="single" w:sz="4" w:space="0" w:color="auto"/>
              <w:right w:val="nil"/>
            </w:tcBorders>
            <w:shd w:val="clear" w:color="auto" w:fill="auto"/>
            <w:noWrap/>
            <w:vAlign w:val="bottom"/>
            <w:hideMark/>
          </w:tcPr>
          <w:p w14:paraId="1D7C85BC"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525" w:type="dxa"/>
            <w:tcBorders>
              <w:top w:val="nil"/>
              <w:left w:val="nil"/>
              <w:bottom w:val="single" w:sz="4" w:space="0" w:color="auto"/>
              <w:right w:val="nil"/>
            </w:tcBorders>
            <w:shd w:val="clear" w:color="auto" w:fill="auto"/>
            <w:noWrap/>
            <w:vAlign w:val="bottom"/>
            <w:hideMark/>
          </w:tcPr>
          <w:p w14:paraId="4D233D83"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589" w:type="dxa"/>
            <w:gridSpan w:val="2"/>
            <w:tcBorders>
              <w:top w:val="nil"/>
              <w:left w:val="nil"/>
              <w:bottom w:val="single" w:sz="4" w:space="0" w:color="auto"/>
              <w:right w:val="single" w:sz="4" w:space="0" w:color="auto"/>
            </w:tcBorders>
            <w:shd w:val="clear" w:color="auto" w:fill="auto"/>
            <w:noWrap/>
            <w:vAlign w:val="bottom"/>
            <w:hideMark/>
          </w:tcPr>
          <w:p w14:paraId="5BFB979D"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865" w:type="dxa"/>
            <w:gridSpan w:val="2"/>
            <w:tcBorders>
              <w:top w:val="single" w:sz="4" w:space="0" w:color="auto"/>
              <w:left w:val="nil"/>
              <w:bottom w:val="single" w:sz="4" w:space="0" w:color="auto"/>
              <w:right w:val="nil"/>
            </w:tcBorders>
            <w:shd w:val="clear" w:color="auto" w:fill="auto"/>
            <w:noWrap/>
            <w:vAlign w:val="bottom"/>
            <w:hideMark/>
          </w:tcPr>
          <w:p w14:paraId="5DF457BF"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01D721F1"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44BEAC6D"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1F3DF269" w14:textId="77777777" w:rsidR="00F91DD9" w:rsidRPr="00F91DD9" w:rsidRDefault="00F91DD9" w:rsidP="00F91DD9">
            <w:pPr>
              <w:suppressAutoHyphens w:val="0"/>
              <w:jc w:val="right"/>
              <w:rPr>
                <w:rFonts w:ascii="Arial" w:hAnsi="Arial" w:cs="Arial"/>
                <w:b/>
                <w:bCs/>
                <w:color w:val="000000"/>
                <w:sz w:val="20"/>
                <w:szCs w:val="20"/>
                <w:lang w:eastAsia="cs-CZ"/>
              </w:rPr>
            </w:pPr>
            <w:r w:rsidRPr="00F91DD9">
              <w:rPr>
                <w:rFonts w:ascii="Arial" w:hAnsi="Arial" w:cs="Arial"/>
                <w:b/>
                <w:bCs/>
                <w:color w:val="000000"/>
                <w:sz w:val="20"/>
                <w:szCs w:val="20"/>
                <w:lang w:eastAsia="cs-CZ"/>
              </w:rPr>
              <w:t>IV-23</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26895CD8"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Duben</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7EBB94D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7D4B1702"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158CBA19"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1E99F72"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5A96CE0D"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666BA94E"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4B4AF458"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2D9E4ACB"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2CC1AA9"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Administrativa</w:t>
            </w:r>
          </w:p>
        </w:tc>
        <w:tc>
          <w:tcPr>
            <w:tcW w:w="1141" w:type="dxa"/>
            <w:tcBorders>
              <w:top w:val="nil"/>
              <w:left w:val="nil"/>
              <w:bottom w:val="single" w:sz="4" w:space="0" w:color="auto"/>
              <w:right w:val="nil"/>
            </w:tcBorders>
            <w:shd w:val="clear" w:color="auto" w:fill="auto"/>
            <w:noWrap/>
            <w:vAlign w:val="bottom"/>
            <w:hideMark/>
          </w:tcPr>
          <w:p w14:paraId="7B27AD77"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05.04.2023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C36B9E6"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xml:space="preserve">Předání díla + </w:t>
            </w:r>
            <w:proofErr w:type="spellStart"/>
            <w:r w:rsidRPr="00F91DD9">
              <w:rPr>
                <w:rFonts w:ascii="Arial" w:hAnsi="Arial" w:cs="Arial"/>
                <w:color w:val="000000"/>
                <w:sz w:val="20"/>
                <w:szCs w:val="20"/>
                <w:lang w:eastAsia="cs-CZ"/>
              </w:rPr>
              <w:t>dokumetace</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14:paraId="1A867636"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371BE4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03C59D9E"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CA817C7"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Platba</w:t>
            </w:r>
          </w:p>
        </w:tc>
        <w:tc>
          <w:tcPr>
            <w:tcW w:w="1141" w:type="dxa"/>
            <w:tcBorders>
              <w:top w:val="nil"/>
              <w:left w:val="nil"/>
              <w:bottom w:val="single" w:sz="4" w:space="0" w:color="auto"/>
              <w:right w:val="nil"/>
            </w:tcBorders>
            <w:shd w:val="clear" w:color="auto" w:fill="auto"/>
            <w:noWrap/>
            <w:vAlign w:val="bottom"/>
            <w:hideMark/>
          </w:tcPr>
          <w:p w14:paraId="47A4F274"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07.04.2023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1DF618B8"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Platba zálohové faktury</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51F16C0" w14:textId="77777777" w:rsidR="00F91DD9" w:rsidRPr="00F91DD9" w:rsidRDefault="00F91DD9" w:rsidP="00F91DD9">
            <w:pPr>
              <w:suppressAutoHyphens w:val="0"/>
              <w:jc w:val="right"/>
              <w:rPr>
                <w:rFonts w:ascii="Arial" w:hAnsi="Arial" w:cs="Arial"/>
                <w:color w:val="000000"/>
                <w:sz w:val="20"/>
                <w:szCs w:val="20"/>
                <w:lang w:eastAsia="cs-CZ"/>
              </w:rPr>
            </w:pPr>
            <w:proofErr w:type="gramStart"/>
            <w:r w:rsidRPr="00F91DD9">
              <w:rPr>
                <w:rFonts w:ascii="Arial" w:hAnsi="Arial" w:cs="Arial"/>
                <w:color w:val="000000"/>
                <w:sz w:val="20"/>
                <w:szCs w:val="20"/>
                <w:lang w:eastAsia="cs-CZ"/>
              </w:rPr>
              <w:t>12%</w:t>
            </w:r>
            <w:proofErr w:type="gram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14B8774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xml:space="preserve">    43 633,20 Kč </w:t>
            </w:r>
          </w:p>
        </w:tc>
      </w:tr>
      <w:tr w:rsidR="00024D43" w:rsidRPr="00F91DD9" w14:paraId="2BEC8817"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F3C654E"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Platba</w:t>
            </w:r>
          </w:p>
        </w:tc>
        <w:tc>
          <w:tcPr>
            <w:tcW w:w="1141" w:type="dxa"/>
            <w:tcBorders>
              <w:top w:val="nil"/>
              <w:left w:val="nil"/>
              <w:bottom w:val="single" w:sz="4" w:space="0" w:color="auto"/>
              <w:right w:val="nil"/>
            </w:tcBorders>
            <w:shd w:val="clear" w:color="auto" w:fill="auto"/>
            <w:noWrap/>
            <w:vAlign w:val="bottom"/>
            <w:hideMark/>
          </w:tcPr>
          <w:p w14:paraId="5B072FEF"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13.04.2023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DC6D26B"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xml:space="preserve">Finální fakturace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F83309C"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36EC8D11"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41F4F427"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2C2D95B3"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Kolaudace</w:t>
            </w:r>
          </w:p>
        </w:tc>
        <w:tc>
          <w:tcPr>
            <w:tcW w:w="1141" w:type="dxa"/>
            <w:tcBorders>
              <w:top w:val="nil"/>
              <w:left w:val="nil"/>
              <w:bottom w:val="single" w:sz="4" w:space="0" w:color="auto"/>
              <w:right w:val="nil"/>
            </w:tcBorders>
            <w:shd w:val="clear" w:color="auto" w:fill="auto"/>
            <w:noWrap/>
            <w:vAlign w:val="bottom"/>
            <w:hideMark/>
          </w:tcPr>
          <w:p w14:paraId="6BD4C878" w14:textId="77777777" w:rsidR="00F91DD9" w:rsidRPr="00F91DD9" w:rsidRDefault="00F91DD9" w:rsidP="00F91DD9">
            <w:pPr>
              <w:suppressAutoHyphens w:val="0"/>
              <w:jc w:val="right"/>
              <w:rPr>
                <w:rFonts w:ascii="Arial" w:hAnsi="Arial" w:cs="Arial"/>
                <w:color w:val="000000"/>
                <w:sz w:val="20"/>
                <w:szCs w:val="20"/>
                <w:lang w:eastAsia="cs-CZ"/>
              </w:rPr>
            </w:pPr>
            <w:r w:rsidRPr="00F91DD9">
              <w:rPr>
                <w:rFonts w:ascii="Arial" w:hAnsi="Arial" w:cs="Arial"/>
                <w:color w:val="000000"/>
                <w:sz w:val="20"/>
                <w:szCs w:val="20"/>
                <w:lang w:eastAsia="cs-CZ"/>
              </w:rPr>
              <w:t>21.04.2023</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D1B98A1"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xml:space="preserve">Kolaudace </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06BB4E34" w14:textId="77777777" w:rsidR="00F91DD9" w:rsidRPr="00F91DD9" w:rsidRDefault="00F91DD9" w:rsidP="00F91DD9">
            <w:pPr>
              <w:suppressAutoHyphens w:val="0"/>
              <w:jc w:val="right"/>
              <w:rPr>
                <w:rFonts w:ascii="Arial" w:hAnsi="Arial" w:cs="Arial"/>
                <w:color w:val="000000"/>
                <w:sz w:val="20"/>
                <w:szCs w:val="20"/>
                <w:lang w:eastAsia="cs-CZ"/>
              </w:rPr>
            </w:pPr>
            <w:proofErr w:type="gramStart"/>
            <w:r w:rsidRPr="00F91DD9">
              <w:rPr>
                <w:rFonts w:ascii="Arial" w:hAnsi="Arial" w:cs="Arial"/>
                <w:color w:val="000000"/>
                <w:sz w:val="20"/>
                <w:szCs w:val="20"/>
                <w:lang w:eastAsia="cs-CZ"/>
              </w:rPr>
              <w:t>8%</w:t>
            </w:r>
            <w:proofErr w:type="gramEnd"/>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5AB3E214"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xml:space="preserve">    29 088,80 Kč </w:t>
            </w:r>
          </w:p>
        </w:tc>
      </w:tr>
      <w:tr w:rsidR="00024D43" w:rsidRPr="00F91DD9" w14:paraId="31BA8840"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D4762A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Dotace</w:t>
            </w:r>
          </w:p>
        </w:tc>
        <w:tc>
          <w:tcPr>
            <w:tcW w:w="1141" w:type="dxa"/>
            <w:tcBorders>
              <w:top w:val="nil"/>
              <w:left w:val="nil"/>
              <w:bottom w:val="single" w:sz="4" w:space="0" w:color="auto"/>
              <w:right w:val="nil"/>
            </w:tcBorders>
            <w:shd w:val="clear" w:color="auto" w:fill="auto"/>
            <w:noWrap/>
            <w:vAlign w:val="bottom"/>
            <w:hideMark/>
          </w:tcPr>
          <w:p w14:paraId="66A1268A"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4F50760A"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xml:space="preserve">Podklady pro dotaci a vyplacení dotace </w:t>
            </w:r>
            <w:proofErr w:type="gramStart"/>
            <w:r w:rsidRPr="00F91DD9">
              <w:rPr>
                <w:rFonts w:ascii="Arial" w:hAnsi="Arial" w:cs="Arial"/>
                <w:color w:val="000000"/>
                <w:sz w:val="20"/>
                <w:szCs w:val="20"/>
                <w:lang w:eastAsia="cs-CZ"/>
              </w:rPr>
              <w:t>( odhad</w:t>
            </w:r>
            <w:proofErr w:type="gramEnd"/>
            <w:r w:rsidRPr="00F91DD9">
              <w:rPr>
                <w:rFonts w:ascii="Arial" w:hAnsi="Arial" w:cs="Arial"/>
                <w:color w:val="000000"/>
                <w:sz w:val="20"/>
                <w:szCs w:val="20"/>
                <w:lang w:eastAsia="cs-CZ"/>
              </w:rPr>
              <w:t>)</w:t>
            </w:r>
          </w:p>
        </w:tc>
        <w:tc>
          <w:tcPr>
            <w:tcW w:w="567" w:type="dxa"/>
            <w:gridSpan w:val="2"/>
            <w:tcBorders>
              <w:top w:val="nil"/>
              <w:left w:val="nil"/>
              <w:bottom w:val="single" w:sz="4" w:space="0" w:color="auto"/>
              <w:right w:val="single" w:sz="4" w:space="0" w:color="auto"/>
            </w:tcBorders>
            <w:shd w:val="clear" w:color="auto" w:fill="auto"/>
            <w:noWrap/>
            <w:vAlign w:val="bottom"/>
            <w:hideMark/>
          </w:tcPr>
          <w:p w14:paraId="5CCD4BC7"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auto" w:fill="auto"/>
            <w:noWrap/>
            <w:vAlign w:val="bottom"/>
            <w:hideMark/>
          </w:tcPr>
          <w:p w14:paraId="4AE0EB95"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024D43" w:rsidRPr="00F91DD9" w14:paraId="5DFEFF5D"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5C09BFE9" w14:textId="77777777" w:rsidR="00F91DD9" w:rsidRPr="00F91DD9" w:rsidRDefault="00F91DD9" w:rsidP="00F91DD9">
            <w:pPr>
              <w:suppressAutoHyphens w:val="0"/>
              <w:rPr>
                <w:rFonts w:ascii="Arial" w:hAnsi="Arial" w:cs="Arial"/>
                <w:b/>
                <w:bCs/>
                <w:color w:val="000000"/>
                <w:sz w:val="20"/>
                <w:szCs w:val="20"/>
                <w:lang w:eastAsia="cs-CZ"/>
              </w:rPr>
            </w:pPr>
            <w:r w:rsidRPr="00F91DD9">
              <w:rPr>
                <w:rFonts w:ascii="Arial" w:hAnsi="Arial" w:cs="Arial"/>
                <w:b/>
                <w:bCs/>
                <w:color w:val="000000"/>
                <w:sz w:val="20"/>
                <w:szCs w:val="20"/>
                <w:lang w:eastAsia="cs-CZ"/>
              </w:rPr>
              <w:t>V-23</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7D14447A"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Květen</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0D93FFAC"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01C42D00"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1B2C8B93"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A976CA1"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3E2F1ECD"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30BD6ECC"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E505728"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r w:rsidR="00024D43" w:rsidRPr="00F91DD9" w14:paraId="1A16A17A" w14:textId="77777777" w:rsidTr="00024D43">
        <w:trPr>
          <w:trHeight w:val="255"/>
        </w:trPr>
        <w:tc>
          <w:tcPr>
            <w:tcW w:w="1418" w:type="dxa"/>
            <w:tcBorders>
              <w:top w:val="nil"/>
              <w:left w:val="single" w:sz="4" w:space="0" w:color="auto"/>
              <w:bottom w:val="single" w:sz="4" w:space="0" w:color="auto"/>
              <w:right w:val="nil"/>
            </w:tcBorders>
            <w:shd w:val="clear" w:color="000000" w:fill="FFC000"/>
            <w:noWrap/>
            <w:vAlign w:val="bottom"/>
            <w:hideMark/>
          </w:tcPr>
          <w:p w14:paraId="16F34B90" w14:textId="77777777" w:rsidR="00F91DD9" w:rsidRPr="00F91DD9" w:rsidRDefault="00F91DD9" w:rsidP="00F91DD9">
            <w:pPr>
              <w:suppressAutoHyphens w:val="0"/>
              <w:rPr>
                <w:rFonts w:ascii="Arial" w:hAnsi="Arial" w:cs="Arial"/>
                <w:b/>
                <w:bCs/>
                <w:color w:val="000000"/>
                <w:sz w:val="20"/>
                <w:szCs w:val="20"/>
                <w:lang w:eastAsia="cs-CZ"/>
              </w:rPr>
            </w:pPr>
            <w:r w:rsidRPr="00F91DD9">
              <w:rPr>
                <w:rFonts w:ascii="Arial" w:hAnsi="Arial" w:cs="Arial"/>
                <w:b/>
                <w:bCs/>
                <w:color w:val="000000"/>
                <w:sz w:val="20"/>
                <w:szCs w:val="20"/>
                <w:lang w:eastAsia="cs-CZ"/>
              </w:rPr>
              <w:t>VI-23</w:t>
            </w:r>
          </w:p>
        </w:tc>
        <w:tc>
          <w:tcPr>
            <w:tcW w:w="5103" w:type="dxa"/>
            <w:gridSpan w:val="6"/>
            <w:tcBorders>
              <w:top w:val="single" w:sz="4" w:space="0" w:color="auto"/>
              <w:left w:val="nil"/>
              <w:bottom w:val="single" w:sz="4" w:space="0" w:color="auto"/>
              <w:right w:val="single" w:sz="4" w:space="0" w:color="000000"/>
            </w:tcBorders>
            <w:shd w:val="clear" w:color="000000" w:fill="FFC000"/>
            <w:noWrap/>
            <w:vAlign w:val="bottom"/>
            <w:hideMark/>
          </w:tcPr>
          <w:p w14:paraId="0EA69FE4" w14:textId="77777777" w:rsidR="00F91DD9" w:rsidRPr="00F91DD9" w:rsidRDefault="00F91DD9" w:rsidP="00F91DD9">
            <w:pPr>
              <w:suppressAutoHyphens w:val="0"/>
              <w:jc w:val="center"/>
              <w:rPr>
                <w:rFonts w:ascii="Arial" w:hAnsi="Arial" w:cs="Arial"/>
                <w:b/>
                <w:bCs/>
                <w:color w:val="000000"/>
                <w:sz w:val="20"/>
                <w:szCs w:val="20"/>
                <w:lang w:eastAsia="cs-CZ"/>
              </w:rPr>
            </w:pPr>
            <w:r w:rsidRPr="00F91DD9">
              <w:rPr>
                <w:rFonts w:ascii="Arial" w:hAnsi="Arial" w:cs="Arial"/>
                <w:b/>
                <w:bCs/>
                <w:color w:val="000000"/>
                <w:sz w:val="20"/>
                <w:szCs w:val="20"/>
                <w:lang w:eastAsia="cs-CZ"/>
              </w:rPr>
              <w:t>Červen</w:t>
            </w:r>
          </w:p>
        </w:tc>
        <w:tc>
          <w:tcPr>
            <w:tcW w:w="567" w:type="dxa"/>
            <w:gridSpan w:val="2"/>
            <w:tcBorders>
              <w:top w:val="nil"/>
              <w:left w:val="nil"/>
              <w:bottom w:val="single" w:sz="4" w:space="0" w:color="auto"/>
              <w:right w:val="single" w:sz="4" w:space="0" w:color="auto"/>
            </w:tcBorders>
            <w:shd w:val="clear" w:color="000000" w:fill="FFC000"/>
            <w:noWrap/>
            <w:vAlign w:val="bottom"/>
            <w:hideMark/>
          </w:tcPr>
          <w:p w14:paraId="2950B9B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1843" w:type="dxa"/>
            <w:gridSpan w:val="2"/>
            <w:tcBorders>
              <w:top w:val="nil"/>
              <w:left w:val="nil"/>
              <w:bottom w:val="single" w:sz="4" w:space="0" w:color="auto"/>
              <w:right w:val="single" w:sz="4" w:space="0" w:color="auto"/>
            </w:tcBorders>
            <w:shd w:val="clear" w:color="000000" w:fill="FFC000"/>
            <w:noWrap/>
            <w:vAlign w:val="bottom"/>
            <w:hideMark/>
          </w:tcPr>
          <w:p w14:paraId="18F214DA"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 </w:t>
            </w:r>
          </w:p>
        </w:tc>
      </w:tr>
      <w:tr w:rsidR="00F91DD9" w:rsidRPr="00F91DD9" w14:paraId="489119A0" w14:textId="77777777" w:rsidTr="00024D43">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13D7439"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Skupina</w:t>
            </w:r>
          </w:p>
        </w:tc>
        <w:tc>
          <w:tcPr>
            <w:tcW w:w="1141" w:type="dxa"/>
            <w:tcBorders>
              <w:top w:val="nil"/>
              <w:left w:val="nil"/>
              <w:bottom w:val="single" w:sz="4" w:space="0" w:color="auto"/>
              <w:right w:val="nil"/>
            </w:tcBorders>
            <w:shd w:val="clear" w:color="auto" w:fill="auto"/>
            <w:noWrap/>
            <w:vAlign w:val="bottom"/>
            <w:hideMark/>
          </w:tcPr>
          <w:p w14:paraId="5DA0A3AB" w14:textId="77777777" w:rsidR="00F91DD9" w:rsidRPr="00F91DD9" w:rsidRDefault="00F91DD9" w:rsidP="00F91DD9">
            <w:pPr>
              <w:suppressAutoHyphens w:val="0"/>
              <w:rPr>
                <w:rFonts w:ascii="Arial" w:hAnsi="Arial" w:cs="Arial"/>
                <w:color w:val="000000"/>
                <w:sz w:val="20"/>
                <w:szCs w:val="20"/>
                <w:lang w:eastAsia="cs-CZ"/>
              </w:rPr>
            </w:pPr>
            <w:r w:rsidRPr="00F91DD9">
              <w:rPr>
                <w:rFonts w:ascii="Arial" w:hAnsi="Arial" w:cs="Arial"/>
                <w:color w:val="000000"/>
                <w:sz w:val="20"/>
                <w:szCs w:val="20"/>
                <w:lang w:eastAsia="cs-CZ"/>
              </w:rPr>
              <w:t>datum</w:t>
            </w:r>
          </w:p>
        </w:tc>
        <w:tc>
          <w:tcPr>
            <w:tcW w:w="396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76B3C5CA"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 </w:t>
            </w:r>
          </w:p>
        </w:tc>
        <w:tc>
          <w:tcPr>
            <w:tcW w:w="2410" w:type="dxa"/>
            <w:gridSpan w:val="4"/>
            <w:tcBorders>
              <w:top w:val="single" w:sz="4" w:space="0" w:color="auto"/>
              <w:left w:val="nil"/>
              <w:bottom w:val="single" w:sz="4" w:space="0" w:color="auto"/>
              <w:right w:val="single" w:sz="4" w:space="0" w:color="000000"/>
            </w:tcBorders>
            <w:shd w:val="clear" w:color="auto" w:fill="auto"/>
            <w:noWrap/>
            <w:vAlign w:val="bottom"/>
            <w:hideMark/>
          </w:tcPr>
          <w:p w14:paraId="69B7BB16" w14:textId="77777777" w:rsidR="00F91DD9" w:rsidRPr="00F91DD9" w:rsidRDefault="00F91DD9" w:rsidP="00F91DD9">
            <w:pPr>
              <w:suppressAutoHyphens w:val="0"/>
              <w:jc w:val="center"/>
              <w:rPr>
                <w:rFonts w:ascii="Arial" w:hAnsi="Arial" w:cs="Arial"/>
                <w:color w:val="000000"/>
                <w:sz w:val="20"/>
                <w:szCs w:val="20"/>
                <w:lang w:eastAsia="cs-CZ"/>
              </w:rPr>
            </w:pPr>
            <w:r w:rsidRPr="00F91DD9">
              <w:rPr>
                <w:rFonts w:ascii="Arial" w:hAnsi="Arial" w:cs="Arial"/>
                <w:color w:val="000000"/>
                <w:sz w:val="20"/>
                <w:szCs w:val="20"/>
                <w:lang w:eastAsia="cs-CZ"/>
              </w:rPr>
              <w:t>Platby</w:t>
            </w:r>
          </w:p>
        </w:tc>
      </w:tr>
    </w:tbl>
    <w:p w14:paraId="2D352718" w14:textId="62DB580D" w:rsidR="003D2D6D" w:rsidRDefault="003D2D6D" w:rsidP="00FE43FB">
      <w:pPr>
        <w:pStyle w:val="Zkladntext"/>
        <w:tabs>
          <w:tab w:val="clear" w:pos="567"/>
          <w:tab w:val="left" w:pos="-2340"/>
          <w:tab w:val="left" w:pos="-2160"/>
          <w:tab w:val="center" w:pos="2268"/>
          <w:tab w:val="left" w:pos="5812"/>
          <w:tab w:val="center" w:pos="6804"/>
        </w:tabs>
        <w:rPr>
          <w:rFonts w:ascii="Calibri" w:hAnsi="Calibri" w:cs="Calibri"/>
        </w:rPr>
      </w:pPr>
    </w:p>
    <w:p w14:paraId="13CDD20D" w14:textId="5A0002B4" w:rsidR="00F77A37" w:rsidRDefault="00F77A37" w:rsidP="00FE43FB">
      <w:pPr>
        <w:pStyle w:val="Zkladntext"/>
        <w:tabs>
          <w:tab w:val="clear" w:pos="567"/>
          <w:tab w:val="left" w:pos="-2340"/>
          <w:tab w:val="left" w:pos="-2160"/>
          <w:tab w:val="center" w:pos="2268"/>
          <w:tab w:val="left" w:pos="5812"/>
          <w:tab w:val="center" w:pos="6804"/>
        </w:tabs>
        <w:rPr>
          <w:rFonts w:ascii="Calibri" w:hAnsi="Calibri" w:cs="Calibri"/>
        </w:rPr>
      </w:pPr>
    </w:p>
    <w:p w14:paraId="4D74A641" w14:textId="0F1AF6EA" w:rsidR="00F77A37" w:rsidRDefault="00F77A37" w:rsidP="00FE43FB">
      <w:pPr>
        <w:pStyle w:val="Zkladntext"/>
        <w:tabs>
          <w:tab w:val="clear" w:pos="567"/>
          <w:tab w:val="left" w:pos="-2340"/>
          <w:tab w:val="left" w:pos="-2160"/>
          <w:tab w:val="center" w:pos="2268"/>
          <w:tab w:val="left" w:pos="5812"/>
          <w:tab w:val="center" w:pos="6804"/>
        </w:tabs>
        <w:rPr>
          <w:rFonts w:ascii="Calibri" w:hAnsi="Calibri" w:cs="Calibri"/>
        </w:rPr>
      </w:pPr>
    </w:p>
    <w:p w14:paraId="187F26AF" w14:textId="60FBB97A" w:rsidR="00F77A37" w:rsidRDefault="00F77A37" w:rsidP="00FE43FB">
      <w:pPr>
        <w:pStyle w:val="Zkladntext"/>
        <w:tabs>
          <w:tab w:val="clear" w:pos="567"/>
          <w:tab w:val="left" w:pos="-2340"/>
          <w:tab w:val="left" w:pos="-2160"/>
          <w:tab w:val="center" w:pos="2268"/>
          <w:tab w:val="left" w:pos="5812"/>
          <w:tab w:val="center" w:pos="6804"/>
        </w:tabs>
        <w:rPr>
          <w:rFonts w:ascii="Calibri" w:hAnsi="Calibri" w:cs="Calibri"/>
        </w:rPr>
      </w:pPr>
    </w:p>
    <w:p w14:paraId="3407561D" w14:textId="187F5361" w:rsidR="00F77A37" w:rsidRDefault="00F77A37" w:rsidP="00FE43FB">
      <w:pPr>
        <w:pStyle w:val="Zkladntext"/>
        <w:tabs>
          <w:tab w:val="clear" w:pos="567"/>
          <w:tab w:val="left" w:pos="-2340"/>
          <w:tab w:val="left" w:pos="-2160"/>
          <w:tab w:val="center" w:pos="2268"/>
          <w:tab w:val="left" w:pos="5812"/>
          <w:tab w:val="center" w:pos="6804"/>
        </w:tabs>
        <w:rPr>
          <w:rFonts w:ascii="Calibri" w:hAnsi="Calibri" w:cs="Calibri"/>
        </w:rPr>
      </w:pPr>
    </w:p>
    <w:p w14:paraId="67AE7698" w14:textId="2B089490" w:rsidR="00F77A37" w:rsidRDefault="00F77A37" w:rsidP="00FE43FB">
      <w:pPr>
        <w:pStyle w:val="Zkladntext"/>
        <w:tabs>
          <w:tab w:val="clear" w:pos="567"/>
          <w:tab w:val="left" w:pos="-2340"/>
          <w:tab w:val="left" w:pos="-2160"/>
          <w:tab w:val="center" w:pos="2268"/>
          <w:tab w:val="left" w:pos="5812"/>
          <w:tab w:val="center" w:pos="6804"/>
        </w:tabs>
        <w:rPr>
          <w:rFonts w:ascii="Calibri" w:hAnsi="Calibri" w:cs="Calibri"/>
        </w:rPr>
      </w:pPr>
    </w:p>
    <w:p w14:paraId="03382F02" w14:textId="326B08A6" w:rsidR="00F77A37" w:rsidRDefault="004D3F1D" w:rsidP="00FE43FB">
      <w:pPr>
        <w:pStyle w:val="Zkladntext"/>
        <w:tabs>
          <w:tab w:val="clear" w:pos="567"/>
          <w:tab w:val="left" w:pos="-2340"/>
          <w:tab w:val="left" w:pos="-2160"/>
          <w:tab w:val="center" w:pos="2268"/>
          <w:tab w:val="left" w:pos="5812"/>
          <w:tab w:val="center" w:pos="6804"/>
        </w:tabs>
        <w:rPr>
          <w:rFonts w:ascii="Calibri" w:hAnsi="Calibri" w:cs="Calibri"/>
        </w:rPr>
      </w:pPr>
      <w:r>
        <w:rPr>
          <w:rFonts w:ascii="Calibri" w:hAnsi="Calibri" w:cs="Calibri"/>
          <w:noProof/>
        </w:rPr>
        <w:lastRenderedPageBreak/>
        <w:drawing>
          <wp:inline distT="0" distB="0" distL="0" distR="0" wp14:anchorId="4F37915C" wp14:editId="53468AA1">
            <wp:extent cx="6300000" cy="8905842"/>
            <wp:effectExtent l="0" t="0" r="571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000" cy="8905842"/>
                    </a:xfrm>
                    <a:prstGeom prst="rect">
                      <a:avLst/>
                    </a:prstGeom>
                  </pic:spPr>
                </pic:pic>
              </a:graphicData>
            </a:graphic>
          </wp:inline>
        </w:drawing>
      </w:r>
    </w:p>
    <w:p w14:paraId="3F6003CD" w14:textId="3D046B76" w:rsidR="004D3F1D" w:rsidRDefault="004D3F1D" w:rsidP="00FE43FB">
      <w:pPr>
        <w:pStyle w:val="Zkladntext"/>
        <w:tabs>
          <w:tab w:val="clear" w:pos="567"/>
          <w:tab w:val="left" w:pos="-2340"/>
          <w:tab w:val="left" w:pos="-2160"/>
          <w:tab w:val="center" w:pos="2268"/>
          <w:tab w:val="left" w:pos="5812"/>
          <w:tab w:val="center" w:pos="6804"/>
        </w:tabs>
        <w:rPr>
          <w:rFonts w:ascii="Calibri" w:hAnsi="Calibri" w:cs="Calibri"/>
        </w:rPr>
      </w:pPr>
      <w:r>
        <w:rPr>
          <w:rFonts w:ascii="Calibri" w:hAnsi="Calibri" w:cs="Calibri"/>
          <w:noProof/>
        </w:rPr>
        <w:lastRenderedPageBreak/>
        <w:drawing>
          <wp:inline distT="0" distB="0" distL="0" distR="0" wp14:anchorId="6D9B7258" wp14:editId="7A9FC6D7">
            <wp:extent cx="6300000" cy="8905849"/>
            <wp:effectExtent l="0" t="0" r="571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0000" cy="8905849"/>
                    </a:xfrm>
                    <a:prstGeom prst="rect">
                      <a:avLst/>
                    </a:prstGeom>
                  </pic:spPr>
                </pic:pic>
              </a:graphicData>
            </a:graphic>
          </wp:inline>
        </w:drawing>
      </w:r>
    </w:p>
    <w:p w14:paraId="5174A7C7" w14:textId="3B567A45" w:rsidR="004D3F1D" w:rsidRDefault="00860271" w:rsidP="00FE43FB">
      <w:pPr>
        <w:pStyle w:val="Zkladntext"/>
        <w:tabs>
          <w:tab w:val="clear" w:pos="567"/>
          <w:tab w:val="left" w:pos="-2340"/>
          <w:tab w:val="left" w:pos="-2160"/>
          <w:tab w:val="center" w:pos="2268"/>
          <w:tab w:val="left" w:pos="5812"/>
          <w:tab w:val="center" w:pos="6804"/>
        </w:tabs>
        <w:rPr>
          <w:rFonts w:ascii="Calibri" w:hAnsi="Calibri" w:cs="Calibri"/>
        </w:rPr>
      </w:pPr>
      <w:r>
        <w:rPr>
          <w:rFonts w:ascii="Calibri" w:hAnsi="Calibri" w:cs="Calibri"/>
          <w:noProof/>
        </w:rPr>
        <w:lastRenderedPageBreak/>
        <w:drawing>
          <wp:inline distT="0" distB="0" distL="0" distR="0" wp14:anchorId="43CC9AF8" wp14:editId="7C9269E5">
            <wp:extent cx="6300000" cy="8905843"/>
            <wp:effectExtent l="0" t="0" r="571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0000" cy="8905843"/>
                    </a:xfrm>
                    <a:prstGeom prst="rect">
                      <a:avLst/>
                    </a:prstGeom>
                  </pic:spPr>
                </pic:pic>
              </a:graphicData>
            </a:graphic>
          </wp:inline>
        </w:drawing>
      </w:r>
    </w:p>
    <w:sectPr w:rsidR="004D3F1D">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A6DE5" w14:textId="77777777" w:rsidR="004B0A72" w:rsidRDefault="004B0A72">
      <w:r>
        <w:separator/>
      </w:r>
    </w:p>
  </w:endnote>
  <w:endnote w:type="continuationSeparator" w:id="0">
    <w:p w14:paraId="2E75C3A1" w14:textId="77777777" w:rsidR="004B0A72" w:rsidRDefault="004B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ADFB" w14:textId="77777777" w:rsidR="003B6EEB" w:rsidRDefault="003B6E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80191"/>
      <w:docPartObj>
        <w:docPartGallery w:val="Page Numbers (Bottom of Page)"/>
        <w:docPartUnique/>
      </w:docPartObj>
    </w:sdtPr>
    <w:sdtEndPr/>
    <w:sdtContent>
      <w:p w14:paraId="07703DD3" w14:textId="203992A5" w:rsidR="003B6EEB" w:rsidRDefault="003B6EEB">
        <w:pPr>
          <w:pStyle w:val="Zpat"/>
          <w:jc w:val="center"/>
        </w:pPr>
        <w:r>
          <w:fldChar w:fldCharType="begin"/>
        </w:r>
        <w:r>
          <w:instrText>PAGE   \* MERGEFORMAT</w:instrText>
        </w:r>
        <w:r>
          <w:fldChar w:fldCharType="separate"/>
        </w:r>
        <w:r>
          <w:t>2</w:t>
        </w:r>
        <w:r>
          <w:fldChar w:fldCharType="end"/>
        </w:r>
      </w:p>
    </w:sdtContent>
  </w:sdt>
  <w:p w14:paraId="5B27B73D" w14:textId="77777777" w:rsidR="003B6EEB" w:rsidRDefault="003B6EE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A8E5" w14:textId="77777777" w:rsidR="003B6EEB" w:rsidRDefault="003B6E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E256C" w14:textId="77777777" w:rsidR="004B0A72" w:rsidRDefault="004B0A72">
      <w:r>
        <w:separator/>
      </w:r>
    </w:p>
  </w:footnote>
  <w:footnote w:type="continuationSeparator" w:id="0">
    <w:p w14:paraId="0EC12D51" w14:textId="77777777" w:rsidR="004B0A72" w:rsidRDefault="004B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7240" w14:textId="77777777" w:rsidR="003B6EEB" w:rsidRDefault="003B6E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E6E63" w14:textId="77777777" w:rsidR="003B6EEB" w:rsidRDefault="003B6E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376" w14:textId="77777777" w:rsidR="003B6EEB" w:rsidRDefault="003B6E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83DCF1C4"/>
    <w:name w:val="WW8Num2"/>
    <w:lvl w:ilvl="0">
      <w:start w:val="4"/>
      <w:numFmt w:val="decimal"/>
      <w:lvlText w:val="%1."/>
      <w:lvlJc w:val="left"/>
      <w:pPr>
        <w:tabs>
          <w:tab w:val="num" w:pos="360"/>
        </w:tabs>
        <w:ind w:left="360" w:hanging="360"/>
      </w:pPr>
      <w:rPr>
        <w:rFonts w:hint="default"/>
      </w:rPr>
    </w:lvl>
  </w:abstractNum>
  <w:abstractNum w:abstractNumId="2" w15:restartNumberingAfterBreak="0">
    <w:nsid w:val="00000003"/>
    <w:multiLevelType w:val="singleLevel"/>
    <w:tmpl w:val="0BFAB9FA"/>
    <w:name w:val="WW8Num3"/>
    <w:lvl w:ilvl="0">
      <w:start w:val="4"/>
      <w:numFmt w:val="decimal"/>
      <w:lvlText w:val="%1."/>
      <w:lvlJc w:val="left"/>
      <w:pPr>
        <w:tabs>
          <w:tab w:val="num" w:pos="570"/>
        </w:tabs>
        <w:ind w:left="570" w:hanging="57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2"/>
      <w:numFmt w:val="decimal"/>
      <w:lvlText w:val="%1."/>
      <w:lvlJc w:val="left"/>
      <w:pPr>
        <w:tabs>
          <w:tab w:val="num" w:pos="900"/>
        </w:tabs>
        <w:ind w:left="900" w:hanging="360"/>
      </w:pPr>
    </w:lvl>
  </w:abstractNum>
  <w:abstractNum w:abstractNumId="5" w15:restartNumberingAfterBreak="0">
    <w:nsid w:val="31C34CD5"/>
    <w:multiLevelType w:val="multilevel"/>
    <w:tmpl w:val="3EFC9C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7F1F7C"/>
    <w:multiLevelType w:val="hybridMultilevel"/>
    <w:tmpl w:val="FACC03BA"/>
    <w:lvl w:ilvl="0" w:tplc="EF9012F8">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11F3002"/>
    <w:multiLevelType w:val="hybridMultilevel"/>
    <w:tmpl w:val="1688A9AC"/>
    <w:lvl w:ilvl="0" w:tplc="C8642F4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735E2955"/>
    <w:multiLevelType w:val="multilevel"/>
    <w:tmpl w:val="3EFC9C0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72462388">
    <w:abstractNumId w:val="0"/>
  </w:num>
  <w:num w:numId="2" w16cid:durableId="738014745">
    <w:abstractNumId w:val="1"/>
  </w:num>
  <w:num w:numId="3" w16cid:durableId="478503232">
    <w:abstractNumId w:val="2"/>
  </w:num>
  <w:num w:numId="4" w16cid:durableId="1997027705">
    <w:abstractNumId w:val="3"/>
  </w:num>
  <w:num w:numId="5" w16cid:durableId="1319573752">
    <w:abstractNumId w:val="4"/>
  </w:num>
  <w:num w:numId="6" w16cid:durableId="198906608">
    <w:abstractNumId w:val="8"/>
  </w:num>
  <w:num w:numId="7" w16cid:durableId="206262766">
    <w:abstractNumId w:val="7"/>
  </w:num>
  <w:num w:numId="8" w16cid:durableId="975142392">
    <w:abstractNumId w:val="6"/>
  </w:num>
  <w:num w:numId="9" w16cid:durableId="1595702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D0A"/>
    <w:rsid w:val="0000431A"/>
    <w:rsid w:val="0000715C"/>
    <w:rsid w:val="0001110A"/>
    <w:rsid w:val="000112DA"/>
    <w:rsid w:val="000123A6"/>
    <w:rsid w:val="00012D3B"/>
    <w:rsid w:val="0001402E"/>
    <w:rsid w:val="00022645"/>
    <w:rsid w:val="00024D43"/>
    <w:rsid w:val="0002600D"/>
    <w:rsid w:val="0002699D"/>
    <w:rsid w:val="0002753D"/>
    <w:rsid w:val="000321A1"/>
    <w:rsid w:val="00061D74"/>
    <w:rsid w:val="000645B6"/>
    <w:rsid w:val="00066266"/>
    <w:rsid w:val="00066443"/>
    <w:rsid w:val="000707EF"/>
    <w:rsid w:val="0007349E"/>
    <w:rsid w:val="000739C1"/>
    <w:rsid w:val="00076DB4"/>
    <w:rsid w:val="00084515"/>
    <w:rsid w:val="00087D26"/>
    <w:rsid w:val="00091473"/>
    <w:rsid w:val="000925F3"/>
    <w:rsid w:val="000A3C9A"/>
    <w:rsid w:val="000A40AA"/>
    <w:rsid w:val="000B5FE4"/>
    <w:rsid w:val="000B67AD"/>
    <w:rsid w:val="000C0D7A"/>
    <w:rsid w:val="000C1ACB"/>
    <w:rsid w:val="000C25D8"/>
    <w:rsid w:val="000C396A"/>
    <w:rsid w:val="000D0DE5"/>
    <w:rsid w:val="000D1062"/>
    <w:rsid w:val="000D31A5"/>
    <w:rsid w:val="000D43D8"/>
    <w:rsid w:val="000E55D8"/>
    <w:rsid w:val="000F0343"/>
    <w:rsid w:val="000F29E3"/>
    <w:rsid w:val="000F442D"/>
    <w:rsid w:val="001054AC"/>
    <w:rsid w:val="00105715"/>
    <w:rsid w:val="00106246"/>
    <w:rsid w:val="00112462"/>
    <w:rsid w:val="00113329"/>
    <w:rsid w:val="00123CE8"/>
    <w:rsid w:val="001249FD"/>
    <w:rsid w:val="00125882"/>
    <w:rsid w:val="0013036E"/>
    <w:rsid w:val="001362AA"/>
    <w:rsid w:val="00140379"/>
    <w:rsid w:val="00140AEC"/>
    <w:rsid w:val="0014440E"/>
    <w:rsid w:val="0014565F"/>
    <w:rsid w:val="00146BDD"/>
    <w:rsid w:val="001510D2"/>
    <w:rsid w:val="0015255E"/>
    <w:rsid w:val="00153764"/>
    <w:rsid w:val="001547DD"/>
    <w:rsid w:val="001566B7"/>
    <w:rsid w:val="00156BB0"/>
    <w:rsid w:val="00157D11"/>
    <w:rsid w:val="001620D2"/>
    <w:rsid w:val="0016461B"/>
    <w:rsid w:val="00164C2A"/>
    <w:rsid w:val="00174FB5"/>
    <w:rsid w:val="00176542"/>
    <w:rsid w:val="00187E34"/>
    <w:rsid w:val="00190252"/>
    <w:rsid w:val="00191D67"/>
    <w:rsid w:val="00192D6C"/>
    <w:rsid w:val="001944BD"/>
    <w:rsid w:val="00195D0E"/>
    <w:rsid w:val="001A0DCF"/>
    <w:rsid w:val="001A2C5B"/>
    <w:rsid w:val="001A47E1"/>
    <w:rsid w:val="001A567B"/>
    <w:rsid w:val="001A7FCB"/>
    <w:rsid w:val="001C285D"/>
    <w:rsid w:val="001C3109"/>
    <w:rsid w:val="001C3ADE"/>
    <w:rsid w:val="001C52AB"/>
    <w:rsid w:val="001C54E2"/>
    <w:rsid w:val="001C6924"/>
    <w:rsid w:val="001D0677"/>
    <w:rsid w:val="001D4447"/>
    <w:rsid w:val="001D4583"/>
    <w:rsid w:val="001D5FF9"/>
    <w:rsid w:val="001E04B4"/>
    <w:rsid w:val="001E7852"/>
    <w:rsid w:val="001E7B52"/>
    <w:rsid w:val="001F0501"/>
    <w:rsid w:val="001F2F15"/>
    <w:rsid w:val="00202626"/>
    <w:rsid w:val="00202C88"/>
    <w:rsid w:val="00206583"/>
    <w:rsid w:val="00214788"/>
    <w:rsid w:val="00215060"/>
    <w:rsid w:val="002224CA"/>
    <w:rsid w:val="002235FC"/>
    <w:rsid w:val="0023095A"/>
    <w:rsid w:val="002348E4"/>
    <w:rsid w:val="00237210"/>
    <w:rsid w:val="002375C8"/>
    <w:rsid w:val="0024373B"/>
    <w:rsid w:val="00244D74"/>
    <w:rsid w:val="00246D3F"/>
    <w:rsid w:val="00247523"/>
    <w:rsid w:val="00250CF1"/>
    <w:rsid w:val="00251829"/>
    <w:rsid w:val="002605C1"/>
    <w:rsid w:val="0026091C"/>
    <w:rsid w:val="00265D4D"/>
    <w:rsid w:val="0027047D"/>
    <w:rsid w:val="00271391"/>
    <w:rsid w:val="002719D0"/>
    <w:rsid w:val="00282838"/>
    <w:rsid w:val="00283083"/>
    <w:rsid w:val="00285A12"/>
    <w:rsid w:val="00290B0A"/>
    <w:rsid w:val="00290BBD"/>
    <w:rsid w:val="0029513C"/>
    <w:rsid w:val="00296ED7"/>
    <w:rsid w:val="002A113D"/>
    <w:rsid w:val="002A12E9"/>
    <w:rsid w:val="002A7043"/>
    <w:rsid w:val="002B36B0"/>
    <w:rsid w:val="002B4CDF"/>
    <w:rsid w:val="002B7C8A"/>
    <w:rsid w:val="002C2896"/>
    <w:rsid w:val="002C36CD"/>
    <w:rsid w:val="002C66CA"/>
    <w:rsid w:val="002C6FC7"/>
    <w:rsid w:val="002C7AAD"/>
    <w:rsid w:val="002D105F"/>
    <w:rsid w:val="002E74B1"/>
    <w:rsid w:val="002F0143"/>
    <w:rsid w:val="002F04B5"/>
    <w:rsid w:val="002F1C45"/>
    <w:rsid w:val="002F2135"/>
    <w:rsid w:val="002F4027"/>
    <w:rsid w:val="002F48C5"/>
    <w:rsid w:val="003016D0"/>
    <w:rsid w:val="00303F99"/>
    <w:rsid w:val="003043AD"/>
    <w:rsid w:val="0030502F"/>
    <w:rsid w:val="003069B8"/>
    <w:rsid w:val="00306D2A"/>
    <w:rsid w:val="00307C6E"/>
    <w:rsid w:val="0031470F"/>
    <w:rsid w:val="00317E57"/>
    <w:rsid w:val="003227BD"/>
    <w:rsid w:val="003243A3"/>
    <w:rsid w:val="003361F3"/>
    <w:rsid w:val="003411F3"/>
    <w:rsid w:val="003415D2"/>
    <w:rsid w:val="00341EA8"/>
    <w:rsid w:val="00343C7C"/>
    <w:rsid w:val="003462B9"/>
    <w:rsid w:val="0035423D"/>
    <w:rsid w:val="0035481C"/>
    <w:rsid w:val="00355C94"/>
    <w:rsid w:val="00362583"/>
    <w:rsid w:val="00366AA7"/>
    <w:rsid w:val="00370AE0"/>
    <w:rsid w:val="00371BBF"/>
    <w:rsid w:val="003754EF"/>
    <w:rsid w:val="00381A52"/>
    <w:rsid w:val="00384060"/>
    <w:rsid w:val="003844D5"/>
    <w:rsid w:val="0038705C"/>
    <w:rsid w:val="00393BED"/>
    <w:rsid w:val="00396DA0"/>
    <w:rsid w:val="003A4AD5"/>
    <w:rsid w:val="003B411D"/>
    <w:rsid w:val="003B6EEB"/>
    <w:rsid w:val="003B7011"/>
    <w:rsid w:val="003C0704"/>
    <w:rsid w:val="003C1996"/>
    <w:rsid w:val="003C345A"/>
    <w:rsid w:val="003D2D6D"/>
    <w:rsid w:val="003D2F25"/>
    <w:rsid w:val="003D3492"/>
    <w:rsid w:val="003F4B2B"/>
    <w:rsid w:val="003F51E7"/>
    <w:rsid w:val="003F6AF9"/>
    <w:rsid w:val="00404AF6"/>
    <w:rsid w:val="00404F3B"/>
    <w:rsid w:val="004074B6"/>
    <w:rsid w:val="00407C22"/>
    <w:rsid w:val="004160EB"/>
    <w:rsid w:val="0041703A"/>
    <w:rsid w:val="00420DF9"/>
    <w:rsid w:val="0042236D"/>
    <w:rsid w:val="00425765"/>
    <w:rsid w:val="004260DC"/>
    <w:rsid w:val="004309EA"/>
    <w:rsid w:val="00431092"/>
    <w:rsid w:val="00431096"/>
    <w:rsid w:val="00435267"/>
    <w:rsid w:val="00442264"/>
    <w:rsid w:val="00443D0A"/>
    <w:rsid w:val="004441C3"/>
    <w:rsid w:val="00447F2E"/>
    <w:rsid w:val="00450B5C"/>
    <w:rsid w:val="00453206"/>
    <w:rsid w:val="00453F59"/>
    <w:rsid w:val="00456AAC"/>
    <w:rsid w:val="00467989"/>
    <w:rsid w:val="00474830"/>
    <w:rsid w:val="00474CED"/>
    <w:rsid w:val="00476635"/>
    <w:rsid w:val="00483DE6"/>
    <w:rsid w:val="00485065"/>
    <w:rsid w:val="0049117B"/>
    <w:rsid w:val="00493D71"/>
    <w:rsid w:val="00495DB7"/>
    <w:rsid w:val="00495DDE"/>
    <w:rsid w:val="00495FE8"/>
    <w:rsid w:val="0049725C"/>
    <w:rsid w:val="00497615"/>
    <w:rsid w:val="004A334F"/>
    <w:rsid w:val="004A4A89"/>
    <w:rsid w:val="004A679F"/>
    <w:rsid w:val="004A7466"/>
    <w:rsid w:val="004A7ED6"/>
    <w:rsid w:val="004B0A72"/>
    <w:rsid w:val="004B47CF"/>
    <w:rsid w:val="004B4D03"/>
    <w:rsid w:val="004B4FF0"/>
    <w:rsid w:val="004B5C9B"/>
    <w:rsid w:val="004B7E1F"/>
    <w:rsid w:val="004C0834"/>
    <w:rsid w:val="004C29C6"/>
    <w:rsid w:val="004C3207"/>
    <w:rsid w:val="004C66D4"/>
    <w:rsid w:val="004D1E1B"/>
    <w:rsid w:val="004D1E64"/>
    <w:rsid w:val="004D3F1D"/>
    <w:rsid w:val="004D575C"/>
    <w:rsid w:val="004D584B"/>
    <w:rsid w:val="004D73F5"/>
    <w:rsid w:val="004E3A31"/>
    <w:rsid w:val="004E6752"/>
    <w:rsid w:val="004F022D"/>
    <w:rsid w:val="004F4FEB"/>
    <w:rsid w:val="00503192"/>
    <w:rsid w:val="00504E0A"/>
    <w:rsid w:val="00507AA6"/>
    <w:rsid w:val="00511E17"/>
    <w:rsid w:val="00512727"/>
    <w:rsid w:val="00514671"/>
    <w:rsid w:val="005164A0"/>
    <w:rsid w:val="00517A57"/>
    <w:rsid w:val="005217BF"/>
    <w:rsid w:val="0052283B"/>
    <w:rsid w:val="005273A6"/>
    <w:rsid w:val="00527910"/>
    <w:rsid w:val="005336C4"/>
    <w:rsid w:val="005354C1"/>
    <w:rsid w:val="00546767"/>
    <w:rsid w:val="005478CD"/>
    <w:rsid w:val="00553682"/>
    <w:rsid w:val="00555EBF"/>
    <w:rsid w:val="00556723"/>
    <w:rsid w:val="00562872"/>
    <w:rsid w:val="005713CD"/>
    <w:rsid w:val="0057335A"/>
    <w:rsid w:val="005771AC"/>
    <w:rsid w:val="00582D87"/>
    <w:rsid w:val="00594520"/>
    <w:rsid w:val="0059463E"/>
    <w:rsid w:val="00596860"/>
    <w:rsid w:val="005971D1"/>
    <w:rsid w:val="005A0F26"/>
    <w:rsid w:val="005A1666"/>
    <w:rsid w:val="005A378D"/>
    <w:rsid w:val="005A7C41"/>
    <w:rsid w:val="005B0899"/>
    <w:rsid w:val="005B1022"/>
    <w:rsid w:val="005B1E06"/>
    <w:rsid w:val="005B5177"/>
    <w:rsid w:val="005D336C"/>
    <w:rsid w:val="005E1F2F"/>
    <w:rsid w:val="005E218B"/>
    <w:rsid w:val="005E7167"/>
    <w:rsid w:val="005F2FE0"/>
    <w:rsid w:val="005F38EA"/>
    <w:rsid w:val="005F41E0"/>
    <w:rsid w:val="005F7208"/>
    <w:rsid w:val="006021F4"/>
    <w:rsid w:val="0060765C"/>
    <w:rsid w:val="00614133"/>
    <w:rsid w:val="00617EED"/>
    <w:rsid w:val="0062288C"/>
    <w:rsid w:val="006301DC"/>
    <w:rsid w:val="006305CA"/>
    <w:rsid w:val="00631319"/>
    <w:rsid w:val="006373AF"/>
    <w:rsid w:val="0064486B"/>
    <w:rsid w:val="00644A75"/>
    <w:rsid w:val="00651884"/>
    <w:rsid w:val="00653726"/>
    <w:rsid w:val="006578AC"/>
    <w:rsid w:val="006601D0"/>
    <w:rsid w:val="006673A5"/>
    <w:rsid w:val="006729BF"/>
    <w:rsid w:val="00674133"/>
    <w:rsid w:val="00674EA2"/>
    <w:rsid w:val="00675221"/>
    <w:rsid w:val="00676A5C"/>
    <w:rsid w:val="00677B58"/>
    <w:rsid w:val="006817D2"/>
    <w:rsid w:val="00687F52"/>
    <w:rsid w:val="0069152B"/>
    <w:rsid w:val="0069418F"/>
    <w:rsid w:val="006B28D5"/>
    <w:rsid w:val="006B30EC"/>
    <w:rsid w:val="006B5556"/>
    <w:rsid w:val="006B7654"/>
    <w:rsid w:val="006C4257"/>
    <w:rsid w:val="006D4169"/>
    <w:rsid w:val="006D4B11"/>
    <w:rsid w:val="006D5256"/>
    <w:rsid w:val="006D569F"/>
    <w:rsid w:val="006D6BE4"/>
    <w:rsid w:val="006D724A"/>
    <w:rsid w:val="006E1D0F"/>
    <w:rsid w:val="006E23CF"/>
    <w:rsid w:val="006E3EB0"/>
    <w:rsid w:val="006E4892"/>
    <w:rsid w:val="006F144D"/>
    <w:rsid w:val="006F3E29"/>
    <w:rsid w:val="00704473"/>
    <w:rsid w:val="00704884"/>
    <w:rsid w:val="00704E4B"/>
    <w:rsid w:val="00711C2E"/>
    <w:rsid w:val="007120F4"/>
    <w:rsid w:val="007144A1"/>
    <w:rsid w:val="0071624C"/>
    <w:rsid w:val="00721E7D"/>
    <w:rsid w:val="00727CEE"/>
    <w:rsid w:val="00730F3A"/>
    <w:rsid w:val="0073283D"/>
    <w:rsid w:val="007331F9"/>
    <w:rsid w:val="00734F76"/>
    <w:rsid w:val="00737A4B"/>
    <w:rsid w:val="007404DD"/>
    <w:rsid w:val="0074248A"/>
    <w:rsid w:val="00751C5A"/>
    <w:rsid w:val="00753553"/>
    <w:rsid w:val="007603B2"/>
    <w:rsid w:val="007614CD"/>
    <w:rsid w:val="007618D0"/>
    <w:rsid w:val="0076224C"/>
    <w:rsid w:val="0076456F"/>
    <w:rsid w:val="007651DF"/>
    <w:rsid w:val="00767E74"/>
    <w:rsid w:val="00770ABE"/>
    <w:rsid w:val="0077522D"/>
    <w:rsid w:val="00777926"/>
    <w:rsid w:val="0078648D"/>
    <w:rsid w:val="007A3EC5"/>
    <w:rsid w:val="007A696E"/>
    <w:rsid w:val="007B75ED"/>
    <w:rsid w:val="007C4BFC"/>
    <w:rsid w:val="007D0DE0"/>
    <w:rsid w:val="007D71B4"/>
    <w:rsid w:val="007E5272"/>
    <w:rsid w:val="007E55A3"/>
    <w:rsid w:val="007E60DA"/>
    <w:rsid w:val="007E66F4"/>
    <w:rsid w:val="007F0758"/>
    <w:rsid w:val="007F3DF5"/>
    <w:rsid w:val="00812BBC"/>
    <w:rsid w:val="00812EAD"/>
    <w:rsid w:val="008238B8"/>
    <w:rsid w:val="008268AD"/>
    <w:rsid w:val="00826C33"/>
    <w:rsid w:val="00836A0F"/>
    <w:rsid w:val="008417E6"/>
    <w:rsid w:val="008460C2"/>
    <w:rsid w:val="00850559"/>
    <w:rsid w:val="00851EB6"/>
    <w:rsid w:val="00853444"/>
    <w:rsid w:val="008535CD"/>
    <w:rsid w:val="00856306"/>
    <w:rsid w:val="00856EB9"/>
    <w:rsid w:val="00860271"/>
    <w:rsid w:val="008638A4"/>
    <w:rsid w:val="008650FA"/>
    <w:rsid w:val="008652D7"/>
    <w:rsid w:val="00872126"/>
    <w:rsid w:val="0087781A"/>
    <w:rsid w:val="0088101E"/>
    <w:rsid w:val="0088127B"/>
    <w:rsid w:val="008826C4"/>
    <w:rsid w:val="00887282"/>
    <w:rsid w:val="0088773E"/>
    <w:rsid w:val="008932A8"/>
    <w:rsid w:val="00893F2D"/>
    <w:rsid w:val="008969F0"/>
    <w:rsid w:val="008A18B5"/>
    <w:rsid w:val="008A644B"/>
    <w:rsid w:val="008A7D89"/>
    <w:rsid w:val="008B0074"/>
    <w:rsid w:val="008B2E0A"/>
    <w:rsid w:val="008C0BFC"/>
    <w:rsid w:val="008C141B"/>
    <w:rsid w:val="008D0FDB"/>
    <w:rsid w:val="008D5A03"/>
    <w:rsid w:val="008E043D"/>
    <w:rsid w:val="008E1DBA"/>
    <w:rsid w:val="008F15F3"/>
    <w:rsid w:val="008F3599"/>
    <w:rsid w:val="008F463E"/>
    <w:rsid w:val="008F50BA"/>
    <w:rsid w:val="008F67DB"/>
    <w:rsid w:val="0090135C"/>
    <w:rsid w:val="0090194F"/>
    <w:rsid w:val="00905FEB"/>
    <w:rsid w:val="0090797D"/>
    <w:rsid w:val="00912EE2"/>
    <w:rsid w:val="00914104"/>
    <w:rsid w:val="00915E9F"/>
    <w:rsid w:val="00916F47"/>
    <w:rsid w:val="00922B84"/>
    <w:rsid w:val="0092308F"/>
    <w:rsid w:val="00926F56"/>
    <w:rsid w:val="00927A6B"/>
    <w:rsid w:val="009308CE"/>
    <w:rsid w:val="009311FC"/>
    <w:rsid w:val="00935385"/>
    <w:rsid w:val="00936556"/>
    <w:rsid w:val="0094003F"/>
    <w:rsid w:val="00944ADB"/>
    <w:rsid w:val="0094764E"/>
    <w:rsid w:val="00951A62"/>
    <w:rsid w:val="00953F55"/>
    <w:rsid w:val="0096349E"/>
    <w:rsid w:val="00964D02"/>
    <w:rsid w:val="009651B6"/>
    <w:rsid w:val="0096778A"/>
    <w:rsid w:val="00967B77"/>
    <w:rsid w:val="00970A37"/>
    <w:rsid w:val="0097114A"/>
    <w:rsid w:val="0097422F"/>
    <w:rsid w:val="00980E20"/>
    <w:rsid w:val="009813B0"/>
    <w:rsid w:val="009A039D"/>
    <w:rsid w:val="009A0BF5"/>
    <w:rsid w:val="009A21B1"/>
    <w:rsid w:val="009A2A68"/>
    <w:rsid w:val="009A4FDB"/>
    <w:rsid w:val="009A60FA"/>
    <w:rsid w:val="009A71FC"/>
    <w:rsid w:val="009A7A67"/>
    <w:rsid w:val="009B083A"/>
    <w:rsid w:val="009B3DD9"/>
    <w:rsid w:val="009C1528"/>
    <w:rsid w:val="009C224E"/>
    <w:rsid w:val="009C5874"/>
    <w:rsid w:val="009C7BC4"/>
    <w:rsid w:val="009D1CAC"/>
    <w:rsid w:val="009D4139"/>
    <w:rsid w:val="009D52EE"/>
    <w:rsid w:val="009D657F"/>
    <w:rsid w:val="009F1755"/>
    <w:rsid w:val="009F3A5F"/>
    <w:rsid w:val="009F56F2"/>
    <w:rsid w:val="00A059D3"/>
    <w:rsid w:val="00A07560"/>
    <w:rsid w:val="00A14ADC"/>
    <w:rsid w:val="00A171F8"/>
    <w:rsid w:val="00A215AD"/>
    <w:rsid w:val="00A21C26"/>
    <w:rsid w:val="00A24B6F"/>
    <w:rsid w:val="00A3434B"/>
    <w:rsid w:val="00A4325A"/>
    <w:rsid w:val="00A4496B"/>
    <w:rsid w:val="00A5306B"/>
    <w:rsid w:val="00A53115"/>
    <w:rsid w:val="00A56E34"/>
    <w:rsid w:val="00A60F4D"/>
    <w:rsid w:val="00A639CA"/>
    <w:rsid w:val="00A67716"/>
    <w:rsid w:val="00A67F21"/>
    <w:rsid w:val="00A7105F"/>
    <w:rsid w:val="00A854BE"/>
    <w:rsid w:val="00A859FA"/>
    <w:rsid w:val="00A86476"/>
    <w:rsid w:val="00A86B76"/>
    <w:rsid w:val="00A87CF9"/>
    <w:rsid w:val="00A94827"/>
    <w:rsid w:val="00A96D34"/>
    <w:rsid w:val="00AA4B49"/>
    <w:rsid w:val="00AA6F42"/>
    <w:rsid w:val="00AB0E98"/>
    <w:rsid w:val="00AB2962"/>
    <w:rsid w:val="00AB7EC9"/>
    <w:rsid w:val="00AC10D3"/>
    <w:rsid w:val="00AC1C83"/>
    <w:rsid w:val="00AC68EF"/>
    <w:rsid w:val="00AD0552"/>
    <w:rsid w:val="00AD1305"/>
    <w:rsid w:val="00AD21D8"/>
    <w:rsid w:val="00AD4B50"/>
    <w:rsid w:val="00AD4B6B"/>
    <w:rsid w:val="00AD751B"/>
    <w:rsid w:val="00AE2BFF"/>
    <w:rsid w:val="00B014CB"/>
    <w:rsid w:val="00B036E8"/>
    <w:rsid w:val="00B03C79"/>
    <w:rsid w:val="00B07063"/>
    <w:rsid w:val="00B17960"/>
    <w:rsid w:val="00B24F88"/>
    <w:rsid w:val="00B304F5"/>
    <w:rsid w:val="00B34A37"/>
    <w:rsid w:val="00B4003F"/>
    <w:rsid w:val="00B442FA"/>
    <w:rsid w:val="00B503FF"/>
    <w:rsid w:val="00B54EA5"/>
    <w:rsid w:val="00B55035"/>
    <w:rsid w:val="00B55EA4"/>
    <w:rsid w:val="00B5782C"/>
    <w:rsid w:val="00B611BE"/>
    <w:rsid w:val="00B6415A"/>
    <w:rsid w:val="00B64B92"/>
    <w:rsid w:val="00B65179"/>
    <w:rsid w:val="00B757B3"/>
    <w:rsid w:val="00B757F8"/>
    <w:rsid w:val="00B80624"/>
    <w:rsid w:val="00B92A4D"/>
    <w:rsid w:val="00BA144E"/>
    <w:rsid w:val="00BA59B6"/>
    <w:rsid w:val="00BA5F45"/>
    <w:rsid w:val="00BA5F7A"/>
    <w:rsid w:val="00BA7FF1"/>
    <w:rsid w:val="00BB0413"/>
    <w:rsid w:val="00BB0CDC"/>
    <w:rsid w:val="00BB16EC"/>
    <w:rsid w:val="00BB1ACC"/>
    <w:rsid w:val="00BB21C0"/>
    <w:rsid w:val="00BB546E"/>
    <w:rsid w:val="00BC0820"/>
    <w:rsid w:val="00BC38DB"/>
    <w:rsid w:val="00BC59A8"/>
    <w:rsid w:val="00BD62D1"/>
    <w:rsid w:val="00BD6FDD"/>
    <w:rsid w:val="00BE09C5"/>
    <w:rsid w:val="00BE13BF"/>
    <w:rsid w:val="00BE4939"/>
    <w:rsid w:val="00BE6DAB"/>
    <w:rsid w:val="00BF3EF4"/>
    <w:rsid w:val="00BF5643"/>
    <w:rsid w:val="00BF6012"/>
    <w:rsid w:val="00C15501"/>
    <w:rsid w:val="00C205D6"/>
    <w:rsid w:val="00C24CC3"/>
    <w:rsid w:val="00C321A2"/>
    <w:rsid w:val="00C35587"/>
    <w:rsid w:val="00C3563A"/>
    <w:rsid w:val="00C357E9"/>
    <w:rsid w:val="00C410E3"/>
    <w:rsid w:val="00C411A1"/>
    <w:rsid w:val="00C41CF2"/>
    <w:rsid w:val="00C42B9C"/>
    <w:rsid w:val="00C46336"/>
    <w:rsid w:val="00C64B8F"/>
    <w:rsid w:val="00C72BE5"/>
    <w:rsid w:val="00C801AE"/>
    <w:rsid w:val="00C84744"/>
    <w:rsid w:val="00C87BA5"/>
    <w:rsid w:val="00C92315"/>
    <w:rsid w:val="00C929AE"/>
    <w:rsid w:val="00C94459"/>
    <w:rsid w:val="00C9522E"/>
    <w:rsid w:val="00C96793"/>
    <w:rsid w:val="00C97808"/>
    <w:rsid w:val="00CB3C72"/>
    <w:rsid w:val="00CB3D7A"/>
    <w:rsid w:val="00CB6083"/>
    <w:rsid w:val="00CC0D82"/>
    <w:rsid w:val="00CC0F0D"/>
    <w:rsid w:val="00CC3FEC"/>
    <w:rsid w:val="00CC6B1E"/>
    <w:rsid w:val="00CD7B44"/>
    <w:rsid w:val="00CD7F90"/>
    <w:rsid w:val="00CE1731"/>
    <w:rsid w:val="00CE74A5"/>
    <w:rsid w:val="00CF017F"/>
    <w:rsid w:val="00CF38B0"/>
    <w:rsid w:val="00CF6F71"/>
    <w:rsid w:val="00D07EFF"/>
    <w:rsid w:val="00D17488"/>
    <w:rsid w:val="00D20339"/>
    <w:rsid w:val="00D2243B"/>
    <w:rsid w:val="00D329C0"/>
    <w:rsid w:val="00D37A14"/>
    <w:rsid w:val="00D45F25"/>
    <w:rsid w:val="00D52A0A"/>
    <w:rsid w:val="00D55036"/>
    <w:rsid w:val="00D55273"/>
    <w:rsid w:val="00D55B35"/>
    <w:rsid w:val="00D601E1"/>
    <w:rsid w:val="00D604B6"/>
    <w:rsid w:val="00D621F3"/>
    <w:rsid w:val="00D66970"/>
    <w:rsid w:val="00D66A57"/>
    <w:rsid w:val="00D66B8E"/>
    <w:rsid w:val="00D71AC9"/>
    <w:rsid w:val="00D72AD8"/>
    <w:rsid w:val="00D73590"/>
    <w:rsid w:val="00D74A75"/>
    <w:rsid w:val="00D756C2"/>
    <w:rsid w:val="00D8635F"/>
    <w:rsid w:val="00D91619"/>
    <w:rsid w:val="00D9749D"/>
    <w:rsid w:val="00DA264F"/>
    <w:rsid w:val="00DA2AC5"/>
    <w:rsid w:val="00DA3A81"/>
    <w:rsid w:val="00DA3E72"/>
    <w:rsid w:val="00DA565C"/>
    <w:rsid w:val="00DB0508"/>
    <w:rsid w:val="00DB29AE"/>
    <w:rsid w:val="00DB3437"/>
    <w:rsid w:val="00DB4407"/>
    <w:rsid w:val="00DC310F"/>
    <w:rsid w:val="00DD0212"/>
    <w:rsid w:val="00DD4BFF"/>
    <w:rsid w:val="00DD64BB"/>
    <w:rsid w:val="00DD6572"/>
    <w:rsid w:val="00DD7730"/>
    <w:rsid w:val="00DE0EAD"/>
    <w:rsid w:val="00DE388C"/>
    <w:rsid w:val="00DE5159"/>
    <w:rsid w:val="00DE691B"/>
    <w:rsid w:val="00DE6C29"/>
    <w:rsid w:val="00DF5E9E"/>
    <w:rsid w:val="00DF79AB"/>
    <w:rsid w:val="00E020C4"/>
    <w:rsid w:val="00E03370"/>
    <w:rsid w:val="00E04522"/>
    <w:rsid w:val="00E11AA3"/>
    <w:rsid w:val="00E2009A"/>
    <w:rsid w:val="00E23996"/>
    <w:rsid w:val="00E265C3"/>
    <w:rsid w:val="00E27571"/>
    <w:rsid w:val="00E30CA8"/>
    <w:rsid w:val="00E402CF"/>
    <w:rsid w:val="00E40B2D"/>
    <w:rsid w:val="00E457CC"/>
    <w:rsid w:val="00E46362"/>
    <w:rsid w:val="00E464AD"/>
    <w:rsid w:val="00E46619"/>
    <w:rsid w:val="00E4712B"/>
    <w:rsid w:val="00E51C89"/>
    <w:rsid w:val="00E54D34"/>
    <w:rsid w:val="00E5637C"/>
    <w:rsid w:val="00E76D19"/>
    <w:rsid w:val="00E81018"/>
    <w:rsid w:val="00E8699D"/>
    <w:rsid w:val="00E90803"/>
    <w:rsid w:val="00E9512C"/>
    <w:rsid w:val="00EA09F2"/>
    <w:rsid w:val="00EA24CA"/>
    <w:rsid w:val="00EA29FD"/>
    <w:rsid w:val="00EA7ACC"/>
    <w:rsid w:val="00EC0263"/>
    <w:rsid w:val="00EC0AD4"/>
    <w:rsid w:val="00ED4F6A"/>
    <w:rsid w:val="00ED5B2A"/>
    <w:rsid w:val="00ED65D9"/>
    <w:rsid w:val="00EE25C4"/>
    <w:rsid w:val="00EF5608"/>
    <w:rsid w:val="00EF61ED"/>
    <w:rsid w:val="00EF6F40"/>
    <w:rsid w:val="00F03D81"/>
    <w:rsid w:val="00F0481C"/>
    <w:rsid w:val="00F0518D"/>
    <w:rsid w:val="00F12D2E"/>
    <w:rsid w:val="00F17A9D"/>
    <w:rsid w:val="00F25B2B"/>
    <w:rsid w:val="00F353B1"/>
    <w:rsid w:val="00F36665"/>
    <w:rsid w:val="00F435A6"/>
    <w:rsid w:val="00F47100"/>
    <w:rsid w:val="00F65B02"/>
    <w:rsid w:val="00F77A37"/>
    <w:rsid w:val="00F77A5C"/>
    <w:rsid w:val="00F82B76"/>
    <w:rsid w:val="00F85B27"/>
    <w:rsid w:val="00F873E7"/>
    <w:rsid w:val="00F91DD9"/>
    <w:rsid w:val="00F97C67"/>
    <w:rsid w:val="00FA219C"/>
    <w:rsid w:val="00FA65F5"/>
    <w:rsid w:val="00FB4ADD"/>
    <w:rsid w:val="00FC2EE1"/>
    <w:rsid w:val="00FC425B"/>
    <w:rsid w:val="00FC6C33"/>
    <w:rsid w:val="00FD48F1"/>
    <w:rsid w:val="00FD5C09"/>
    <w:rsid w:val="00FE10F2"/>
    <w:rsid w:val="00FE43FB"/>
    <w:rsid w:val="00FE6433"/>
    <w:rsid w:val="00FE7161"/>
    <w:rsid w:val="00FE7774"/>
    <w:rsid w:val="00FF70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E33B"/>
  <w15:docId w15:val="{70634960-33D8-4B21-A350-E993FC78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suppressAutoHyphens/>
    </w:pPr>
    <w:rPr>
      <w:sz w:val="24"/>
      <w:szCs w:val="24"/>
      <w:lang w:eastAsia="ar-SA"/>
    </w:rPr>
  </w:style>
  <w:style w:type="paragraph" w:styleId="Nadpis6">
    <w:name w:val="heading 6"/>
    <w:basedOn w:val="Normln"/>
    <w:next w:val="Normln"/>
    <w:qFormat/>
    <w:pPr>
      <w:keepNext/>
      <w:numPr>
        <w:ilvl w:val="5"/>
        <w:numId w:val="1"/>
      </w:numPr>
      <w:tabs>
        <w:tab w:val="left" w:pos="1276"/>
      </w:tabs>
      <w:outlineLvl w:val="5"/>
    </w:pPr>
    <w:rPr>
      <w:sz w:val="2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tandardnpsmoodstavce2">
    <w:name w:val="Standardní písmo odstavce2"/>
  </w:style>
  <w:style w:type="character" w:customStyle="1" w:styleId="Standardnpsmoodstavce1">
    <w:name w:val="Standardní písmo odstavce1"/>
  </w:style>
  <w:style w:type="character" w:customStyle="1" w:styleId="CharChar">
    <w:name w:val="Char Char"/>
    <w:rPr>
      <w:sz w:val="26"/>
      <w:lang w:val="cs-CZ" w:eastAsia="ar-SA" w:bidi="ar-SA"/>
    </w:rPr>
  </w:style>
  <w:style w:type="character" w:customStyle="1" w:styleId="platne1">
    <w:name w:val="platne1"/>
    <w:basedOn w:val="Standardnpsmoodstavce1"/>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tabs>
        <w:tab w:val="left" w:pos="567"/>
      </w:tabs>
      <w:jc w:val="both"/>
    </w:p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rPr>
  </w:style>
  <w:style w:type="paragraph" w:customStyle="1" w:styleId="Rejstk">
    <w:name w:val="Rejstřík"/>
    <w:basedOn w:val="Normln"/>
    <w:pPr>
      <w:suppressLineNumbers/>
    </w:pPr>
    <w:rPr>
      <w:rFonts w:cs="Tahoma"/>
    </w:rPr>
  </w:style>
  <w:style w:type="paragraph" w:styleId="Nzev">
    <w:name w:val="Title"/>
    <w:basedOn w:val="Normln"/>
    <w:next w:val="Podtitul1"/>
    <w:qFormat/>
    <w:pPr>
      <w:spacing w:before="240" w:after="60"/>
      <w:jc w:val="center"/>
    </w:pPr>
    <w:rPr>
      <w:rFonts w:ascii="Arial" w:hAnsi="Arial" w:cs="Arial"/>
      <w:b/>
      <w:bCs/>
      <w:kern w:val="1"/>
      <w:sz w:val="32"/>
      <w:szCs w:val="32"/>
    </w:rPr>
  </w:style>
  <w:style w:type="paragraph" w:customStyle="1" w:styleId="Podtitul1">
    <w:name w:val="Podtitul1"/>
    <w:basedOn w:val="Nadpis"/>
    <w:next w:val="Zkladntext"/>
    <w:qFormat/>
    <w:pPr>
      <w:jc w:val="center"/>
    </w:pPr>
    <w:rPr>
      <w:i/>
      <w:iCs/>
    </w:rPr>
  </w:style>
  <w:style w:type="paragraph" w:styleId="Zkladntextodsazen">
    <w:name w:val="Body Text Indent"/>
    <w:basedOn w:val="Normln"/>
    <w:pPr>
      <w:spacing w:line="192" w:lineRule="auto"/>
      <w:ind w:left="284"/>
      <w:jc w:val="both"/>
    </w:pPr>
    <w:rPr>
      <w:b/>
      <w:bCs/>
      <w:sz w:val="21"/>
    </w:rPr>
  </w:style>
  <w:style w:type="paragraph" w:customStyle="1" w:styleId="Zkladntext21">
    <w:name w:val="Základní text 21"/>
    <w:basedOn w:val="Normln"/>
    <w:pPr>
      <w:tabs>
        <w:tab w:val="left" w:pos="567"/>
      </w:tabs>
      <w:jc w:val="both"/>
    </w:pPr>
    <w:rPr>
      <w:i/>
      <w:iCs/>
      <w:szCs w:val="20"/>
    </w:rPr>
  </w:style>
  <w:style w:type="paragraph" w:styleId="Textbubliny">
    <w:name w:val="Balloon Text"/>
    <w:basedOn w:val="Normln"/>
    <w:semiHidden/>
    <w:rsid w:val="00443D0A"/>
    <w:rPr>
      <w:rFonts w:ascii="Tahoma" w:hAnsi="Tahoma" w:cs="Tahoma"/>
      <w:sz w:val="16"/>
      <w:szCs w:val="16"/>
    </w:rPr>
  </w:style>
  <w:style w:type="paragraph" w:styleId="Zhlav">
    <w:name w:val="header"/>
    <w:basedOn w:val="Normln"/>
    <w:rsid w:val="00443D0A"/>
    <w:pPr>
      <w:tabs>
        <w:tab w:val="center" w:pos="4536"/>
        <w:tab w:val="right" w:pos="9072"/>
      </w:tabs>
    </w:pPr>
  </w:style>
  <w:style w:type="paragraph" w:styleId="Zpat">
    <w:name w:val="footer"/>
    <w:basedOn w:val="Normln"/>
    <w:link w:val="ZpatChar"/>
    <w:uiPriority w:val="99"/>
    <w:rsid w:val="00443D0A"/>
    <w:pPr>
      <w:tabs>
        <w:tab w:val="center" w:pos="4536"/>
        <w:tab w:val="right" w:pos="9072"/>
      </w:tabs>
    </w:pPr>
  </w:style>
  <w:style w:type="paragraph" w:styleId="Textkomente">
    <w:name w:val="annotation text"/>
    <w:basedOn w:val="Normln"/>
    <w:link w:val="TextkomenteChar"/>
    <w:rsid w:val="00F873E7"/>
    <w:rPr>
      <w:sz w:val="20"/>
      <w:szCs w:val="20"/>
    </w:rPr>
  </w:style>
  <w:style w:type="character" w:styleId="Odkaznakoment">
    <w:name w:val="annotation reference"/>
    <w:rsid w:val="0076224C"/>
    <w:rPr>
      <w:sz w:val="16"/>
      <w:szCs w:val="16"/>
    </w:rPr>
  </w:style>
  <w:style w:type="paragraph" w:styleId="Pedmtkomente">
    <w:name w:val="annotation subject"/>
    <w:basedOn w:val="Textkomente"/>
    <w:next w:val="Textkomente"/>
    <w:link w:val="PedmtkomenteChar"/>
    <w:rsid w:val="0076224C"/>
    <w:rPr>
      <w:b/>
      <w:bCs/>
    </w:rPr>
  </w:style>
  <w:style w:type="character" w:customStyle="1" w:styleId="TextkomenteChar">
    <w:name w:val="Text komentáře Char"/>
    <w:link w:val="Textkomente"/>
    <w:rsid w:val="0076224C"/>
    <w:rPr>
      <w:lang w:eastAsia="ar-SA"/>
    </w:rPr>
  </w:style>
  <w:style w:type="character" w:customStyle="1" w:styleId="PedmtkomenteChar">
    <w:name w:val="Předmět komentáře Char"/>
    <w:basedOn w:val="TextkomenteChar"/>
    <w:link w:val="Pedmtkomente"/>
    <w:rsid w:val="0076224C"/>
    <w:rPr>
      <w:lang w:eastAsia="ar-SA"/>
    </w:rPr>
  </w:style>
  <w:style w:type="paragraph" w:styleId="Revize">
    <w:name w:val="Revision"/>
    <w:hidden/>
    <w:uiPriority w:val="99"/>
    <w:semiHidden/>
    <w:rsid w:val="00303F99"/>
    <w:rPr>
      <w:sz w:val="24"/>
      <w:szCs w:val="24"/>
      <w:lang w:eastAsia="ar-SA"/>
    </w:rPr>
  </w:style>
  <w:style w:type="paragraph" w:customStyle="1" w:styleId="l5">
    <w:name w:val="l5"/>
    <w:basedOn w:val="Normln"/>
    <w:rsid w:val="007D71B4"/>
    <w:pPr>
      <w:suppressAutoHyphens w:val="0"/>
      <w:spacing w:before="100" w:beforeAutospacing="1" w:after="100" w:afterAutospacing="1"/>
    </w:pPr>
    <w:rPr>
      <w:lang w:eastAsia="cs-CZ"/>
    </w:rPr>
  </w:style>
  <w:style w:type="paragraph" w:customStyle="1" w:styleId="l6">
    <w:name w:val="l6"/>
    <w:basedOn w:val="Normln"/>
    <w:rsid w:val="007D71B4"/>
    <w:pPr>
      <w:suppressAutoHyphens w:val="0"/>
      <w:spacing w:before="100" w:beforeAutospacing="1" w:after="100" w:afterAutospacing="1"/>
    </w:pPr>
    <w:rPr>
      <w:lang w:eastAsia="cs-CZ"/>
    </w:rPr>
  </w:style>
  <w:style w:type="character" w:styleId="PromnnHTML">
    <w:name w:val="HTML Variable"/>
    <w:basedOn w:val="Standardnpsmoodstavce"/>
    <w:uiPriority w:val="99"/>
    <w:unhideWhenUsed/>
    <w:rsid w:val="007D71B4"/>
    <w:rPr>
      <w:i/>
      <w:iCs/>
    </w:rPr>
  </w:style>
  <w:style w:type="paragraph" w:styleId="Odstavecseseznamem">
    <w:name w:val="List Paragraph"/>
    <w:basedOn w:val="Normln"/>
    <w:uiPriority w:val="34"/>
    <w:qFormat/>
    <w:rsid w:val="00087D26"/>
    <w:pPr>
      <w:suppressAutoHyphens w:val="0"/>
      <w:ind w:left="720"/>
      <w:contextualSpacing/>
    </w:pPr>
    <w:rPr>
      <w:rFonts w:ascii="Arial" w:hAnsi="Arial"/>
      <w:sz w:val="20"/>
      <w:szCs w:val="20"/>
      <w:lang w:eastAsia="cs-CZ"/>
    </w:rPr>
  </w:style>
  <w:style w:type="character" w:customStyle="1" w:styleId="fParLevel1">
    <w:name w:val="fParLevel1"/>
    <w:rsid w:val="00087D26"/>
  </w:style>
  <w:style w:type="character" w:customStyle="1" w:styleId="spiszn">
    <w:name w:val="spiszn"/>
    <w:rsid w:val="004441C3"/>
  </w:style>
  <w:style w:type="character" w:customStyle="1" w:styleId="ZpatChar">
    <w:name w:val="Zápatí Char"/>
    <w:basedOn w:val="Standardnpsmoodstavce"/>
    <w:link w:val="Zpat"/>
    <w:uiPriority w:val="99"/>
    <w:rsid w:val="003B6EE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7575">
      <w:bodyDiv w:val="1"/>
      <w:marLeft w:val="0"/>
      <w:marRight w:val="0"/>
      <w:marTop w:val="0"/>
      <w:marBottom w:val="0"/>
      <w:divBdr>
        <w:top w:val="none" w:sz="0" w:space="0" w:color="auto"/>
        <w:left w:val="none" w:sz="0" w:space="0" w:color="auto"/>
        <w:bottom w:val="none" w:sz="0" w:space="0" w:color="auto"/>
        <w:right w:val="none" w:sz="0" w:space="0" w:color="auto"/>
      </w:divBdr>
    </w:div>
    <w:div w:id="729235261">
      <w:bodyDiv w:val="1"/>
      <w:marLeft w:val="0"/>
      <w:marRight w:val="0"/>
      <w:marTop w:val="0"/>
      <w:marBottom w:val="0"/>
      <w:divBdr>
        <w:top w:val="none" w:sz="0" w:space="0" w:color="auto"/>
        <w:left w:val="none" w:sz="0" w:space="0" w:color="auto"/>
        <w:bottom w:val="none" w:sz="0" w:space="0" w:color="auto"/>
        <w:right w:val="none" w:sz="0" w:space="0" w:color="auto"/>
      </w:divBdr>
    </w:div>
    <w:div w:id="1091976065">
      <w:bodyDiv w:val="1"/>
      <w:marLeft w:val="0"/>
      <w:marRight w:val="0"/>
      <w:marTop w:val="0"/>
      <w:marBottom w:val="0"/>
      <w:divBdr>
        <w:top w:val="none" w:sz="0" w:space="0" w:color="auto"/>
        <w:left w:val="none" w:sz="0" w:space="0" w:color="auto"/>
        <w:bottom w:val="none" w:sz="0" w:space="0" w:color="auto"/>
        <w:right w:val="none" w:sz="0" w:space="0" w:color="auto"/>
      </w:divBdr>
    </w:div>
    <w:div w:id="1460687187">
      <w:bodyDiv w:val="1"/>
      <w:marLeft w:val="0"/>
      <w:marRight w:val="0"/>
      <w:marTop w:val="0"/>
      <w:marBottom w:val="0"/>
      <w:divBdr>
        <w:top w:val="none" w:sz="0" w:space="0" w:color="auto"/>
        <w:left w:val="none" w:sz="0" w:space="0" w:color="auto"/>
        <w:bottom w:val="none" w:sz="0" w:space="0" w:color="auto"/>
        <w:right w:val="none" w:sz="0" w:space="0" w:color="auto"/>
      </w:divBdr>
    </w:div>
    <w:div w:id="1636257027">
      <w:bodyDiv w:val="1"/>
      <w:marLeft w:val="0"/>
      <w:marRight w:val="0"/>
      <w:marTop w:val="0"/>
      <w:marBottom w:val="0"/>
      <w:divBdr>
        <w:top w:val="none" w:sz="0" w:space="0" w:color="auto"/>
        <w:left w:val="none" w:sz="0" w:space="0" w:color="auto"/>
        <w:bottom w:val="none" w:sz="0" w:space="0" w:color="auto"/>
        <w:right w:val="none" w:sz="0" w:space="0" w:color="auto"/>
      </w:divBdr>
    </w:div>
    <w:div w:id="202921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465CC-B087-40CA-97B0-BAF01D02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13</Pages>
  <Words>4188</Words>
  <Characters>24711</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SMLOUVA O DÍLO</vt:lpstr>
    </vt:vector>
  </TitlesOfParts>
  <Company>BROMACH s.r.o.</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JUDr. M. Břeň</dc:creator>
  <cp:lastModifiedBy>Ing. Zdeněk Kotyza</cp:lastModifiedBy>
  <cp:revision>12</cp:revision>
  <cp:lastPrinted>1900-12-31T23:00:00Z</cp:lastPrinted>
  <dcterms:created xsi:type="dcterms:W3CDTF">2022-08-29T09:55:00Z</dcterms:created>
  <dcterms:modified xsi:type="dcterms:W3CDTF">2022-09-01T07:36:00Z</dcterms:modified>
</cp:coreProperties>
</file>