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52" w:rsidRDefault="009D26EF">
      <w:pPr>
        <w:pStyle w:val="Zkladntext1"/>
        <w:framePr w:w="1114" w:h="413" w:wrap="none" w:vAnchor="text" w:hAnchor="page" w:x="1426" w:y="673"/>
        <w:shd w:val="clear" w:color="auto" w:fill="auto"/>
        <w:spacing w:line="360" w:lineRule="auto"/>
        <w:jc w:val="both"/>
      </w:pPr>
      <w:bookmarkStart w:id="0" w:name="_GoBack"/>
      <w:bookmarkEnd w:id="0"/>
      <w:r>
        <w:rPr>
          <w:b/>
          <w:bCs/>
        </w:rPr>
        <w:t>ref.Č. 0173D-22- K Praha 25. 08. 2022</w:t>
      </w:r>
    </w:p>
    <w:p w:rsidR="00E00052" w:rsidRDefault="009D26EF">
      <w:pPr>
        <w:pStyle w:val="Nadpis30"/>
        <w:keepNext/>
        <w:keepLines/>
        <w:framePr w:w="3730" w:h="907" w:wrap="none" w:vAnchor="text" w:hAnchor="page" w:x="6058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" w:name="bookmark0"/>
      <w:r>
        <w:t>Akadamie řemesel Praha - Střední škola technická</w:t>
      </w:r>
      <w:bookmarkEnd w:id="1"/>
    </w:p>
    <w:p w:rsidR="00E00052" w:rsidRDefault="009D26EF">
      <w:pPr>
        <w:pStyle w:val="Zkladntext1"/>
        <w:framePr w:w="3730" w:h="907" w:wrap="none" w:vAnchor="text" w:hAnchor="page" w:x="6058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329" w:lineRule="auto"/>
      </w:pPr>
      <w:r>
        <w:t xml:space="preserve">Zelený pruh 1294, Praha 4 - Krč pro: </w:t>
      </w:r>
      <w:r w:rsidR="000C6DFE">
        <w:t>xxxxxxxxxxx</w:t>
      </w:r>
    </w:p>
    <w:p w:rsidR="00E00052" w:rsidRDefault="000C6DFE">
      <w:pPr>
        <w:pStyle w:val="Zkladntext1"/>
        <w:framePr w:w="3730" w:h="907" w:wrap="none" w:vAnchor="text" w:hAnchor="page" w:x="6058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 w:line="360" w:lineRule="auto"/>
        <w:rPr>
          <w:sz w:val="10"/>
          <w:szCs w:val="10"/>
        </w:rPr>
      </w:pPr>
      <w:r>
        <w:rPr>
          <w:sz w:val="10"/>
          <w:szCs w:val="10"/>
        </w:rPr>
        <w:t>xxxxxxxxxxxxxxxxxxxxx</w:t>
      </w:r>
    </w:p>
    <w:p w:rsidR="00E00052" w:rsidRDefault="009D26EF">
      <w:pPr>
        <w:pStyle w:val="Nadpis10"/>
        <w:keepNext/>
        <w:keepLines/>
        <w:framePr w:w="9120" w:h="970" w:wrap="none" w:vAnchor="text" w:hAnchor="page" w:x="1426" w:y="1523"/>
        <w:pBdr>
          <w:top w:val="single" w:sz="0" w:space="0" w:color="35395B"/>
          <w:left w:val="single" w:sz="0" w:space="0" w:color="35395B"/>
          <w:bottom w:val="single" w:sz="0" w:space="0" w:color="35395B"/>
          <w:right w:val="single" w:sz="0" w:space="0" w:color="35395B"/>
        </w:pBdr>
        <w:shd w:val="clear" w:color="auto" w:fill="35395B"/>
      </w:pPr>
      <w:bookmarkStart w:id="2" w:name="bookmark1"/>
      <w:r>
        <w:rPr>
          <w:color w:val="FFFFFF"/>
        </w:rPr>
        <w:t>Cenová kalkulace</w:t>
      </w:r>
      <w:bookmarkEnd w:id="2"/>
    </w:p>
    <w:p w:rsidR="00E00052" w:rsidRDefault="009D26EF">
      <w:pPr>
        <w:pStyle w:val="Nadpis20"/>
        <w:keepNext/>
        <w:keepLines/>
        <w:framePr w:w="9120" w:h="499" w:wrap="none" w:vAnchor="text" w:hAnchor="page" w:x="1426" w:y="2795"/>
        <w:shd w:val="clear" w:color="auto" w:fill="auto"/>
      </w:pPr>
      <w:bookmarkStart w:id="3" w:name="bookmark2"/>
      <w:r>
        <w:t>Oprava sanitárních prostory 3. np</w:t>
      </w:r>
      <w:bookmarkEnd w:id="3"/>
    </w:p>
    <w:p w:rsidR="00E00052" w:rsidRDefault="009D26EF">
      <w:pPr>
        <w:pStyle w:val="Zkladntext1"/>
        <w:framePr w:w="2251" w:h="341" w:wrap="none" w:vAnchor="text" w:hAnchor="page" w:x="1426" w:y="3591"/>
        <w:shd w:val="clear" w:color="auto" w:fill="auto"/>
        <w:spacing w:line="240" w:lineRule="auto"/>
      </w:pPr>
      <w:r>
        <w:rPr>
          <w:b/>
          <w:bCs/>
        </w:rPr>
        <w:t xml:space="preserve">PQS. </w:t>
      </w:r>
      <w:r>
        <w:t xml:space="preserve">1 </w:t>
      </w:r>
      <w:r>
        <w:rPr>
          <w:u w:val="single"/>
        </w:rPr>
        <w:t>Zakrvvací a xaha[ovaa práce</w:t>
      </w:r>
    </w:p>
    <w:p w:rsidR="00E00052" w:rsidRDefault="009D26EF">
      <w:pPr>
        <w:pStyle w:val="Zkladntext1"/>
        <w:framePr w:w="2251" w:h="341" w:wrap="none" w:vAnchor="text" w:hAnchor="page" w:x="1426" w:y="3591"/>
        <w:shd w:val="clear" w:color="auto" w:fill="auto"/>
        <w:spacing w:line="240" w:lineRule="auto"/>
        <w:jc w:val="right"/>
      </w:pPr>
      <w:r>
        <w:t>Zahajovací a zakrývací práce</w:t>
      </w:r>
    </w:p>
    <w:p w:rsidR="00E00052" w:rsidRDefault="009D26EF">
      <w:pPr>
        <w:pStyle w:val="Zkladntext30"/>
        <w:framePr w:w="1872" w:h="269" w:wrap="none" w:vAnchor="text" w:hAnchor="page" w:x="6130" w:y="3337"/>
        <w:shd w:val="clear" w:color="auto" w:fill="auto"/>
        <w:ind w:left="920"/>
      </w:pPr>
      <w:r>
        <w:t>množství /</w:t>
      </w:r>
    </w:p>
    <w:p w:rsidR="00E00052" w:rsidRDefault="009D26EF">
      <w:pPr>
        <w:pStyle w:val="Zkladntext30"/>
        <w:framePr w:w="1872" w:h="269" w:wrap="none" w:vAnchor="text" w:hAnchor="page" w:x="6130" w:y="3337"/>
        <w:shd w:val="clear" w:color="auto" w:fill="auto"/>
        <w:tabs>
          <w:tab w:val="left" w:pos="1603"/>
        </w:tabs>
        <w:ind w:left="0"/>
        <w:jc w:val="both"/>
      </w:pPr>
      <w:r>
        <w:t>jednotková cena m&amp;bm</w:t>
      </w:r>
      <w:r>
        <w:tab/>
        <w:t>kusy</w:t>
      </w:r>
    </w:p>
    <w:p w:rsidR="00E00052" w:rsidRDefault="009D26EF">
      <w:pPr>
        <w:pStyle w:val="Zkladntext1"/>
        <w:framePr w:w="682" w:h="173" w:wrap="none" w:vAnchor="text" w:hAnchor="page" w:x="6332" w:y="3759"/>
        <w:shd w:val="clear" w:color="auto" w:fill="auto"/>
        <w:spacing w:line="240" w:lineRule="auto"/>
      </w:pPr>
      <w:r>
        <w:t>7 500,00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1517"/>
        <w:gridCol w:w="566"/>
        <w:gridCol w:w="326"/>
      </w:tblGrid>
      <w:tr w:rsidR="00E00052">
        <w:trPr>
          <w:trHeight w:hRule="exact" w:val="168"/>
        </w:trPr>
        <w:tc>
          <w:tcPr>
            <w:tcW w:w="6163" w:type="dxa"/>
            <w:gridSpan w:val="4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Bourací práce a demoirtžinl práce</w:t>
            </w:r>
          </w:p>
        </w:tc>
      </w:tr>
      <w:tr w:rsidR="00E00052">
        <w:trPr>
          <w:trHeight w:hRule="exact" w:val="154"/>
        </w:trPr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t>Demontáž stávajících sanity WC</w:t>
            </w:r>
          </w:p>
        </w:tc>
        <w:tc>
          <w:tcPr>
            <w:tcW w:w="1517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ind w:right="260"/>
              <w:jc w:val="right"/>
            </w:pPr>
            <w:r>
              <w:t>999,00 Kč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right"/>
            </w:pPr>
            <w:r>
              <w:t>2</w:t>
            </w:r>
          </w:p>
        </w:tc>
      </w:tr>
      <w:tr w:rsidR="00E00052">
        <w:trPr>
          <w:trHeight w:hRule="exact" w:val="139"/>
        </w:trPr>
        <w:tc>
          <w:tcPr>
            <w:tcW w:w="3754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t>Bourání pro elektro</w:t>
            </w:r>
          </w:p>
        </w:tc>
        <w:tc>
          <w:tcPr>
            <w:tcW w:w="1517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ind w:right="260"/>
              <w:jc w:val="right"/>
            </w:pPr>
            <w:r>
              <w:t>3 555,00 Kč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54"/>
        </w:trPr>
        <w:tc>
          <w:tcPr>
            <w:tcW w:w="3754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t>Bourání pro práce instalatérské</w:t>
            </w:r>
          </w:p>
        </w:tc>
        <w:tc>
          <w:tcPr>
            <w:tcW w:w="1517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ind w:right="260"/>
              <w:jc w:val="right"/>
            </w:pPr>
            <w:r>
              <w:t>6 500,00 Kč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49"/>
        </w:trPr>
        <w:tc>
          <w:tcPr>
            <w:tcW w:w="3754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t>Demontáž stávajících dveří pro následné následnou montáž</w:t>
            </w:r>
          </w:p>
        </w:tc>
        <w:tc>
          <w:tcPr>
            <w:tcW w:w="1517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ind w:right="260"/>
              <w:jc w:val="right"/>
            </w:pPr>
            <w:r>
              <w:t>2 999,00 Kč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44"/>
        </w:trPr>
        <w:tc>
          <w:tcPr>
            <w:tcW w:w="3754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t>Bourání příček</w:t>
            </w:r>
          </w:p>
        </w:tc>
        <w:tc>
          <w:tcPr>
            <w:tcW w:w="1517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ind w:right="260"/>
              <w:jc w:val="right"/>
            </w:pPr>
            <w:r>
              <w:t>9 245,00 Kč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68"/>
        </w:trPr>
        <w:tc>
          <w:tcPr>
            <w:tcW w:w="3754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</w:pPr>
            <w:r>
              <w:t>Bourání obkaldů a dlažby</w:t>
            </w:r>
          </w:p>
        </w:tc>
        <w:tc>
          <w:tcPr>
            <w:tcW w:w="1517" w:type="dxa"/>
            <w:shd w:val="clear" w:color="auto" w:fill="FFFFFF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ind w:right="260"/>
              <w:jc w:val="right"/>
            </w:pPr>
            <w:r>
              <w:t>5 980,00 Kč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6163" w:h="1075" w:wrap="none" w:vAnchor="text" w:hAnchor="page" w:x="1988" w:y="4225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</w:tbl>
    <w:p w:rsidR="00E00052" w:rsidRDefault="009D26EF">
      <w:pPr>
        <w:pStyle w:val="Zkladntext1"/>
        <w:framePr w:w="2366" w:h="341" w:wrap="none" w:vAnchor="text" w:hAnchor="page" w:x="1431" w:y="5593"/>
        <w:shd w:val="clear" w:color="auto" w:fill="auto"/>
        <w:spacing w:line="240" w:lineRule="auto"/>
      </w:pPr>
      <w:r>
        <w:rPr>
          <w:b/>
          <w:bCs/>
        </w:rPr>
        <w:t>Pos. 3 Odvoz opadů a *uti</w:t>
      </w:r>
    </w:p>
    <w:p w:rsidR="00E00052" w:rsidRDefault="009D26EF">
      <w:pPr>
        <w:pStyle w:val="Zkladntext1"/>
        <w:framePr w:w="2366" w:h="341" w:wrap="none" w:vAnchor="text" w:hAnchor="page" w:x="1431" w:y="5593"/>
        <w:shd w:val="clear" w:color="auto" w:fill="auto"/>
        <w:spacing w:line="240" w:lineRule="auto"/>
        <w:jc w:val="right"/>
      </w:pPr>
      <w:r>
        <w:t>ekologický odvoz odpadů a sutíva</w:t>
      </w:r>
    </w:p>
    <w:p w:rsidR="00E00052" w:rsidRDefault="009D26EF">
      <w:pPr>
        <w:pStyle w:val="Zkladntext1"/>
        <w:framePr w:w="682" w:h="168" w:wrap="none" w:vAnchor="text" w:hAnchor="page" w:x="6332" w:y="5756"/>
        <w:shd w:val="clear" w:color="auto" w:fill="auto"/>
        <w:spacing w:line="240" w:lineRule="auto"/>
      </w:pPr>
      <w:r>
        <w:t>4 999,00 Kč</w:t>
      </w:r>
    </w:p>
    <w:p w:rsidR="00E00052" w:rsidRDefault="009D26EF">
      <w:pPr>
        <w:pStyle w:val="Zkladntext30"/>
        <w:framePr w:w="590" w:h="139" w:wrap="none" w:vAnchor="text" w:hAnchor="page" w:x="9029" w:y="3452"/>
        <w:shd w:val="clear" w:color="auto" w:fill="auto"/>
        <w:ind w:left="0"/>
      </w:pPr>
      <w:r>
        <w:t>cena celkem</w:t>
      </w:r>
    </w:p>
    <w:p w:rsidR="00E00052" w:rsidRDefault="009D26EF">
      <w:pPr>
        <w:pStyle w:val="Zkladntext1"/>
        <w:framePr w:w="691" w:h="168" w:wrap="none" w:vAnchor="text" w:hAnchor="page" w:x="9841" w:y="3764"/>
        <w:shd w:val="clear" w:color="auto" w:fill="auto"/>
        <w:spacing w:line="240" w:lineRule="auto"/>
      </w:pPr>
      <w:r>
        <w:t>7 500,00 Kč</w:t>
      </w:r>
    </w:p>
    <w:p w:rsidR="00E00052" w:rsidRDefault="009D26EF">
      <w:pPr>
        <w:pStyle w:val="Zkladntext1"/>
        <w:framePr w:w="691" w:h="931" w:wrap="none" w:vAnchor="text" w:hAnchor="page" w:x="9845" w:y="4388"/>
        <w:numPr>
          <w:ilvl w:val="0"/>
          <w:numId w:val="1"/>
        </w:numPr>
        <w:shd w:val="clear" w:color="auto" w:fill="auto"/>
        <w:tabs>
          <w:tab w:val="left" w:pos="96"/>
        </w:tabs>
        <w:spacing w:line="286" w:lineRule="auto"/>
        <w:jc w:val="both"/>
      </w:pPr>
      <w:r>
        <w:t>998,00 Kč 3 555,00 Kč 6 500,00 Kč</w:t>
      </w:r>
    </w:p>
    <w:p w:rsidR="00E00052" w:rsidRDefault="009D26EF">
      <w:pPr>
        <w:pStyle w:val="Zkladntext1"/>
        <w:framePr w:w="691" w:h="931" w:wrap="none" w:vAnchor="text" w:hAnchor="page" w:x="9845" w:y="4388"/>
        <w:numPr>
          <w:ilvl w:val="0"/>
          <w:numId w:val="1"/>
        </w:numPr>
        <w:shd w:val="clear" w:color="auto" w:fill="auto"/>
        <w:tabs>
          <w:tab w:val="left" w:pos="96"/>
        </w:tabs>
        <w:spacing w:line="286" w:lineRule="auto"/>
        <w:jc w:val="both"/>
      </w:pPr>
      <w:r>
        <w:t>999,00 Kč 9 245,00 Kč 5 980,00 Kč</w:t>
      </w:r>
    </w:p>
    <w:p w:rsidR="00E00052" w:rsidRDefault="009D26EF">
      <w:pPr>
        <w:pStyle w:val="Zkladntext1"/>
        <w:framePr w:w="691" w:h="173" w:wrap="none" w:vAnchor="text" w:hAnchor="page" w:x="9845" w:y="5756"/>
        <w:shd w:val="clear" w:color="auto" w:fill="auto"/>
        <w:spacing w:line="240" w:lineRule="auto"/>
      </w:pPr>
      <w:r>
        <w:t>4 999,00 Kč</w:t>
      </w:r>
    </w:p>
    <w:p w:rsidR="00E00052" w:rsidRDefault="009D26EF">
      <w:pPr>
        <w:pStyle w:val="Zkladntext1"/>
        <w:framePr w:w="2640" w:h="1090" w:wrap="none" w:vAnchor="text" w:hAnchor="page" w:x="1436" w:y="6222"/>
        <w:shd w:val="clear" w:color="auto" w:fill="auto"/>
      </w:pPr>
      <w:r>
        <w:rPr>
          <w:u w:val="single"/>
        </w:rPr>
        <w:t xml:space="preserve">Pos, </w:t>
      </w:r>
      <w:r>
        <w:rPr>
          <w:b/>
          <w:bCs/>
          <w:u w:val="single"/>
        </w:rPr>
        <w:t>4 Instalatérské pržca</w:t>
      </w:r>
    </w:p>
    <w:p w:rsidR="00E00052" w:rsidRDefault="009D26EF">
      <w:pPr>
        <w:pStyle w:val="Zkladntext1"/>
        <w:framePr w:w="2640" w:h="1090" w:wrap="none" w:vAnchor="text" w:hAnchor="page" w:x="1436" w:y="6222"/>
        <w:shd w:val="clear" w:color="auto" w:fill="auto"/>
        <w:ind w:left="580"/>
      </w:pPr>
      <w:r>
        <w:t>Instalatérské práce - rozvody Dodávka WC s prkýnkem Dodávka dvojumyvadla Geberit Smyle Baterie pro dvoumyvadlo Geberit smile Instalace umyvadla včetně osazení Instalace WC</w:t>
      </w:r>
    </w:p>
    <w:p w:rsidR="00E00052" w:rsidRDefault="009D26EF">
      <w:pPr>
        <w:pStyle w:val="Zkladntext1"/>
        <w:framePr w:w="744" w:h="917" w:wrap="none" w:vAnchor="text" w:hAnchor="page" w:x="6274" w:y="6390"/>
        <w:shd w:val="clear" w:color="auto" w:fill="auto"/>
      </w:pPr>
      <w:r>
        <w:t>29 845,00 Kč</w:t>
      </w:r>
    </w:p>
    <w:p w:rsidR="00E00052" w:rsidRDefault="009D26EF">
      <w:pPr>
        <w:pStyle w:val="Zkladntext1"/>
        <w:framePr w:w="744" w:h="917" w:wrap="none" w:vAnchor="text" w:hAnchor="page" w:x="6274" w:y="6390"/>
        <w:shd w:val="clear" w:color="auto" w:fill="auto"/>
        <w:jc w:val="both"/>
      </w:pPr>
      <w:r>
        <w:t>4 899,00 Kč 4 945,00 Kč 3 817,20 Kč 3 455,00 Kč 1 499,00 Kč</w:t>
      </w:r>
    </w:p>
    <w:p w:rsidR="00E00052" w:rsidRDefault="009D26EF">
      <w:pPr>
        <w:pStyle w:val="Obsah0"/>
        <w:framePr w:w="643" w:h="898" w:wrap="none" w:vAnchor="text" w:hAnchor="page" w:x="7517" w:y="6390"/>
        <w:shd w:val="clear" w:color="auto" w:fill="auto"/>
        <w:tabs>
          <w:tab w:val="right" w:pos="566"/>
        </w:tabs>
      </w:pPr>
      <w:r>
        <w:rPr>
          <w:b/>
          <w:bCs/>
        </w:rPr>
        <w:t>1</w:t>
      </w:r>
      <w:r>
        <w:rPr>
          <w:b/>
          <w:bCs/>
        </w:rPr>
        <w:tab/>
      </w:r>
      <w:r>
        <w:t>1</w:t>
      </w:r>
    </w:p>
    <w:p w:rsidR="00E00052" w:rsidRDefault="009D26EF">
      <w:pPr>
        <w:pStyle w:val="Obsah0"/>
        <w:framePr w:w="643" w:h="898" w:wrap="none" w:vAnchor="text" w:hAnchor="page" w:x="7517" w:y="6390"/>
        <w:shd w:val="clear" w:color="auto" w:fill="auto"/>
        <w:tabs>
          <w:tab w:val="right" w:pos="581"/>
        </w:tabs>
      </w:pPr>
      <w:r>
        <w:t>1</w:t>
      </w:r>
      <w:r>
        <w:tab/>
      </w:r>
      <w:r>
        <w:rPr>
          <w:b/>
          <w:bCs/>
        </w:rPr>
        <w:t>3</w:t>
      </w:r>
    </w:p>
    <w:p w:rsidR="00E00052" w:rsidRDefault="009D26EF">
      <w:pPr>
        <w:pStyle w:val="Obsah0"/>
        <w:framePr w:w="643" w:h="898" w:wrap="none" w:vAnchor="text" w:hAnchor="page" w:x="7517" w:y="6390"/>
        <w:shd w:val="clear" w:color="auto" w:fill="auto"/>
        <w:tabs>
          <w:tab w:val="right" w:pos="562"/>
        </w:tabs>
      </w:pPr>
      <w:r>
        <w:t>1</w:t>
      </w:r>
      <w:r>
        <w:tab/>
        <w:t>1</w:t>
      </w:r>
    </w:p>
    <w:p w:rsidR="00E00052" w:rsidRDefault="009D26EF">
      <w:pPr>
        <w:pStyle w:val="Obsah0"/>
        <w:framePr w:w="643" w:h="898" w:wrap="none" w:vAnchor="text" w:hAnchor="page" w:x="7517" w:y="6390"/>
        <w:shd w:val="clear" w:color="auto" w:fill="auto"/>
        <w:tabs>
          <w:tab w:val="right" w:pos="581"/>
        </w:tabs>
      </w:pPr>
      <w:r>
        <w:rPr>
          <w:b/>
          <w:bCs/>
        </w:rPr>
        <w:t>1</w:t>
      </w:r>
      <w:r>
        <w:rPr>
          <w:b/>
          <w:bCs/>
        </w:rPr>
        <w:tab/>
      </w:r>
      <w:r>
        <w:t>2</w:t>
      </w:r>
    </w:p>
    <w:p w:rsidR="00E00052" w:rsidRDefault="009D26EF">
      <w:pPr>
        <w:pStyle w:val="Obsah0"/>
        <w:framePr w:w="643" w:h="898" w:wrap="none" w:vAnchor="text" w:hAnchor="page" w:x="7517" w:y="6390"/>
        <w:shd w:val="clear" w:color="auto" w:fill="auto"/>
        <w:tabs>
          <w:tab w:val="right" w:pos="562"/>
        </w:tabs>
      </w:pPr>
      <w:r>
        <w:t>1</w:t>
      </w:r>
      <w:r>
        <w:tab/>
        <w:t>1</w:t>
      </w:r>
    </w:p>
    <w:p w:rsidR="00E00052" w:rsidRDefault="009D26EF">
      <w:pPr>
        <w:pStyle w:val="Obsah0"/>
        <w:framePr w:w="643" w:h="898" w:wrap="none" w:vAnchor="text" w:hAnchor="page" w:x="7517" w:y="6390"/>
        <w:shd w:val="clear" w:color="auto" w:fill="auto"/>
        <w:tabs>
          <w:tab w:val="right" w:pos="581"/>
        </w:tabs>
      </w:pPr>
      <w:r>
        <w:t>1</w:t>
      </w:r>
      <w:r>
        <w:tab/>
        <w:t>3</w:t>
      </w:r>
    </w:p>
    <w:p w:rsidR="00E00052" w:rsidRDefault="009D26EF">
      <w:pPr>
        <w:pStyle w:val="Zkladntext1"/>
        <w:framePr w:w="763" w:h="922" w:wrap="none" w:vAnchor="text" w:hAnchor="page" w:x="9783" w:y="6385"/>
        <w:shd w:val="clear" w:color="auto" w:fill="auto"/>
        <w:spacing w:line="283" w:lineRule="auto"/>
        <w:jc w:val="right"/>
      </w:pPr>
      <w:r>
        <w:t>29 845,00 Kč 14 697,00 Kč 4 945,00 Kč 7 634,40 Kč</w:t>
      </w:r>
    </w:p>
    <w:p w:rsidR="00E00052" w:rsidRDefault="009D26EF">
      <w:pPr>
        <w:pStyle w:val="Zkladntext1"/>
        <w:framePr w:w="763" w:h="922" w:wrap="none" w:vAnchor="text" w:hAnchor="page" w:x="9783" w:y="6385"/>
        <w:numPr>
          <w:ilvl w:val="0"/>
          <w:numId w:val="2"/>
        </w:numPr>
        <w:shd w:val="clear" w:color="auto" w:fill="auto"/>
        <w:tabs>
          <w:tab w:val="left" w:pos="91"/>
        </w:tabs>
        <w:spacing w:line="283" w:lineRule="auto"/>
      </w:pPr>
      <w:r>
        <w:t>455,00 Kč</w:t>
      </w:r>
    </w:p>
    <w:p w:rsidR="00E00052" w:rsidRDefault="009D26EF">
      <w:pPr>
        <w:pStyle w:val="Zkladntext1"/>
        <w:framePr w:w="763" w:h="922" w:wrap="none" w:vAnchor="text" w:hAnchor="page" w:x="9783" w:y="6385"/>
        <w:numPr>
          <w:ilvl w:val="0"/>
          <w:numId w:val="2"/>
        </w:numPr>
        <w:shd w:val="clear" w:color="auto" w:fill="auto"/>
        <w:tabs>
          <w:tab w:val="left" w:pos="96"/>
        </w:tabs>
        <w:spacing w:line="283" w:lineRule="auto"/>
      </w:pPr>
      <w:r>
        <w:t>497,00 Kč</w:t>
      </w:r>
    </w:p>
    <w:p w:rsidR="00E00052" w:rsidRDefault="009D26EF">
      <w:pPr>
        <w:pStyle w:val="Nadpis40"/>
        <w:keepNext/>
        <w:keepLines/>
        <w:framePr w:w="3384" w:h="355" w:wrap="none" w:vAnchor="text" w:hAnchor="page" w:x="1441" w:y="7575"/>
        <w:shd w:val="clear" w:color="auto" w:fill="auto"/>
      </w:pPr>
      <w:bookmarkStart w:id="4" w:name="bookmark3"/>
      <w:r>
        <w:t>Pos. 5 Prá« etektrem</w:t>
      </w:r>
      <w:bookmarkEnd w:id="4"/>
    </w:p>
    <w:p w:rsidR="00E00052" w:rsidRDefault="009D26EF">
      <w:pPr>
        <w:pStyle w:val="Zkladntext1"/>
        <w:framePr w:w="3384" w:h="355" w:wrap="none" w:vAnchor="text" w:hAnchor="page" w:x="1441" w:y="7575"/>
        <w:shd w:val="clear" w:color="auto" w:fill="auto"/>
        <w:spacing w:line="240" w:lineRule="auto"/>
        <w:jc w:val="right"/>
      </w:pPr>
      <w:r>
        <w:t>Drobné práce elektrem - přesuny zásuvek a vypínačů</w:t>
      </w:r>
    </w:p>
    <w:p w:rsidR="00E00052" w:rsidRDefault="009D26EF">
      <w:pPr>
        <w:pStyle w:val="Zkladntext1"/>
        <w:framePr w:w="677" w:h="163" w:wrap="none" w:vAnchor="text" w:hAnchor="page" w:x="6346" w:y="7753"/>
        <w:shd w:val="clear" w:color="auto" w:fill="auto"/>
        <w:spacing w:line="240" w:lineRule="auto"/>
      </w:pPr>
      <w:r>
        <w:t>7 500,00 Kč</w:t>
      </w:r>
    </w:p>
    <w:p w:rsidR="00E00052" w:rsidRDefault="009D26EF">
      <w:pPr>
        <w:pStyle w:val="Zkladntext1"/>
        <w:framePr w:w="686" w:h="173" w:wrap="none" w:vAnchor="text" w:hAnchor="page" w:x="9860" w:y="7743"/>
        <w:shd w:val="clear" w:color="auto" w:fill="auto"/>
        <w:spacing w:line="240" w:lineRule="auto"/>
      </w:pPr>
      <w:r>
        <w:t>7 500,00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872"/>
        <w:gridCol w:w="346"/>
      </w:tblGrid>
      <w:tr w:rsidR="00E00052">
        <w:trPr>
          <w:trHeight w:hRule="exact" w:val="173"/>
        </w:trPr>
        <w:tc>
          <w:tcPr>
            <w:tcW w:w="5621" w:type="dxa"/>
            <w:gridSpan w:val="3"/>
            <w:shd w:val="clear" w:color="auto" w:fill="FFFFFF"/>
            <w:vAlign w:val="bottom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Zednické práce a SDK pržca</w:t>
            </w:r>
          </w:p>
        </w:tc>
      </w:tr>
      <w:tr w:rsidR="00E00052">
        <w:trPr>
          <w:trHeight w:hRule="exact" w:val="149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</w:pPr>
            <w:r>
              <w:t>Zednické práce - úpravy po sekání rozvodů ZTI</w:t>
            </w:r>
          </w:p>
        </w:tc>
        <w:tc>
          <w:tcPr>
            <w:tcW w:w="1872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ind w:right="260"/>
              <w:jc w:val="right"/>
            </w:pPr>
            <w:r>
              <w:t>12 500,00 Kč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49"/>
        </w:trPr>
        <w:tc>
          <w:tcPr>
            <w:tcW w:w="3403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</w:pPr>
            <w:r>
              <w:t>SDK priáce - úpravy po sekáni rozvodů ZTI</w:t>
            </w:r>
          </w:p>
        </w:tc>
        <w:tc>
          <w:tcPr>
            <w:tcW w:w="1872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ind w:right="260"/>
              <w:jc w:val="right"/>
            </w:pPr>
            <w:r>
              <w:t>9 455,00 Kč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39"/>
        </w:trPr>
        <w:tc>
          <w:tcPr>
            <w:tcW w:w="3403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</w:pPr>
            <w:r>
              <w:t>Zazdivání zárubní</w:t>
            </w:r>
          </w:p>
        </w:tc>
        <w:tc>
          <w:tcPr>
            <w:tcW w:w="1872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ind w:right="260"/>
              <w:jc w:val="right"/>
            </w:pPr>
            <w:r>
              <w:t>4 555,00 Kč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  <w:tr w:rsidR="00E00052">
        <w:trPr>
          <w:trHeight w:hRule="exact" w:val="173"/>
        </w:trPr>
        <w:tc>
          <w:tcPr>
            <w:tcW w:w="3403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</w:pPr>
            <w:r>
              <w:t>Úprava zdivá po bourání do 100m2</w:t>
            </w:r>
          </w:p>
        </w:tc>
        <w:tc>
          <w:tcPr>
            <w:tcW w:w="1872" w:type="dxa"/>
            <w:shd w:val="clear" w:color="auto" w:fill="FFFFFF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ind w:right="260"/>
              <w:jc w:val="right"/>
            </w:pPr>
            <w:r>
              <w:t>14 950,00 Kč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E00052" w:rsidRDefault="009D26EF">
            <w:pPr>
              <w:pStyle w:val="Jin0"/>
              <w:framePr w:w="5621" w:h="782" w:wrap="none" w:vAnchor="text" w:hAnchor="page" w:x="1997" w:y="8214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</w:tr>
    </w:tbl>
    <w:p w:rsidR="00E00052" w:rsidRDefault="009D26EF">
      <w:pPr>
        <w:pStyle w:val="Zkladntext1"/>
        <w:framePr w:w="749" w:h="629" w:wrap="none" w:vAnchor="text" w:hAnchor="page" w:x="9797" w:y="8372"/>
        <w:shd w:val="clear" w:color="auto" w:fill="auto"/>
        <w:spacing w:line="283" w:lineRule="auto"/>
        <w:jc w:val="right"/>
      </w:pPr>
      <w:r>
        <w:rPr>
          <w:b/>
          <w:bCs/>
        </w:rPr>
        <w:t>12 500,00 Kč</w:t>
      </w:r>
    </w:p>
    <w:p w:rsidR="00E00052" w:rsidRDefault="009D26EF">
      <w:pPr>
        <w:pStyle w:val="Zkladntext1"/>
        <w:framePr w:w="749" w:h="629" w:wrap="none" w:vAnchor="text" w:hAnchor="page" w:x="9797" w:y="8372"/>
        <w:shd w:val="clear" w:color="auto" w:fill="auto"/>
        <w:spacing w:line="283" w:lineRule="auto"/>
        <w:jc w:val="right"/>
      </w:pPr>
      <w:r>
        <w:t>9 455,00 Kč 4 555,00 Kč 14 950,00 Kč</w:t>
      </w:r>
    </w:p>
    <w:p w:rsidR="00E00052" w:rsidRDefault="009D26EF">
      <w:pPr>
        <w:pStyle w:val="Zkladntext1"/>
        <w:framePr w:w="2347" w:h="941" w:wrap="none" w:vAnchor="text" w:hAnchor="page" w:x="1450" w:y="9289"/>
        <w:shd w:val="clear" w:color="auto" w:fill="auto"/>
        <w:spacing w:line="286" w:lineRule="auto"/>
      </w:pPr>
      <w:r>
        <w:rPr>
          <w:u w:val="single"/>
        </w:rPr>
        <w:t>Pos. 7</w:t>
      </w:r>
      <w:r>
        <w:t xml:space="preserve"> I</w:t>
      </w:r>
      <w:r>
        <w:rPr>
          <w:u w:val="single"/>
        </w:rPr>
        <w:t>ns</w:t>
      </w:r>
      <w:r>
        <w:t>tal</w:t>
      </w:r>
      <w:r>
        <w:rPr>
          <w:u w:val="single"/>
        </w:rPr>
        <w:t>térs</w:t>
      </w:r>
      <w:r>
        <w:t xml:space="preserve">ké </w:t>
      </w:r>
      <w:r>
        <w:rPr>
          <w:u w:val="single"/>
        </w:rPr>
        <w:t>p</w:t>
      </w:r>
      <w:r>
        <w:t>r</w:t>
      </w:r>
      <w:r>
        <w:rPr>
          <w:u w:val="single"/>
        </w:rPr>
        <w:t>áce</w:t>
      </w:r>
    </w:p>
    <w:p w:rsidR="00E00052" w:rsidRDefault="009D26EF">
      <w:pPr>
        <w:pStyle w:val="Zkladntext1"/>
        <w:framePr w:w="2347" w:h="941" w:wrap="none" w:vAnchor="text" w:hAnchor="page" w:x="1450" w:y="9289"/>
        <w:shd w:val="clear" w:color="auto" w:fill="auto"/>
        <w:spacing w:line="286" w:lineRule="auto"/>
        <w:ind w:left="580"/>
      </w:pPr>
      <w:r>
        <w:t>Pokládka dlažby Pokládka obkladů Nákup dlažby Nákup obkladů</w:t>
      </w:r>
    </w:p>
    <w:p w:rsidR="00E00052" w:rsidRDefault="009D26EF">
      <w:pPr>
        <w:pStyle w:val="Zkladntext1"/>
        <w:framePr w:w="2347" w:h="941" w:wrap="none" w:vAnchor="text" w:hAnchor="page" w:x="1450" w:y="9289"/>
        <w:shd w:val="clear" w:color="auto" w:fill="auto"/>
        <w:spacing w:line="286" w:lineRule="auto"/>
        <w:ind w:left="580"/>
      </w:pPr>
      <w:r>
        <w:rPr>
          <w:color w:val="CB9A30"/>
        </w:rPr>
        <w:t>* bude upřesněno dle skutečnosti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8"/>
        <w:gridCol w:w="365"/>
      </w:tblGrid>
      <w:tr w:rsidR="00E00052">
        <w:trPr>
          <w:trHeight w:hRule="exact" w:val="293"/>
        </w:trPr>
        <w:tc>
          <w:tcPr>
            <w:tcW w:w="830" w:type="dxa"/>
            <w:shd w:val="clear" w:color="auto" w:fill="FFFFFF"/>
            <w:vAlign w:val="center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83" w:lineRule="auto"/>
            </w:pPr>
            <w:r>
              <w:t>799,00 Kč 699,00 Kč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ind w:right="60"/>
              <w:jc w:val="center"/>
            </w:pPr>
            <w:r>
              <w:t>1</w:t>
            </w:r>
          </w:p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ind w:right="60"/>
              <w:jc w:val="center"/>
            </w:pPr>
            <w: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jc w:val="right"/>
            </w:pPr>
            <w:r>
              <w:t>20</w:t>
            </w:r>
          </w:p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jc w:val="right"/>
            </w:pPr>
            <w:r>
              <w:t>20</w:t>
            </w:r>
          </w:p>
        </w:tc>
      </w:tr>
      <w:tr w:rsidR="00E00052">
        <w:trPr>
          <w:trHeight w:hRule="exact" w:val="149"/>
        </w:trPr>
        <w:tc>
          <w:tcPr>
            <w:tcW w:w="830" w:type="dxa"/>
            <w:shd w:val="clear" w:color="auto" w:fill="FFFFFF"/>
            <w:vAlign w:val="center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</w:pPr>
            <w:r>
              <w:t>500,00 Kč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ind w:right="60"/>
              <w:jc w:val="center"/>
            </w:pPr>
            <w: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jc w:val="right"/>
            </w:pPr>
            <w:r>
              <w:t>20</w:t>
            </w:r>
          </w:p>
        </w:tc>
      </w:tr>
      <w:tr w:rsidR="00E00052">
        <w:trPr>
          <w:trHeight w:hRule="exact" w:val="163"/>
        </w:trPr>
        <w:tc>
          <w:tcPr>
            <w:tcW w:w="830" w:type="dxa"/>
            <w:shd w:val="clear" w:color="auto" w:fill="FFFFFF"/>
            <w:vAlign w:val="center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</w:pPr>
            <w:r>
              <w:t>500,00 Kč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ind w:right="60"/>
              <w:jc w:val="center"/>
            </w:pPr>
            <w: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E00052" w:rsidRDefault="009D26EF">
            <w:pPr>
              <w:pStyle w:val="Jin0"/>
              <w:framePr w:w="1723" w:h="605" w:wrap="none" w:vAnchor="text" w:hAnchor="page" w:x="6447" w:y="9457"/>
              <w:shd w:val="clear" w:color="auto" w:fill="auto"/>
              <w:spacing w:line="240" w:lineRule="auto"/>
              <w:jc w:val="right"/>
            </w:pPr>
            <w:r>
              <w:t>20</w:t>
            </w:r>
          </w:p>
        </w:tc>
      </w:tr>
    </w:tbl>
    <w:p w:rsidR="00E00052" w:rsidRDefault="009D26EF">
      <w:pPr>
        <w:pStyle w:val="Zkladntext1"/>
        <w:framePr w:w="754" w:h="624" w:wrap="none" w:vAnchor="text" w:hAnchor="page" w:x="9802" w:y="9443"/>
        <w:shd w:val="clear" w:color="auto" w:fill="auto"/>
        <w:jc w:val="both"/>
      </w:pPr>
      <w:r>
        <w:t>15 980,00 Kč 13 980,00 Kč 10 000,00 Kč 10 000,00 Kč</w:t>
      </w:r>
    </w:p>
    <w:p w:rsidR="00E00052" w:rsidRDefault="009D26EF">
      <w:pPr>
        <w:pStyle w:val="Zkladntext1"/>
        <w:framePr w:w="2650" w:h="494" w:wrap="none" w:vAnchor="text" w:hAnchor="page" w:x="1455" w:y="10359"/>
        <w:shd w:val="clear" w:color="auto" w:fill="auto"/>
        <w:spacing w:line="240" w:lineRule="auto"/>
      </w:pPr>
      <w:r>
        <w:rPr>
          <w:b/>
          <w:bCs/>
          <w:u w:val="single"/>
        </w:rPr>
        <w:t>Pos, 8 Malování</w:t>
      </w:r>
    </w:p>
    <w:p w:rsidR="00E00052" w:rsidRDefault="009D26EF">
      <w:pPr>
        <w:pStyle w:val="Zkladntext1"/>
        <w:framePr w:w="2650" w:h="494" w:wrap="none" w:vAnchor="text" w:hAnchor="page" w:x="1455" w:y="10359"/>
        <w:shd w:val="clear" w:color="auto" w:fill="auto"/>
        <w:spacing w:line="240" w:lineRule="auto"/>
        <w:ind w:left="580"/>
      </w:pPr>
      <w:r>
        <w:t>Malováni</w:t>
      </w:r>
    </w:p>
    <w:p w:rsidR="00E00052" w:rsidRDefault="009D26EF">
      <w:pPr>
        <w:pStyle w:val="Zkladntext1"/>
        <w:framePr w:w="2650" w:h="494" w:wrap="none" w:vAnchor="text" w:hAnchor="page" w:x="1455" w:y="10359"/>
        <w:shd w:val="clear" w:color="auto" w:fill="auto"/>
        <w:spacing w:line="240" w:lineRule="auto"/>
        <w:ind w:left="580"/>
      </w:pPr>
      <w:r>
        <w:t>Úklid stavby a úklid stavby po malování</w:t>
      </w:r>
    </w:p>
    <w:p w:rsidR="00E00052" w:rsidRDefault="009D26EF">
      <w:pPr>
        <w:pStyle w:val="Zkladntext1"/>
        <w:framePr w:w="730" w:h="336" w:wrap="none" w:vAnchor="text" w:hAnchor="page" w:x="6303" w:y="10523"/>
        <w:shd w:val="clear" w:color="auto" w:fill="auto"/>
        <w:spacing w:line="283" w:lineRule="auto"/>
        <w:jc w:val="right"/>
      </w:pPr>
      <w:r>
        <w:t>12 500,00 Kč 6 500,00 Kč</w:t>
      </w:r>
    </w:p>
    <w:p w:rsidR="00E00052" w:rsidRDefault="009D26EF">
      <w:pPr>
        <w:pStyle w:val="Zkladntext1"/>
        <w:framePr w:w="744" w:h="326" w:wrap="none" w:vAnchor="text" w:hAnchor="page" w:x="9812" w:y="10518"/>
        <w:shd w:val="clear" w:color="auto" w:fill="auto"/>
        <w:jc w:val="right"/>
      </w:pPr>
      <w:r>
        <w:t>12 500,00 Kč 6 500,00 Kč</w:t>
      </w:r>
    </w:p>
    <w:p w:rsidR="00E00052" w:rsidRDefault="009D26EF">
      <w:pPr>
        <w:pStyle w:val="Zkladntext1"/>
        <w:framePr w:w="2506" w:h="326" w:wrap="none" w:vAnchor="text" w:hAnchor="page" w:x="1455" w:y="11132"/>
        <w:shd w:val="clear" w:color="auto" w:fill="auto"/>
        <w:spacing w:line="240" w:lineRule="auto"/>
      </w:pPr>
      <w:r>
        <w:rPr>
          <w:b/>
          <w:bCs/>
          <w:u w:val="single"/>
        </w:rPr>
        <w:t>Pos. 9 Zaměření</w:t>
      </w:r>
    </w:p>
    <w:p w:rsidR="00E00052" w:rsidRDefault="009D26EF">
      <w:pPr>
        <w:pStyle w:val="Zkladntext1"/>
        <w:framePr w:w="2506" w:h="326" w:wrap="none" w:vAnchor="text" w:hAnchor="page" w:x="1455" w:y="11132"/>
        <w:shd w:val="clear" w:color="auto" w:fill="auto"/>
        <w:spacing w:line="240" w:lineRule="auto"/>
        <w:jc w:val="right"/>
      </w:pPr>
      <w:r>
        <w:t>Obhlídka místa realizace - zaměření</w:t>
      </w:r>
    </w:p>
    <w:p w:rsidR="00E00052" w:rsidRDefault="009D26EF">
      <w:pPr>
        <w:pStyle w:val="Zkladntext1"/>
        <w:framePr w:w="451" w:h="168" w:wrap="none" w:vAnchor="text" w:hAnchor="page" w:x="6586" w:y="11295"/>
        <w:shd w:val="clear" w:color="auto" w:fill="auto"/>
        <w:spacing w:line="240" w:lineRule="auto"/>
      </w:pPr>
      <w:r>
        <w:t>0,00 Kč</w:t>
      </w:r>
    </w:p>
    <w:p w:rsidR="00E00052" w:rsidRDefault="009D26EF">
      <w:pPr>
        <w:pStyle w:val="Zkladntext1"/>
        <w:framePr w:w="451" w:h="168" w:wrap="none" w:vAnchor="text" w:hAnchor="page" w:x="10105" w:y="11286"/>
        <w:shd w:val="clear" w:color="auto" w:fill="auto"/>
        <w:spacing w:line="240" w:lineRule="auto"/>
      </w:pPr>
      <w:r>
        <w:t>0,00 Kč</w:t>
      </w: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line="360" w:lineRule="exact"/>
      </w:pPr>
    </w:p>
    <w:p w:rsidR="00E00052" w:rsidRDefault="00E00052">
      <w:pPr>
        <w:spacing w:after="360" w:line="14" w:lineRule="exact"/>
      </w:pPr>
    </w:p>
    <w:p w:rsidR="00E00052" w:rsidRDefault="00E00052">
      <w:pPr>
        <w:spacing w:line="14" w:lineRule="exact"/>
        <w:sectPr w:rsidR="00E00052">
          <w:footerReference w:type="default" r:id="rId7"/>
          <w:pgSz w:w="11900" w:h="16840"/>
          <w:pgMar w:top="2953" w:right="1244" w:bottom="1168" w:left="1396" w:header="2525" w:footer="3" w:gutter="0"/>
          <w:pgNumType w:start="231"/>
          <w:cols w:space="720"/>
          <w:noEndnote/>
          <w:docGrid w:linePitch="360"/>
        </w:sectPr>
      </w:pPr>
    </w:p>
    <w:p w:rsidR="00E00052" w:rsidRDefault="009D26EF">
      <w:pPr>
        <w:pStyle w:val="Zkladntext40"/>
        <w:framePr w:w="2899" w:h="485" w:wrap="none" w:vAnchor="text" w:hAnchor="page" w:x="1132" w:y="21"/>
        <w:shd w:val="clear" w:color="auto" w:fill="auto"/>
      </w:pPr>
      <w:r>
        <w:lastRenderedPageBreak/>
        <w:t>Pg8,.lft Poprava po Praze</w:t>
      </w:r>
    </w:p>
    <w:p w:rsidR="00E00052" w:rsidRDefault="009D26EF">
      <w:pPr>
        <w:pStyle w:val="Zkladntext1"/>
        <w:framePr w:w="2899" w:h="485" w:wrap="none" w:vAnchor="text" w:hAnchor="page" w:x="1132" w:y="21"/>
        <w:shd w:val="clear" w:color="auto" w:fill="auto"/>
        <w:ind w:left="580"/>
        <w:jc w:val="both"/>
      </w:pPr>
      <w:r>
        <w:t>Doprava osoba přesun materiálu na stavbu Vedení stavby</w:t>
      </w:r>
    </w:p>
    <w:p w:rsidR="00E00052" w:rsidRDefault="009D26EF">
      <w:pPr>
        <w:pStyle w:val="Zkladntext1"/>
        <w:framePr w:w="739" w:h="312" w:wrap="none" w:vAnchor="text" w:hAnchor="page" w:x="5971" w:y="159"/>
        <w:shd w:val="clear" w:color="auto" w:fill="auto"/>
        <w:spacing w:line="264" w:lineRule="auto"/>
        <w:jc w:val="right"/>
      </w:pPr>
      <w:r>
        <w:t>3 500,00 Kč 10 000,00 Kč</w:t>
      </w:r>
    </w:p>
    <w:p w:rsidR="00E00052" w:rsidRDefault="009D26EF">
      <w:pPr>
        <w:pStyle w:val="Zkladntext1"/>
        <w:framePr w:w="754" w:h="326" w:wrap="none" w:vAnchor="text" w:hAnchor="page" w:x="9460" w:y="155"/>
        <w:shd w:val="clear" w:color="auto" w:fill="auto"/>
        <w:jc w:val="right"/>
      </w:pPr>
      <w:r>
        <w:t>3 500,00 Kč 10 000,00 Kč</w:t>
      </w:r>
    </w:p>
    <w:p w:rsidR="00E00052" w:rsidRDefault="00E00052">
      <w:pPr>
        <w:spacing w:after="471" w:line="14" w:lineRule="exact"/>
      </w:pPr>
    </w:p>
    <w:p w:rsidR="00E00052" w:rsidRDefault="00E00052">
      <w:pPr>
        <w:spacing w:line="14" w:lineRule="exact"/>
        <w:sectPr w:rsidR="00E00052">
          <w:pgSz w:w="11900" w:h="16840"/>
          <w:pgMar w:top="1702" w:right="1529" w:bottom="1204" w:left="1117" w:header="1274" w:footer="3" w:gutter="0"/>
          <w:cols w:space="720"/>
          <w:noEndnote/>
          <w:docGrid w:linePitch="360"/>
        </w:sectPr>
      </w:pPr>
    </w:p>
    <w:p w:rsidR="00E00052" w:rsidRDefault="00E00052">
      <w:pPr>
        <w:spacing w:line="166" w:lineRule="exact"/>
        <w:rPr>
          <w:sz w:val="13"/>
          <w:szCs w:val="13"/>
        </w:rPr>
      </w:pPr>
    </w:p>
    <w:p w:rsidR="00E00052" w:rsidRDefault="00E00052">
      <w:pPr>
        <w:spacing w:line="14" w:lineRule="exact"/>
        <w:sectPr w:rsidR="00E00052">
          <w:type w:val="continuous"/>
          <w:pgSz w:w="11900" w:h="16840"/>
          <w:pgMar w:top="1702" w:right="0" w:bottom="108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2510"/>
      </w:tblGrid>
      <w:tr w:rsidR="00E00052">
        <w:trPr>
          <w:trHeight w:hRule="exact" w:val="835"/>
          <w:jc w:val="center"/>
        </w:trPr>
        <w:tc>
          <w:tcPr>
            <w:tcW w:w="6600" w:type="dxa"/>
            <w:shd w:val="clear" w:color="auto" w:fill="35395B"/>
            <w:vAlign w:val="center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ind w:left="580" w:firstLine="20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Cena celkem za úpravu sanitárních prostorch 3.np</w:t>
            </w:r>
          </w:p>
        </w:tc>
        <w:tc>
          <w:tcPr>
            <w:tcW w:w="2510" w:type="dxa"/>
            <w:shd w:val="clear" w:color="auto" w:fill="35395B"/>
            <w:vAlign w:val="center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239 269,40 Kč</w:t>
            </w:r>
          </w:p>
        </w:tc>
      </w:tr>
      <w:tr w:rsidR="00E00052">
        <w:trPr>
          <w:trHeight w:hRule="exact" w:val="552"/>
          <w:jc w:val="center"/>
        </w:trPr>
        <w:tc>
          <w:tcPr>
            <w:tcW w:w="6600" w:type="dxa"/>
            <w:shd w:val="clear" w:color="auto" w:fill="35395B"/>
            <w:vAlign w:val="bottom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ind w:left="580" w:firstLine="20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Cena po slevě bez DPH</w:t>
            </w:r>
          </w:p>
        </w:tc>
        <w:tc>
          <w:tcPr>
            <w:tcW w:w="2510" w:type="dxa"/>
            <w:shd w:val="clear" w:color="auto" w:fill="35395B"/>
            <w:vAlign w:val="bottom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104 082,19 Kč</w:t>
            </w:r>
          </w:p>
        </w:tc>
      </w:tr>
      <w:tr w:rsidR="00E00052">
        <w:trPr>
          <w:trHeight w:hRule="exact" w:val="302"/>
          <w:jc w:val="center"/>
        </w:trPr>
        <w:tc>
          <w:tcPr>
            <w:tcW w:w="6600" w:type="dxa"/>
            <w:shd w:val="clear" w:color="auto" w:fill="35395B"/>
            <w:vAlign w:val="center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ind w:left="580" w:firstLine="20"/>
              <w:rPr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Akce: Akadamie řemesel Praha - Střední škola technická</w:t>
            </w:r>
          </w:p>
        </w:tc>
        <w:tc>
          <w:tcPr>
            <w:tcW w:w="2510" w:type="dxa"/>
            <w:shd w:val="clear" w:color="auto" w:fill="35395B"/>
          </w:tcPr>
          <w:p w:rsidR="00E00052" w:rsidRDefault="00E00052">
            <w:pPr>
              <w:rPr>
                <w:sz w:val="10"/>
                <w:szCs w:val="10"/>
              </w:rPr>
            </w:pPr>
          </w:p>
        </w:tc>
      </w:tr>
      <w:tr w:rsidR="00E00052">
        <w:trPr>
          <w:trHeight w:hRule="exact" w:val="293"/>
          <w:jc w:val="center"/>
        </w:trPr>
        <w:tc>
          <w:tcPr>
            <w:tcW w:w="6600" w:type="dxa"/>
            <w:shd w:val="clear" w:color="auto" w:fill="35395B"/>
            <w:vAlign w:val="center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ind w:left="580" w:firstLine="20"/>
              <w:rPr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zadavatel: Ing. Stanislav Šandera</w:t>
            </w:r>
          </w:p>
        </w:tc>
        <w:tc>
          <w:tcPr>
            <w:tcW w:w="2510" w:type="dxa"/>
            <w:shd w:val="clear" w:color="auto" w:fill="35395B"/>
          </w:tcPr>
          <w:p w:rsidR="00E00052" w:rsidRDefault="00E00052">
            <w:pPr>
              <w:rPr>
                <w:sz w:val="10"/>
                <w:szCs w:val="10"/>
              </w:rPr>
            </w:pPr>
          </w:p>
        </w:tc>
      </w:tr>
      <w:tr w:rsidR="00E00052">
        <w:trPr>
          <w:trHeight w:hRule="exact" w:val="485"/>
          <w:jc w:val="center"/>
        </w:trPr>
        <w:tc>
          <w:tcPr>
            <w:tcW w:w="6600" w:type="dxa"/>
            <w:shd w:val="clear" w:color="auto" w:fill="35395B"/>
          </w:tcPr>
          <w:p w:rsidR="00E00052" w:rsidRDefault="009D26EF">
            <w:pPr>
              <w:pStyle w:val="Jin0"/>
              <w:shd w:val="clear" w:color="auto" w:fill="auto"/>
              <w:spacing w:before="80" w:line="240" w:lineRule="auto"/>
              <w:ind w:left="580" w:firstLine="20"/>
              <w:rPr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DPH 21%</w:t>
            </w:r>
          </w:p>
        </w:tc>
        <w:tc>
          <w:tcPr>
            <w:tcW w:w="2510" w:type="dxa"/>
            <w:shd w:val="clear" w:color="auto" w:fill="35395B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>21 857,26 Kč</w:t>
            </w:r>
          </w:p>
        </w:tc>
      </w:tr>
      <w:tr w:rsidR="00E00052">
        <w:trPr>
          <w:trHeight w:hRule="exact" w:val="734"/>
          <w:jc w:val="center"/>
        </w:trPr>
        <w:tc>
          <w:tcPr>
            <w:tcW w:w="6600" w:type="dxa"/>
            <w:shd w:val="clear" w:color="auto" w:fill="35395B"/>
            <w:vAlign w:val="center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ind w:left="580" w:firstLine="20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Cena celkem s DPH</w:t>
            </w:r>
          </w:p>
        </w:tc>
        <w:tc>
          <w:tcPr>
            <w:tcW w:w="2510" w:type="dxa"/>
            <w:shd w:val="clear" w:color="auto" w:fill="35395B"/>
            <w:vAlign w:val="center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FFFFFF"/>
                <w:sz w:val="17"/>
                <w:szCs w:val="17"/>
              </w:rPr>
              <w:t>125 939,45 Kč</w:t>
            </w:r>
          </w:p>
        </w:tc>
      </w:tr>
      <w:tr w:rsidR="00E00052">
        <w:trPr>
          <w:trHeight w:hRule="exact" w:val="427"/>
          <w:jc w:val="center"/>
        </w:trPr>
        <w:tc>
          <w:tcPr>
            <w:tcW w:w="6600" w:type="dxa"/>
            <w:shd w:val="clear" w:color="auto" w:fill="35395B"/>
            <w:vAlign w:val="bottom"/>
          </w:tcPr>
          <w:p w:rsidR="00E00052" w:rsidRDefault="009D26EF">
            <w:pPr>
              <w:pStyle w:val="Jin0"/>
              <w:shd w:val="clear" w:color="auto" w:fill="auto"/>
              <w:spacing w:line="240" w:lineRule="auto"/>
              <w:ind w:left="580" w:firstLine="20"/>
              <w:rPr>
                <w:sz w:val="8"/>
                <w:szCs w:val="8"/>
              </w:rPr>
            </w:pPr>
            <w:r>
              <w:rPr>
                <w:b/>
                <w:bCs/>
                <w:color w:val="CBD2E6"/>
                <w:sz w:val="8"/>
                <w:szCs w:val="8"/>
              </w:rPr>
              <w:t>Cena jn účtovaná biw DPH. DPH t*&gt;rf« ur.louano dtp platných přodpiiu ČR</w:t>
            </w:r>
          </w:p>
        </w:tc>
        <w:tc>
          <w:tcPr>
            <w:tcW w:w="2510" w:type="dxa"/>
            <w:shd w:val="clear" w:color="auto" w:fill="35395B"/>
          </w:tcPr>
          <w:p w:rsidR="00E00052" w:rsidRDefault="00E00052">
            <w:pPr>
              <w:rPr>
                <w:sz w:val="10"/>
                <w:szCs w:val="10"/>
              </w:rPr>
            </w:pPr>
          </w:p>
        </w:tc>
      </w:tr>
    </w:tbl>
    <w:p w:rsidR="00E00052" w:rsidRDefault="00E00052">
      <w:pPr>
        <w:spacing w:after="9166" w:line="14" w:lineRule="exact"/>
      </w:pPr>
    </w:p>
    <w:sectPr w:rsidR="00E00052" w:rsidSect="00E00052">
      <w:type w:val="continuous"/>
      <w:pgSz w:w="11900" w:h="16840"/>
      <w:pgMar w:top="1702" w:right="1653" w:bottom="1080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6A" w:rsidRDefault="00DA686A" w:rsidP="00E00052">
      <w:r>
        <w:separator/>
      </w:r>
    </w:p>
  </w:endnote>
  <w:endnote w:type="continuationSeparator" w:id="0">
    <w:p w:rsidR="00DA686A" w:rsidRDefault="00DA686A" w:rsidP="00E0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52" w:rsidRDefault="00500E1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6355080</wp:posOffset>
              </wp:positionH>
              <wp:positionV relativeFrom="page">
                <wp:posOffset>9888220</wp:posOffset>
              </wp:positionV>
              <wp:extent cx="410210" cy="58420"/>
              <wp:effectExtent l="1905" t="127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052" w:rsidRDefault="009D26EF">
                          <w:pPr>
                            <w:pStyle w:val="Zhlavnebozpat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25.08.202212:</w:t>
                          </w:r>
                          <w:r w:rsidR="00DA686A">
                            <w:fldChar w:fldCharType="begin"/>
                          </w:r>
                          <w:r w:rsidR="00DA686A">
                            <w:instrText xml:space="preserve"> PAGE \* MERGEFORMAT </w:instrText>
                          </w:r>
                          <w:r w:rsidR="00DA686A">
                            <w:fldChar w:fldCharType="separate"/>
                          </w:r>
                          <w:r w:rsidR="00500E12" w:rsidRPr="00500E12">
                            <w:rPr>
                              <w:rFonts w:ascii="Arial" w:eastAsia="Arial" w:hAnsi="Arial" w:cs="Arial"/>
                              <w:noProof/>
                              <w:sz w:val="8"/>
                              <w:szCs w:val="8"/>
                            </w:rPr>
                            <w:t>232</w:t>
                          </w:r>
                          <w:r w:rsidR="00DA686A">
                            <w:rPr>
                              <w:rFonts w:ascii="Arial" w:eastAsia="Arial" w:hAnsi="Arial" w:cs="Arial"/>
                              <w:noProof/>
                              <w:sz w:val="8"/>
                              <w:szCs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0.4pt;margin-top:778.6pt;width:32.3pt;height:4.6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gLqQ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V3a6gy9zsDpoQc3M8K29bSZ6v5eVt81EnLdErGjt0rJoaWkBnahvemfXZ1w&#10;tAXZDp9kDWHIk5EOaGxUZwGhGAjQoUvPx85YKhVsxmEQhXBSwdEiiSPXOJ9k891eafOByg5ZI8cK&#10;+u6wyf5eG8uFZLOLDSVkyTh3vefixQY4TjsQGa7aM8vBtfJnGqSbZJPEXhwtN14cFIV3W65jb1mG&#10;V4vislivi/CXjRvGWcvqmgobZpZVGP9Z2w4CnwRxFJaWnNUWzlLSarddc4X2BGRdus9VHE5Obv5L&#10;Gq4IkMurlMIoDu6i1CuXyZUXl/HCS6+CxAvC9C5dBnEaF+XLlO6ZoP+eEhpynC6ixSSlE+lXuQXu&#10;e5sbyTpmYHBw1uU4OTqRzApwI2rXWkMYn+yzUlj6p1JAu+dGO7lahU5aNeN2BBSr4a2sn0G4SoKy&#10;QIMw7cBopfqB0QCTI8cCRhtG/KMA6dshMxtqNrazQUQFF3NsMJrMtZmG0VOv2K4F3Plx3cLzKJnT&#10;7onD4VHBLHApHOaWHTbn/87rNF1XvwEAAP//AwBQSwMEFAAGAAgAAAAhAOSooTzfAAAADwEAAA8A&#10;AABkcnMvZG93bnJldi54bWxMj8FOwzAQRO9I/IO1SNyoTdWkVYhToUpcuFFQJW5uvI0j7HVku2ny&#10;9zgnuO3sjmbf1PvJWTZiiL0nCc8rAQyp9bqnTsLX59vTDlhMirSynlDCjBH2zf1drSrtb/SB4zF1&#10;LIdQrJQEk9JQcR5bg07FlR+Q8u3ig1Mpy9BxHdQthzvL10KU3Kme8gejBjwYbH+OVydhO508DhEP&#10;+H0Z22D6eWffZykfH6bXF2AJp/RnhgU/o0OTmc7+Sjoym7UQIrOnPBXFdg1s8Yiy2AA7L7uy3ABv&#10;av6/R/MLAAD//wMAUEsBAi0AFAAGAAgAAAAhALaDOJL+AAAA4QEAABMAAAAAAAAAAAAAAAAAAAAA&#10;AFtDb250ZW50X1R5cGVzXS54bWxQSwECLQAUAAYACAAAACEAOP0h/9YAAACUAQAACwAAAAAAAAAA&#10;AAAAAAAvAQAAX3JlbHMvLnJlbHNQSwECLQAUAAYACAAAACEAObQ4C6kCAAClBQAADgAAAAAAAAAA&#10;AAAAAAAuAgAAZHJzL2Uyb0RvYy54bWxQSwECLQAUAAYACAAAACEA5KihPN8AAAAPAQAADwAAAAAA&#10;AAAAAAAAAAADBQAAZHJzL2Rvd25yZXYueG1sUEsFBgAAAAAEAAQA8wAAAA8GAAAAAA==&#10;" filled="f" stroked="f">
              <v:textbox style="mso-fit-shape-to-text:t" inset="0,0,0,0">
                <w:txbxContent>
                  <w:p w:rsidR="00E00052" w:rsidRDefault="009D26EF">
                    <w:pPr>
                      <w:pStyle w:val="Zhlavnebozpat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>25.08.202212:</w:t>
                    </w:r>
                    <w:r w:rsidR="00DA686A">
                      <w:fldChar w:fldCharType="begin"/>
                    </w:r>
                    <w:r w:rsidR="00DA686A">
                      <w:instrText xml:space="preserve"> PAGE \* MERGEFORMAT </w:instrText>
                    </w:r>
                    <w:r w:rsidR="00DA686A">
                      <w:fldChar w:fldCharType="separate"/>
                    </w:r>
                    <w:r w:rsidR="00500E12" w:rsidRPr="00500E12">
                      <w:rPr>
                        <w:rFonts w:ascii="Arial" w:eastAsia="Arial" w:hAnsi="Arial" w:cs="Arial"/>
                        <w:noProof/>
                        <w:sz w:val="8"/>
                        <w:szCs w:val="8"/>
                      </w:rPr>
                      <w:t>232</w:t>
                    </w:r>
                    <w:r w:rsidR="00DA686A">
                      <w:rPr>
                        <w:rFonts w:ascii="Arial" w:eastAsia="Arial" w:hAnsi="Arial" w:cs="Arial"/>
                        <w:noProof/>
                        <w:sz w:val="8"/>
                        <w:szCs w:val="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6A" w:rsidRDefault="00DA686A"/>
  </w:footnote>
  <w:footnote w:type="continuationSeparator" w:id="0">
    <w:p w:rsidR="00DA686A" w:rsidRDefault="00DA68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55D"/>
    <w:multiLevelType w:val="multilevel"/>
    <w:tmpl w:val="AD68035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61283"/>
    <w:multiLevelType w:val="multilevel"/>
    <w:tmpl w:val="C5222F7A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2"/>
    <w:rsid w:val="000C6DFE"/>
    <w:rsid w:val="00203074"/>
    <w:rsid w:val="00500E12"/>
    <w:rsid w:val="009D26EF"/>
    <w:rsid w:val="009D7B19"/>
    <w:rsid w:val="00DA686A"/>
    <w:rsid w:val="00E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6449C-2442-4AE7-A05B-8063AC35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000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E0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E0005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sid w:val="00E0005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E0005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E00052"/>
    <w:rPr>
      <w:rFonts w:ascii="Arial" w:eastAsia="Arial" w:hAnsi="Arial" w:cs="Arial"/>
      <w:b/>
      <w:bCs/>
      <w:i/>
      <w:iCs/>
      <w:smallCaps w:val="0"/>
      <w:strike w:val="0"/>
      <w:color w:val="47382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E00052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Jin">
    <w:name w:val="Jiné_"/>
    <w:basedOn w:val="Standardnpsmoodstavce"/>
    <w:link w:val="Jin0"/>
    <w:rsid w:val="00E0005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bsah">
    <w:name w:val="Obsah_"/>
    <w:basedOn w:val="Standardnpsmoodstavce"/>
    <w:link w:val="Obsah0"/>
    <w:rsid w:val="00E0005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4">
    <w:name w:val="Nadpis #4_"/>
    <w:basedOn w:val="Standardnpsmoodstavce"/>
    <w:link w:val="Nadpis40"/>
    <w:rsid w:val="00E0005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sid w:val="00E0005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sid w:val="00E0005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rsid w:val="00E000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E00052"/>
    <w:pPr>
      <w:shd w:val="clear" w:color="auto" w:fill="FFFFFF"/>
      <w:spacing w:line="276" w:lineRule="auto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rsid w:val="00E00052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rsid w:val="00E00052"/>
    <w:pPr>
      <w:shd w:val="clear" w:color="auto" w:fill="FFFFFF"/>
      <w:spacing w:before="320"/>
      <w:ind w:left="2940"/>
      <w:outlineLvl w:val="0"/>
    </w:pPr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Nadpis20">
    <w:name w:val="Nadpis #2"/>
    <w:basedOn w:val="Normln"/>
    <w:link w:val="Nadpis2"/>
    <w:rsid w:val="00E00052"/>
    <w:pPr>
      <w:shd w:val="clear" w:color="auto" w:fill="FFFFFF"/>
      <w:spacing w:before="240"/>
      <w:outlineLvl w:val="1"/>
    </w:pPr>
    <w:rPr>
      <w:rFonts w:ascii="Arial" w:eastAsia="Arial" w:hAnsi="Arial" w:cs="Arial"/>
      <w:b/>
      <w:bCs/>
      <w:i/>
      <w:iCs/>
      <w:color w:val="473828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E00052"/>
    <w:pPr>
      <w:shd w:val="clear" w:color="auto" w:fill="FFFFFF"/>
      <w:ind w:left="460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Jin0">
    <w:name w:val="Jiné"/>
    <w:basedOn w:val="Normln"/>
    <w:link w:val="Jin"/>
    <w:rsid w:val="00E00052"/>
    <w:pPr>
      <w:shd w:val="clear" w:color="auto" w:fill="FFFFFF"/>
      <w:spacing w:line="276" w:lineRule="auto"/>
    </w:pPr>
    <w:rPr>
      <w:rFonts w:ascii="Arial" w:eastAsia="Arial" w:hAnsi="Arial" w:cs="Arial"/>
      <w:sz w:val="11"/>
      <w:szCs w:val="11"/>
    </w:rPr>
  </w:style>
  <w:style w:type="paragraph" w:customStyle="1" w:styleId="Obsah0">
    <w:name w:val="Obsah"/>
    <w:basedOn w:val="Normln"/>
    <w:link w:val="Obsah"/>
    <w:rsid w:val="00E00052"/>
    <w:pPr>
      <w:shd w:val="clear" w:color="auto" w:fill="FFFFFF"/>
      <w:jc w:val="both"/>
    </w:pPr>
    <w:rPr>
      <w:rFonts w:ascii="Arial" w:eastAsia="Arial" w:hAnsi="Arial" w:cs="Arial"/>
      <w:sz w:val="11"/>
      <w:szCs w:val="11"/>
    </w:rPr>
  </w:style>
  <w:style w:type="paragraph" w:customStyle="1" w:styleId="Nadpis40">
    <w:name w:val="Nadpis #4"/>
    <w:basedOn w:val="Normln"/>
    <w:link w:val="Nadpis4"/>
    <w:rsid w:val="00E00052"/>
    <w:pPr>
      <w:shd w:val="clear" w:color="auto" w:fill="FFFFFF"/>
      <w:outlineLvl w:val="3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E00052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rsid w:val="00E00052"/>
    <w:pPr>
      <w:shd w:val="clear" w:color="auto" w:fill="FFFFFF"/>
      <w:spacing w:line="233" w:lineRule="auto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SKM_C25822082612100</vt:lpstr>
    </vt:vector>
  </TitlesOfParts>
  <Company>Stredni skola technicka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SKM_C25822082612100</dc:title>
  <dc:subject/>
  <dc:creator>Zuzana Slámová</dc:creator>
  <cp:keywords/>
  <cp:lastModifiedBy>Zuzana Slámová</cp:lastModifiedBy>
  <cp:revision>2</cp:revision>
  <dcterms:created xsi:type="dcterms:W3CDTF">2022-09-01T06:54:00Z</dcterms:created>
  <dcterms:modified xsi:type="dcterms:W3CDTF">2022-09-01T06:54:00Z</dcterms:modified>
</cp:coreProperties>
</file>