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6CB4" w14:textId="4F082303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074C67">
        <w:rPr>
          <w:b/>
          <w:sz w:val="28"/>
          <w:szCs w:val="28"/>
        </w:rPr>
        <w:t>1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699A81A9" w14:textId="26AD6379" w:rsidR="00585D4D" w:rsidRPr="00585D4D" w:rsidRDefault="00585D4D" w:rsidP="00585D4D">
      <w:pPr>
        <w:spacing w:line="252" w:lineRule="auto"/>
        <w:rPr>
          <w:rFonts w:asciiTheme="minorHAnsi" w:eastAsiaTheme="minorHAnsi" w:hAnsiTheme="minorHAnsi" w:cstheme="minorHAnsi"/>
          <w:b/>
          <w:lang w:eastAsia="en-US"/>
        </w:rPr>
      </w:pPr>
    </w:p>
    <w:p w14:paraId="76C47FF2" w14:textId="77777777" w:rsidR="008E396B" w:rsidRPr="00F02A50" w:rsidRDefault="008E396B" w:rsidP="008E396B">
      <w:pPr>
        <w:spacing w:line="252" w:lineRule="auto"/>
        <w:rPr>
          <w:rFonts w:eastAsiaTheme="minorHAnsi"/>
          <w:b/>
          <w:lang w:eastAsia="en-US"/>
        </w:rPr>
      </w:pPr>
      <w:r w:rsidRPr="00F02A50">
        <w:rPr>
          <w:rFonts w:eastAsiaTheme="minorHAnsi"/>
          <w:b/>
          <w:lang w:eastAsia="en-US"/>
        </w:rPr>
        <w:t>OHK Kroměříž</w:t>
      </w:r>
    </w:p>
    <w:p w14:paraId="6B6D67CA" w14:textId="77777777" w:rsidR="008E396B" w:rsidRPr="00F02A50" w:rsidRDefault="008E396B" w:rsidP="008E396B">
      <w:pPr>
        <w:spacing w:line="252" w:lineRule="auto"/>
        <w:rPr>
          <w:rFonts w:eastAsiaTheme="minorHAnsi"/>
          <w:b/>
          <w:lang w:eastAsia="en-US"/>
        </w:rPr>
      </w:pPr>
      <w:r w:rsidRPr="00F02A50">
        <w:rPr>
          <w:rFonts w:eastAsiaTheme="minorHAnsi"/>
          <w:b/>
          <w:lang w:eastAsia="en-US"/>
        </w:rPr>
        <w:t>Velehradská 625</w:t>
      </w:r>
    </w:p>
    <w:p w14:paraId="5F339A68" w14:textId="77777777" w:rsidR="008E396B" w:rsidRPr="00F02A50" w:rsidRDefault="008E396B" w:rsidP="008E396B">
      <w:pPr>
        <w:spacing w:line="252" w:lineRule="auto"/>
        <w:rPr>
          <w:rFonts w:eastAsiaTheme="minorHAnsi"/>
          <w:b/>
          <w:lang w:eastAsia="en-US"/>
        </w:rPr>
      </w:pPr>
      <w:r w:rsidRPr="00F02A50">
        <w:rPr>
          <w:rFonts w:eastAsiaTheme="minorHAnsi"/>
          <w:b/>
          <w:lang w:eastAsia="en-US"/>
        </w:rPr>
        <w:t>767 01 Kroměříž</w:t>
      </w:r>
    </w:p>
    <w:p w14:paraId="37A98030" w14:textId="29C93148" w:rsidR="009424D0" w:rsidRPr="0093429A" w:rsidRDefault="009424D0" w:rsidP="009424D0">
      <w:pPr>
        <w:tabs>
          <w:tab w:val="left" w:pos="1800"/>
        </w:tabs>
        <w:rPr>
          <w:b/>
        </w:rPr>
      </w:pPr>
      <w:r w:rsidRPr="0093429A">
        <w:rPr>
          <w:b/>
        </w:rPr>
        <w:t>IČO:</w:t>
      </w:r>
      <w:r w:rsidR="00932DAE" w:rsidRPr="0093429A">
        <w:rPr>
          <w:b/>
        </w:rPr>
        <w:t xml:space="preserve"> </w:t>
      </w:r>
      <w:r w:rsidR="008E396B">
        <w:rPr>
          <w:b/>
        </w:rPr>
        <w:t>60730960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5C5FE700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A77007">
        <w:rPr>
          <w:rFonts w:eastAsiaTheme="minorHAnsi"/>
          <w:lang w:eastAsia="en-US"/>
        </w:rPr>
        <w:t>1.</w:t>
      </w:r>
      <w:r w:rsidR="00CD6F81">
        <w:rPr>
          <w:rFonts w:eastAsiaTheme="minorHAnsi"/>
          <w:lang w:eastAsia="en-US"/>
        </w:rPr>
        <w:t>9.2018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CD6F81">
        <w:rPr>
          <w:rFonts w:eastAsiaTheme="minorHAnsi"/>
          <w:lang w:eastAsia="en-US"/>
        </w:rPr>
        <w:t xml:space="preserve"> včetně dodatku č.1</w:t>
      </w:r>
      <w:r w:rsidR="00C07A2D">
        <w:rPr>
          <w:rFonts w:eastAsiaTheme="minorHAnsi"/>
          <w:lang w:eastAsia="en-US"/>
        </w:rPr>
        <w:t xml:space="preserve"> </w:t>
      </w:r>
      <w:r>
        <w:t xml:space="preserve">na nebytové prostory nacházející se v domu č.p. </w:t>
      </w:r>
      <w:r w:rsidR="00F032C0">
        <w:t>625</w:t>
      </w:r>
      <w:r w:rsidR="00A77007">
        <w:t xml:space="preserve"> </w:t>
      </w:r>
      <w:r w:rsidR="00F032C0">
        <w:t>Hanácké</w:t>
      </w:r>
      <w:r w:rsidR="00A77007">
        <w:t xml:space="preserve"> nám</w:t>
      </w:r>
      <w:r w:rsidR="008B4AA2">
        <w:t>.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109FFD52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 xml:space="preserve">. </w:t>
      </w:r>
      <w:r w:rsidR="00CD6F81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162CE9FA" w:rsidR="00C07A2D" w:rsidRDefault="00A7643D" w:rsidP="00CA462B">
      <w:pPr>
        <w:tabs>
          <w:tab w:val="left" w:pos="1800"/>
        </w:tabs>
        <w:spacing w:after="80"/>
      </w:pPr>
      <w:r>
        <w:t> </w:t>
      </w:r>
      <w:r w:rsidR="00A77007">
        <w:t>Čl. VI</w:t>
      </w:r>
      <w:r w:rsidR="00CD6F81">
        <w:t>I</w:t>
      </w:r>
      <w:r w:rsidR="00A77007">
        <w:t xml:space="preserve"> bod </w:t>
      </w:r>
      <w:r w:rsidR="00CD6F81">
        <w:t>3</w:t>
      </w:r>
      <w:r w:rsidR="00B24CAE">
        <w:t xml:space="preserve"> se mění</w:t>
      </w:r>
      <w:r w:rsidR="002D228C">
        <w:t>:</w:t>
      </w:r>
      <w:r>
        <w:t xml:space="preserve">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CD6F81" w:rsidRPr="00CD6F81" w14:paraId="778A3561" w14:textId="77777777" w:rsidTr="00042421">
        <w:tc>
          <w:tcPr>
            <w:tcW w:w="4110" w:type="dxa"/>
          </w:tcPr>
          <w:p w14:paraId="77A21F7F" w14:textId="77777777" w:rsidR="00CD6F81" w:rsidRPr="00CD6F81" w:rsidRDefault="00CD6F81" w:rsidP="00CD6F81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D6F81">
              <w:rPr>
                <w:rFonts w:asciiTheme="minorHAnsi" w:eastAsiaTheme="minorHAnsi" w:hAnsiTheme="minorHAnsi" w:cstheme="minorHAnsi"/>
                <w:bCs/>
                <w:lang w:eastAsia="en-US"/>
              </w:rPr>
              <w:t>Teplo čtvrtletně</w:t>
            </w:r>
          </w:p>
        </w:tc>
        <w:tc>
          <w:tcPr>
            <w:tcW w:w="2410" w:type="dxa"/>
          </w:tcPr>
          <w:p w14:paraId="219F4E43" w14:textId="77777777" w:rsidR="00CD6F81" w:rsidRPr="00CD6F81" w:rsidRDefault="00CD6F81" w:rsidP="00CD6F81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D6F81">
              <w:rPr>
                <w:rFonts w:asciiTheme="minorHAnsi" w:eastAsiaTheme="minorHAnsi" w:hAnsiTheme="minorHAnsi" w:cstheme="minorHAnsi"/>
                <w:bCs/>
                <w:lang w:eastAsia="en-US"/>
              </w:rPr>
              <w:t>7500,-Kč</w:t>
            </w:r>
          </w:p>
        </w:tc>
      </w:tr>
      <w:tr w:rsidR="00CD6F81" w:rsidRPr="00CD6F81" w14:paraId="72300143" w14:textId="77777777" w:rsidTr="00042421">
        <w:tc>
          <w:tcPr>
            <w:tcW w:w="4110" w:type="dxa"/>
          </w:tcPr>
          <w:p w14:paraId="0C2ED0AA" w14:textId="77777777" w:rsidR="00CD6F81" w:rsidRPr="00CD6F81" w:rsidRDefault="00CD6F81" w:rsidP="00CD6F81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D6F81">
              <w:rPr>
                <w:rFonts w:asciiTheme="minorHAnsi" w:eastAsiaTheme="minorHAnsi" w:hAnsiTheme="minorHAnsi" w:cstheme="minorHAnsi"/>
                <w:bCs/>
                <w:lang w:eastAsia="en-US"/>
              </w:rPr>
              <w:t>Vodné a stočné čtvrtletně</w:t>
            </w:r>
          </w:p>
        </w:tc>
        <w:tc>
          <w:tcPr>
            <w:tcW w:w="2410" w:type="dxa"/>
          </w:tcPr>
          <w:p w14:paraId="7B07B823" w14:textId="77777777" w:rsidR="00CD6F81" w:rsidRPr="00CD6F81" w:rsidRDefault="00CD6F81" w:rsidP="00CD6F81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D6F81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1350,-Kč</w:t>
            </w:r>
          </w:p>
        </w:tc>
      </w:tr>
      <w:tr w:rsidR="00CD6F81" w:rsidRPr="00CD6F81" w14:paraId="2E1F6F3E" w14:textId="77777777" w:rsidTr="00042421">
        <w:tc>
          <w:tcPr>
            <w:tcW w:w="4110" w:type="dxa"/>
          </w:tcPr>
          <w:p w14:paraId="36AD4C92" w14:textId="77777777" w:rsidR="00CD6F81" w:rsidRPr="00CD6F81" w:rsidRDefault="00CD6F81" w:rsidP="00CD6F81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D6F81">
              <w:rPr>
                <w:rFonts w:asciiTheme="minorHAnsi" w:eastAsiaTheme="minorHAnsi" w:hAnsiTheme="minorHAnsi" w:cstheme="minorHAnsi"/>
                <w:bCs/>
                <w:lang w:eastAsia="en-US"/>
              </w:rPr>
              <w:t>Elektrická energie čtvrtletně</w:t>
            </w:r>
          </w:p>
        </w:tc>
        <w:tc>
          <w:tcPr>
            <w:tcW w:w="2410" w:type="dxa"/>
          </w:tcPr>
          <w:p w14:paraId="315F3FCD" w14:textId="77777777" w:rsidR="00CD6F81" w:rsidRPr="00CD6F81" w:rsidRDefault="00CD6F81" w:rsidP="00CD6F81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D6F81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6000,-Kč</w:t>
            </w:r>
          </w:p>
        </w:tc>
      </w:tr>
      <w:tr w:rsidR="00CD6F81" w:rsidRPr="00CD6F81" w14:paraId="363BA5BD" w14:textId="77777777" w:rsidTr="00042421">
        <w:tc>
          <w:tcPr>
            <w:tcW w:w="4110" w:type="dxa"/>
          </w:tcPr>
          <w:p w14:paraId="06FB7A37" w14:textId="77777777" w:rsidR="00CD6F81" w:rsidRPr="00CD6F81" w:rsidRDefault="00CD6F81" w:rsidP="00CD6F81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D6F81">
              <w:rPr>
                <w:rFonts w:asciiTheme="minorHAnsi" w:eastAsiaTheme="minorHAnsi" w:hAnsiTheme="minorHAnsi" w:cstheme="minorHAnsi"/>
                <w:bCs/>
                <w:lang w:eastAsia="en-US"/>
              </w:rPr>
              <w:t>Úklid společných prostor čtvrtletně</w:t>
            </w:r>
          </w:p>
        </w:tc>
        <w:tc>
          <w:tcPr>
            <w:tcW w:w="2410" w:type="dxa"/>
          </w:tcPr>
          <w:p w14:paraId="788C378A" w14:textId="77777777" w:rsidR="00CD6F81" w:rsidRPr="00CD6F81" w:rsidRDefault="00CD6F81" w:rsidP="00CD6F81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D6F81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2250,-Kč</w:t>
            </w:r>
          </w:p>
        </w:tc>
      </w:tr>
      <w:tr w:rsidR="00CD6F81" w:rsidRPr="00CD6F81" w14:paraId="6B7C1A6F" w14:textId="77777777" w:rsidTr="00042421">
        <w:tc>
          <w:tcPr>
            <w:tcW w:w="4110" w:type="dxa"/>
          </w:tcPr>
          <w:p w14:paraId="29522033" w14:textId="77777777" w:rsidR="00CD6F81" w:rsidRPr="00CD6F81" w:rsidRDefault="00CD6F81" w:rsidP="00CD6F81">
            <w:pPr>
              <w:spacing w:line="252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CD6F81">
              <w:rPr>
                <w:rFonts w:asciiTheme="minorHAnsi" w:eastAsiaTheme="minorHAnsi" w:hAnsiTheme="minorHAnsi" w:cstheme="minorHAnsi"/>
                <w:b/>
                <w:lang w:eastAsia="en-US"/>
              </w:rPr>
              <w:t>Celkem čtvrtletně</w:t>
            </w:r>
          </w:p>
        </w:tc>
        <w:tc>
          <w:tcPr>
            <w:tcW w:w="2410" w:type="dxa"/>
          </w:tcPr>
          <w:p w14:paraId="4EAA0484" w14:textId="77777777" w:rsidR="00CD6F81" w:rsidRPr="00CD6F81" w:rsidRDefault="00CD6F81" w:rsidP="00CD6F81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CD6F81">
              <w:rPr>
                <w:rFonts w:asciiTheme="minorHAnsi" w:eastAsiaTheme="minorHAnsi" w:hAnsiTheme="minorHAnsi" w:cstheme="minorHAnsi"/>
                <w:b/>
                <w:lang w:eastAsia="en-US"/>
              </w:rPr>
              <w:t>17100,-Kč</w:t>
            </w:r>
          </w:p>
        </w:tc>
      </w:tr>
    </w:tbl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p w14:paraId="5BF320C7" w14:textId="77777777" w:rsidR="00C07A2D" w:rsidRDefault="00C07A2D" w:rsidP="00CA462B">
      <w:pPr>
        <w:tabs>
          <w:tab w:val="left" w:pos="1800"/>
        </w:tabs>
        <w:spacing w:after="80"/>
      </w:pPr>
    </w:p>
    <w:p w14:paraId="62A6A31B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70EB765B" w:rsidR="003970C6" w:rsidRDefault="003970C6" w:rsidP="002E6D57">
      <w:pPr>
        <w:tabs>
          <w:tab w:val="left" w:pos="1800"/>
        </w:tabs>
      </w:pPr>
      <w:r>
        <w:t>Záloha je splatná vždy do 15 dne druhého měsíce příslušného kal</w:t>
      </w:r>
      <w:r w:rsidR="002E6D57">
        <w:t>endářního</w:t>
      </w:r>
      <w:r>
        <w:t xml:space="preserve"> </w:t>
      </w:r>
      <w:r w:rsidR="00A26887">
        <w:t>č</w:t>
      </w:r>
      <w:r>
        <w:t>tvrtletí na účet pronajímatele.</w:t>
      </w:r>
    </w:p>
    <w:p w14:paraId="6B8F8E1E" w14:textId="006AFFF9" w:rsidR="008B4AA2" w:rsidRDefault="003970C6" w:rsidP="0093429A">
      <w:pPr>
        <w:tabs>
          <w:tab w:val="left" w:pos="1800"/>
        </w:tabs>
      </w:pPr>
      <w:r>
        <w:lastRenderedPageBreak/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</w:t>
      </w: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B"/>
    <w:rsid w:val="00036696"/>
    <w:rsid w:val="00074C67"/>
    <w:rsid w:val="001359F0"/>
    <w:rsid w:val="002B5DF7"/>
    <w:rsid w:val="002D228C"/>
    <w:rsid w:val="002E590C"/>
    <w:rsid w:val="002E6D57"/>
    <w:rsid w:val="002F00F1"/>
    <w:rsid w:val="003970C6"/>
    <w:rsid w:val="003B6296"/>
    <w:rsid w:val="004F362A"/>
    <w:rsid w:val="00585D4D"/>
    <w:rsid w:val="00650786"/>
    <w:rsid w:val="006E4AB5"/>
    <w:rsid w:val="007D0F32"/>
    <w:rsid w:val="008B4AA2"/>
    <w:rsid w:val="008E396B"/>
    <w:rsid w:val="00932DAE"/>
    <w:rsid w:val="0093429A"/>
    <w:rsid w:val="009424D0"/>
    <w:rsid w:val="00A004EC"/>
    <w:rsid w:val="00A26887"/>
    <w:rsid w:val="00A7116C"/>
    <w:rsid w:val="00A7643D"/>
    <w:rsid w:val="00A77007"/>
    <w:rsid w:val="00B22910"/>
    <w:rsid w:val="00B24CAE"/>
    <w:rsid w:val="00B64270"/>
    <w:rsid w:val="00BB2A75"/>
    <w:rsid w:val="00C07A2D"/>
    <w:rsid w:val="00C33DF9"/>
    <w:rsid w:val="00CA462B"/>
    <w:rsid w:val="00CD6F81"/>
    <w:rsid w:val="00D004AB"/>
    <w:rsid w:val="00D71A4E"/>
    <w:rsid w:val="00DB4031"/>
    <w:rsid w:val="00E45854"/>
    <w:rsid w:val="00EF4BB1"/>
    <w:rsid w:val="00F02A50"/>
    <w:rsid w:val="00F032C0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Marek Šindler</cp:lastModifiedBy>
  <cp:revision>5</cp:revision>
  <cp:lastPrinted>2022-07-12T12:45:00Z</cp:lastPrinted>
  <dcterms:created xsi:type="dcterms:W3CDTF">2022-06-22T12:09:00Z</dcterms:created>
  <dcterms:modified xsi:type="dcterms:W3CDTF">2022-07-12T12:45:00Z</dcterms:modified>
</cp:coreProperties>
</file>