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A2C" w:rsidRDefault="00666A2C">
      <w:pPr>
        <w:pStyle w:val="Row2"/>
      </w:pPr>
    </w:p>
    <w:p w:rsidR="00666A2C" w:rsidRDefault="00A00DCE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6pt;margin-top:-10pt;width:0;height:246pt;z-index:2516418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556pt;margin-top:-10pt;width:0;height:23pt;z-index:2516428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6pt;margin-top:-10pt;width:550pt;height:0;z-index:2516439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72pt;margin-top:-9pt;width:0;height:22pt;z-index:2516449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666A2C" w:rsidRDefault="00A00DCE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OB7822-077</w:t>
      </w:r>
    </w:p>
    <w:p w:rsidR="00666A2C" w:rsidRDefault="00A00DCE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15pt;margin-top:19pt;width:123pt;height:10pt;z-index:251645952;mso-wrap-style:tight;mso-position-vertical-relative:line" stroked="f">
            <v:fill opacity="0" o:opacity2="100"/>
            <v:textbox inset="0,0,0,0">
              <w:txbxContent>
                <w:p w:rsidR="00666A2C" w:rsidRDefault="00A00DCE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257pt;margin-top:4pt;width:0;height:151pt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306pt;height:0;z-index:2516480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563pt;margin-top:4pt;width:0;height:151pt;z-index:2516490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67923984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CZ6306100405</w:t>
      </w:r>
    </w:p>
    <w:p w:rsidR="00666A2C" w:rsidRDefault="00A00DCE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666A2C" w:rsidRDefault="00A00DCE">
      <w:pPr>
        <w:pStyle w:val="Row7"/>
      </w:pPr>
      <w:r>
        <w:tab/>
      </w:r>
      <w:r>
        <w:rPr>
          <w:rStyle w:val="Text4"/>
        </w:rPr>
        <w:t>118 00 Praha 1</w:t>
      </w:r>
    </w:p>
    <w:p w:rsidR="00666A2C" w:rsidRDefault="00A00DCE">
      <w:pPr>
        <w:pStyle w:val="Row8"/>
      </w:pPr>
      <w:r>
        <w:tab/>
      </w:r>
      <w:r>
        <w:rPr>
          <w:rStyle w:val="Text5"/>
        </w:rPr>
        <w:t>Procházka Zdeněk</w:t>
      </w:r>
    </w:p>
    <w:p w:rsidR="00666A2C" w:rsidRDefault="00A00DCE">
      <w:pPr>
        <w:pStyle w:val="Row9"/>
      </w:pPr>
      <w:r>
        <w:tab/>
      </w:r>
    </w:p>
    <w:p w:rsidR="00666A2C" w:rsidRDefault="00A00DCE">
      <w:pPr>
        <w:pStyle w:val="Row10"/>
      </w:pPr>
      <w:r>
        <w:rPr>
          <w:noProof/>
          <w:lang w:val="cs-CZ" w:eastAsia="cs-CZ"/>
        </w:rPr>
        <w:pict>
          <v:shape id="_x0000_s1049" type="#_x0000_t202" style="position:absolute;margin-left:282pt;margin-top:12pt;width:70pt;height:12pt;z-index:251650048;mso-wrap-style:tight;mso-position-vertical-relative:line" stroked="f">
            <v:fill opacity="0" o:opacity2="100"/>
            <v:textbox inset="0,0,0,0">
              <w:txbxContent>
                <w:p w:rsidR="00666A2C" w:rsidRDefault="00A00DCE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270 01  kladno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Unhošťská 2013</w:t>
      </w:r>
    </w:p>
    <w:p w:rsidR="00666A2C" w:rsidRDefault="00A00DCE">
      <w:pPr>
        <w:pStyle w:val="Row11"/>
      </w:pPr>
      <w:r>
        <w:tab/>
      </w:r>
      <w:r>
        <w:rPr>
          <w:rStyle w:val="Text5"/>
        </w:rPr>
        <w:t>Česká republika</w:t>
      </w:r>
    </w:p>
    <w:p w:rsidR="00666A2C" w:rsidRDefault="00666A2C">
      <w:pPr>
        <w:pStyle w:val="Row2"/>
      </w:pPr>
    </w:p>
    <w:p w:rsidR="00666A2C" w:rsidRDefault="00666A2C">
      <w:pPr>
        <w:pStyle w:val="Row2"/>
      </w:pPr>
    </w:p>
    <w:p w:rsidR="00666A2C" w:rsidRDefault="00666A2C">
      <w:pPr>
        <w:pStyle w:val="Row2"/>
      </w:pPr>
    </w:p>
    <w:p w:rsidR="00666A2C" w:rsidRDefault="00666A2C">
      <w:pPr>
        <w:pStyle w:val="Row2"/>
      </w:pPr>
    </w:p>
    <w:p w:rsidR="00666A2C" w:rsidRDefault="00A00DCE">
      <w:pPr>
        <w:pStyle w:val="Row12"/>
      </w:pPr>
      <w:r>
        <w:rPr>
          <w:noProof/>
          <w:lang w:val="cs-CZ" w:eastAsia="cs-CZ"/>
        </w:rPr>
        <w:pict>
          <v:shape id="_x0000_s1048" type="#_x0000_t32" style="position:absolute;margin-left:257pt;margin-top:-1pt;width:306pt;height:0;z-index:2516510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272pt;margin-top:0;width:0;height:71pt;z-index:2516520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556pt;margin-top:0;width:0;height:73pt;z-index:2516531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666A2C" w:rsidRDefault="00A00DCE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2278612022</w:t>
      </w:r>
    </w:p>
    <w:p w:rsidR="00666A2C" w:rsidRDefault="00A00DCE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13.07.2022</w:t>
      </w:r>
    </w:p>
    <w:p w:rsidR="00666A2C" w:rsidRDefault="00A00DCE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666A2C" w:rsidRDefault="00A00DCE">
      <w:pPr>
        <w:pStyle w:val="Row15"/>
      </w:pPr>
      <w:r>
        <w:rPr>
          <w:noProof/>
          <w:lang w:val="cs-CZ" w:eastAsia="cs-CZ"/>
        </w:rPr>
        <w:pict>
          <v:shape id="_x0000_s1045" type="#_x0000_t32" style="position:absolute;margin-left:6pt;margin-top:17pt;width:550pt;height:0;z-index:-2516449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0;margin-top:17pt;width:4pt;height:0;z-index:2516541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9pt;margin-top:17pt;width:3pt;height:0;z-index:2516551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666A2C" w:rsidRDefault="00A00DCE">
      <w:pPr>
        <w:pStyle w:val="Row16"/>
      </w:pPr>
      <w:r>
        <w:rPr>
          <w:noProof/>
          <w:lang w:val="cs-CZ" w:eastAsia="cs-CZ"/>
        </w:rPr>
        <w:pict>
          <v:shape id="_x0000_s1042" type="#_x0000_t32" style="position:absolute;margin-left:556pt;margin-top:5pt;width:0;height:14pt;z-index:2516561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6pt;margin-top:5pt;width:0;height:14pt;z-index:2516572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Objednávame 500l bojler.</w:t>
      </w:r>
    </w:p>
    <w:p w:rsidR="00666A2C" w:rsidRDefault="00A00DCE">
      <w:pPr>
        <w:pStyle w:val="Row17"/>
      </w:pPr>
      <w:r>
        <w:rPr>
          <w:noProof/>
          <w:lang w:val="cs-CZ" w:eastAsia="cs-CZ"/>
        </w:rPr>
        <w:pict>
          <v:rect id="_x0000_s1040" style="position:absolute;margin-left:6pt;margin-top:3pt;width:549pt;height:12pt;z-index:-25164390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9" type="#_x0000_t32" style="position:absolute;margin-left:7pt;margin-top:14pt;width:549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6pt;margin-top:2pt;width:550pt;height:0;z-index:25165926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556pt;margin-top:2pt;width:0;height:14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6pt;margin-top:2pt;width:0;height:14pt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666A2C" w:rsidRDefault="00A00DCE">
      <w:pPr>
        <w:pStyle w:val="Row18"/>
      </w:pPr>
      <w:r>
        <w:rPr>
          <w:noProof/>
          <w:lang w:val="cs-CZ" w:eastAsia="cs-CZ"/>
        </w:rPr>
        <w:pict>
          <v:shape id="_x0000_s1035" type="#_x0000_t32" style="position:absolute;margin-left:556pt;margin-top:4pt;width:0;height:25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6pt;margin-top:4pt;width:0;height:25pt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Dodávka a montáž bojleru 500l-ubytovna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103 409.66</w:t>
      </w:r>
      <w:r>
        <w:tab/>
      </w:r>
      <w:r>
        <w:rPr>
          <w:rStyle w:val="Text4"/>
        </w:rPr>
        <w:t>21 716.03</w:t>
      </w:r>
      <w:r>
        <w:tab/>
      </w:r>
      <w:r>
        <w:rPr>
          <w:rStyle w:val="Text4"/>
        </w:rPr>
        <w:t>125 125.69</w:t>
      </w:r>
    </w:p>
    <w:p w:rsidR="00666A2C" w:rsidRDefault="00A00DCE">
      <w:pPr>
        <w:pStyle w:val="Row7"/>
      </w:pPr>
      <w:r>
        <w:rPr>
          <w:noProof/>
          <w:lang w:val="cs-CZ" w:eastAsia="cs-CZ"/>
        </w:rPr>
        <w:pict>
          <v:shape id="_x0000_s1033" type="#_x0000_t32" style="position:absolute;margin-left:556pt;margin-top:13pt;width:0;height:18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6pt;margin-top:13pt;width:0;height:18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Vrbenského</w:t>
      </w:r>
    </w:p>
    <w:p w:rsidR="00666A2C" w:rsidRDefault="00A00DCE">
      <w:pPr>
        <w:pStyle w:val="Row19"/>
      </w:pPr>
      <w:r>
        <w:rPr>
          <w:noProof/>
          <w:lang w:val="cs-CZ" w:eastAsia="cs-CZ"/>
        </w:rPr>
        <w:pict>
          <v:rect id="_x0000_s1031" style="position:absolute;margin-left:7pt;margin-top:6pt;width:548pt;height:12pt;z-index:-25164288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0" type="#_x0000_t32" style="position:absolute;margin-left:6pt;margin-top:6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6pt;margin-top:20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103 409.66</w:t>
      </w:r>
      <w:r>
        <w:tab/>
      </w:r>
      <w:r>
        <w:rPr>
          <w:rStyle w:val="Text4"/>
        </w:rPr>
        <w:t>21 716.03</w:t>
      </w:r>
      <w:r>
        <w:tab/>
      </w:r>
      <w:r>
        <w:rPr>
          <w:rStyle w:val="Text4"/>
        </w:rPr>
        <w:t>125 125.69</w:t>
      </w:r>
    </w:p>
    <w:p w:rsidR="00666A2C" w:rsidRDefault="00666A2C">
      <w:pPr>
        <w:pStyle w:val="Row2"/>
      </w:pPr>
    </w:p>
    <w:p w:rsidR="00666A2C" w:rsidRDefault="00A00DCE">
      <w:pPr>
        <w:pStyle w:val="Row20"/>
      </w:pPr>
      <w:r>
        <w:tab/>
      </w:r>
      <w:proofErr w:type="gramStart"/>
      <w:r>
        <w:rPr>
          <w:rStyle w:val="Text3"/>
        </w:rPr>
        <w:t>Vystavil(a</w:t>
      </w:r>
      <w:r>
        <w:tab/>
        <w:t xml:space="preserve">                                                                                              </w:t>
      </w:r>
      <w:bookmarkStart w:id="0" w:name="_GoBack"/>
      <w:bookmarkEnd w:id="0"/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666A2C" w:rsidRDefault="00A00DCE">
      <w:pPr>
        <w:pStyle w:val="Row21"/>
      </w:pPr>
      <w:r>
        <w:tab/>
      </w:r>
      <w:r>
        <w:rPr>
          <w:rStyle w:val="Text4"/>
        </w:rPr>
        <w:t>Telefon:</w:t>
      </w:r>
    </w:p>
    <w:p w:rsidR="00666A2C" w:rsidRDefault="00666A2C">
      <w:pPr>
        <w:pStyle w:val="Row2"/>
      </w:pPr>
    </w:p>
    <w:p w:rsidR="00666A2C" w:rsidRDefault="00666A2C">
      <w:pPr>
        <w:pStyle w:val="Row2"/>
      </w:pPr>
    </w:p>
    <w:p w:rsidR="00666A2C" w:rsidRDefault="00666A2C">
      <w:pPr>
        <w:pStyle w:val="Row2"/>
      </w:pPr>
    </w:p>
    <w:p w:rsidR="00666A2C" w:rsidRDefault="00A00DCE">
      <w:pPr>
        <w:pStyle w:val="Row22"/>
      </w:pPr>
      <w:r>
        <w:rPr>
          <w:noProof/>
          <w:lang w:val="cs-CZ" w:eastAsia="cs-CZ"/>
        </w:rPr>
        <w:pict>
          <v:shape id="_x0000_s1028" type="#_x0000_t32" style="position:absolute;margin-left:7pt;margin-top:12pt;width:549pt;height:0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666A2C" w:rsidRDefault="00A00DCE">
      <w:pPr>
        <w:pStyle w:val="Row23"/>
      </w:pPr>
      <w:r>
        <w:tab/>
      </w:r>
      <w:r>
        <w:rPr>
          <w:rStyle w:val="Text3"/>
        </w:rPr>
        <w:t>Objednávku za dodavatele převzal a potvrdil</w:t>
      </w:r>
      <w:r>
        <w:rPr>
          <w:rStyle w:val="Text3"/>
        </w:rPr>
        <w:t xml:space="preserve"> statutátní zástupce:</w:t>
      </w:r>
    </w:p>
    <w:p w:rsidR="00666A2C" w:rsidRDefault="00A00DCE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666A2C" w:rsidRDefault="00A00DCE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666A2C" w:rsidRDefault="00A00DCE">
      <w:pPr>
        <w:pStyle w:val="Row26"/>
      </w:pPr>
      <w:r>
        <w:rPr>
          <w:noProof/>
          <w:lang w:val="cs-CZ" w:eastAsia="cs-CZ"/>
        </w:rPr>
        <w:pict>
          <v:shape id="_x0000_s1027" type="#_x0000_t32" style="position:absolute;margin-left:7pt;margin-top:15pt;width:54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666A2C" w:rsidRDefault="00A00DCE">
      <w:pPr>
        <w:pStyle w:val="Row27"/>
      </w:pPr>
      <w:r>
        <w:tab/>
      </w:r>
      <w:r>
        <w:rPr>
          <w:rStyle w:val="Text4"/>
          <w:shd w:val="clear" w:color="auto" w:fill="FFFFFF"/>
        </w:rPr>
        <w:t>Při fakturaci prosím uvádějte číslo objednávky.</w:t>
      </w:r>
    </w:p>
    <w:p w:rsidR="00666A2C" w:rsidRDefault="00A00DCE">
      <w:pPr>
        <w:pStyle w:val="Row7"/>
      </w:pPr>
      <w:r>
        <w:tab/>
      </w:r>
      <w:r>
        <w:rPr>
          <w:rStyle w:val="Text4"/>
          <w:shd w:val="clear" w:color="auto" w:fill="FFFFFF"/>
        </w:rPr>
        <w:t>Děkujeme za spolupráci.</w:t>
      </w:r>
    </w:p>
    <w:p w:rsidR="00666A2C" w:rsidRDefault="00A00DCE">
      <w:pPr>
        <w:pStyle w:val="Row28"/>
      </w:pPr>
      <w:r>
        <w:rPr>
          <w:noProof/>
          <w:lang w:val="cs-CZ" w:eastAsia="cs-CZ"/>
        </w:rPr>
        <w:pict>
          <v:shape id="_x0000_s1026" type="#_x0000_t32" style="position:absolute;margin-left:6pt;margin-top:2pt;width:550pt;height:0;z-index:251670528;mso-position-horizontal-relative:margin;mso-position-vertical-relative:line" o:connectortype="straight" strokeweight="1pt">
            <w10:wrap anchorx="margin" anchory="page"/>
          </v:shape>
        </w:pict>
      </w:r>
    </w:p>
    <w:sectPr w:rsidR="00666A2C" w:rsidSect="00000001">
      <w:headerReference w:type="default" r:id="rId7"/>
      <w:footerReference w:type="default" r:id="rId8"/>
      <w:pgSz w:w="11904" w:h="16833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00DCE">
      <w:pPr>
        <w:spacing w:after="0" w:line="240" w:lineRule="auto"/>
      </w:pPr>
      <w:r>
        <w:separator/>
      </w:r>
    </w:p>
  </w:endnote>
  <w:endnote w:type="continuationSeparator" w:id="0">
    <w:p w:rsidR="00000000" w:rsidRDefault="00A0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A2C" w:rsidRDefault="00A00DCE">
    <w:pPr>
      <w:pStyle w:val="Row29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OB7822-077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666A2C" w:rsidRDefault="00666A2C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00DCE">
      <w:pPr>
        <w:spacing w:after="0" w:line="240" w:lineRule="auto"/>
      </w:pPr>
      <w:r>
        <w:separator/>
      </w:r>
    </w:p>
  </w:footnote>
  <w:footnote w:type="continuationSeparator" w:id="0">
    <w:p w:rsidR="00000000" w:rsidRDefault="00A00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A2C" w:rsidRDefault="00666A2C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666A2C"/>
    <w:rsid w:val="009107EA"/>
    <w:rsid w:val="00A0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7"/>
        <o:r id="V:Rule2" type="connector" idref="#_x0000_s1056"/>
        <o:r id="V:Rule3" type="connector" idref="#_x0000_s1055"/>
        <o:r id="V:Rule4" type="connector" idref="#_x0000_s1054"/>
        <o:r id="V:Rule5" type="connector" idref="#_x0000_s1052"/>
        <o:r id="V:Rule6" type="connector" idref="#_x0000_s1051"/>
        <o:r id="V:Rule7" type="connector" idref="#_x0000_s1050"/>
        <o:r id="V:Rule8" type="connector" idref="#_x0000_s1048"/>
        <o:r id="V:Rule9" type="connector" idref="#_x0000_s1047"/>
        <o:r id="V:Rule10" type="connector" idref="#_x0000_s1046"/>
        <o:r id="V:Rule11" type="connector" idref="#_x0000_s1045"/>
        <o:r id="V:Rule12" type="connector" idref="#_x0000_s1044"/>
        <o:r id="V:Rule13" type="connector" idref="#_x0000_s1043"/>
        <o:r id="V:Rule14" type="connector" idref="#_x0000_s1042"/>
        <o:r id="V:Rule15" type="connector" idref="#_x0000_s1041"/>
        <o:r id="V:Rule16" type="connector" idref="#_x0000_s1039"/>
        <o:r id="V:Rule17" type="connector" idref="#_x0000_s1038"/>
        <o:r id="V:Rule18" type="connector" idref="#_x0000_s1037"/>
        <o:r id="V:Rule19" type="connector" idref="#_x0000_s1036"/>
        <o:r id="V:Rule20" type="connector" idref="#_x0000_s1035"/>
        <o:r id="V:Rule21" type="connector" idref="#_x0000_s1034"/>
        <o:r id="V:Rule22" type="connector" idref="#_x0000_s1033"/>
        <o:r id="V:Rule23" type="connector" idref="#_x0000_s1032"/>
        <o:r id="V:Rule24" type="connector" idref="#_x0000_s1030"/>
        <o:r id="V:Rule25" type="connector" idref="#_x0000_s1029"/>
        <o:r id="V:Rule26" type="connector" idref="#_x0000_s1028"/>
        <o:r id="V:Rule27" type="connector" idref="#_x0000_s1027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6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A9062A0B.dotm</Template>
  <TotalTime>4</TotalTime>
  <Pages>1</Pages>
  <Words>210</Words>
  <Characters>1241</Characters>
  <Application>Microsoft Office Word</Application>
  <DocSecurity>0</DocSecurity>
  <Lines>10</Lines>
  <Paragraphs>2</Paragraphs>
  <ScaleCrop>false</ScaleCrop>
  <Manager/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rkochlo1</dc:creator>
  <cp:keywords/>
  <dc:description/>
  <cp:lastModifiedBy>Roman KOCHLÖFFL</cp:lastModifiedBy>
  <cp:revision>2</cp:revision>
  <dcterms:created xsi:type="dcterms:W3CDTF">2022-08-31T12:41:00Z</dcterms:created>
  <dcterms:modified xsi:type="dcterms:W3CDTF">2022-08-31T12:41:00Z</dcterms:modified>
  <cp:category/>
</cp:coreProperties>
</file>