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299EF" w14:textId="77777777" w:rsidR="00BF3625" w:rsidRDefault="000F2B36">
      <w:pPr>
        <w:pStyle w:val="Nzev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SMLOUVA </w:t>
      </w:r>
      <w:r>
        <w:rPr>
          <w:rFonts w:ascii="Tahoma" w:hAnsi="Tahoma" w:cs="Tahoma"/>
          <w:sz w:val="21"/>
          <w:szCs w:val="21"/>
          <w:lang w:val="cs-CZ"/>
        </w:rPr>
        <w:t>NA POSKYTOVÁNÍ SLUŽEB</w:t>
      </w:r>
    </w:p>
    <w:p w14:paraId="6508274F" w14:textId="77777777" w:rsidR="00BF3625" w:rsidRDefault="000F2B36">
      <w:pPr>
        <w:pStyle w:val="Nzev"/>
        <w:rPr>
          <w:rFonts w:ascii="Tahoma" w:hAnsi="Tahoma" w:cs="Tahoma"/>
          <w:b w:val="0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(dle § </w:t>
      </w:r>
      <w:r>
        <w:rPr>
          <w:rFonts w:ascii="Tahoma" w:hAnsi="Tahoma" w:cs="Tahoma"/>
          <w:sz w:val="21"/>
          <w:szCs w:val="21"/>
          <w:lang w:val="cs-CZ"/>
        </w:rPr>
        <w:t>1746 odst. 2</w:t>
      </w:r>
      <w:r>
        <w:rPr>
          <w:rFonts w:ascii="Tahoma" w:hAnsi="Tahoma" w:cs="Tahoma"/>
          <w:sz w:val="21"/>
          <w:szCs w:val="21"/>
        </w:rPr>
        <w:t xml:space="preserve"> zákona č. </w:t>
      </w:r>
      <w:r>
        <w:rPr>
          <w:rFonts w:ascii="Tahoma" w:hAnsi="Tahoma" w:cs="Tahoma"/>
          <w:sz w:val="21"/>
          <w:szCs w:val="21"/>
          <w:lang w:val="cs-CZ"/>
        </w:rPr>
        <w:t>89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  <w:lang w:val="cs-CZ"/>
        </w:rPr>
        <w:t>2012</w:t>
      </w:r>
      <w:r>
        <w:rPr>
          <w:rFonts w:ascii="Tahoma" w:hAnsi="Tahoma" w:cs="Tahoma"/>
          <w:sz w:val="21"/>
          <w:szCs w:val="21"/>
        </w:rPr>
        <w:t xml:space="preserve"> Sb., </w:t>
      </w:r>
      <w:r>
        <w:rPr>
          <w:rFonts w:ascii="Tahoma" w:hAnsi="Tahoma" w:cs="Tahoma"/>
          <w:sz w:val="21"/>
          <w:szCs w:val="21"/>
          <w:lang w:val="cs-CZ"/>
        </w:rPr>
        <w:t>občanský</w:t>
      </w:r>
      <w:r>
        <w:rPr>
          <w:rFonts w:ascii="Tahoma" w:hAnsi="Tahoma" w:cs="Tahoma"/>
          <w:sz w:val="21"/>
          <w:szCs w:val="21"/>
        </w:rPr>
        <w:t xml:space="preserve"> zákoník</w:t>
      </w:r>
      <w:r>
        <w:rPr>
          <w:rFonts w:ascii="Tahoma" w:hAnsi="Tahoma" w:cs="Tahoma"/>
          <w:sz w:val="21"/>
          <w:szCs w:val="21"/>
          <w:lang w:val="cs-CZ"/>
        </w:rPr>
        <w:t>, ve znění pozdějších předpisů)</w:t>
      </w:r>
    </w:p>
    <w:p w14:paraId="04D8F877" w14:textId="77777777" w:rsidR="00BF3625" w:rsidRDefault="00BF3625">
      <w:pPr>
        <w:pStyle w:val="Nzev"/>
        <w:jc w:val="left"/>
        <w:rPr>
          <w:rFonts w:ascii="Tahoma" w:hAnsi="Tahoma" w:cs="Tahoma"/>
          <w:b w:val="0"/>
          <w:sz w:val="21"/>
          <w:szCs w:val="21"/>
        </w:rPr>
      </w:pPr>
    </w:p>
    <w:p w14:paraId="12C09CE3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Smluvní strany:</w:t>
      </w:r>
    </w:p>
    <w:p w14:paraId="024F7807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3DBC4390" w14:textId="77777777" w:rsidR="00BF3625" w:rsidRDefault="000F2B36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7A78CCCB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 sídlem v: Studentská 2, Liberec 1, 46117</w:t>
      </w:r>
    </w:p>
    <w:p w14:paraId="075584A8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IČ: 46747885</w:t>
      </w:r>
    </w:p>
    <w:p w14:paraId="76CECCB6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DIČ: CZ46747885</w:t>
      </w:r>
    </w:p>
    <w:p w14:paraId="76905E58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Bankovní spojení: </w:t>
      </w:r>
      <w:r>
        <w:fldChar w:fldCharType="begin">
          <w:ffData>
            <w:name w:val="Text59"/>
            <w:enabled/>
            <w:calcOnExit w:val="0"/>
            <w:textInput>
              <w:default w:val="ČSOB Liberec"/>
            </w:textInput>
          </w:ffData>
        </w:fldChar>
      </w:r>
      <w:r>
        <w:rPr>
          <w:rFonts w:ascii="Tahoma" w:hAnsi="Tahoma" w:cs="Tahoma"/>
          <w:sz w:val="21"/>
          <w:szCs w:val="21"/>
        </w:rPr>
        <w:instrText>FORMTEXT</w:instrText>
      </w:r>
      <w:r>
        <w:rPr>
          <w:rFonts w:ascii="Tahoma" w:hAnsi="Tahoma" w:cs="Tahoma"/>
          <w:sz w:val="21"/>
          <w:szCs w:val="21"/>
        </w:rPr>
      </w:r>
      <w:r>
        <w:rPr>
          <w:rFonts w:ascii="Tahoma" w:hAnsi="Tahoma" w:cs="Tahoma"/>
          <w:sz w:val="21"/>
          <w:szCs w:val="21"/>
        </w:rPr>
        <w:fldChar w:fldCharType="separate"/>
      </w:r>
      <w:r>
        <w:rPr>
          <w:rFonts w:ascii="Tahoma" w:hAnsi="Tahoma" w:cs="Tahoma"/>
          <w:sz w:val="21"/>
          <w:szCs w:val="21"/>
        </w:rPr>
        <w:t>ČSOB Liberec</w:t>
      </w:r>
      <w:r>
        <w:rPr>
          <w:rFonts w:ascii="Tahoma" w:hAnsi="Tahoma" w:cs="Tahoma"/>
          <w:sz w:val="21"/>
          <w:szCs w:val="21"/>
        </w:rPr>
        <w:fldChar w:fldCharType="end"/>
      </w:r>
    </w:p>
    <w:p w14:paraId="1B805C78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Účet číslo: </w:t>
      </w:r>
      <w:r>
        <w:rPr>
          <w:rFonts w:ascii="Tahoma" w:hAnsi="Tahoma" w:cs="Tahoma"/>
          <w:sz w:val="21"/>
          <w:szCs w:val="21"/>
          <w:lang w:val="cs-CZ"/>
        </w:rPr>
        <w:t>305806603/0300</w:t>
      </w:r>
      <w:r>
        <w:rPr>
          <w:rFonts w:ascii="Tahoma" w:hAnsi="Tahoma" w:cs="Tahoma"/>
          <w:sz w:val="21"/>
          <w:szCs w:val="21"/>
        </w:rPr>
        <w:t xml:space="preserve">  </w:t>
      </w:r>
    </w:p>
    <w:p w14:paraId="26681CDF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Zastoupená</w:t>
      </w:r>
      <w:r>
        <w:rPr>
          <w:rFonts w:ascii="Tahoma" w:hAnsi="Tahoma" w:cs="Tahoma"/>
          <w:sz w:val="21"/>
          <w:szCs w:val="21"/>
        </w:rPr>
        <w:t>:</w:t>
      </w:r>
      <w:bookmarkStart w:id="0" w:name="Text2"/>
      <w:r>
        <w:rPr>
          <w:rFonts w:ascii="Tahoma" w:hAnsi="Tahoma" w:cs="Tahoma"/>
          <w:sz w:val="21"/>
          <w:szCs w:val="21"/>
        </w:rPr>
        <w:t xml:space="preserve"> </w:t>
      </w:r>
      <w:bookmarkEnd w:id="0"/>
      <w:r>
        <w:rPr>
          <w:rFonts w:ascii="Tahoma" w:hAnsi="Tahoma" w:cs="Tahoma"/>
          <w:sz w:val="21"/>
          <w:szCs w:val="21"/>
          <w:lang w:val="cs-CZ"/>
        </w:rPr>
        <w:t xml:space="preserve">Ing. arch. MgA. Osamu </w:t>
      </w:r>
      <w:proofErr w:type="spellStart"/>
      <w:r>
        <w:rPr>
          <w:rFonts w:ascii="Tahoma" w:hAnsi="Tahoma" w:cs="Tahoma"/>
          <w:sz w:val="21"/>
          <w:szCs w:val="21"/>
          <w:lang w:val="cs-CZ"/>
        </w:rPr>
        <w:t>Okamurou</w:t>
      </w:r>
      <w:proofErr w:type="spellEnd"/>
      <w:r>
        <w:rPr>
          <w:rFonts w:ascii="Tahoma" w:hAnsi="Tahoma" w:cs="Tahoma"/>
          <w:sz w:val="21"/>
          <w:szCs w:val="21"/>
          <w:lang w:val="cs-CZ"/>
        </w:rPr>
        <w:t>, děkanem Fakulty umění a architektury</w:t>
      </w:r>
    </w:p>
    <w:p w14:paraId="0328501C" w14:textId="1E4D1FF3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Osoba zodpovědná za smluvní vztah: </w:t>
      </w:r>
    </w:p>
    <w:p w14:paraId="3C960562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Interní číslo smlouvy: </w:t>
      </w:r>
      <w:r>
        <w:rPr>
          <w:rFonts w:ascii="Tahoma" w:hAnsi="Tahoma" w:cs="Tahoma"/>
          <w:sz w:val="21"/>
          <w:szCs w:val="21"/>
          <w:lang w:val="cs-CZ"/>
        </w:rPr>
        <w:t>9/2022</w:t>
      </w:r>
    </w:p>
    <w:p w14:paraId="625957D2" w14:textId="77777777" w:rsidR="00BF3625" w:rsidRDefault="000F2B36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(dále jen jako „</w:t>
      </w:r>
      <w:r>
        <w:rPr>
          <w:rFonts w:ascii="Tahoma" w:hAnsi="Tahoma" w:cs="Tahoma"/>
          <w:b/>
          <w:bCs/>
          <w:sz w:val="21"/>
          <w:szCs w:val="21"/>
        </w:rPr>
        <w:t>objednatel“)</w:t>
      </w:r>
    </w:p>
    <w:p w14:paraId="188AEE41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24E2FAB9" w14:textId="77777777" w:rsidR="00BF3625" w:rsidRDefault="000F2B36">
      <w:pPr>
        <w:ind w:left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</w:p>
    <w:p w14:paraId="32B94D25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09D1584A" w14:textId="77777777" w:rsidR="00BF3625" w:rsidRDefault="000F2B36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Název/F</w:t>
      </w:r>
      <w:r>
        <w:rPr>
          <w:rFonts w:ascii="Tahoma" w:hAnsi="Tahoma" w:cs="Tahoma"/>
          <w:bCs/>
          <w:sz w:val="21"/>
          <w:szCs w:val="21"/>
          <w:lang w:val="cs-CZ"/>
        </w:rPr>
        <w:t xml:space="preserve">irma: </w:t>
      </w:r>
      <w:r>
        <w:rPr>
          <w:rFonts w:ascii="Tahoma" w:hAnsi="Tahoma" w:cs="Tahoma"/>
          <w:b/>
          <w:bCs/>
          <w:sz w:val="21"/>
          <w:szCs w:val="21"/>
          <w:lang w:val="cs-CZ"/>
        </w:rPr>
        <w:t>Student Agency k.s.</w:t>
      </w:r>
      <w:r>
        <w:rPr>
          <w:rFonts w:ascii="Tahoma" w:hAnsi="Tahoma" w:cs="Tahoma"/>
          <w:bCs/>
          <w:sz w:val="21"/>
          <w:szCs w:val="21"/>
          <w:lang w:val="cs-CZ"/>
        </w:rPr>
        <w:t xml:space="preserve"> </w:t>
      </w:r>
    </w:p>
    <w:p w14:paraId="3F34CC2D" w14:textId="77777777" w:rsidR="00BF3625" w:rsidRDefault="000F2B36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>Se sídlem v:</w:t>
      </w:r>
      <w:r>
        <w:rPr>
          <w:rFonts w:ascii="Tahoma" w:hAnsi="Tahoma" w:cs="Tahoma"/>
          <w:sz w:val="21"/>
          <w:szCs w:val="21"/>
          <w:lang w:val="cs-CZ"/>
        </w:rPr>
        <w:t xml:space="preserve"> nám. Svobody 17, 602 00 Brno</w:t>
      </w:r>
    </w:p>
    <w:p w14:paraId="6789A426" w14:textId="77777777" w:rsidR="00BF3625" w:rsidRDefault="000F2B36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>Zapsaná</w:t>
      </w:r>
      <w:r>
        <w:rPr>
          <w:rFonts w:ascii="Tahoma" w:hAnsi="Tahoma" w:cs="Tahoma"/>
          <w:sz w:val="21"/>
          <w:szCs w:val="21"/>
          <w:lang w:val="cs-CZ"/>
        </w:rPr>
        <w:t>: v Obchodním rejstříku vedeném u Krajského soudu v Brně - oddíl A, vložka 25842</w:t>
      </w:r>
    </w:p>
    <w:p w14:paraId="266B42C9" w14:textId="77777777" w:rsidR="00BF3625" w:rsidRDefault="000F2B36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  <w:lang w:val="cs-CZ"/>
        </w:rPr>
        <w:t xml:space="preserve">      </w:t>
      </w:r>
      <w:r>
        <w:rPr>
          <w:rFonts w:ascii="Tahoma" w:hAnsi="Tahoma" w:cs="Tahoma"/>
          <w:sz w:val="21"/>
          <w:szCs w:val="21"/>
          <w:shd w:val="clear" w:color="auto" w:fill="FFFFFF"/>
          <w:lang w:val="cs-CZ"/>
        </w:rPr>
        <w:t>25317075</w:t>
      </w:r>
    </w:p>
    <w:p w14:paraId="7BEDF1F5" w14:textId="77777777" w:rsidR="00BF3625" w:rsidRDefault="000F2B36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DIČ: </w:t>
      </w:r>
      <w:r>
        <w:rPr>
          <w:rFonts w:ascii="Tahoma" w:hAnsi="Tahoma" w:cs="Tahoma"/>
          <w:sz w:val="21"/>
          <w:szCs w:val="21"/>
          <w:lang w:val="cs-CZ"/>
        </w:rPr>
        <w:t xml:space="preserve"> CZ25317075</w:t>
      </w:r>
    </w:p>
    <w:p w14:paraId="72683525" w14:textId="77777777" w:rsidR="00BF3625" w:rsidRDefault="000F2B36">
      <w:pPr>
        <w:pStyle w:val="Zkladntext"/>
        <w:ind w:firstLine="720"/>
        <w:rPr>
          <w:shd w:val="clear" w:color="auto" w:fill="FFFFFF"/>
        </w:rPr>
      </w:pPr>
      <w:r>
        <w:rPr>
          <w:rFonts w:ascii="Tahoma" w:hAnsi="Tahoma" w:cs="Tahoma"/>
          <w:sz w:val="21"/>
          <w:szCs w:val="21"/>
          <w:shd w:val="clear" w:color="auto" w:fill="FFFFFF"/>
        </w:rPr>
        <w:t>Bankovní spojení:  Česká spořitelna</w:t>
      </w:r>
    </w:p>
    <w:p w14:paraId="22CBB112" w14:textId="77777777" w:rsidR="00BF3625" w:rsidRDefault="000F2B36">
      <w:pPr>
        <w:pStyle w:val="Zkladntext"/>
        <w:ind w:firstLine="720"/>
        <w:rPr>
          <w:shd w:val="clear" w:color="auto" w:fill="FFFFFF"/>
        </w:rPr>
      </w:pPr>
      <w:r>
        <w:rPr>
          <w:rFonts w:ascii="Tahoma" w:hAnsi="Tahoma" w:cs="Tahoma"/>
          <w:sz w:val="21"/>
          <w:szCs w:val="21"/>
          <w:shd w:val="clear" w:color="auto" w:fill="FFFFFF"/>
        </w:rPr>
        <w:t>Účet číslo: 1349011399/0800</w:t>
      </w:r>
    </w:p>
    <w:p w14:paraId="7B54D747" w14:textId="77777777" w:rsidR="00BF3625" w:rsidRDefault="000F2B36">
      <w:pPr>
        <w:pStyle w:val="Zkladntext"/>
        <w:ind w:firstLine="720"/>
        <w:rPr>
          <w:shd w:val="clear" w:color="auto" w:fill="FFFFFF"/>
        </w:rPr>
      </w:pPr>
      <w:r>
        <w:rPr>
          <w:rFonts w:ascii="Tahoma" w:hAnsi="Tahoma" w:cs="Tahoma"/>
          <w:sz w:val="21"/>
          <w:szCs w:val="21"/>
          <w:shd w:val="clear" w:color="auto" w:fill="FFFFFF"/>
          <w:lang w:val="cs-CZ"/>
        </w:rPr>
        <w:t>Zastoupená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: Ing. Radim </w:t>
      </w:r>
      <w:proofErr w:type="spellStart"/>
      <w:r>
        <w:rPr>
          <w:rFonts w:ascii="Tahoma" w:hAnsi="Tahoma" w:cs="Tahoma"/>
          <w:sz w:val="21"/>
          <w:szCs w:val="21"/>
          <w:shd w:val="clear" w:color="auto" w:fill="FFFFFF"/>
        </w:rPr>
        <w:t>Jančura</w:t>
      </w:r>
      <w:proofErr w:type="spellEnd"/>
    </w:p>
    <w:p w14:paraId="00D3B389" w14:textId="77777777" w:rsidR="00BF3625" w:rsidRDefault="000F2B36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(dále jen jako „</w:t>
      </w:r>
      <w:proofErr w:type="spellStart"/>
      <w:r>
        <w:rPr>
          <w:rFonts w:ascii="Tahoma" w:hAnsi="Tahoma" w:cs="Tahoma"/>
          <w:b/>
          <w:bCs/>
          <w:sz w:val="21"/>
          <w:szCs w:val="21"/>
          <w:lang w:val="cs-CZ"/>
        </w:rPr>
        <w:t>poskytovate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>l“)</w:t>
      </w:r>
    </w:p>
    <w:p w14:paraId="549B423F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63493C8F" w14:textId="77777777" w:rsidR="00BF3625" w:rsidRDefault="000F2B36">
      <w:pPr>
        <w:pStyle w:val="Zkladntext"/>
        <w:ind w:left="708" w:firstLine="1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mezi sebou uzavírají následující smlouvu </w:t>
      </w:r>
      <w:r>
        <w:rPr>
          <w:rFonts w:ascii="Tahoma" w:hAnsi="Tahoma" w:cs="Tahoma"/>
          <w:sz w:val="21"/>
          <w:szCs w:val="21"/>
          <w:lang w:val="cs-CZ"/>
        </w:rPr>
        <w:t>na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poskytování služeb</w:t>
      </w:r>
      <w:r>
        <w:rPr>
          <w:rFonts w:ascii="Tahoma" w:hAnsi="Tahoma" w:cs="Tahoma"/>
          <w:sz w:val="21"/>
          <w:szCs w:val="21"/>
        </w:rPr>
        <w:t xml:space="preserve"> (dále jen „</w:t>
      </w:r>
      <w:r>
        <w:rPr>
          <w:rFonts w:ascii="Tahoma" w:hAnsi="Tahoma" w:cs="Tahoma"/>
          <w:b/>
          <w:sz w:val="21"/>
          <w:szCs w:val="21"/>
        </w:rPr>
        <w:t>smlouva</w:t>
      </w:r>
      <w:r>
        <w:rPr>
          <w:rFonts w:ascii="Tahoma" w:hAnsi="Tahoma" w:cs="Tahoma"/>
          <w:sz w:val="21"/>
          <w:szCs w:val="21"/>
        </w:rPr>
        <w:t>“):</w:t>
      </w:r>
    </w:p>
    <w:p w14:paraId="0BA51ECE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589B8B0B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I.</w:t>
      </w:r>
    </w:p>
    <w:p w14:paraId="62320667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Předmět smlouvy</w:t>
      </w:r>
    </w:p>
    <w:p w14:paraId="342C7C5A" w14:textId="77777777" w:rsidR="00BF3625" w:rsidRDefault="00BF3625">
      <w:pPr>
        <w:jc w:val="center"/>
        <w:rPr>
          <w:rFonts w:ascii="Tahoma" w:hAnsi="Tahoma" w:cs="Tahoma"/>
          <w:sz w:val="21"/>
          <w:szCs w:val="21"/>
        </w:rPr>
      </w:pPr>
    </w:p>
    <w:p w14:paraId="29AB67DB" w14:textId="77777777" w:rsidR="00BF3625" w:rsidRDefault="000F2B36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Předmětem této smlouvy je poskytnutí dopravy autobusem typem </w:t>
      </w:r>
      <w:proofErr w:type="spellStart"/>
      <w:r>
        <w:rPr>
          <w:rFonts w:ascii="Tahoma" w:hAnsi="Tahoma" w:cs="Tahoma"/>
          <w:sz w:val="21"/>
          <w:szCs w:val="21"/>
        </w:rPr>
        <w:t>Fun&amp;Relax</w:t>
      </w:r>
      <w:proofErr w:type="spellEnd"/>
      <w:r>
        <w:rPr>
          <w:rFonts w:ascii="Tahoma" w:hAnsi="Tahoma" w:cs="Tahoma"/>
          <w:sz w:val="21"/>
          <w:szCs w:val="21"/>
        </w:rPr>
        <w:t xml:space="preserve"> - 61 míst, na zahraniční studijní cestu z Liberce do Benátek v Itálii,  za účelem návštěvy světové výstavy Bienále Benátky 2022 dle pokynů a specifikace určené objednatelem.</w:t>
      </w:r>
    </w:p>
    <w:p w14:paraId="2FBC0A43" w14:textId="77777777" w:rsidR="00BF3625" w:rsidRDefault="00BF3625">
      <w:pPr>
        <w:jc w:val="both"/>
        <w:rPr>
          <w:rFonts w:ascii="Tahoma" w:hAnsi="Tahoma" w:cs="Tahoma"/>
          <w:sz w:val="21"/>
          <w:szCs w:val="21"/>
        </w:rPr>
      </w:pPr>
    </w:p>
    <w:p w14:paraId="5BE26DAD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II.</w:t>
      </w:r>
    </w:p>
    <w:p w14:paraId="18966EAD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Cena a platební podmínky</w:t>
      </w:r>
    </w:p>
    <w:p w14:paraId="5E209ABE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23DD5832" w14:textId="77777777" w:rsidR="00BF3625" w:rsidRDefault="000F2B36">
      <w:pPr>
        <w:pStyle w:val="Zkladntextodsazen"/>
        <w:numPr>
          <w:ilvl w:val="0"/>
          <w:numId w:val="2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Objednatel je povinen poskytovateli zaplatit cenu za poskytnutí služeb tímto způsobem:</w:t>
      </w:r>
    </w:p>
    <w:p w14:paraId="7D8D4296" w14:textId="77777777" w:rsidR="00BF3625" w:rsidRDefault="00BF3625">
      <w:pPr>
        <w:pStyle w:val="Zkladntextodsazen"/>
        <w:spacing w:line="240" w:lineRule="auto"/>
        <w:ind w:left="426" w:firstLine="0"/>
        <w:rPr>
          <w:rFonts w:ascii="Tahoma" w:hAnsi="Tahoma" w:cs="Tahoma"/>
          <w:sz w:val="21"/>
          <w:szCs w:val="21"/>
        </w:rPr>
      </w:pPr>
    </w:p>
    <w:p w14:paraId="2F407F30" w14:textId="77777777" w:rsidR="00BF3625" w:rsidRDefault="000F2B36">
      <w:pPr>
        <w:pStyle w:val="Zkladntextodsazen"/>
        <w:spacing w:line="240" w:lineRule="auto"/>
        <w:ind w:left="426" w:firstLine="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Celková částka zahrnuje poskytnutí dopravy a pohonné hmoty, veškeré poplatky, parkovné a mýtné, ubytování 2 řidičů a jejich cestovní náhrady - diety. Celková cena za poskytnuté služby činí 133 700,- Kč včetně DPH. </w:t>
      </w:r>
    </w:p>
    <w:p w14:paraId="585C104E" w14:textId="77777777" w:rsidR="00BF3625" w:rsidRDefault="00BF3625">
      <w:pPr>
        <w:pStyle w:val="Zkladntextodsazen"/>
        <w:spacing w:line="240" w:lineRule="auto"/>
        <w:ind w:left="426" w:firstLine="0"/>
        <w:rPr>
          <w:rFonts w:ascii="Tahoma" w:hAnsi="Tahoma" w:cs="Tahoma"/>
          <w:sz w:val="21"/>
          <w:szCs w:val="21"/>
          <w:lang w:eastAsia="en-US"/>
        </w:rPr>
      </w:pPr>
    </w:p>
    <w:p w14:paraId="5EEA5F32" w14:textId="77777777" w:rsidR="00BF3625" w:rsidRDefault="000F2B36">
      <w:pPr>
        <w:pStyle w:val="Zkladntextodsazen"/>
        <w:numPr>
          <w:ilvl w:val="0"/>
          <w:numId w:val="2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Platba ceny služeb dle této smlouvy bude objednatelem provedena na základě faktur. </w:t>
      </w:r>
      <w:r>
        <w:rPr>
          <w:rFonts w:ascii="Tahoma" w:hAnsi="Tahoma" w:cs="Tahoma"/>
          <w:sz w:val="21"/>
          <w:szCs w:val="21"/>
          <w:lang w:val="cs-CZ"/>
        </w:rPr>
        <w:t xml:space="preserve">Zálohová faktura </w:t>
      </w:r>
      <w:r>
        <w:rPr>
          <w:rFonts w:ascii="Tahoma" w:hAnsi="Tahoma" w:cs="Tahoma"/>
          <w:sz w:val="21"/>
          <w:szCs w:val="21"/>
        </w:rPr>
        <w:t>bude vystavena</w:t>
      </w:r>
      <w:r>
        <w:rPr>
          <w:rFonts w:ascii="Tahoma" w:hAnsi="Tahoma" w:cs="Tahoma"/>
          <w:sz w:val="21"/>
          <w:szCs w:val="21"/>
          <w:lang w:val="cs-CZ"/>
        </w:rPr>
        <w:t xml:space="preserve"> poskytovatelem</w:t>
      </w:r>
      <w:r>
        <w:rPr>
          <w:rFonts w:ascii="Tahoma" w:hAnsi="Tahoma" w:cs="Tahoma"/>
          <w:sz w:val="21"/>
          <w:szCs w:val="21"/>
        </w:rPr>
        <w:t xml:space="preserve"> po </w:t>
      </w:r>
      <w:r>
        <w:rPr>
          <w:rFonts w:ascii="Tahoma" w:hAnsi="Tahoma" w:cs="Tahoma"/>
          <w:sz w:val="21"/>
          <w:szCs w:val="21"/>
          <w:lang w:val="cs-CZ"/>
        </w:rPr>
        <w:t xml:space="preserve">obdržení závazné objednávky od objednatele, nejpozději 30 dní před termínem pronájmu. Výše zálohy před datem odjezdu je 80 % z celkové ceny pronájmu autobusu. Objednatel se zavazuje  uhradit zálohovou fakturu v termínu splatnosti, nejpozději však 14 dní před termínem pronájmu. Po ukončení pronájmu objednatel uhradí zbylých 20 % z celkové ceny pronájmu. Dodavatel vystaví fakturu (daňový doklad) nejpozději 14 dní po termínu dojezdu. </w:t>
      </w:r>
      <w:r>
        <w:rPr>
          <w:rFonts w:ascii="Tahoma" w:hAnsi="Tahoma" w:cs="Tahoma"/>
          <w:sz w:val="21"/>
          <w:szCs w:val="21"/>
        </w:rPr>
        <w:t xml:space="preserve">Splatnost se stanovuje na </w:t>
      </w:r>
      <w:proofErr w:type="spellStart"/>
      <w:r>
        <w:rPr>
          <w:rFonts w:ascii="Tahoma" w:hAnsi="Tahoma" w:cs="Tahoma"/>
          <w:sz w:val="21"/>
          <w:szCs w:val="21"/>
        </w:rPr>
        <w:t>dvacetjedna</w:t>
      </w:r>
      <w:proofErr w:type="spellEnd"/>
      <w:r>
        <w:rPr>
          <w:rFonts w:ascii="Tahoma" w:hAnsi="Tahoma" w:cs="Tahoma"/>
          <w:sz w:val="21"/>
          <w:szCs w:val="21"/>
        </w:rPr>
        <w:t xml:space="preserve"> (21) kalendářních dnů ode dne doručení faktury objednateli. </w:t>
      </w:r>
    </w:p>
    <w:p w14:paraId="6052D95A" w14:textId="77777777" w:rsidR="00BF3625" w:rsidRDefault="000F2B36">
      <w:pPr>
        <w:pStyle w:val="Zkladntextodsazen"/>
        <w:spacing w:line="240" w:lineRule="auto"/>
        <w:ind w:left="426" w:firstLine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lastRenderedPageBreak/>
        <w:t xml:space="preserve"> </w:t>
      </w:r>
    </w:p>
    <w:p w14:paraId="656949E1" w14:textId="77777777" w:rsidR="00BF3625" w:rsidRDefault="000F2B36">
      <w:pPr>
        <w:pStyle w:val="Zkladntextodsazen"/>
        <w:numPr>
          <w:ilvl w:val="0"/>
          <w:numId w:val="2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Faktura bude mít náležitosti účetního dokladu podle zákona č. 563/1991 Sb., v platném znění, náležitosti dle § 435 zákona č. 89/2012 Sb., občanského zákoníku, v platném znění (dále jen jako „</w:t>
      </w:r>
      <w:r>
        <w:rPr>
          <w:rFonts w:ascii="Tahoma" w:hAnsi="Tahoma" w:cs="Tahoma"/>
          <w:b/>
          <w:sz w:val="21"/>
          <w:szCs w:val="21"/>
        </w:rPr>
        <w:t>NOZ</w:t>
      </w:r>
      <w:r>
        <w:rPr>
          <w:rFonts w:ascii="Tahoma" w:hAnsi="Tahoma" w:cs="Tahoma"/>
          <w:sz w:val="21"/>
          <w:szCs w:val="21"/>
        </w:rPr>
        <w:t xml:space="preserve">“) a pokud je poskytovatel plátce DPH, náležitosti daňového dokladu podle zákona č. 235/2004 Sb. ve znění pozdějších předpisů. </w:t>
      </w:r>
    </w:p>
    <w:p w14:paraId="13442411" w14:textId="77777777" w:rsidR="00BF3625" w:rsidRDefault="000F2B36">
      <w:pPr>
        <w:pStyle w:val="Zkladntextodsazen"/>
        <w:numPr>
          <w:ilvl w:val="0"/>
          <w:numId w:val="2"/>
        </w:numPr>
        <w:spacing w:line="240" w:lineRule="auto"/>
        <w:ind w:left="426"/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případě, že faktura nebude mít odpovídající náležitosti, je objednatel oprávněn ji vrátit ve lhůtě splatnosti zpět poskytovateli k doplnění</w:t>
      </w:r>
      <w:r>
        <w:rPr>
          <w:rFonts w:ascii="Tahoma" w:hAnsi="Tahoma" w:cs="Tahoma"/>
          <w:sz w:val="21"/>
          <w:szCs w:val="21"/>
          <w:lang w:val="cs-CZ"/>
        </w:rPr>
        <w:t xml:space="preserve"> nebo opravě</w:t>
      </w:r>
      <w:r>
        <w:rPr>
          <w:rFonts w:ascii="Tahoma" w:hAnsi="Tahoma" w:cs="Tahoma"/>
          <w:sz w:val="21"/>
          <w:szCs w:val="21"/>
        </w:rPr>
        <w:t>, aniž se tak dostane do prodlení se splatností. Lhůta splatnosti počíná běžet znovu od opětovného zaslání náležitě doplněného či opraveného dokladu.</w:t>
      </w:r>
    </w:p>
    <w:p w14:paraId="38286629" w14:textId="77777777" w:rsidR="00BF3625" w:rsidRDefault="00BF3625">
      <w:pPr>
        <w:jc w:val="center"/>
        <w:rPr>
          <w:rFonts w:ascii="Tahoma" w:hAnsi="Tahoma" w:cs="Tahoma"/>
          <w:sz w:val="21"/>
          <w:szCs w:val="21"/>
        </w:rPr>
      </w:pPr>
    </w:p>
    <w:p w14:paraId="00E3FF67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III.</w:t>
      </w:r>
    </w:p>
    <w:p w14:paraId="45C9B0FD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Termín plnění služeb</w:t>
      </w:r>
    </w:p>
    <w:p w14:paraId="6597B7F2" w14:textId="77777777" w:rsidR="00BF3625" w:rsidRDefault="00BF3625">
      <w:pPr>
        <w:jc w:val="center"/>
        <w:rPr>
          <w:rFonts w:ascii="Tahoma" w:hAnsi="Tahoma" w:cs="Tahoma"/>
          <w:sz w:val="21"/>
          <w:szCs w:val="21"/>
        </w:rPr>
      </w:pPr>
    </w:p>
    <w:p w14:paraId="0878A2A6" w14:textId="77777777" w:rsidR="00BF3625" w:rsidRDefault="000F2B36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Poskytovatel se zavazuje plnit služby specifikované v článku Předmět smlouvy v období od 31. 10. 2022 do 4. 11. 2022. </w:t>
      </w:r>
    </w:p>
    <w:p w14:paraId="170464B8" w14:textId="77777777" w:rsidR="00BF3625" w:rsidRDefault="00BF3625">
      <w:pPr>
        <w:jc w:val="both"/>
        <w:rPr>
          <w:rFonts w:ascii="Tahoma" w:hAnsi="Tahoma" w:cs="Tahoma"/>
          <w:sz w:val="21"/>
          <w:szCs w:val="21"/>
        </w:rPr>
      </w:pPr>
    </w:p>
    <w:p w14:paraId="1E9892FB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IV.</w:t>
      </w:r>
    </w:p>
    <w:p w14:paraId="5E4B5A22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Předání a splnění služeb</w:t>
      </w:r>
    </w:p>
    <w:p w14:paraId="0BCDB7FA" w14:textId="77777777" w:rsidR="00BF3625" w:rsidRDefault="00BF3625">
      <w:pPr>
        <w:jc w:val="both"/>
        <w:rPr>
          <w:rFonts w:ascii="Tahoma" w:hAnsi="Tahoma" w:cs="Tahoma"/>
          <w:b/>
          <w:sz w:val="21"/>
          <w:szCs w:val="21"/>
        </w:rPr>
      </w:pPr>
    </w:p>
    <w:p w14:paraId="6E179B54" w14:textId="77777777" w:rsidR="00BF3625" w:rsidRPr="002120FE" w:rsidRDefault="000F2B36">
      <w:pPr>
        <w:numPr>
          <w:ilvl w:val="0"/>
          <w:numId w:val="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2120FE">
        <w:rPr>
          <w:rFonts w:ascii="Tahoma" w:hAnsi="Tahoma" w:cs="Tahoma"/>
          <w:sz w:val="21"/>
          <w:szCs w:val="21"/>
        </w:rPr>
        <w:t xml:space="preserve">Poskytovatel splní svou povinnost poskytnout služby jejich řádným ukončením bez vad a nedodělků, v termínu a místě plnění. </w:t>
      </w:r>
    </w:p>
    <w:p w14:paraId="408D6E2A" w14:textId="5AB13D24" w:rsidR="00BF3625" w:rsidRPr="002120FE" w:rsidRDefault="000F2B36" w:rsidP="002120FE">
      <w:pPr>
        <w:ind w:left="426"/>
        <w:jc w:val="both"/>
        <w:rPr>
          <w:rFonts w:ascii="Tahoma" w:hAnsi="Tahoma" w:cs="Tahoma"/>
          <w:sz w:val="21"/>
          <w:szCs w:val="21"/>
        </w:rPr>
      </w:pPr>
      <w:r w:rsidRPr="002120FE">
        <w:rPr>
          <w:rFonts w:ascii="Tahoma" w:hAnsi="Tahoma" w:cs="Tahoma"/>
          <w:sz w:val="21"/>
          <w:szCs w:val="21"/>
        </w:rPr>
        <w:t xml:space="preserve">Objednatel potvrdí poskytovateli nebo jeho zástupci poskytnutí služeb, tzn. uskutečnění zahraniční studijní cesty dle ujednání v bodě II/1, do Předávacího protokolu. </w:t>
      </w:r>
    </w:p>
    <w:p w14:paraId="5C838609" w14:textId="77777777" w:rsidR="002120FE" w:rsidRPr="002120FE" w:rsidRDefault="002120FE" w:rsidP="002120FE">
      <w:pPr>
        <w:ind w:left="426"/>
        <w:jc w:val="both"/>
        <w:rPr>
          <w:rFonts w:ascii="Tahoma" w:hAnsi="Tahoma" w:cs="Tahoma"/>
          <w:sz w:val="21"/>
          <w:szCs w:val="21"/>
        </w:rPr>
      </w:pPr>
    </w:p>
    <w:p w14:paraId="0CC80AFE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V.</w:t>
      </w:r>
    </w:p>
    <w:p w14:paraId="715A5B8E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Způsob provádění služeb, povinnosti poskytovatele</w:t>
      </w:r>
    </w:p>
    <w:p w14:paraId="32775A03" w14:textId="77777777" w:rsidR="00BF3625" w:rsidRDefault="00BF3625">
      <w:pPr>
        <w:jc w:val="center"/>
        <w:rPr>
          <w:rFonts w:ascii="Tahoma" w:hAnsi="Tahoma" w:cs="Tahoma"/>
          <w:b/>
          <w:sz w:val="21"/>
          <w:szCs w:val="21"/>
        </w:rPr>
      </w:pPr>
    </w:p>
    <w:p w14:paraId="27C4EFA5" w14:textId="77777777" w:rsidR="00BF3625" w:rsidRDefault="000F2B36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Způsob provádění služeb se řídí ustanoveními § 2589 a následujícími NOZ, pokud není v této smlouvě dohodnuto jinak.</w:t>
      </w:r>
    </w:p>
    <w:p w14:paraId="492A5C84" w14:textId="77777777" w:rsidR="00BF3625" w:rsidRDefault="000F2B36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 je povinen provádět služby samostatně, odborně a v souladu se svými povinnostmi.</w:t>
      </w:r>
    </w:p>
    <w:p w14:paraId="792C0A0B" w14:textId="77777777" w:rsidR="00BF3625" w:rsidRDefault="000F2B36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 odpovídá za škody jím způsobené při provádění služeb nebo v souvislosti s prováděním, a to jak objednateli, tak i třetím osobám.</w:t>
      </w:r>
    </w:p>
    <w:p w14:paraId="298A3CE3" w14:textId="77777777" w:rsidR="00BF3625" w:rsidRDefault="000F2B36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 je povinen při provádění služeb dodržovat ustanovení příslušných předpisů o bezpečnosti práce, ochraně zdraví při práci a zákoníku práce. Škody způsobené nedodržením předpisů hradí poskytovatel.</w:t>
      </w:r>
    </w:p>
    <w:p w14:paraId="374E91BA" w14:textId="77777777" w:rsidR="00BF3625" w:rsidRDefault="000F2B36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 je povinen upozornit objednatele bez zbytečného odkladu na nevhodnou povahu pokynů daných mu objednatelem k poskytování služeb, jinak poskytovatel nese odpovědnost za škodu.</w:t>
      </w:r>
    </w:p>
    <w:p w14:paraId="5C396E6D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VI.</w:t>
      </w:r>
    </w:p>
    <w:p w14:paraId="224E2DFB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Součinnost objednatele</w:t>
      </w:r>
    </w:p>
    <w:p w14:paraId="2C46BC9E" w14:textId="77777777" w:rsidR="00BF3625" w:rsidRDefault="00BF3625">
      <w:pPr>
        <w:ind w:firstLine="708"/>
        <w:jc w:val="center"/>
        <w:rPr>
          <w:rFonts w:ascii="Tahoma" w:hAnsi="Tahoma" w:cs="Tahoma"/>
          <w:b/>
          <w:sz w:val="21"/>
          <w:szCs w:val="21"/>
        </w:rPr>
      </w:pPr>
    </w:p>
    <w:p w14:paraId="30BEC959" w14:textId="77777777" w:rsidR="00BF3625" w:rsidRDefault="000F2B36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Objednatel se zavazuje poskytnout řádnou součinnost dohodnutou touto smlouvou.</w:t>
      </w:r>
    </w:p>
    <w:p w14:paraId="223F2DE8" w14:textId="77777777" w:rsidR="00BF3625" w:rsidRDefault="000F2B36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Prostoje zaviněné objednatelem, které přeruší </w:t>
      </w:r>
      <w:r>
        <w:rPr>
          <w:rFonts w:ascii="Tahoma" w:hAnsi="Tahoma" w:cs="Tahoma"/>
          <w:sz w:val="21"/>
          <w:szCs w:val="21"/>
          <w:lang w:val="cs-CZ"/>
        </w:rPr>
        <w:t>poskytování služeb,</w:t>
      </w:r>
      <w:r>
        <w:rPr>
          <w:rFonts w:ascii="Tahoma" w:hAnsi="Tahoma" w:cs="Tahoma"/>
          <w:sz w:val="21"/>
          <w:szCs w:val="21"/>
        </w:rPr>
        <w:t xml:space="preserve"> jsou nezapočitatelné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do prodlení plnění </w:t>
      </w:r>
      <w:r>
        <w:rPr>
          <w:rFonts w:ascii="Tahoma" w:hAnsi="Tahoma" w:cs="Tahoma"/>
          <w:sz w:val="21"/>
          <w:szCs w:val="21"/>
          <w:lang w:val="cs-CZ"/>
        </w:rPr>
        <w:t>služeb</w:t>
      </w:r>
      <w:r>
        <w:rPr>
          <w:rFonts w:ascii="Tahoma" w:hAnsi="Tahoma" w:cs="Tahoma"/>
          <w:sz w:val="21"/>
          <w:szCs w:val="21"/>
        </w:rPr>
        <w:t xml:space="preserve"> a o tuto dobu se prodlužuje termín dokončení </w:t>
      </w:r>
      <w:r>
        <w:rPr>
          <w:rFonts w:ascii="Tahoma" w:hAnsi="Tahoma" w:cs="Tahoma"/>
          <w:sz w:val="21"/>
          <w:szCs w:val="21"/>
          <w:lang w:val="cs-CZ"/>
        </w:rPr>
        <w:t>služeb</w:t>
      </w:r>
      <w:r>
        <w:rPr>
          <w:rFonts w:ascii="Tahoma" w:hAnsi="Tahoma" w:cs="Tahoma"/>
          <w:sz w:val="21"/>
          <w:szCs w:val="21"/>
        </w:rPr>
        <w:t>.</w:t>
      </w:r>
    </w:p>
    <w:p w14:paraId="6CD0D733" w14:textId="77777777" w:rsidR="00BF3625" w:rsidRDefault="00BF3625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p w14:paraId="22DCA907" w14:textId="77777777" w:rsidR="00BF3625" w:rsidRDefault="000F2B36">
      <w:pPr>
        <w:pStyle w:val="Zkladntex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VII</w:t>
      </w:r>
      <w:r>
        <w:rPr>
          <w:rFonts w:ascii="Tahoma" w:hAnsi="Tahoma" w:cs="Tahoma"/>
          <w:sz w:val="21"/>
          <w:szCs w:val="21"/>
        </w:rPr>
        <w:t>.</w:t>
      </w:r>
    </w:p>
    <w:p w14:paraId="064D41CC" w14:textId="77777777" w:rsidR="00BF3625" w:rsidRDefault="000F2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Odpovědnost za škodu</w:t>
      </w:r>
    </w:p>
    <w:p w14:paraId="5CE1D0D3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5E1524D0" w14:textId="77777777" w:rsidR="00BF3625" w:rsidRDefault="000F2B36">
      <w:pPr>
        <w:pStyle w:val="Zkladntext"/>
        <w:numPr>
          <w:ilvl w:val="0"/>
          <w:numId w:val="8"/>
        </w:numPr>
        <w:ind w:left="426" w:hanging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Poskytovatel</w:t>
      </w:r>
      <w:r>
        <w:rPr>
          <w:rFonts w:ascii="Tahoma" w:hAnsi="Tahoma" w:cs="Tahoma"/>
          <w:sz w:val="21"/>
          <w:szCs w:val="21"/>
        </w:rPr>
        <w:t xml:space="preserve"> odpovídá za škodu způsobenou porušením povinnosti vyplývající z této smlouvy. Za škodu se považuje též újma, která objednateli vznikla tím, že musel vynaložit náklady v důsledku porušení povinnosti </w:t>
      </w:r>
      <w:proofErr w:type="spellStart"/>
      <w:r>
        <w:rPr>
          <w:rFonts w:ascii="Tahoma" w:hAnsi="Tahoma" w:cs="Tahoma"/>
          <w:sz w:val="21"/>
          <w:szCs w:val="21"/>
          <w:lang w:val="cs-CZ"/>
        </w:rPr>
        <w:t>poskytovate</w:t>
      </w:r>
      <w:r>
        <w:rPr>
          <w:rFonts w:ascii="Tahoma" w:hAnsi="Tahoma" w:cs="Tahoma"/>
          <w:sz w:val="21"/>
          <w:szCs w:val="21"/>
        </w:rPr>
        <w:t>le</w:t>
      </w:r>
      <w:proofErr w:type="spellEnd"/>
      <w:r>
        <w:rPr>
          <w:rFonts w:ascii="Tahoma" w:hAnsi="Tahoma" w:cs="Tahoma"/>
          <w:sz w:val="21"/>
          <w:szCs w:val="21"/>
        </w:rPr>
        <w:t xml:space="preserve">. </w:t>
      </w:r>
    </w:p>
    <w:p w14:paraId="6C322A8F" w14:textId="77777777" w:rsidR="00BF3625" w:rsidRDefault="00BF3625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B979879" w14:textId="2674CCB4" w:rsidR="00BF3625" w:rsidRDefault="00BF3625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9DDE4E3" w14:textId="77777777" w:rsidR="002120FE" w:rsidRDefault="002120F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1C142C8" w14:textId="77777777" w:rsidR="00BF3625" w:rsidRDefault="00BF3625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4E2BD0EA" w14:textId="77777777" w:rsidR="00BF3625" w:rsidRDefault="00BF3625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1FA8E2F" w14:textId="77777777" w:rsidR="00BF3625" w:rsidRDefault="000F2B36">
      <w:pPr>
        <w:pStyle w:val="Zkladntex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VIII</w:t>
      </w:r>
      <w:r>
        <w:rPr>
          <w:rFonts w:ascii="Tahoma" w:hAnsi="Tahoma" w:cs="Tahoma"/>
          <w:sz w:val="21"/>
          <w:szCs w:val="21"/>
        </w:rPr>
        <w:t>.</w:t>
      </w:r>
    </w:p>
    <w:p w14:paraId="042D4724" w14:textId="77777777" w:rsidR="00BF3625" w:rsidRDefault="000F2B36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Odstoupení od smlouvy</w:t>
      </w:r>
    </w:p>
    <w:p w14:paraId="580EEE0C" w14:textId="77777777" w:rsidR="00BF3625" w:rsidRDefault="00BF3625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4FCF1525" w14:textId="77777777" w:rsidR="00BF3625" w:rsidRDefault="000F2B36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Kterákoliv ze smluvních stran je oprávněna od této smlouvy odstoupit, poruší-li druhá smluvní strana podstatným způsobem své smluvní povinnosti.</w:t>
      </w:r>
    </w:p>
    <w:p w14:paraId="566B1258" w14:textId="77777777" w:rsidR="00BF3625" w:rsidRDefault="000F2B36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Stanoví-li o</w:t>
      </w:r>
      <w:r>
        <w:rPr>
          <w:rFonts w:ascii="Tahoma" w:hAnsi="Tahoma" w:cs="Tahoma"/>
          <w:sz w:val="21"/>
          <w:szCs w:val="21"/>
          <w:lang w:val="cs-CZ"/>
        </w:rPr>
        <w:t>právněná smluvní strana druhé smluvní straně</w:t>
      </w:r>
      <w:r>
        <w:rPr>
          <w:rFonts w:ascii="Tahoma" w:hAnsi="Tahoma" w:cs="Tahoma"/>
          <w:sz w:val="21"/>
          <w:szCs w:val="21"/>
        </w:rPr>
        <w:t xml:space="preserve"> pro splnění je</w:t>
      </w:r>
      <w:r>
        <w:rPr>
          <w:rFonts w:ascii="Tahoma" w:hAnsi="Tahoma" w:cs="Tahoma"/>
          <w:sz w:val="21"/>
          <w:szCs w:val="21"/>
          <w:lang w:val="cs-CZ"/>
        </w:rPr>
        <w:t>jí</w:t>
      </w:r>
      <w:r>
        <w:rPr>
          <w:rFonts w:ascii="Tahoma" w:hAnsi="Tahoma" w:cs="Tahoma"/>
          <w:sz w:val="21"/>
          <w:szCs w:val="21"/>
        </w:rPr>
        <w:t xml:space="preserve">ho závazku náhradní (dodatečnou) lhůtu, vzniká </w:t>
      </w:r>
      <w:r>
        <w:rPr>
          <w:rFonts w:ascii="Tahoma" w:hAnsi="Tahoma" w:cs="Tahoma"/>
          <w:sz w:val="21"/>
          <w:szCs w:val="21"/>
          <w:lang w:val="cs-CZ"/>
        </w:rPr>
        <w:t>jí</w:t>
      </w:r>
      <w:r>
        <w:rPr>
          <w:rFonts w:ascii="Tahoma" w:hAnsi="Tahoma" w:cs="Tahoma"/>
          <w:sz w:val="21"/>
          <w:szCs w:val="21"/>
        </w:rPr>
        <w:t xml:space="preserve"> právo odstoupit od smlouvy až po marném uplynutí této lhůty, to neplatí, jestliže </w:t>
      </w:r>
      <w:r>
        <w:rPr>
          <w:rFonts w:ascii="Tahoma" w:hAnsi="Tahoma" w:cs="Tahoma"/>
          <w:sz w:val="21"/>
          <w:szCs w:val="21"/>
          <w:lang w:val="cs-CZ"/>
        </w:rPr>
        <w:t>druhá smluvní strana</w:t>
      </w:r>
      <w:r>
        <w:rPr>
          <w:rFonts w:ascii="Tahoma" w:hAnsi="Tahoma" w:cs="Tahoma"/>
          <w:sz w:val="21"/>
          <w:szCs w:val="21"/>
        </w:rPr>
        <w:t xml:space="preserve"> v průběhu této lhůty prohlásí, že svůj závazek nesplní. V</w:t>
      </w:r>
      <w:r>
        <w:rPr>
          <w:rFonts w:ascii="Tahoma" w:hAnsi="Tahoma" w:cs="Tahoma"/>
          <w:sz w:val="21"/>
          <w:szCs w:val="21"/>
          <w:lang w:val="cs-CZ"/>
        </w:rPr>
        <w:t> </w:t>
      </w:r>
      <w:r>
        <w:rPr>
          <w:rFonts w:ascii="Tahoma" w:hAnsi="Tahoma" w:cs="Tahoma"/>
          <w:sz w:val="21"/>
          <w:szCs w:val="21"/>
        </w:rPr>
        <w:t xml:space="preserve">takovém případě může </w:t>
      </w:r>
      <w:r>
        <w:rPr>
          <w:rFonts w:ascii="Tahoma" w:hAnsi="Tahoma" w:cs="Tahoma"/>
          <w:sz w:val="21"/>
          <w:szCs w:val="21"/>
          <w:lang w:val="cs-CZ"/>
        </w:rPr>
        <w:t>dotčená smluvní strana</w:t>
      </w:r>
      <w:r>
        <w:rPr>
          <w:rFonts w:ascii="Tahoma" w:hAnsi="Tahoma" w:cs="Tahoma"/>
          <w:sz w:val="21"/>
          <w:szCs w:val="21"/>
        </w:rPr>
        <w:t xml:space="preserve"> odstoupit od smlouvy i před uplynutím lhůty dodatečného plnění, poté, co prohlášení </w:t>
      </w:r>
      <w:r>
        <w:rPr>
          <w:rFonts w:ascii="Tahoma" w:hAnsi="Tahoma" w:cs="Tahoma"/>
          <w:sz w:val="21"/>
          <w:szCs w:val="21"/>
          <w:lang w:val="cs-CZ"/>
        </w:rPr>
        <w:t>druhé smluvní strany</w:t>
      </w:r>
      <w:r>
        <w:rPr>
          <w:rFonts w:ascii="Tahoma" w:hAnsi="Tahoma" w:cs="Tahoma"/>
          <w:sz w:val="21"/>
          <w:szCs w:val="21"/>
        </w:rPr>
        <w:t xml:space="preserve"> obdržel</w:t>
      </w:r>
      <w:r>
        <w:rPr>
          <w:rFonts w:ascii="Tahoma" w:hAnsi="Tahoma" w:cs="Tahoma"/>
          <w:sz w:val="21"/>
          <w:szCs w:val="21"/>
          <w:lang w:val="cs-CZ"/>
        </w:rPr>
        <w:t>a</w:t>
      </w:r>
      <w:r>
        <w:rPr>
          <w:rFonts w:ascii="Tahoma" w:hAnsi="Tahoma" w:cs="Tahoma"/>
          <w:sz w:val="21"/>
          <w:szCs w:val="21"/>
        </w:rPr>
        <w:t>.</w:t>
      </w:r>
    </w:p>
    <w:p w14:paraId="64AB9501" w14:textId="77777777" w:rsidR="00BF3625" w:rsidRDefault="000F2B36">
      <w:pPr>
        <w:pStyle w:val="Zkladntext"/>
        <w:numPr>
          <w:ilvl w:val="0"/>
          <w:numId w:val="6"/>
        </w:numPr>
        <w:ind w:left="426" w:hanging="37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Smlouva zaniká dnem doručení oznámení o odstoupení od smlouvy druhé smluvní straně.</w:t>
      </w:r>
    </w:p>
    <w:p w14:paraId="25803BCE" w14:textId="77777777" w:rsidR="00BF3625" w:rsidRDefault="000F2B36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Odstoupení od smlouvy se nedotýká nároku na náhradu škody vzniklé porušením smlouvy</w:t>
      </w:r>
      <w:r>
        <w:rPr>
          <w:rFonts w:ascii="Tahoma" w:hAnsi="Tahoma" w:cs="Tahoma"/>
          <w:sz w:val="21"/>
          <w:szCs w:val="21"/>
          <w:lang w:val="cs-CZ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43830BA7" w14:textId="77777777" w:rsidR="00BF3625" w:rsidRDefault="000F2B36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Objednatel má právo smlouvu vypovědět bez uvedení důvodů s  výpovědní dobou v délce 1 týdne. Výpovědní doba počíná dnem doručení výpovědi poskytovateli. Smlouva zaniká uplynutím výpovědní doby.</w:t>
      </w:r>
    </w:p>
    <w:p w14:paraId="1562D9E4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0C4DB99A" w14:textId="77777777" w:rsidR="00BF3625" w:rsidRDefault="000F2B36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IX.</w:t>
      </w:r>
    </w:p>
    <w:p w14:paraId="1CD5FE26" w14:textId="77777777" w:rsidR="00BF3625" w:rsidRDefault="000F2B3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Závěrečná ujednání</w:t>
      </w:r>
    </w:p>
    <w:p w14:paraId="5883A9EE" w14:textId="77777777" w:rsidR="00BF3625" w:rsidRDefault="00BF3625">
      <w:pPr>
        <w:jc w:val="center"/>
        <w:rPr>
          <w:rFonts w:ascii="Tahoma" w:hAnsi="Tahoma" w:cs="Tahoma"/>
          <w:sz w:val="21"/>
          <w:szCs w:val="21"/>
        </w:rPr>
      </w:pPr>
    </w:p>
    <w:p w14:paraId="4E1AFD28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Smlouva odráží svobodný a vážný projev vůle smluvních stran. </w:t>
      </w:r>
    </w:p>
    <w:p w14:paraId="7C6EBE5F" w14:textId="77777777" w:rsidR="00BF3625" w:rsidRDefault="000F2B36">
      <w:pPr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  <w:lang w:val="x-none" w:eastAsia="x-none"/>
        </w:rPr>
      </w:pPr>
      <w:r>
        <w:rPr>
          <w:rFonts w:ascii="Tahoma" w:hAnsi="Tahoma" w:cs="Tahoma"/>
          <w:sz w:val="21"/>
          <w:szCs w:val="21"/>
          <w:lang w:val="x-none" w:eastAsia="x-none"/>
        </w:rPr>
        <w:t xml:space="preserve">Smluvní strany prohlašují, že veškerá práva a povinnosti neupravená touto smlouvou, jakož i práva a povinnosti z této smlouvy vyplývající, budou řešit podle ustanovení NOZ. </w:t>
      </w:r>
    </w:p>
    <w:p w14:paraId="3F8A305B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Poskytovatel </w:t>
      </w:r>
      <w:r>
        <w:rPr>
          <w:rFonts w:ascii="Tahoma" w:hAnsi="Tahoma" w:cs="Tahoma"/>
          <w:sz w:val="21"/>
          <w:szCs w:val="21"/>
        </w:rPr>
        <w:t>i jeho případný subdodavatel jsou povinni spolupůsobit při výkonu finanční kontroly dle § 2 písm. e) zákona č. 320/2001 Sb., o finanční kontrole ve veřejné správě.</w:t>
      </w:r>
    </w:p>
    <w:p w14:paraId="336DF7FD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1CCF7217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Smlouva je vyhotovena ve dvou rovnocenných vyhotoveních, z nichž každé má platnost originálu. Každá smluvní strana obdrží po jednom vyhotovení.</w:t>
      </w:r>
    </w:p>
    <w:p w14:paraId="5D589347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Změny a doplňky této smlouvy j</w:t>
      </w:r>
      <w:r>
        <w:rPr>
          <w:rFonts w:ascii="Tahoma" w:hAnsi="Tahoma" w:cs="Tahoma"/>
          <w:sz w:val="21"/>
          <w:szCs w:val="21"/>
          <w:lang w:val="cs-CZ"/>
        </w:rPr>
        <w:t>e</w:t>
      </w:r>
      <w:r>
        <w:rPr>
          <w:rFonts w:ascii="Tahoma" w:hAnsi="Tahoma" w:cs="Tahoma"/>
          <w:sz w:val="21"/>
          <w:szCs w:val="21"/>
        </w:rPr>
        <w:t xml:space="preserve"> možné provádět pouze formou písemných oboustranně odsouhlasených dodatků.</w:t>
      </w:r>
    </w:p>
    <w:p w14:paraId="2A16EA1A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Smlouva nabývá platnosti </w:t>
      </w:r>
      <w:r>
        <w:rPr>
          <w:rFonts w:ascii="Tahoma" w:hAnsi="Tahoma" w:cs="Tahoma"/>
          <w:sz w:val="21"/>
          <w:szCs w:val="21"/>
          <w:lang w:val="cs-CZ"/>
        </w:rPr>
        <w:t xml:space="preserve">a účinnosti </w:t>
      </w:r>
      <w:r>
        <w:rPr>
          <w:rFonts w:ascii="Tahoma" w:hAnsi="Tahoma" w:cs="Tahoma"/>
          <w:sz w:val="21"/>
          <w:szCs w:val="21"/>
        </w:rPr>
        <w:t xml:space="preserve">dnem oboustranného podpisu oprávněnými zástupci smluvních stran resp. dnem, kdy tuto smlouvu podepíše oprávněný zástupce té smluvní strany, která smlouvu podepisuje později. </w:t>
      </w:r>
      <w:r>
        <w:rPr>
          <w:rFonts w:ascii="Tahoma" w:hAnsi="Tahoma" w:cs="Tahoma"/>
          <w:sz w:val="21"/>
          <w:szCs w:val="21"/>
          <w:lang w:val="cs-CZ"/>
        </w:rPr>
        <w:t>Má-li být smlouva povinně uveřejněna v Registru smluv,</w:t>
      </w:r>
      <w:r>
        <w:rPr>
          <w:rFonts w:ascii="Tahoma" w:hAnsi="Tahoma" w:cs="Tahoma"/>
          <w:sz w:val="21"/>
          <w:szCs w:val="21"/>
        </w:rPr>
        <w:t xml:space="preserve">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4C1FC315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Pokud smlouva naplní podmínky pro uveřejnění v Registru smluv, bude uveřejněna Technickou univerzitou v Liberci dle zákona č. 340/2015 Sb. (o registru smluv) v Registru smluv vedeném Ministerstvem vnitra ČR, s čímž obě smluvní strany výslovně souhlasí.</w:t>
      </w:r>
    </w:p>
    <w:p w14:paraId="798BDC16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05872192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Veškeré spory mezi smluvními stranami vyplývající nebo související s ustanoveními této smlouvy budou řešeny vždy nejprve smírně vzájemnou dohodou. Nebude-li smírného řešení dosaženo v</w:t>
      </w:r>
      <w:r>
        <w:rPr>
          <w:rFonts w:ascii="Tahoma" w:hAnsi="Tahoma" w:cs="Tahoma"/>
          <w:sz w:val="21"/>
          <w:szCs w:val="21"/>
          <w:lang w:val="cs-CZ"/>
        </w:rPr>
        <w:t> </w:t>
      </w:r>
      <w:r>
        <w:rPr>
          <w:rFonts w:ascii="Tahoma" w:hAnsi="Tahoma" w:cs="Tahoma"/>
          <w:sz w:val="21"/>
          <w:szCs w:val="21"/>
        </w:rPr>
        <w:t>přiměřené době, bude mít kterákoliv ze smluvních stran právo předložit spornou záležitost k</w:t>
      </w:r>
      <w:r>
        <w:rPr>
          <w:rFonts w:ascii="Tahoma" w:hAnsi="Tahoma" w:cs="Tahoma"/>
          <w:sz w:val="21"/>
          <w:szCs w:val="21"/>
          <w:lang w:val="cs-CZ"/>
        </w:rPr>
        <w:t> </w:t>
      </w:r>
      <w:r>
        <w:rPr>
          <w:rFonts w:ascii="Tahoma" w:hAnsi="Tahoma" w:cs="Tahoma"/>
          <w:sz w:val="21"/>
          <w:szCs w:val="21"/>
        </w:rPr>
        <w:t xml:space="preserve">rozhodnutí místně příslušnému soudu. </w:t>
      </w:r>
    </w:p>
    <w:p w14:paraId="2C1F8EF8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51BC8B05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492E313B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0C238C4A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4AC99CEB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3395B964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11F5F8E3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2459E1DA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273A2351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7C6999F6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7A4473C4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2F1A1AB8" w14:textId="77777777" w:rsidR="00BF3625" w:rsidRDefault="000F2B36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Obě smluvní strany prohlašují, že si smlouvu pečlivě přečetly a na důkaz souhlasu s výše uvedenými ustanoveními připojují své podpisy:</w:t>
      </w:r>
    </w:p>
    <w:p w14:paraId="177FC9B5" w14:textId="77777777" w:rsidR="00BF3625" w:rsidRDefault="00BF362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1C69D576" w14:textId="77777777" w:rsidR="00BF3625" w:rsidRDefault="00BF3625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BF3625" w14:paraId="515388DA" w14:textId="77777777">
        <w:trPr>
          <w:trHeight w:val="164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32EC5E4" w14:textId="77777777" w:rsidR="00BF3625" w:rsidRDefault="000F2B36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Razítko a podpis poskytovatele</w:t>
            </w:r>
          </w:p>
          <w:p w14:paraId="546A943E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7C5F541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05E7337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276CC16" w14:textId="77777777" w:rsidR="00BF3625" w:rsidRDefault="000F2B36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15026168" w14:textId="77777777" w:rsidR="002120FE" w:rsidRDefault="002120FE" w:rsidP="00E553F0">
            <w:pPr>
              <w:widowControl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Ing. Radim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Jančura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F952118" w14:textId="730CFEEE" w:rsidR="00BF3625" w:rsidRDefault="000F2B36" w:rsidP="002120FE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V</w:t>
            </w:r>
            <w:r w:rsidRPr="002120FE">
              <w:rPr>
                <w:rFonts w:ascii="Tahoma" w:hAnsi="Tahoma" w:cs="Tahoma"/>
                <w:sz w:val="21"/>
                <w:szCs w:val="21"/>
              </w:rPr>
              <w:t> </w:t>
            </w:r>
            <w:r w:rsidR="002120FE" w:rsidRPr="002120FE">
              <w:rPr>
                <w:rFonts w:ascii="Tahoma" w:hAnsi="Tahoma" w:cs="Tahoma"/>
                <w:sz w:val="21"/>
                <w:szCs w:val="21"/>
              </w:rPr>
              <w:t>Brně</w:t>
            </w:r>
            <w:r w:rsidRPr="002120FE">
              <w:rPr>
                <w:rFonts w:ascii="Tahoma" w:hAnsi="Tahoma" w:cs="Tahoma"/>
                <w:sz w:val="21"/>
                <w:szCs w:val="21"/>
              </w:rPr>
              <w:t xml:space="preserve"> d</w:t>
            </w:r>
            <w:r>
              <w:rPr>
                <w:rFonts w:ascii="Tahoma" w:hAnsi="Tahoma" w:cs="Tahoma"/>
                <w:sz w:val="21"/>
                <w:szCs w:val="21"/>
              </w:rPr>
              <w:t xml:space="preserve">ne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1"/>
                <w:szCs w:val="21"/>
              </w:rPr>
              <w:instrText>FORMTEXT</w:instrText>
            </w:r>
            <w:r>
              <w:rPr>
                <w:rFonts w:ascii="Tahoma" w:hAnsi="Tahoma" w:cs="Tahoma"/>
                <w:sz w:val="21"/>
                <w:szCs w:val="21"/>
              </w:rPr>
            </w:r>
            <w:r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z w:val="21"/>
                <w:szCs w:val="21"/>
              </w:rPr>
              <w:t>     </w:t>
            </w:r>
            <w:r>
              <w:rPr>
                <w:rFonts w:ascii="Tahoma" w:hAnsi="Tahoma" w:cs="Tahoma"/>
                <w:sz w:val="21"/>
                <w:szCs w:val="21"/>
              </w:rPr>
              <w:fldChar w:fldCharType="end"/>
            </w:r>
          </w:p>
        </w:tc>
        <w:tc>
          <w:tcPr>
            <w:tcW w:w="53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235303" w14:textId="77777777" w:rsidR="00BF3625" w:rsidRDefault="000F2B36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Razítko a podpis objednatele</w:t>
            </w:r>
          </w:p>
          <w:p w14:paraId="51347AE5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55B971B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5C0C094" w14:textId="77777777" w:rsidR="00BF3625" w:rsidRDefault="00BF3625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4EA8921B" w14:textId="77777777" w:rsidR="00BF3625" w:rsidRDefault="000F2B36">
            <w:pPr>
              <w:widowControl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33F9F352" w14:textId="77777777" w:rsidR="00BF3625" w:rsidRDefault="000F2B36">
            <w:pPr>
              <w:widowControl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Ing. arch. MgA. Osamu Okamura</w:t>
            </w:r>
          </w:p>
          <w:p w14:paraId="16F85EA4" w14:textId="77777777" w:rsidR="00BF3625" w:rsidRDefault="000F2B36">
            <w:pPr>
              <w:widowControl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V Liberci dne </w:t>
            </w:r>
            <w:bookmarkStart w:id="1" w:name="_GoBack"/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1"/>
                <w:szCs w:val="21"/>
              </w:rPr>
              <w:instrText>FORMTEXT</w:instrText>
            </w:r>
            <w:r>
              <w:rPr>
                <w:rFonts w:ascii="Tahoma" w:hAnsi="Tahoma" w:cs="Tahoma"/>
                <w:sz w:val="21"/>
                <w:szCs w:val="21"/>
              </w:rPr>
            </w:r>
            <w:r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sz w:val="21"/>
                <w:szCs w:val="21"/>
              </w:rPr>
              <w:t>     </w:t>
            </w:r>
            <w:r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0CB5F3C8" w14:textId="77777777" w:rsidR="00BF3625" w:rsidRDefault="00BF3625">
      <w:pPr>
        <w:pStyle w:val="Zkladntext"/>
        <w:rPr>
          <w:rFonts w:ascii="Tahoma" w:hAnsi="Tahoma" w:cs="Tahoma"/>
          <w:sz w:val="21"/>
          <w:szCs w:val="21"/>
        </w:rPr>
      </w:pPr>
    </w:p>
    <w:p w14:paraId="3B55F84D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6C238819" w14:textId="77777777" w:rsidR="00BF3625" w:rsidRDefault="000F2B36">
      <w:pPr>
        <w:pStyle w:val="Bezmezer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2A291707" w14:textId="77777777" w:rsidR="00BF3625" w:rsidRDefault="00BF3625">
      <w:pPr>
        <w:rPr>
          <w:rFonts w:ascii="Tahoma" w:hAnsi="Tahoma" w:cs="Tahoma"/>
          <w:b/>
          <w:sz w:val="21"/>
          <w:szCs w:val="21"/>
        </w:rPr>
      </w:pPr>
    </w:p>
    <w:p w14:paraId="05652969" w14:textId="77777777" w:rsidR="00BF3625" w:rsidRDefault="00BF3625">
      <w:pPr>
        <w:rPr>
          <w:rFonts w:ascii="Tahoma" w:hAnsi="Tahoma" w:cs="Tahoma"/>
          <w:sz w:val="21"/>
          <w:szCs w:val="21"/>
        </w:rPr>
      </w:pPr>
    </w:p>
    <w:p w14:paraId="14F247A9" w14:textId="77777777" w:rsidR="00BF3625" w:rsidRDefault="00BF3625"/>
    <w:sectPr w:rsidR="00BF3625">
      <w:headerReference w:type="default" r:id="rId8"/>
      <w:footerReference w:type="default" r:id="rId9"/>
      <w:pgSz w:w="11906" w:h="16838"/>
      <w:pgMar w:top="1588" w:right="1134" w:bottom="1134" w:left="1134" w:header="1304" w:footer="26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E21AE" w14:textId="77777777" w:rsidR="004A24D6" w:rsidRDefault="004A24D6">
      <w:r>
        <w:separator/>
      </w:r>
    </w:p>
  </w:endnote>
  <w:endnote w:type="continuationSeparator" w:id="0">
    <w:p w14:paraId="14407EC9" w14:textId="77777777" w:rsidR="004A24D6" w:rsidRDefault="004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B771" w14:textId="77777777" w:rsidR="00BF3625" w:rsidRDefault="000F2B36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0" distR="0" simplePos="0" relativeHeight="9" behindDoc="1" locked="0" layoutInCell="0" allowOverlap="1" wp14:anchorId="666EBFEF" wp14:editId="41C62FA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2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TECHNICKÁ UNIVERZITA V LIBERCI</w:t>
    </w:r>
    <w:r>
      <w:rPr>
        <w:b/>
        <w:bCs/>
        <w:color w:val="7E1A47"/>
        <w:sz w:val="12"/>
        <w:szCs w:val="16"/>
      </w:rPr>
      <w:t xml:space="preserve">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 xml:space="preserve">Studentská 1402/2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>461 17 Liberec 1</w:t>
    </w:r>
    <w:r>
      <w:rPr>
        <w:sz w:val="12"/>
        <w:szCs w:val="16"/>
      </w:rPr>
      <w:t xml:space="preserve"> </w:t>
    </w:r>
  </w:p>
  <w:p w14:paraId="75F75A97" w14:textId="77777777" w:rsidR="00BF3625" w:rsidRDefault="000F2B36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www.tul.cz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IČ: 467 47 885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7AC141"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DIČ: CZ 467 47 885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ACBD" w14:textId="77777777" w:rsidR="004A24D6" w:rsidRDefault="004A24D6">
      <w:r>
        <w:separator/>
      </w:r>
    </w:p>
  </w:footnote>
  <w:footnote w:type="continuationSeparator" w:id="0">
    <w:p w14:paraId="545AF695" w14:textId="77777777" w:rsidR="004A24D6" w:rsidRDefault="004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E012" w14:textId="77777777" w:rsidR="00BF3625" w:rsidRDefault="000F2B36">
    <w:pPr>
      <w:pStyle w:val="Zhlav"/>
      <w:rPr>
        <w:rFonts w:ascii="Myriad Pro" w:hAnsi="Myriad Pro"/>
      </w:rPr>
    </w:pPr>
    <w:r>
      <w:rPr>
        <w:rFonts w:ascii="Myriad Pro" w:hAnsi="Myriad Pro"/>
        <w:noProof/>
      </w:rPr>
      <w:drawing>
        <wp:anchor distT="0" distB="0" distL="0" distR="0" simplePos="0" relativeHeight="5" behindDoc="1" locked="0" layoutInCell="0" allowOverlap="1" wp14:anchorId="5D4D7C5C" wp14:editId="00A8CA8A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7B9F"/>
    <w:multiLevelType w:val="multilevel"/>
    <w:tmpl w:val="BAD4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2C1F39"/>
    <w:multiLevelType w:val="multilevel"/>
    <w:tmpl w:val="2F264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DA55213"/>
    <w:multiLevelType w:val="multilevel"/>
    <w:tmpl w:val="DF0C814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380D7993"/>
    <w:multiLevelType w:val="multilevel"/>
    <w:tmpl w:val="A9DCF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9EE1C1E"/>
    <w:multiLevelType w:val="multilevel"/>
    <w:tmpl w:val="E1A05C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CFF509A"/>
    <w:multiLevelType w:val="multilevel"/>
    <w:tmpl w:val="EA0A1C2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72E57A01"/>
    <w:multiLevelType w:val="multilevel"/>
    <w:tmpl w:val="AC129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CF722D"/>
    <w:multiLevelType w:val="multilevel"/>
    <w:tmpl w:val="CD6C479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7C9C3915"/>
    <w:multiLevelType w:val="multilevel"/>
    <w:tmpl w:val="4252C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5"/>
    <w:rsid w:val="00034290"/>
    <w:rsid w:val="000F2B36"/>
    <w:rsid w:val="00157CED"/>
    <w:rsid w:val="002120FE"/>
    <w:rsid w:val="002E3EDA"/>
    <w:rsid w:val="003F178A"/>
    <w:rsid w:val="004A24D6"/>
    <w:rsid w:val="00BF3625"/>
    <w:rsid w:val="00E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5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3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A23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FA2341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qFormat/>
    <w:rsid w:val="00FA234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FA23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B2AA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B2A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2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77DE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FA2341"/>
    <w:pPr>
      <w:jc w:val="both"/>
    </w:pPr>
    <w:rPr>
      <w:rFonts w:ascii="Tms Rmn" w:hAnsi="Tms Rmn"/>
      <w:sz w:val="24"/>
      <w:szCs w:val="24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A234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FA2341"/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A2341"/>
    <w:pPr>
      <w:jc w:val="center"/>
    </w:pPr>
    <w:rPr>
      <w:b/>
      <w:sz w:val="28"/>
      <w:lang w:val="x-none" w:eastAsia="x-none"/>
    </w:rPr>
  </w:style>
  <w:style w:type="paragraph" w:styleId="Zkladntextodsazen">
    <w:name w:val="Body Text Indent"/>
    <w:basedOn w:val="Normln"/>
    <w:link w:val="ZkladntextodsazenChar"/>
    <w:rsid w:val="00FA2341"/>
    <w:pPr>
      <w:spacing w:line="240" w:lineRule="atLeast"/>
      <w:ind w:firstLine="708"/>
      <w:jc w:val="both"/>
    </w:pPr>
    <w:rPr>
      <w:sz w:val="24"/>
      <w:lang w:val="x-none" w:eastAsia="x-none"/>
    </w:rPr>
  </w:style>
  <w:style w:type="paragraph" w:styleId="Bezmezer">
    <w:name w:val="No Spacing"/>
    <w:uiPriority w:val="1"/>
    <w:qFormat/>
    <w:rsid w:val="00FA2341"/>
    <w:rPr>
      <w:rFonts w:cs="Times New Roman"/>
    </w:rPr>
  </w:style>
  <w:style w:type="paragraph" w:styleId="Revize">
    <w:name w:val="Revision"/>
    <w:uiPriority w:val="99"/>
    <w:semiHidden/>
    <w:qFormat/>
    <w:rsid w:val="00A2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B2A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2A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77DED"/>
    <w:rPr>
      <w:rFonts w:ascii="Segoe UI" w:hAnsi="Segoe UI" w:cs="Segoe UI"/>
      <w:sz w:val="18"/>
      <w:szCs w:val="18"/>
    </w:rPr>
  </w:style>
  <w:style w:type="paragraph" w:styleId="Zpat">
    <w:name w:val="footer"/>
    <w:basedOn w:val="Zhlavazpa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3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A23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FA2341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qFormat/>
    <w:rsid w:val="00FA234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FA23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B2AA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B2A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2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77DE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FA2341"/>
    <w:pPr>
      <w:jc w:val="both"/>
    </w:pPr>
    <w:rPr>
      <w:rFonts w:ascii="Tms Rmn" w:hAnsi="Tms Rmn"/>
      <w:sz w:val="24"/>
      <w:szCs w:val="24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A234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FA2341"/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A2341"/>
    <w:pPr>
      <w:jc w:val="center"/>
    </w:pPr>
    <w:rPr>
      <w:b/>
      <w:sz w:val="28"/>
      <w:lang w:val="x-none" w:eastAsia="x-none"/>
    </w:rPr>
  </w:style>
  <w:style w:type="paragraph" w:styleId="Zkladntextodsazen">
    <w:name w:val="Body Text Indent"/>
    <w:basedOn w:val="Normln"/>
    <w:link w:val="ZkladntextodsazenChar"/>
    <w:rsid w:val="00FA2341"/>
    <w:pPr>
      <w:spacing w:line="240" w:lineRule="atLeast"/>
      <w:ind w:firstLine="708"/>
      <w:jc w:val="both"/>
    </w:pPr>
    <w:rPr>
      <w:sz w:val="24"/>
      <w:lang w:val="x-none" w:eastAsia="x-none"/>
    </w:rPr>
  </w:style>
  <w:style w:type="paragraph" w:styleId="Bezmezer">
    <w:name w:val="No Spacing"/>
    <w:uiPriority w:val="1"/>
    <w:qFormat/>
    <w:rsid w:val="00FA2341"/>
    <w:rPr>
      <w:rFonts w:cs="Times New Roman"/>
    </w:rPr>
  </w:style>
  <w:style w:type="paragraph" w:styleId="Revize">
    <w:name w:val="Revision"/>
    <w:uiPriority w:val="99"/>
    <w:semiHidden/>
    <w:qFormat/>
    <w:rsid w:val="00A2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B2A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2A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77DED"/>
    <w:rPr>
      <w:rFonts w:ascii="Segoe UI" w:hAnsi="Segoe UI" w:cs="Segoe UI"/>
      <w:sz w:val="18"/>
      <w:szCs w:val="18"/>
    </w:r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Wohlmannová</dc:creator>
  <cp:lastModifiedBy>Martina Wohlmannová</cp:lastModifiedBy>
  <cp:revision>3</cp:revision>
  <cp:lastPrinted>2022-08-03T13:38:00Z</cp:lastPrinted>
  <dcterms:created xsi:type="dcterms:W3CDTF">2022-08-31T08:28:00Z</dcterms:created>
  <dcterms:modified xsi:type="dcterms:W3CDTF">2022-08-31T08:29:00Z</dcterms:modified>
  <dc:language>cs-CZ</dc:language>
</cp:coreProperties>
</file>