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59BC" w14:textId="1F2F226F" w:rsidR="00487E58" w:rsidRDefault="00487E58" w:rsidP="007E1D69">
      <w:pPr>
        <w:tabs>
          <w:tab w:val="center" w:pos="4536"/>
          <w:tab w:val="right" w:pos="9072"/>
        </w:tabs>
        <w:spacing w:before="120" w:line="240" w:lineRule="atLeast"/>
        <w:jc w:val="center"/>
        <w:outlineLvl w:val="0"/>
      </w:pPr>
      <w:r w:rsidRPr="00787C39">
        <w:rPr>
          <w:rFonts w:ascii="Calibri" w:hAnsi="Calibri"/>
          <w:b/>
        </w:rPr>
        <w:t>č.j.:</w:t>
      </w:r>
      <w:r w:rsidRPr="00835864">
        <w:t xml:space="preserve"> </w:t>
      </w:r>
      <w:r w:rsidR="007E1D69" w:rsidRPr="007E1D69">
        <w:t>2022/3783/NM</w:t>
      </w:r>
    </w:p>
    <w:p w14:paraId="7EEB2D20" w14:textId="77777777" w:rsidR="007E1D69" w:rsidRDefault="007E1D69" w:rsidP="007E1D69">
      <w:pPr>
        <w:tabs>
          <w:tab w:val="center" w:pos="4536"/>
          <w:tab w:val="right" w:pos="9072"/>
        </w:tabs>
        <w:spacing w:before="120" w:line="240" w:lineRule="atLeast"/>
        <w:jc w:val="center"/>
        <w:outlineLvl w:val="0"/>
        <w:rPr>
          <w:rFonts w:ascii="Calibri" w:hAnsi="Calibri"/>
          <w:b/>
          <w:i/>
          <w:sz w:val="28"/>
          <w:szCs w:val="28"/>
        </w:rPr>
      </w:pPr>
      <w:r w:rsidRPr="00053622">
        <w:rPr>
          <w:rFonts w:ascii="Calibri" w:hAnsi="Calibri"/>
          <w:b/>
          <w:i/>
          <w:sz w:val="28"/>
          <w:szCs w:val="28"/>
        </w:rPr>
        <w:t>Smlouva o dílo</w:t>
      </w:r>
    </w:p>
    <w:p w14:paraId="47540FB3" w14:textId="77777777" w:rsidR="007E1D69" w:rsidRPr="00053622" w:rsidRDefault="007E1D69" w:rsidP="007E1D69">
      <w:pPr>
        <w:tabs>
          <w:tab w:val="center" w:pos="4536"/>
          <w:tab w:val="right" w:pos="9072"/>
        </w:tabs>
        <w:spacing w:before="120" w:line="240" w:lineRule="atLeast"/>
        <w:jc w:val="center"/>
        <w:outlineLvl w:val="0"/>
        <w:rPr>
          <w:rFonts w:ascii="Calibri" w:hAnsi="Calibri"/>
          <w:b/>
          <w:i/>
          <w:sz w:val="28"/>
          <w:szCs w:val="28"/>
        </w:rPr>
      </w:pPr>
    </w:p>
    <w:p w14:paraId="57F73080" w14:textId="2159CFFD" w:rsidR="00487E58" w:rsidRPr="00BC7EAB" w:rsidRDefault="00487E58" w:rsidP="007E1D69">
      <w:pPr>
        <w:spacing w:before="120" w:line="240" w:lineRule="atLeast"/>
        <w:jc w:val="center"/>
        <w:outlineLvl w:val="0"/>
        <w:rPr>
          <w:rFonts w:ascii="Calibri" w:hAnsi="Calibri"/>
          <w:b/>
          <w:i/>
          <w:sz w:val="28"/>
          <w:szCs w:val="28"/>
        </w:rPr>
      </w:pPr>
      <w:r w:rsidRPr="00BC7EAB">
        <w:rPr>
          <w:rFonts w:ascii="Calibri" w:hAnsi="Calibri"/>
          <w:b/>
          <w:i/>
          <w:sz w:val="28"/>
          <w:szCs w:val="28"/>
        </w:rPr>
        <w:t>č.</w:t>
      </w:r>
      <w:r w:rsidR="007E1D69" w:rsidRPr="007E1D69">
        <w:t xml:space="preserve"> </w:t>
      </w:r>
      <w:r w:rsidR="007E1D69" w:rsidRPr="007E1D69">
        <w:rPr>
          <w:rFonts w:ascii="Calibri" w:hAnsi="Calibri"/>
          <w:b/>
          <w:i/>
          <w:sz w:val="28"/>
          <w:szCs w:val="28"/>
        </w:rPr>
        <w:t>220966</w:t>
      </w:r>
    </w:p>
    <w:p w14:paraId="410C88F9" w14:textId="77777777" w:rsidR="00487E58" w:rsidRPr="007E5AC6" w:rsidRDefault="00487E58" w:rsidP="00487E58">
      <w:pPr>
        <w:spacing w:before="120" w:line="240" w:lineRule="atLeast"/>
        <w:jc w:val="center"/>
        <w:outlineLvl w:val="0"/>
        <w:rPr>
          <w:rFonts w:ascii="Calibri" w:hAnsi="Calibri"/>
        </w:rPr>
      </w:pPr>
      <w:r w:rsidRPr="007E5AC6">
        <w:rPr>
          <w:rFonts w:ascii="Calibri" w:hAnsi="Calibri"/>
        </w:rPr>
        <w:t xml:space="preserve">uzavřená dne, měsíce a roku níže uvedeného na základě ustanovení § </w:t>
      </w:r>
      <w:r>
        <w:rPr>
          <w:rFonts w:ascii="Calibri" w:hAnsi="Calibri"/>
        </w:rPr>
        <w:t>2631</w:t>
      </w:r>
      <w:r w:rsidRPr="007E5AC6">
        <w:rPr>
          <w:rFonts w:ascii="Calibri" w:hAnsi="Calibri"/>
        </w:rPr>
        <w:t xml:space="preserve"> a násl. z</w:t>
      </w:r>
      <w:r>
        <w:rPr>
          <w:rFonts w:ascii="Calibri" w:hAnsi="Calibri"/>
        </w:rPr>
        <w:t>ákona č. </w:t>
      </w:r>
      <w:r w:rsidRPr="007E5AC6">
        <w:rPr>
          <w:rFonts w:ascii="Calibri" w:hAnsi="Calibri"/>
        </w:rPr>
        <w:t xml:space="preserve">89/2012 Sb., občanský zákoník, </w:t>
      </w:r>
      <w:r>
        <w:rPr>
          <w:rFonts w:ascii="Calibri" w:hAnsi="Calibri"/>
        </w:rPr>
        <w:t xml:space="preserve">ve znění pozdějších předpisů, </w:t>
      </w:r>
      <w:r w:rsidRPr="007E5AC6">
        <w:rPr>
          <w:rFonts w:ascii="Calibri" w:hAnsi="Calibri"/>
        </w:rPr>
        <w:t>mezi těmito smluvními stranami:</w:t>
      </w:r>
    </w:p>
    <w:p w14:paraId="18EF9692" w14:textId="77777777" w:rsidR="00487E58" w:rsidRPr="005D6194" w:rsidRDefault="00487E58" w:rsidP="00487E58">
      <w:pPr>
        <w:pStyle w:val="Bezmezer"/>
        <w:rPr>
          <w:rFonts w:ascii="Calibri" w:hAnsi="Calibri"/>
        </w:rPr>
      </w:pPr>
    </w:p>
    <w:p w14:paraId="3A7017E9" w14:textId="77777777" w:rsidR="00487E58" w:rsidRPr="005D6194" w:rsidRDefault="00487E58" w:rsidP="00487E58">
      <w:pPr>
        <w:pStyle w:val="Bezmezer"/>
        <w:rPr>
          <w:rFonts w:ascii="Calibri" w:hAnsi="Calibri"/>
        </w:rPr>
      </w:pPr>
    </w:p>
    <w:p w14:paraId="79521A4F" w14:textId="77777777" w:rsidR="00487E58" w:rsidRPr="005D6194" w:rsidRDefault="00487E58" w:rsidP="00487E58">
      <w:pPr>
        <w:pStyle w:val="Bezmezer"/>
        <w:rPr>
          <w:rFonts w:ascii="Calibri" w:hAnsi="Calibri"/>
        </w:rPr>
      </w:pPr>
    </w:p>
    <w:p w14:paraId="5DC852A4" w14:textId="77777777" w:rsidR="00487E58" w:rsidRPr="00E861FF" w:rsidRDefault="00487E58" w:rsidP="00487E58">
      <w:pPr>
        <w:spacing w:line="240" w:lineRule="atLeast"/>
        <w:rPr>
          <w:rFonts w:ascii="Calibri" w:hAnsi="Calibri"/>
          <w:b/>
          <w:bCs/>
        </w:rPr>
      </w:pPr>
      <w:r w:rsidRPr="00E861FF">
        <w:rPr>
          <w:rFonts w:ascii="Calibri" w:hAnsi="Calibri"/>
          <w:b/>
        </w:rPr>
        <w:t>NÁRODNÍ MUZEUM</w:t>
      </w:r>
      <w:r w:rsidRPr="00E861FF">
        <w:rPr>
          <w:rFonts w:ascii="Calibri" w:hAnsi="Calibri"/>
        </w:rPr>
        <w:t xml:space="preserve"> </w:t>
      </w:r>
    </w:p>
    <w:p w14:paraId="691746DA" w14:textId="77777777" w:rsidR="00487E58" w:rsidRPr="00E861FF" w:rsidRDefault="00487E58" w:rsidP="00487E58">
      <w:pPr>
        <w:spacing w:line="276" w:lineRule="auto"/>
        <w:rPr>
          <w:rFonts w:ascii="Calibri" w:hAnsi="Calibri" w:cs="Arial"/>
        </w:rPr>
      </w:pPr>
      <w:r w:rsidRPr="00E861FF">
        <w:rPr>
          <w:rFonts w:ascii="Calibri" w:hAnsi="Calibri" w:cs="Arial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3D05FAE7" w14:textId="77777777" w:rsidR="00487E58" w:rsidRPr="00B8741F" w:rsidRDefault="00487E58" w:rsidP="00487E58">
      <w:pPr>
        <w:spacing w:line="240" w:lineRule="atLeast"/>
        <w:rPr>
          <w:rFonts w:ascii="Calibri" w:hAnsi="Calibri"/>
        </w:rPr>
      </w:pPr>
      <w:r w:rsidRPr="00E861FF">
        <w:rPr>
          <w:rFonts w:ascii="Calibri" w:hAnsi="Calibri"/>
        </w:rPr>
        <w:t xml:space="preserve">sídlo: Praha 1, Václavské nám. 68, </w:t>
      </w:r>
      <w:r w:rsidRPr="00B8741F">
        <w:rPr>
          <w:rFonts w:ascii="Calibri" w:hAnsi="Calibri"/>
        </w:rPr>
        <w:t>PSČ: 110 00</w:t>
      </w:r>
    </w:p>
    <w:p w14:paraId="2977445D" w14:textId="77777777" w:rsidR="00487E58" w:rsidRDefault="00487E58" w:rsidP="00487E58">
      <w:pPr>
        <w:rPr>
          <w:rFonts w:ascii="Calibri" w:hAnsi="Calibri"/>
        </w:rPr>
      </w:pPr>
      <w:r w:rsidRPr="00B8741F">
        <w:rPr>
          <w:rFonts w:ascii="Calibri" w:hAnsi="Calibri"/>
        </w:rPr>
        <w:t xml:space="preserve">jehož jménem jedná </w:t>
      </w:r>
      <w:r>
        <w:rPr>
          <w:rFonts w:ascii="Calibri" w:hAnsi="Calibri"/>
        </w:rPr>
        <w:t>prof</w:t>
      </w:r>
      <w:r w:rsidRPr="00B8741F">
        <w:rPr>
          <w:rFonts w:ascii="Calibri" w:hAnsi="Calibri"/>
        </w:rPr>
        <w:t>. PhDr. Michal Stehlík, PhD., náměstek generálního ředitele pro centrální sbírkotvornou a výstavní činnost</w:t>
      </w:r>
    </w:p>
    <w:p w14:paraId="5F867275" w14:textId="77777777" w:rsidR="00487E58" w:rsidRPr="00E861FF" w:rsidRDefault="00487E58" w:rsidP="00487E58">
      <w:pPr>
        <w:rPr>
          <w:rFonts w:ascii="Calibri" w:hAnsi="Calibri"/>
        </w:rPr>
      </w:pPr>
      <w:r w:rsidRPr="00E861FF">
        <w:rPr>
          <w:rFonts w:ascii="Calibri" w:hAnsi="Calibri"/>
        </w:rPr>
        <w:t>IČ: 00023272</w:t>
      </w:r>
    </w:p>
    <w:p w14:paraId="43E1E811" w14:textId="77777777" w:rsidR="00487E58" w:rsidRPr="00E861FF" w:rsidRDefault="00487E58" w:rsidP="00487E58">
      <w:pPr>
        <w:spacing w:line="240" w:lineRule="atLeast"/>
        <w:rPr>
          <w:rFonts w:ascii="Calibri" w:hAnsi="Calibri"/>
        </w:rPr>
      </w:pPr>
      <w:r w:rsidRPr="00E861FF">
        <w:rPr>
          <w:rFonts w:ascii="Calibri" w:hAnsi="Calibri"/>
        </w:rPr>
        <w:t>DIČ: CZ 00023272</w:t>
      </w:r>
    </w:p>
    <w:p w14:paraId="4C90ADCA" w14:textId="77777777" w:rsidR="00487E58" w:rsidRPr="00E861FF" w:rsidRDefault="00487E58" w:rsidP="00487E58">
      <w:pPr>
        <w:jc w:val="both"/>
        <w:rPr>
          <w:rFonts w:ascii="Calibri" w:hAnsi="Calibri"/>
        </w:rPr>
      </w:pPr>
      <w:r w:rsidRPr="00E861FF">
        <w:rPr>
          <w:rFonts w:ascii="Calibri" w:hAnsi="Calibri"/>
        </w:rPr>
        <w:t>(dále jen „objednatel“)</w:t>
      </w:r>
    </w:p>
    <w:p w14:paraId="65680183" w14:textId="77777777" w:rsidR="00487E58" w:rsidRPr="00053622" w:rsidRDefault="00487E58" w:rsidP="00487E58">
      <w:pPr>
        <w:jc w:val="both"/>
        <w:rPr>
          <w:rFonts w:ascii="Calibri" w:hAnsi="Calibri"/>
        </w:rPr>
      </w:pPr>
    </w:p>
    <w:p w14:paraId="620EE457" w14:textId="77777777" w:rsidR="00487E58" w:rsidRPr="00FC3B49" w:rsidRDefault="00487E58" w:rsidP="00487E58">
      <w:pPr>
        <w:jc w:val="both"/>
        <w:rPr>
          <w:rFonts w:ascii="Calibri" w:hAnsi="Calibri" w:cs="Calibri"/>
        </w:rPr>
      </w:pPr>
      <w:r w:rsidRPr="00FC3B49">
        <w:rPr>
          <w:rFonts w:ascii="Calibri" w:hAnsi="Calibri" w:cs="Calibri"/>
        </w:rPr>
        <w:t>A</w:t>
      </w:r>
    </w:p>
    <w:p w14:paraId="705AD111" w14:textId="6D74A211" w:rsidR="00487E58" w:rsidRPr="00487E58" w:rsidRDefault="00487E58" w:rsidP="00487E58">
      <w:pPr>
        <w:shd w:val="clear" w:color="auto" w:fill="FFFFFF"/>
        <w:textAlignment w:val="baseline"/>
        <w:rPr>
          <w:rFonts w:asciiTheme="minorHAnsi" w:hAnsiTheme="minorHAnsi" w:cstheme="minorHAnsi"/>
          <w:color w:val="323130"/>
        </w:rPr>
      </w:pPr>
      <w:r w:rsidRPr="00487E58">
        <w:rPr>
          <w:rFonts w:asciiTheme="minorHAnsi" w:hAnsiTheme="minorHAnsi" w:cstheme="minorHAnsi"/>
          <w:color w:val="323130"/>
          <w:sz w:val="23"/>
          <w:szCs w:val="23"/>
          <w:shd w:val="clear" w:color="auto" w:fill="FFFFFF"/>
        </w:rPr>
        <w:t> </w:t>
      </w:r>
      <w:r w:rsidRPr="00487E58">
        <w:rPr>
          <w:rFonts w:asciiTheme="minorHAnsi" w:hAnsiTheme="minorHAnsi" w:cstheme="minorHAnsi"/>
          <w:color w:val="323130"/>
          <w:shd w:val="clear" w:color="auto" w:fill="FFFFFF"/>
        </w:rPr>
        <w:t xml:space="preserve">Vaněčková Zuzana </w:t>
      </w:r>
      <w:r w:rsidRPr="00487E58">
        <w:rPr>
          <w:rFonts w:asciiTheme="minorHAnsi" w:hAnsiTheme="minorHAnsi" w:cstheme="minorHAnsi"/>
          <w:color w:val="323130"/>
        </w:rPr>
        <w:br/>
        <w:t xml:space="preserve">IČ: </w:t>
      </w:r>
      <w:r w:rsidRPr="00487E58">
        <w:rPr>
          <w:rFonts w:asciiTheme="minorHAnsi" w:hAnsiTheme="minorHAnsi" w:cstheme="minorHAnsi"/>
          <w:color w:val="000000"/>
          <w:shd w:val="clear" w:color="auto" w:fill="FFFFFF"/>
        </w:rPr>
        <w:t>14771527</w:t>
      </w:r>
    </w:p>
    <w:p w14:paraId="4A15BCDF" w14:textId="181D82B1" w:rsidR="00487E58" w:rsidRPr="00487E58" w:rsidRDefault="00487E58" w:rsidP="00487E58">
      <w:pPr>
        <w:shd w:val="clear" w:color="auto" w:fill="FFFFFF"/>
        <w:textAlignment w:val="baseline"/>
        <w:rPr>
          <w:rFonts w:asciiTheme="minorHAnsi" w:hAnsiTheme="minorHAnsi" w:cstheme="minorHAnsi"/>
          <w:color w:val="323130"/>
          <w:shd w:val="clear" w:color="auto" w:fill="FFFFFF"/>
        </w:rPr>
      </w:pPr>
      <w:r w:rsidRPr="00487E58">
        <w:rPr>
          <w:rFonts w:asciiTheme="minorHAnsi" w:hAnsiTheme="minorHAnsi" w:cstheme="minorHAnsi"/>
          <w:color w:val="323130"/>
        </w:rPr>
        <w:t>Sídlo</w:t>
      </w:r>
      <w:r w:rsidR="00DC1B69">
        <w:rPr>
          <w:rFonts w:asciiTheme="minorHAnsi" w:hAnsiTheme="minorHAnsi" w:cstheme="minorHAnsi"/>
          <w:color w:val="323130"/>
        </w:rPr>
        <w:t xml:space="preserve">: </w:t>
      </w:r>
      <w:proofErr w:type="spellStart"/>
      <w:r w:rsidR="00DC1B69">
        <w:rPr>
          <w:rFonts w:asciiTheme="minorHAnsi" w:hAnsiTheme="minorHAnsi" w:cstheme="minorHAnsi"/>
          <w:color w:val="323130"/>
        </w:rPr>
        <w:t>Tochovická</w:t>
      </w:r>
      <w:proofErr w:type="spellEnd"/>
      <w:r w:rsidR="00DC1B69">
        <w:rPr>
          <w:rFonts w:asciiTheme="minorHAnsi" w:hAnsiTheme="minorHAnsi" w:cstheme="minorHAnsi"/>
          <w:color w:val="323130"/>
        </w:rPr>
        <w:t xml:space="preserve"> 286, Březnice, 26272</w:t>
      </w:r>
    </w:p>
    <w:p w14:paraId="709D35FC" w14:textId="28478F43" w:rsidR="00487E58" w:rsidRPr="00487E58" w:rsidRDefault="00487E58" w:rsidP="00487E58">
      <w:pPr>
        <w:shd w:val="clear" w:color="auto" w:fill="FFFFFF"/>
        <w:textAlignment w:val="baseline"/>
        <w:rPr>
          <w:rFonts w:asciiTheme="minorHAnsi" w:hAnsiTheme="minorHAnsi" w:cstheme="minorHAnsi"/>
          <w:color w:val="323130"/>
        </w:rPr>
      </w:pPr>
      <w:r w:rsidRPr="00487E58">
        <w:rPr>
          <w:rFonts w:asciiTheme="minorHAnsi" w:hAnsiTheme="minorHAnsi" w:cstheme="minorHAnsi"/>
          <w:color w:val="323130"/>
          <w:shd w:val="clear" w:color="auto" w:fill="FFFFFF"/>
        </w:rPr>
        <w:t xml:space="preserve">Číslo účtu: </w:t>
      </w:r>
      <w:proofErr w:type="spellStart"/>
      <w:r w:rsidR="00046F67">
        <w:rPr>
          <w:rFonts w:asciiTheme="minorHAnsi" w:hAnsiTheme="minorHAnsi" w:cstheme="minorHAnsi"/>
          <w:color w:val="323130"/>
          <w:shd w:val="clear" w:color="auto" w:fill="FFFFFF"/>
        </w:rPr>
        <w:t>xxxxxxxxxxxxx</w:t>
      </w:r>
      <w:proofErr w:type="spellEnd"/>
    </w:p>
    <w:p w14:paraId="5A2D062C" w14:textId="77777777" w:rsidR="00487E58" w:rsidRPr="00FC3B49" w:rsidRDefault="00487E58" w:rsidP="00487E58">
      <w:pPr>
        <w:jc w:val="both"/>
        <w:rPr>
          <w:rFonts w:ascii="Calibri" w:hAnsi="Calibri" w:cs="Calibri"/>
        </w:rPr>
      </w:pPr>
    </w:p>
    <w:p w14:paraId="0C52A91E" w14:textId="77777777" w:rsidR="00487E58" w:rsidRPr="00E861FF" w:rsidRDefault="00487E58" w:rsidP="00487E58">
      <w:pPr>
        <w:jc w:val="both"/>
        <w:rPr>
          <w:rFonts w:ascii="Calibri" w:hAnsi="Calibri"/>
        </w:rPr>
      </w:pPr>
      <w:r w:rsidRPr="00E861FF">
        <w:rPr>
          <w:rFonts w:ascii="Calibri" w:hAnsi="Calibri"/>
        </w:rPr>
        <w:t>(dále jen „poskytovatel“)</w:t>
      </w:r>
    </w:p>
    <w:p w14:paraId="5A2EA349" w14:textId="77777777" w:rsidR="00487E58" w:rsidRPr="00E861FF" w:rsidRDefault="00487E58" w:rsidP="00487E58">
      <w:pPr>
        <w:spacing w:line="240" w:lineRule="atLeast"/>
        <w:rPr>
          <w:rFonts w:ascii="Calibri" w:hAnsi="Calibri"/>
        </w:rPr>
      </w:pPr>
    </w:p>
    <w:p w14:paraId="4A3B1AFC" w14:textId="77777777" w:rsidR="00487E58" w:rsidRPr="00053622" w:rsidRDefault="00487E58" w:rsidP="00487E58">
      <w:pPr>
        <w:spacing w:line="240" w:lineRule="atLeast"/>
        <w:rPr>
          <w:rFonts w:ascii="Calibri" w:hAnsi="Calibri"/>
        </w:rPr>
      </w:pPr>
    </w:p>
    <w:p w14:paraId="58870BDD" w14:textId="77777777" w:rsidR="00487E58" w:rsidRPr="00E861FF" w:rsidRDefault="00487E58" w:rsidP="00487E58">
      <w:pPr>
        <w:pStyle w:val="Nadpis1"/>
        <w:rPr>
          <w:rFonts w:ascii="Calibri" w:hAnsi="Calibri"/>
          <w:b/>
          <w:sz w:val="24"/>
          <w:szCs w:val="24"/>
        </w:rPr>
      </w:pPr>
      <w:r w:rsidRPr="00E861FF">
        <w:rPr>
          <w:rFonts w:ascii="Calibri" w:hAnsi="Calibri"/>
          <w:b/>
          <w:sz w:val="24"/>
          <w:szCs w:val="24"/>
        </w:rPr>
        <w:t>Článek I.</w:t>
      </w:r>
    </w:p>
    <w:p w14:paraId="4FDF00B7" w14:textId="77777777" w:rsidR="00487E58" w:rsidRPr="00226546" w:rsidRDefault="00487E58" w:rsidP="00487E58">
      <w:pPr>
        <w:jc w:val="center"/>
        <w:rPr>
          <w:rFonts w:ascii="Calibri" w:hAnsi="Calibri"/>
          <w:b/>
        </w:rPr>
      </w:pPr>
      <w:r w:rsidRPr="00226546">
        <w:rPr>
          <w:rFonts w:ascii="Calibri" w:hAnsi="Calibri"/>
          <w:b/>
        </w:rPr>
        <w:t>Předmět smlouvy</w:t>
      </w:r>
    </w:p>
    <w:p w14:paraId="392B47BE" w14:textId="77777777" w:rsidR="00487E58" w:rsidRPr="00E07913" w:rsidRDefault="00487E58" w:rsidP="00487E5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Poskytovatel </w:t>
      </w:r>
      <w:r w:rsidRPr="00E07913">
        <w:rPr>
          <w:rFonts w:ascii="Calibri" w:hAnsi="Calibri"/>
          <w:bCs/>
        </w:rPr>
        <w:t xml:space="preserve">se zavazuje k provedení díla s nehmotným výsledkem (dále jen činnost) podle požadavku objednatele. </w:t>
      </w:r>
    </w:p>
    <w:p w14:paraId="4C6C2701" w14:textId="77777777" w:rsidR="00487E58" w:rsidRPr="00E07913" w:rsidRDefault="00487E58" w:rsidP="00487E58">
      <w:pPr>
        <w:pStyle w:val="Zkladntext2"/>
        <w:numPr>
          <w:ilvl w:val="0"/>
          <w:numId w:val="4"/>
        </w:numPr>
        <w:jc w:val="both"/>
        <w:rPr>
          <w:rFonts w:ascii="Calibri" w:hAnsi="Calibri"/>
          <w:iCs/>
          <w:szCs w:val="24"/>
        </w:rPr>
      </w:pPr>
      <w:r w:rsidRPr="00E07913">
        <w:rPr>
          <w:rFonts w:ascii="Calibri" w:hAnsi="Calibri"/>
          <w:iCs/>
          <w:szCs w:val="24"/>
        </w:rPr>
        <w:t xml:space="preserve">Místem výkonu činnosti bude </w:t>
      </w:r>
      <w:r>
        <w:rPr>
          <w:rFonts w:ascii="Calibri" w:hAnsi="Calibri"/>
          <w:iCs/>
          <w:szCs w:val="24"/>
        </w:rPr>
        <w:t xml:space="preserve">Historická budova Národního muzea, </w:t>
      </w:r>
      <w:r>
        <w:rPr>
          <w:rFonts w:ascii="Calibri" w:hAnsi="Calibri"/>
          <w:szCs w:val="24"/>
        </w:rPr>
        <w:t>Nová budova Národního muzea</w:t>
      </w:r>
      <w:r w:rsidRPr="00E07913">
        <w:rPr>
          <w:rFonts w:ascii="Calibri" w:hAnsi="Calibri"/>
          <w:szCs w:val="24"/>
        </w:rPr>
        <w:t>, popřípadě i</w:t>
      </w:r>
      <w:r>
        <w:rPr>
          <w:rFonts w:ascii="Calibri" w:hAnsi="Calibri"/>
          <w:szCs w:val="24"/>
        </w:rPr>
        <w:t xml:space="preserve"> další objekty Národního muzea a</w:t>
      </w:r>
      <w:r w:rsidRPr="00E07913">
        <w:rPr>
          <w:rFonts w:ascii="Calibri" w:hAnsi="Calibri"/>
          <w:szCs w:val="24"/>
        </w:rPr>
        <w:t xml:space="preserve"> jiné prostory, kde bude Národní muzeum (spolu)pořádat akce pro veřejnost.</w:t>
      </w:r>
    </w:p>
    <w:p w14:paraId="6C21292D" w14:textId="77777777" w:rsidR="00487E58" w:rsidRPr="00E07913" w:rsidRDefault="00487E58" w:rsidP="00487E58">
      <w:pPr>
        <w:pStyle w:val="Zkladntext2"/>
        <w:numPr>
          <w:ilvl w:val="0"/>
          <w:numId w:val="4"/>
        </w:numPr>
        <w:jc w:val="both"/>
        <w:rPr>
          <w:rFonts w:ascii="Calibri" w:hAnsi="Calibri"/>
          <w:iCs/>
          <w:szCs w:val="24"/>
        </w:rPr>
      </w:pPr>
      <w:r>
        <w:rPr>
          <w:rFonts w:ascii="Calibri" w:hAnsi="Calibri"/>
        </w:rPr>
        <w:t xml:space="preserve">Náplní činnosti jsou </w:t>
      </w:r>
      <w:r w:rsidRPr="00E07913">
        <w:rPr>
          <w:rFonts w:ascii="Calibri" w:hAnsi="Calibri"/>
        </w:rPr>
        <w:t>průvodcovské, lektorské a ostatní činnosti, a to:</w:t>
      </w:r>
    </w:p>
    <w:p w14:paraId="4F359F0E" w14:textId="77777777" w:rsidR="00487E58" w:rsidRPr="00E07913" w:rsidRDefault="00487E58" w:rsidP="00487E58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</w:rPr>
      </w:pPr>
      <w:r w:rsidRPr="00E07913">
        <w:rPr>
          <w:rFonts w:ascii="Calibri" w:hAnsi="Calibri"/>
        </w:rPr>
        <w:t>organizace a lektorování doprovodných vzdělávacích programů pro školní a zájmové skupiny k výstavám a expozicím Národního muzea, tvorba vzdělávacích programů objednatele, organizace a realizace jiných vzdělávacích aktivit objednatele</w:t>
      </w:r>
    </w:p>
    <w:p w14:paraId="5723B1BA" w14:textId="77777777" w:rsidR="00487E58" w:rsidRPr="008B4B2D" w:rsidRDefault="00487E58" w:rsidP="00487E58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</w:rPr>
      </w:pPr>
      <w:r w:rsidRPr="00E07913">
        <w:rPr>
          <w:rFonts w:ascii="Calibri" w:hAnsi="Calibri"/>
        </w:rPr>
        <w:t xml:space="preserve">zajištění doprovodných víkendových akcí pro veřejnost </w:t>
      </w:r>
    </w:p>
    <w:p w14:paraId="0F661E04" w14:textId="77777777" w:rsidR="00487E58" w:rsidRPr="00E07913" w:rsidRDefault="00487E58" w:rsidP="00487E58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</w:rPr>
      </w:pPr>
      <w:r w:rsidRPr="00E07913">
        <w:rPr>
          <w:rFonts w:ascii="Calibri" w:hAnsi="Calibri"/>
        </w:rPr>
        <w:t xml:space="preserve">další </w:t>
      </w:r>
      <w:r w:rsidRPr="00E07913">
        <w:rPr>
          <w:rFonts w:ascii="Calibri" w:hAnsi="Calibri"/>
          <w:color w:val="000000"/>
        </w:rPr>
        <w:t xml:space="preserve">úkoly dle potřeb </w:t>
      </w:r>
      <w:r>
        <w:rPr>
          <w:rFonts w:ascii="Calibri" w:hAnsi="Calibri"/>
          <w:color w:val="000000"/>
        </w:rPr>
        <w:t>objednatele.</w:t>
      </w:r>
    </w:p>
    <w:p w14:paraId="5B9A3314" w14:textId="77777777" w:rsidR="00487E58" w:rsidRPr="00E07913" w:rsidRDefault="00487E58" w:rsidP="00487E58">
      <w:pPr>
        <w:pStyle w:val="Zkladntext2"/>
        <w:numPr>
          <w:ilvl w:val="0"/>
          <w:numId w:val="4"/>
        </w:numPr>
        <w:jc w:val="both"/>
        <w:rPr>
          <w:rFonts w:ascii="Calibri" w:hAnsi="Calibri"/>
          <w:iCs/>
          <w:szCs w:val="24"/>
        </w:rPr>
      </w:pPr>
      <w:r w:rsidRPr="00E07913">
        <w:rPr>
          <w:rFonts w:ascii="Calibri" w:hAnsi="Calibri"/>
          <w:iCs/>
          <w:szCs w:val="24"/>
        </w:rPr>
        <w:t xml:space="preserve">K této činnosti se poskytovatel zavazuje zajistit veškerou potřebnou odbornost a postupovat s řádnou péčí. </w:t>
      </w:r>
      <w:r w:rsidRPr="00E07913">
        <w:rPr>
          <w:rFonts w:ascii="Calibri" w:hAnsi="Calibri"/>
        </w:rPr>
        <w:t>Poskytovatel bere na vědomí, že budov</w:t>
      </w:r>
      <w:r>
        <w:rPr>
          <w:rFonts w:ascii="Calibri" w:hAnsi="Calibri"/>
        </w:rPr>
        <w:t>y Národního muzea jsou</w:t>
      </w:r>
      <w:r w:rsidRPr="00E07913">
        <w:rPr>
          <w:rFonts w:ascii="Calibri" w:hAnsi="Calibri"/>
        </w:rPr>
        <w:t xml:space="preserve"> </w:t>
      </w:r>
      <w:r w:rsidRPr="00E07913">
        <w:rPr>
          <w:rFonts w:ascii="Calibri" w:hAnsi="Calibri"/>
        </w:rPr>
        <w:lastRenderedPageBreak/>
        <w:t>ve smyslu zák. č. 20/1987 Sb., o státní památkové péči, v platném znění, národní kulturní památkou.</w:t>
      </w:r>
      <w:r>
        <w:rPr>
          <w:rFonts w:ascii="Calibri" w:hAnsi="Calibri"/>
        </w:rPr>
        <w:t xml:space="preserve"> </w:t>
      </w:r>
      <w:r w:rsidRPr="00B8741F">
        <w:rPr>
          <w:rFonts w:ascii="Calibri" w:hAnsi="Calibri"/>
        </w:rPr>
        <w:t>Objednatel zprostředkuje poskytovateli školení v první pomoci.</w:t>
      </w:r>
    </w:p>
    <w:p w14:paraId="45A665E0" w14:textId="77777777" w:rsidR="00487E58" w:rsidRPr="005D6194" w:rsidRDefault="00487E58" w:rsidP="00487E58">
      <w:pPr>
        <w:pStyle w:val="Zkladntext2"/>
        <w:numPr>
          <w:ilvl w:val="0"/>
          <w:numId w:val="4"/>
        </w:numPr>
        <w:jc w:val="both"/>
        <w:rPr>
          <w:rFonts w:ascii="Calibri" w:hAnsi="Calibri"/>
          <w:iCs/>
          <w:szCs w:val="24"/>
        </w:rPr>
      </w:pPr>
      <w:r w:rsidRPr="00E07913">
        <w:rPr>
          <w:rFonts w:ascii="Calibri" w:hAnsi="Calibri"/>
        </w:rPr>
        <w:t xml:space="preserve">Poskytovatel nese plnou odpovědnost za dodávané služby v plném rozsahu od okamžiku převzetí prostor pro výkon lektorské činnosti do jejího ukončení. </w:t>
      </w:r>
    </w:p>
    <w:p w14:paraId="1B9F1386" w14:textId="77777777" w:rsidR="00487E58" w:rsidRDefault="00487E58" w:rsidP="00487E58">
      <w:pPr>
        <w:pStyle w:val="Nadpis1"/>
        <w:rPr>
          <w:rFonts w:ascii="Calibri" w:hAnsi="Calibri"/>
          <w:b/>
          <w:sz w:val="24"/>
          <w:szCs w:val="24"/>
          <w:lang w:val="cs-CZ"/>
        </w:rPr>
      </w:pPr>
    </w:p>
    <w:p w14:paraId="40BCCAA8" w14:textId="77777777" w:rsidR="00487E58" w:rsidRPr="00226546" w:rsidRDefault="00487E58" w:rsidP="00487E58">
      <w:pPr>
        <w:pStyle w:val="Nadpis1"/>
        <w:rPr>
          <w:rFonts w:ascii="Calibri" w:hAnsi="Calibri"/>
          <w:b/>
          <w:sz w:val="24"/>
          <w:szCs w:val="24"/>
        </w:rPr>
      </w:pPr>
      <w:r w:rsidRPr="00226546">
        <w:rPr>
          <w:rFonts w:ascii="Calibri" w:hAnsi="Calibri"/>
          <w:b/>
          <w:sz w:val="24"/>
          <w:szCs w:val="24"/>
        </w:rPr>
        <w:t>Článek II.</w:t>
      </w:r>
    </w:p>
    <w:p w14:paraId="25B753BE" w14:textId="77777777" w:rsidR="00487E58" w:rsidRPr="00053622" w:rsidRDefault="00487E58" w:rsidP="00487E58">
      <w:pPr>
        <w:spacing w:line="240" w:lineRule="atLeast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Místo a d</w:t>
      </w:r>
      <w:r w:rsidRPr="00053622">
        <w:rPr>
          <w:rFonts w:ascii="Calibri" w:hAnsi="Calibri"/>
          <w:b/>
          <w:color w:val="000000"/>
        </w:rPr>
        <w:t>oba plnění</w:t>
      </w:r>
    </w:p>
    <w:p w14:paraId="05146928" w14:textId="77777777" w:rsidR="00487E58" w:rsidRPr="00E07913" w:rsidRDefault="00487E58" w:rsidP="00487E58">
      <w:pPr>
        <w:numPr>
          <w:ilvl w:val="0"/>
          <w:numId w:val="5"/>
        </w:numPr>
        <w:spacing w:line="240" w:lineRule="atLeast"/>
        <w:jc w:val="both"/>
        <w:rPr>
          <w:rFonts w:ascii="Calibri" w:hAnsi="Calibri"/>
          <w:color w:val="000000"/>
        </w:rPr>
      </w:pPr>
      <w:r w:rsidRPr="00E07913">
        <w:rPr>
          <w:rFonts w:ascii="Calibri" w:hAnsi="Calibri"/>
          <w:color w:val="000000"/>
        </w:rPr>
        <w:t>Poskytovatel se zavazuje vykonávat činnost v místě určeném a k výkonu činnosti poskytnutém objednatelem, jak je uvedeno výše v čl. I</w:t>
      </w:r>
      <w:r>
        <w:rPr>
          <w:rFonts w:ascii="Calibri" w:hAnsi="Calibri"/>
          <w:color w:val="000000"/>
        </w:rPr>
        <w:t>.</w:t>
      </w:r>
      <w:r w:rsidRPr="00E07913">
        <w:rPr>
          <w:rFonts w:ascii="Calibri" w:hAnsi="Calibri"/>
          <w:color w:val="000000"/>
        </w:rPr>
        <w:t xml:space="preserve"> odst. 2 této smlouvy.</w:t>
      </w:r>
    </w:p>
    <w:p w14:paraId="7B12E1CB" w14:textId="39CB107C" w:rsidR="00487E58" w:rsidRPr="00FD2B64" w:rsidRDefault="00487E58" w:rsidP="00487E58">
      <w:pPr>
        <w:numPr>
          <w:ilvl w:val="0"/>
          <w:numId w:val="5"/>
        </w:numPr>
        <w:spacing w:line="240" w:lineRule="atLeast"/>
        <w:jc w:val="both"/>
        <w:rPr>
          <w:rFonts w:ascii="Calibri" w:hAnsi="Calibri"/>
          <w:color w:val="000000"/>
        </w:rPr>
      </w:pPr>
      <w:r w:rsidRPr="00E07913">
        <w:rPr>
          <w:rFonts w:ascii="Calibri" w:hAnsi="Calibri"/>
        </w:rPr>
        <w:t xml:space="preserve">Doba plnění se sjednává na období </w:t>
      </w:r>
      <w:r w:rsidRPr="00591D17">
        <w:rPr>
          <w:rFonts w:ascii="Calibri" w:hAnsi="Calibri"/>
        </w:rPr>
        <w:t xml:space="preserve">od </w:t>
      </w:r>
      <w:r w:rsidR="00CA2FAF">
        <w:rPr>
          <w:rFonts w:ascii="Calibri" w:hAnsi="Calibri"/>
        </w:rPr>
        <w:t>15</w:t>
      </w:r>
      <w:r w:rsidRPr="00591D17">
        <w:rPr>
          <w:rFonts w:ascii="Calibri" w:hAnsi="Calibri"/>
        </w:rPr>
        <w:t xml:space="preserve">. </w:t>
      </w:r>
      <w:r w:rsidR="00CA2FAF">
        <w:rPr>
          <w:rFonts w:ascii="Calibri" w:hAnsi="Calibri"/>
        </w:rPr>
        <w:t>8</w:t>
      </w:r>
      <w:r w:rsidRPr="00591D17">
        <w:rPr>
          <w:rFonts w:ascii="Calibri" w:hAnsi="Calibri"/>
        </w:rPr>
        <w:t>. 2022 do 31. 12. 2022.</w:t>
      </w:r>
    </w:p>
    <w:p w14:paraId="1E6D26C7" w14:textId="77777777" w:rsidR="00487E58" w:rsidRPr="00BC7EAB" w:rsidRDefault="00487E58" w:rsidP="00487E58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Calibri" w:hAnsi="Calibri" w:cs="Tahoma"/>
          <w:color w:val="000000"/>
        </w:rPr>
      </w:pPr>
      <w:r w:rsidRPr="00BC7EAB">
        <w:rPr>
          <w:rFonts w:ascii="Calibri" w:hAnsi="Calibri"/>
        </w:rPr>
        <w:t>Poskytovatel bude vykonávat činnost vymezenou v čl. I</w:t>
      </w:r>
      <w:r>
        <w:rPr>
          <w:rFonts w:ascii="Calibri" w:hAnsi="Calibri"/>
        </w:rPr>
        <w:t>.</w:t>
      </w:r>
      <w:r w:rsidRPr="00BC7EAB">
        <w:rPr>
          <w:rFonts w:ascii="Calibri" w:hAnsi="Calibri"/>
        </w:rPr>
        <w:t xml:space="preserve"> </w:t>
      </w:r>
      <w:r w:rsidRPr="00B8741F">
        <w:rPr>
          <w:rFonts w:ascii="Calibri" w:hAnsi="Calibri" w:cs="Tahoma"/>
          <w:color w:val="000000"/>
        </w:rPr>
        <w:t>v rámci otevírací doby Národního muzea a dle dohody s objednatelem.</w:t>
      </w:r>
    </w:p>
    <w:p w14:paraId="5C7567D9" w14:textId="77777777" w:rsidR="00487E58" w:rsidRPr="00E07913" w:rsidRDefault="00487E58" w:rsidP="00487E58">
      <w:pPr>
        <w:spacing w:line="240" w:lineRule="atLeast"/>
        <w:jc w:val="both"/>
        <w:rPr>
          <w:rFonts w:ascii="Calibri" w:hAnsi="Calibri"/>
          <w:color w:val="000000"/>
        </w:rPr>
      </w:pPr>
    </w:p>
    <w:p w14:paraId="1F1DDB95" w14:textId="77777777" w:rsidR="00487E58" w:rsidRPr="00FD2B64" w:rsidRDefault="00487E58" w:rsidP="00487E58">
      <w:pPr>
        <w:pStyle w:val="Odstavecseseznamem"/>
        <w:spacing w:line="240" w:lineRule="atLeast"/>
        <w:ind w:left="0"/>
        <w:contextualSpacing/>
        <w:jc w:val="both"/>
        <w:rPr>
          <w:rFonts w:ascii="Calibri" w:hAnsi="Calibri"/>
          <w:color w:val="000000"/>
        </w:rPr>
      </w:pPr>
    </w:p>
    <w:p w14:paraId="577D9E3F" w14:textId="77777777" w:rsidR="00487E58" w:rsidRPr="00053622" w:rsidRDefault="00487E58" w:rsidP="00487E58">
      <w:pPr>
        <w:spacing w:line="240" w:lineRule="atLeast"/>
        <w:jc w:val="center"/>
        <w:outlineLvl w:val="0"/>
        <w:rPr>
          <w:rFonts w:ascii="Calibri" w:hAnsi="Calibri"/>
          <w:b/>
          <w:color w:val="000000"/>
        </w:rPr>
      </w:pPr>
      <w:r w:rsidRPr="00053622">
        <w:rPr>
          <w:rFonts w:ascii="Calibri" w:hAnsi="Calibri"/>
          <w:b/>
          <w:color w:val="000000"/>
        </w:rPr>
        <w:t>Článek III.</w:t>
      </w:r>
    </w:p>
    <w:p w14:paraId="092CBCCB" w14:textId="77777777" w:rsidR="00487E58" w:rsidRPr="00053622" w:rsidRDefault="00487E58" w:rsidP="00487E58">
      <w:pPr>
        <w:pStyle w:val="Nadpis3"/>
        <w:rPr>
          <w:rFonts w:ascii="Calibri" w:hAnsi="Calibri"/>
          <w:sz w:val="24"/>
          <w:szCs w:val="24"/>
        </w:rPr>
      </w:pPr>
      <w:r w:rsidRPr="00053622">
        <w:rPr>
          <w:rFonts w:ascii="Calibri" w:hAnsi="Calibri"/>
          <w:sz w:val="24"/>
          <w:szCs w:val="24"/>
        </w:rPr>
        <w:t>Cena díla</w:t>
      </w:r>
    </w:p>
    <w:p w14:paraId="14536C6C" w14:textId="77777777" w:rsidR="00487E58" w:rsidRPr="00E07913" w:rsidRDefault="00487E58" w:rsidP="00487E58">
      <w:pPr>
        <w:numPr>
          <w:ilvl w:val="0"/>
          <w:numId w:val="3"/>
        </w:numPr>
        <w:spacing w:line="240" w:lineRule="atLeast"/>
        <w:jc w:val="both"/>
        <w:outlineLvl w:val="0"/>
        <w:rPr>
          <w:rFonts w:ascii="Calibri" w:hAnsi="Calibri"/>
          <w:color w:val="000000"/>
        </w:rPr>
      </w:pPr>
      <w:r w:rsidRPr="00E07913">
        <w:rPr>
          <w:rFonts w:ascii="Calibri" w:hAnsi="Calibri"/>
          <w:color w:val="000000"/>
        </w:rPr>
        <w:t xml:space="preserve">Cena je zpracována v souladu se zákonem č. 526/1990 Sb., o cenách a s prováděcími předpisy. </w:t>
      </w:r>
    </w:p>
    <w:p w14:paraId="5F73394F" w14:textId="77777777" w:rsidR="00487E58" w:rsidRPr="00B8741F" w:rsidRDefault="00487E58" w:rsidP="00487E58">
      <w:pPr>
        <w:pStyle w:val="Odstavecseseznamem"/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B8741F">
        <w:rPr>
          <w:rFonts w:ascii="Calibri" w:hAnsi="Calibri"/>
        </w:rPr>
        <w:t>Smluvní strany se dohodly na ceně za plnění ve výši 400 Kč/doprovodný program v českém jazyce, 800 Kč/doprovodný program v cizím jazyce, 1000 Kč/ odpolední akce pro veřejnost (13-17 hod), 1200 Kč/ doprovodné akce (11-17 hod), 1</w:t>
      </w:r>
      <w:r>
        <w:rPr>
          <w:rFonts w:ascii="Calibri" w:hAnsi="Calibri"/>
        </w:rPr>
        <w:t>6</w:t>
      </w:r>
      <w:r w:rsidRPr="00B8741F">
        <w:rPr>
          <w:rFonts w:ascii="Calibri" w:hAnsi="Calibri"/>
        </w:rPr>
        <w:t xml:space="preserve">00 Kč / celodenní doprovodné akce. </w:t>
      </w:r>
    </w:p>
    <w:p w14:paraId="626A6FE0" w14:textId="77777777" w:rsidR="00487E58" w:rsidRDefault="00487E58" w:rsidP="00487E58">
      <w:pPr>
        <w:pStyle w:val="Odstavecseseznamem"/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B4B2D">
        <w:rPr>
          <w:rFonts w:ascii="Calibri" w:hAnsi="Calibri"/>
        </w:rPr>
        <w:t>V případě činnosti vymezené v čl. I</w:t>
      </w:r>
      <w:r>
        <w:rPr>
          <w:rFonts w:ascii="Calibri" w:hAnsi="Calibri"/>
        </w:rPr>
        <w:t>.</w:t>
      </w:r>
      <w:r w:rsidRPr="008B4B2D">
        <w:rPr>
          <w:rFonts w:ascii="Calibri" w:hAnsi="Calibri"/>
        </w:rPr>
        <w:t xml:space="preserve"> odst. 3</w:t>
      </w:r>
      <w:r>
        <w:rPr>
          <w:rFonts w:ascii="Calibri" w:hAnsi="Calibri"/>
        </w:rPr>
        <w:t xml:space="preserve"> písm. </w:t>
      </w:r>
      <w:r w:rsidRPr="008B4B2D">
        <w:rPr>
          <w:rFonts w:ascii="Calibri" w:hAnsi="Calibri"/>
        </w:rPr>
        <w:t>c</w:t>
      </w:r>
      <w:r>
        <w:rPr>
          <w:rFonts w:ascii="Calibri" w:hAnsi="Calibri"/>
        </w:rPr>
        <w:t>)</w:t>
      </w:r>
      <w:r w:rsidRPr="008B4B2D">
        <w:rPr>
          <w:rFonts w:ascii="Calibri" w:hAnsi="Calibri"/>
        </w:rPr>
        <w:t xml:space="preserve"> této smlouvy se cena díla sjednává dohodou smluvních stran a činí: </w:t>
      </w:r>
      <w:r>
        <w:rPr>
          <w:rFonts w:ascii="Calibri" w:hAnsi="Calibri"/>
        </w:rPr>
        <w:t>200</w:t>
      </w:r>
      <w:r w:rsidRPr="008B4B2D">
        <w:rPr>
          <w:rFonts w:ascii="Calibri" w:hAnsi="Calibri"/>
        </w:rPr>
        <w:t xml:space="preserve"> Kč/hodina bez DPH, zhotovitel v takovém případě není plátcem DPH.</w:t>
      </w:r>
    </w:p>
    <w:p w14:paraId="2852DEF6" w14:textId="77777777" w:rsidR="00487E58" w:rsidRPr="008B4B2D" w:rsidRDefault="00487E58" w:rsidP="00487E58">
      <w:pPr>
        <w:pStyle w:val="Odstavecseseznamem"/>
        <w:numPr>
          <w:ilvl w:val="0"/>
          <w:numId w:val="3"/>
        </w:numPr>
        <w:contextualSpacing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hd w:val="clear" w:color="auto" w:fill="FFFFFF"/>
        </w:rPr>
        <w:t>V případě, že dojde ke zrušení programu ze strany školy či Národního muzea méně než 4 hodiny před zahájením programu, náleží lektorovi odměna ve výši 100 % z ceny programu. </w:t>
      </w:r>
    </w:p>
    <w:p w14:paraId="0E403D24" w14:textId="77777777" w:rsidR="00487E58" w:rsidRDefault="00487E58" w:rsidP="00487E58">
      <w:pPr>
        <w:pStyle w:val="Zkladntext"/>
        <w:jc w:val="both"/>
        <w:rPr>
          <w:rFonts w:ascii="Calibri" w:hAnsi="Calibri"/>
          <w:b w:val="0"/>
          <w:color w:val="000000"/>
          <w:szCs w:val="24"/>
        </w:rPr>
      </w:pPr>
    </w:p>
    <w:p w14:paraId="51764347" w14:textId="77777777" w:rsidR="00487E58" w:rsidRDefault="00487E58" w:rsidP="00487E58">
      <w:pPr>
        <w:pStyle w:val="Zkladntext"/>
        <w:jc w:val="both"/>
        <w:rPr>
          <w:rFonts w:ascii="Calibri" w:hAnsi="Calibri"/>
          <w:b w:val="0"/>
          <w:color w:val="000000"/>
          <w:szCs w:val="24"/>
        </w:rPr>
      </w:pPr>
    </w:p>
    <w:p w14:paraId="40FFD349" w14:textId="77777777" w:rsidR="00487E58" w:rsidRPr="00053622" w:rsidRDefault="00487E58" w:rsidP="00487E58">
      <w:pPr>
        <w:spacing w:line="240" w:lineRule="atLeast"/>
        <w:jc w:val="center"/>
        <w:outlineLvl w:val="0"/>
        <w:rPr>
          <w:rFonts w:ascii="Calibri" w:hAnsi="Calibri"/>
          <w:b/>
          <w:color w:val="000000"/>
        </w:rPr>
      </w:pPr>
      <w:r w:rsidRPr="00053622">
        <w:rPr>
          <w:rFonts w:ascii="Calibri" w:hAnsi="Calibri"/>
          <w:b/>
          <w:color w:val="000000"/>
        </w:rPr>
        <w:t>Článek IV.</w:t>
      </w:r>
    </w:p>
    <w:p w14:paraId="31595EDA" w14:textId="77777777" w:rsidR="00487E58" w:rsidRPr="00053622" w:rsidRDefault="00487E58" w:rsidP="00487E58">
      <w:pPr>
        <w:pStyle w:val="Nadpis7"/>
        <w:numPr>
          <w:ilvl w:val="0"/>
          <w:numId w:val="0"/>
        </w:numPr>
        <w:jc w:val="center"/>
        <w:rPr>
          <w:rFonts w:ascii="Calibri" w:hAnsi="Calibri"/>
          <w:b/>
          <w:color w:val="000000"/>
          <w:szCs w:val="24"/>
        </w:rPr>
      </w:pPr>
      <w:r w:rsidRPr="00053622">
        <w:rPr>
          <w:rFonts w:ascii="Calibri" w:hAnsi="Calibri"/>
          <w:b/>
          <w:color w:val="000000"/>
          <w:szCs w:val="24"/>
        </w:rPr>
        <w:t>Platební podmínky</w:t>
      </w:r>
    </w:p>
    <w:p w14:paraId="4C98A809" w14:textId="77777777" w:rsidR="00487E58" w:rsidRPr="00E07913" w:rsidRDefault="00487E58" w:rsidP="00487E58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Calibri" w:hAnsi="Calibri"/>
          <w:iCs/>
        </w:rPr>
      </w:pPr>
      <w:r w:rsidRPr="00E07913">
        <w:rPr>
          <w:rFonts w:ascii="Calibri" w:hAnsi="Calibri"/>
          <w:color w:val="000000"/>
        </w:rPr>
        <w:t>Vyúčtování ceny díla poskytovatel provede formou faktury – daňového dokladu.</w:t>
      </w:r>
    </w:p>
    <w:p w14:paraId="17734F1E" w14:textId="31C38883" w:rsidR="00487E58" w:rsidRPr="00E07913" w:rsidRDefault="00487E58" w:rsidP="00487E5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</w:rPr>
      </w:pPr>
      <w:r w:rsidRPr="00E07913">
        <w:rPr>
          <w:rFonts w:ascii="Calibri" w:hAnsi="Calibri"/>
          <w:color w:val="000000"/>
        </w:rPr>
        <w:t>Nedílnou součástí faktury – daňového dokladu – je výkaz práce</w:t>
      </w:r>
      <w:r>
        <w:rPr>
          <w:rFonts w:ascii="Calibri" w:hAnsi="Calibri"/>
          <w:color w:val="000000"/>
        </w:rPr>
        <w:t xml:space="preserve"> potvrzený objednatelem</w:t>
      </w:r>
      <w:r w:rsidRPr="00E07913">
        <w:rPr>
          <w:rFonts w:ascii="Calibri" w:hAnsi="Calibri"/>
          <w:color w:val="000000"/>
        </w:rPr>
        <w:t xml:space="preserve">, který je archivován na </w:t>
      </w:r>
      <w:proofErr w:type="spellStart"/>
      <w:r w:rsidR="00046F67">
        <w:rPr>
          <w:rFonts w:ascii="Calibri" w:hAnsi="Calibri"/>
        </w:rPr>
        <w:t>xxxxxxxxxxxxxxxxxxxxxxxxxxxxxxxxxxxxxx</w:t>
      </w:r>
      <w:proofErr w:type="spellEnd"/>
      <w:r w:rsidRPr="00E07913">
        <w:rPr>
          <w:rFonts w:ascii="Calibri" w:hAnsi="Calibri"/>
        </w:rPr>
        <w:t>.</w:t>
      </w:r>
    </w:p>
    <w:p w14:paraId="3DAEF050" w14:textId="77777777" w:rsidR="00487E58" w:rsidRPr="00E07913" w:rsidRDefault="00487E58" w:rsidP="00487E58">
      <w:pPr>
        <w:pStyle w:val="Zkladntext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Cs w:val="24"/>
        </w:rPr>
      </w:pPr>
      <w:r w:rsidRPr="00E07913">
        <w:rPr>
          <w:rFonts w:ascii="Calibri" w:hAnsi="Calibri"/>
          <w:szCs w:val="24"/>
        </w:rPr>
        <w:t>Daňový doklad bude obsahovat všechny náležitosti daňového a účetního dokladu tak, jak je stanoveno zákonem č. 235/2004 Sb., o dani z přidané hodnoty, ve znění pozdějších změn a doplňků.</w:t>
      </w:r>
    </w:p>
    <w:p w14:paraId="7B4612A9" w14:textId="77777777" w:rsidR="00487E58" w:rsidRPr="00E07913" w:rsidRDefault="00487E58" w:rsidP="00487E58">
      <w:pPr>
        <w:pStyle w:val="Zkladntext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Cs w:val="24"/>
        </w:rPr>
      </w:pPr>
      <w:r w:rsidRPr="00E07913">
        <w:rPr>
          <w:rFonts w:ascii="Calibri" w:hAnsi="Calibri"/>
          <w:szCs w:val="24"/>
        </w:rPr>
        <w:t xml:space="preserve">V případě, že daňový doklad nebude obsahovat náležitosti daňového dokladu dle zákona </w:t>
      </w:r>
      <w:r>
        <w:rPr>
          <w:rFonts w:ascii="Calibri" w:hAnsi="Calibri"/>
          <w:szCs w:val="24"/>
        </w:rPr>
        <w:t xml:space="preserve">o </w:t>
      </w:r>
      <w:r w:rsidRPr="00E07913">
        <w:rPr>
          <w:rFonts w:ascii="Calibri" w:hAnsi="Calibri"/>
          <w:szCs w:val="24"/>
        </w:rPr>
        <w:t>DP</w:t>
      </w:r>
      <w:r>
        <w:rPr>
          <w:rFonts w:ascii="Calibri" w:hAnsi="Calibri"/>
          <w:szCs w:val="24"/>
        </w:rPr>
        <w:t>H</w:t>
      </w:r>
      <w:r w:rsidRPr="00E07913">
        <w:rPr>
          <w:rFonts w:ascii="Calibri" w:hAnsi="Calibri"/>
          <w:szCs w:val="24"/>
        </w:rPr>
        <w:t xml:space="preserve"> je objednatel oprávněn vrátit doklad </w:t>
      </w:r>
      <w:r>
        <w:rPr>
          <w:rFonts w:ascii="Calibri" w:hAnsi="Calibri"/>
          <w:szCs w:val="24"/>
        </w:rPr>
        <w:t>poskytovateli</w:t>
      </w:r>
      <w:r w:rsidRPr="00E07913">
        <w:rPr>
          <w:rFonts w:ascii="Calibri" w:hAnsi="Calibri"/>
          <w:szCs w:val="24"/>
        </w:rPr>
        <w:t xml:space="preserve"> a požadovat vystavení řádného daňové</w:t>
      </w:r>
      <w:r>
        <w:rPr>
          <w:rFonts w:ascii="Calibri" w:hAnsi="Calibri"/>
          <w:szCs w:val="24"/>
        </w:rPr>
        <w:t>ho</w:t>
      </w:r>
      <w:r w:rsidRPr="00E07913">
        <w:rPr>
          <w:rFonts w:ascii="Calibri" w:hAnsi="Calibri"/>
          <w:szCs w:val="24"/>
        </w:rPr>
        <w:t xml:space="preserve"> dokladu. Tím se přerušuje lhůta splatnosti a doručením opraveného, doplněného daňového dokladu začne běžet nová lhůta splatnosti. Vrácení daňového dokladu uplatní objednatel do 7 pracovních dní ode dne jeho doručení od </w:t>
      </w:r>
      <w:r>
        <w:rPr>
          <w:rFonts w:ascii="Calibri" w:hAnsi="Calibri"/>
          <w:szCs w:val="24"/>
        </w:rPr>
        <w:t>poskytovatele</w:t>
      </w:r>
      <w:r w:rsidRPr="00E07913">
        <w:rPr>
          <w:rFonts w:ascii="Calibri" w:hAnsi="Calibri"/>
          <w:szCs w:val="24"/>
        </w:rPr>
        <w:t>.</w:t>
      </w:r>
    </w:p>
    <w:p w14:paraId="4A46E949" w14:textId="77777777" w:rsidR="00487E58" w:rsidRPr="00E07913" w:rsidRDefault="00487E58" w:rsidP="00487E58">
      <w:pPr>
        <w:pStyle w:val="Zkladntext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E07913">
        <w:rPr>
          <w:rFonts w:ascii="Calibri" w:hAnsi="Calibri"/>
          <w:szCs w:val="24"/>
        </w:rPr>
        <w:t>Daňový doklad je splatný ve lhůtě 21 kalendářních dnů od předání a převzetí díla.</w:t>
      </w:r>
    </w:p>
    <w:p w14:paraId="1D707428" w14:textId="77777777" w:rsidR="00487E58" w:rsidRPr="00E07913" w:rsidRDefault="00487E58" w:rsidP="00487E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</w:rPr>
      </w:pPr>
      <w:r w:rsidRPr="00E07913">
        <w:rPr>
          <w:rFonts w:ascii="Calibri" w:hAnsi="Calibri"/>
        </w:rPr>
        <w:t>Daňový doklad je považován za uhrazený dnem odepsání fakturované částky z účtu objednatele.</w:t>
      </w:r>
    </w:p>
    <w:p w14:paraId="7E24E5D0" w14:textId="77777777" w:rsidR="00487E58" w:rsidRDefault="00487E58" w:rsidP="00487E58">
      <w:pPr>
        <w:jc w:val="both"/>
        <w:rPr>
          <w:rFonts w:ascii="Calibri" w:hAnsi="Calibri"/>
          <w:iCs/>
        </w:rPr>
      </w:pPr>
    </w:p>
    <w:p w14:paraId="7F579781" w14:textId="77777777" w:rsidR="00487E58" w:rsidRPr="00053622" w:rsidRDefault="00487E58" w:rsidP="00487E58">
      <w:pPr>
        <w:spacing w:line="240" w:lineRule="atLeast"/>
        <w:jc w:val="center"/>
        <w:outlineLvl w:val="0"/>
        <w:rPr>
          <w:rFonts w:ascii="Calibri" w:hAnsi="Calibri"/>
          <w:b/>
          <w:color w:val="000000"/>
        </w:rPr>
      </w:pPr>
      <w:r w:rsidRPr="00053622">
        <w:rPr>
          <w:rFonts w:ascii="Calibri" w:hAnsi="Calibri"/>
          <w:b/>
          <w:color w:val="000000"/>
        </w:rPr>
        <w:t>Článek V.</w:t>
      </w:r>
    </w:p>
    <w:p w14:paraId="5E5C26A0" w14:textId="77777777" w:rsidR="00487E58" w:rsidRPr="00053622" w:rsidRDefault="00487E58" w:rsidP="00487E58">
      <w:pPr>
        <w:spacing w:line="240" w:lineRule="atLeast"/>
        <w:jc w:val="center"/>
        <w:rPr>
          <w:rFonts w:ascii="Calibri" w:hAnsi="Calibri"/>
          <w:b/>
          <w:color w:val="000000"/>
        </w:rPr>
      </w:pPr>
      <w:r w:rsidRPr="00053622">
        <w:rPr>
          <w:rFonts w:ascii="Calibri" w:hAnsi="Calibri"/>
          <w:b/>
          <w:color w:val="000000"/>
        </w:rPr>
        <w:lastRenderedPageBreak/>
        <w:t>Závěrečná ustanovení</w:t>
      </w:r>
    </w:p>
    <w:p w14:paraId="10429E39" w14:textId="77777777" w:rsidR="00487E58" w:rsidRPr="00053622" w:rsidRDefault="00487E58" w:rsidP="00487E58">
      <w:pPr>
        <w:numPr>
          <w:ilvl w:val="0"/>
          <w:numId w:val="7"/>
        </w:numPr>
        <w:spacing w:line="240" w:lineRule="atLeast"/>
        <w:jc w:val="both"/>
        <w:rPr>
          <w:rFonts w:ascii="Calibri" w:hAnsi="Calibri"/>
          <w:color w:val="000000"/>
        </w:rPr>
      </w:pPr>
      <w:r w:rsidRPr="00053622">
        <w:rPr>
          <w:rFonts w:ascii="Calibri" w:hAnsi="Calibri"/>
          <w:color w:val="000000"/>
        </w:rPr>
        <w:t>Práva a povinnosti smluvních stran, které nejsou výslovně upraveny touto smlouvou, se řídí ustanoveními občanského zákoníku.</w:t>
      </w:r>
    </w:p>
    <w:p w14:paraId="66BC98DE" w14:textId="77777777" w:rsidR="00487E58" w:rsidRPr="00053622" w:rsidRDefault="00487E58" w:rsidP="00487E58">
      <w:pPr>
        <w:numPr>
          <w:ilvl w:val="0"/>
          <w:numId w:val="7"/>
        </w:numPr>
        <w:spacing w:line="240" w:lineRule="atLeast"/>
        <w:jc w:val="both"/>
        <w:rPr>
          <w:rFonts w:ascii="Calibri" w:hAnsi="Calibri"/>
          <w:color w:val="000000"/>
        </w:rPr>
      </w:pPr>
      <w:r w:rsidRPr="00053622">
        <w:rPr>
          <w:rFonts w:ascii="Calibri" w:hAnsi="Calibri"/>
          <w:color w:val="000000"/>
        </w:rPr>
        <w:t xml:space="preserve">Změny a dodatky této smlouvy platí pouze tehdy, jestliže jsou podány písemně a podepsány oprávněnými osobami dle této smlouvy. </w:t>
      </w:r>
    </w:p>
    <w:p w14:paraId="6C416446" w14:textId="77777777" w:rsidR="00487E58" w:rsidRPr="00B8741F" w:rsidRDefault="00487E58" w:rsidP="00487E58">
      <w:pPr>
        <w:numPr>
          <w:ilvl w:val="0"/>
          <w:numId w:val="7"/>
        </w:numPr>
        <w:spacing w:line="240" w:lineRule="atLeast"/>
        <w:jc w:val="both"/>
        <w:rPr>
          <w:rFonts w:ascii="Calibri" w:hAnsi="Calibri"/>
          <w:color w:val="000000"/>
        </w:rPr>
      </w:pPr>
      <w:r w:rsidRPr="00B8741F">
        <w:rPr>
          <w:rFonts w:ascii="Calibri" w:hAnsi="Calibri"/>
          <w:color w:val="000000"/>
        </w:rPr>
        <w:t xml:space="preserve">Tato smlouva nabývá platnosti dnem </w:t>
      </w:r>
      <w:r w:rsidRPr="00053622">
        <w:rPr>
          <w:rFonts w:ascii="Calibri" w:hAnsi="Calibri"/>
          <w:color w:val="000000"/>
        </w:rPr>
        <w:t>jejího</w:t>
      </w:r>
      <w:r w:rsidRPr="00B8741F">
        <w:rPr>
          <w:rFonts w:ascii="Calibri" w:hAnsi="Calibri"/>
          <w:color w:val="000000"/>
        </w:rPr>
        <w:t xml:space="preserve"> podpisu</w:t>
      </w:r>
      <w:r>
        <w:rPr>
          <w:rFonts w:ascii="Calibri" w:hAnsi="Calibri"/>
          <w:color w:val="000000"/>
        </w:rPr>
        <w:t xml:space="preserve"> oběma stranami</w:t>
      </w:r>
      <w:r w:rsidRPr="00B8741F">
        <w:rPr>
          <w:rFonts w:ascii="Calibri" w:hAnsi="Calibri"/>
          <w:color w:val="000000"/>
        </w:rPr>
        <w:t xml:space="preserve">. </w:t>
      </w:r>
    </w:p>
    <w:p w14:paraId="23B0B34A" w14:textId="77777777" w:rsidR="00487E58" w:rsidRDefault="00487E58" w:rsidP="00487E58">
      <w:pPr>
        <w:numPr>
          <w:ilvl w:val="0"/>
          <w:numId w:val="7"/>
        </w:numPr>
        <w:spacing w:line="240" w:lineRule="atLeast"/>
        <w:jc w:val="both"/>
        <w:rPr>
          <w:rFonts w:ascii="Calibri" w:hAnsi="Calibri"/>
          <w:color w:val="000000"/>
        </w:rPr>
      </w:pPr>
      <w:r w:rsidRPr="00B8741F">
        <w:rPr>
          <w:rFonts w:ascii="Calibri" w:hAnsi="Calibri"/>
          <w:color w:val="000000"/>
        </w:rPr>
        <w:t xml:space="preserve">Tato smlouva je vyhotovena ve třech stejnopisech. Objednatel </w:t>
      </w:r>
      <w:proofErr w:type="gramStart"/>
      <w:r w:rsidRPr="00B8741F">
        <w:rPr>
          <w:rFonts w:ascii="Calibri" w:hAnsi="Calibri"/>
          <w:color w:val="000000"/>
        </w:rPr>
        <w:t>obdrží</w:t>
      </w:r>
      <w:proofErr w:type="gramEnd"/>
      <w:r w:rsidRPr="00B8741F">
        <w:rPr>
          <w:rFonts w:ascii="Calibri" w:hAnsi="Calibri"/>
          <w:color w:val="000000"/>
        </w:rPr>
        <w:t xml:space="preserve"> dva podepsané výtisky, poskytovatel obdrží jeden.</w:t>
      </w:r>
    </w:p>
    <w:p w14:paraId="4CDADA0D" w14:textId="77777777" w:rsidR="00487E58" w:rsidRDefault="00487E58" w:rsidP="00487E58">
      <w:pPr>
        <w:numPr>
          <w:ilvl w:val="0"/>
          <w:numId w:val="7"/>
        </w:numPr>
        <w:spacing w:line="240" w:lineRule="atLeast"/>
        <w:jc w:val="both"/>
        <w:rPr>
          <w:rFonts w:ascii="Calibri" w:hAnsi="Calibri"/>
          <w:color w:val="000000"/>
        </w:rPr>
      </w:pPr>
      <w:r w:rsidRPr="00053622">
        <w:rPr>
          <w:rFonts w:ascii="Calibri" w:hAnsi="Calibri"/>
          <w:color w:val="000000"/>
        </w:rPr>
        <w:t>Smluvní strany prohlašují, že je jim znám obsah této smlouvy včetně přílohy, že s jejím obsahem souhlasí, a že smlouvu uzavírají svobodně, nikoliv v tísni či za nevýhodných podmínek.</w:t>
      </w:r>
    </w:p>
    <w:p w14:paraId="02EBF919" w14:textId="77777777" w:rsidR="00487E58" w:rsidRDefault="00487E58" w:rsidP="00487E58">
      <w:pPr>
        <w:spacing w:line="240" w:lineRule="atLeast"/>
        <w:rPr>
          <w:rFonts w:ascii="Calibri" w:hAnsi="Calibri"/>
          <w:color w:val="000000"/>
        </w:rPr>
      </w:pPr>
    </w:p>
    <w:p w14:paraId="31BFD56D" w14:textId="77777777" w:rsidR="00487E58" w:rsidRDefault="00487E58" w:rsidP="00487E58">
      <w:pPr>
        <w:spacing w:line="240" w:lineRule="atLeast"/>
        <w:rPr>
          <w:rFonts w:ascii="Calibri" w:hAnsi="Calibri"/>
          <w:color w:val="000000"/>
        </w:rPr>
      </w:pPr>
    </w:p>
    <w:p w14:paraId="276B89EC" w14:textId="77777777" w:rsidR="00487E58" w:rsidRPr="00053622" w:rsidRDefault="00487E58" w:rsidP="00487E58">
      <w:pPr>
        <w:jc w:val="both"/>
        <w:rPr>
          <w:rFonts w:ascii="Calibri" w:hAnsi="Calibri"/>
          <w:color w:val="000000"/>
        </w:rPr>
      </w:pPr>
      <w:r w:rsidRPr="00E07913">
        <w:rPr>
          <w:rFonts w:ascii="Calibri" w:hAnsi="Calibri"/>
        </w:rPr>
        <w:t>V Praze dne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V Praze</w:t>
      </w:r>
      <w:r w:rsidRPr="00E07913">
        <w:rPr>
          <w:rFonts w:ascii="Calibri" w:hAnsi="Calibri"/>
        </w:rPr>
        <w:t xml:space="preserve"> dne </w:t>
      </w:r>
    </w:p>
    <w:p w14:paraId="6396EC9D" w14:textId="77777777" w:rsidR="00487E58" w:rsidRPr="00053622" w:rsidRDefault="00487E58" w:rsidP="00487E58">
      <w:pPr>
        <w:jc w:val="both"/>
        <w:rPr>
          <w:rFonts w:ascii="Calibri" w:hAnsi="Calibri"/>
          <w:color w:val="000000"/>
        </w:rPr>
      </w:pPr>
    </w:p>
    <w:p w14:paraId="3000209F" w14:textId="77777777" w:rsidR="00487E58" w:rsidRDefault="00487E58" w:rsidP="00487E58">
      <w:pPr>
        <w:jc w:val="both"/>
        <w:rPr>
          <w:rFonts w:ascii="Calibri" w:hAnsi="Calibri"/>
        </w:rPr>
      </w:pPr>
    </w:p>
    <w:p w14:paraId="0FF04895" w14:textId="77777777" w:rsidR="00487E58" w:rsidRPr="00053622" w:rsidRDefault="00487E58" w:rsidP="00487E58">
      <w:pPr>
        <w:jc w:val="both"/>
        <w:rPr>
          <w:rFonts w:ascii="Calibri" w:hAnsi="Calibri"/>
        </w:rPr>
      </w:pPr>
    </w:p>
    <w:p w14:paraId="101D4749" w14:textId="77777777" w:rsidR="00487E58" w:rsidRPr="00053622" w:rsidRDefault="00487E58" w:rsidP="00487E58">
      <w:pPr>
        <w:jc w:val="both"/>
        <w:rPr>
          <w:rFonts w:ascii="Calibri" w:hAnsi="Calibri"/>
        </w:rPr>
      </w:pPr>
    </w:p>
    <w:p w14:paraId="4E44761D" w14:textId="77777777" w:rsidR="00487E58" w:rsidRPr="00053622" w:rsidRDefault="00487E58" w:rsidP="00487E58">
      <w:pPr>
        <w:jc w:val="both"/>
        <w:rPr>
          <w:rFonts w:ascii="Calibri" w:hAnsi="Calibri"/>
        </w:rPr>
      </w:pPr>
      <w:r w:rsidRPr="00053622">
        <w:rPr>
          <w:rFonts w:ascii="Calibri" w:hAnsi="Calibri"/>
        </w:rPr>
        <w:t>____________________</w:t>
      </w:r>
      <w:r w:rsidRPr="00053622">
        <w:rPr>
          <w:rFonts w:ascii="Calibri" w:hAnsi="Calibri"/>
        </w:rPr>
        <w:tab/>
      </w:r>
      <w:r w:rsidRPr="00053622">
        <w:rPr>
          <w:rFonts w:ascii="Calibri" w:hAnsi="Calibri"/>
        </w:rPr>
        <w:tab/>
      </w:r>
      <w:r w:rsidRPr="00053622">
        <w:rPr>
          <w:rFonts w:ascii="Calibri" w:hAnsi="Calibri"/>
        </w:rPr>
        <w:tab/>
      </w:r>
      <w:r w:rsidRPr="00053622">
        <w:rPr>
          <w:rFonts w:ascii="Calibri" w:hAnsi="Calibri"/>
        </w:rPr>
        <w:tab/>
      </w:r>
      <w:r w:rsidRPr="00053622">
        <w:rPr>
          <w:rFonts w:ascii="Calibri" w:hAnsi="Calibri"/>
        </w:rPr>
        <w:tab/>
        <w:t>_______________________</w:t>
      </w:r>
    </w:p>
    <w:p w14:paraId="33741206" w14:textId="41F1E29F" w:rsidR="00487E58" w:rsidRPr="00E07913" w:rsidRDefault="00487E58" w:rsidP="00487E58">
      <w:pPr>
        <w:tabs>
          <w:tab w:val="left" w:pos="6420"/>
        </w:tabs>
        <w:rPr>
          <w:rFonts w:ascii="Calibri" w:hAnsi="Calibri"/>
        </w:rPr>
      </w:pPr>
      <w:r>
        <w:rPr>
          <w:rFonts w:ascii="Calibri" w:hAnsi="Calibri"/>
        </w:rPr>
        <w:t>prof. PhDr. Michal Stehlík, PhD.</w:t>
      </w:r>
      <w:r w:rsidRPr="00E07913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                                </w:t>
      </w:r>
      <w:r w:rsidRPr="00487E58">
        <w:rPr>
          <w:rFonts w:asciiTheme="minorHAnsi" w:hAnsiTheme="minorHAnsi" w:cstheme="minorHAnsi"/>
          <w:color w:val="323130"/>
          <w:shd w:val="clear" w:color="auto" w:fill="FFFFFF"/>
        </w:rPr>
        <w:t>Vaněčková Zuzana</w:t>
      </w:r>
    </w:p>
    <w:p w14:paraId="06E441B5" w14:textId="77777777" w:rsidR="00487E58" w:rsidRDefault="00487E58" w:rsidP="00487E58">
      <w:pPr>
        <w:tabs>
          <w:tab w:val="left" w:pos="5595"/>
          <w:tab w:val="left" w:pos="5745"/>
        </w:tabs>
        <w:contextualSpacing/>
        <w:rPr>
          <w:rFonts w:ascii="Calibri" w:hAnsi="Calibri"/>
        </w:rPr>
      </w:pPr>
      <w:r w:rsidRPr="00582E88">
        <w:rPr>
          <w:rFonts w:ascii="Calibri" w:hAnsi="Calibri"/>
        </w:rPr>
        <w:t xml:space="preserve">náměstek generálního </w:t>
      </w:r>
      <w:proofErr w:type="gramStart"/>
      <w:r w:rsidRPr="00582E88">
        <w:rPr>
          <w:rFonts w:ascii="Calibri" w:hAnsi="Calibri"/>
        </w:rPr>
        <w:t xml:space="preserve">ředitele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 xml:space="preserve"> poskytovatel</w:t>
      </w:r>
    </w:p>
    <w:p w14:paraId="7DB961D7" w14:textId="77777777" w:rsidR="00487E58" w:rsidRDefault="00487E58" w:rsidP="00487E58">
      <w:pPr>
        <w:contextualSpacing/>
        <w:rPr>
          <w:rFonts w:ascii="Calibri" w:hAnsi="Calibri"/>
        </w:rPr>
      </w:pPr>
      <w:r w:rsidRPr="00582E88">
        <w:rPr>
          <w:rFonts w:ascii="Calibri" w:hAnsi="Calibri"/>
        </w:rPr>
        <w:t>pro centrální sbírkotvornou a výstavní činnost</w:t>
      </w:r>
    </w:p>
    <w:p w14:paraId="4BEB71F0" w14:textId="77777777" w:rsidR="00487E58" w:rsidRPr="00A52B64" w:rsidRDefault="00487E58" w:rsidP="00487E58">
      <w:pPr>
        <w:tabs>
          <w:tab w:val="left" w:pos="6090"/>
        </w:tabs>
        <w:rPr>
          <w:color w:val="000000"/>
        </w:rPr>
      </w:pPr>
      <w:r w:rsidRPr="00053622">
        <w:rPr>
          <w:rFonts w:ascii="Calibri" w:hAnsi="Calibri"/>
          <w:color w:val="000000"/>
        </w:rPr>
        <w:tab/>
      </w:r>
      <w:r w:rsidRPr="00053622">
        <w:rPr>
          <w:rFonts w:ascii="Calibri" w:hAnsi="Calibri"/>
          <w:color w:val="000000"/>
        </w:rPr>
        <w:tab/>
      </w:r>
      <w:r w:rsidRPr="00053622">
        <w:rPr>
          <w:rFonts w:ascii="Calibri" w:hAnsi="Calibri"/>
          <w:color w:val="000000"/>
        </w:rPr>
        <w:tab/>
      </w:r>
      <w:r w:rsidRPr="00053622">
        <w:rPr>
          <w:rFonts w:ascii="Calibri" w:hAnsi="Calibri"/>
          <w:color w:val="000000"/>
        </w:rPr>
        <w:tab/>
      </w:r>
      <w:r w:rsidRPr="00053622">
        <w:rPr>
          <w:rFonts w:ascii="Calibri" w:hAnsi="Calibri"/>
          <w:color w:val="000000"/>
        </w:rPr>
        <w:tab/>
      </w:r>
      <w:r w:rsidRPr="00053622">
        <w:rPr>
          <w:rFonts w:ascii="Calibri" w:hAnsi="Calibri"/>
          <w:color w:val="000000"/>
        </w:rPr>
        <w:tab/>
      </w:r>
    </w:p>
    <w:p w14:paraId="6891611C" w14:textId="77777777" w:rsidR="00487E58" w:rsidRDefault="00487E58" w:rsidP="00487E58">
      <w:pPr>
        <w:jc w:val="both"/>
        <w:rPr>
          <w:rFonts w:ascii="Calibri" w:hAnsi="Calibri"/>
          <w:iCs/>
        </w:rPr>
      </w:pPr>
    </w:p>
    <w:p w14:paraId="2C475573" w14:textId="77777777" w:rsidR="00487E58" w:rsidRDefault="00487E58" w:rsidP="00487E58">
      <w:pPr>
        <w:jc w:val="both"/>
        <w:rPr>
          <w:rFonts w:ascii="Calibri" w:hAnsi="Calibri"/>
          <w:iCs/>
        </w:rPr>
      </w:pPr>
    </w:p>
    <w:p w14:paraId="7BFB8A38" w14:textId="77777777" w:rsidR="00F25046" w:rsidRDefault="00F25046"/>
    <w:sectPr w:rsidR="00F2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FA3E6A"/>
    <w:multiLevelType w:val="hybridMultilevel"/>
    <w:tmpl w:val="5C0CA1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A7D"/>
    <w:multiLevelType w:val="hybridMultilevel"/>
    <w:tmpl w:val="ECE83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AB103B"/>
    <w:multiLevelType w:val="hybridMultilevel"/>
    <w:tmpl w:val="71A659F8"/>
    <w:lvl w:ilvl="0" w:tplc="4970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962C6"/>
    <w:multiLevelType w:val="multilevel"/>
    <w:tmpl w:val="BA96803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15B7"/>
    <w:multiLevelType w:val="hybridMultilevel"/>
    <w:tmpl w:val="D696BF50"/>
    <w:lvl w:ilvl="0" w:tplc="0888A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66A4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58"/>
    <w:rsid w:val="00046F67"/>
    <w:rsid w:val="00487E58"/>
    <w:rsid w:val="007E1D69"/>
    <w:rsid w:val="00CA2FAF"/>
    <w:rsid w:val="00DC1B69"/>
    <w:rsid w:val="00F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3848"/>
  <w15:chartTrackingRefBased/>
  <w15:docId w15:val="{683E3CC7-98D9-49DB-8377-BDFB9852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7E58"/>
    <w:pPr>
      <w:keepNext/>
      <w:jc w:val="center"/>
      <w:outlineLvl w:val="0"/>
    </w:pPr>
    <w:rPr>
      <w:sz w:val="32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487E58"/>
    <w:pPr>
      <w:keepNext/>
      <w:spacing w:line="240" w:lineRule="atLeast"/>
      <w:jc w:val="center"/>
      <w:outlineLvl w:val="2"/>
    </w:pPr>
    <w:rPr>
      <w:b/>
      <w:color w:val="000000"/>
      <w:sz w:val="32"/>
      <w:szCs w:val="20"/>
    </w:rPr>
  </w:style>
  <w:style w:type="paragraph" w:styleId="Nadpis7">
    <w:name w:val="heading 7"/>
    <w:basedOn w:val="Normln"/>
    <w:next w:val="Normln"/>
    <w:link w:val="Nadpis7Char"/>
    <w:qFormat/>
    <w:rsid w:val="00487E58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487E5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487E58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7E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87E58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487E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87E58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87E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487E5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87E58"/>
    <w:pPr>
      <w:ind w:left="708"/>
    </w:pPr>
  </w:style>
  <w:style w:type="paragraph" w:styleId="Bezmezer">
    <w:name w:val="No Spacing"/>
    <w:uiPriority w:val="1"/>
    <w:qFormat/>
    <w:rsid w:val="0048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747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Kružíková Anežka</dc:creator>
  <cp:keywords/>
  <dc:description/>
  <cp:lastModifiedBy>Kružíková Anežka</cp:lastModifiedBy>
  <cp:revision>6</cp:revision>
  <dcterms:created xsi:type="dcterms:W3CDTF">2022-08-11T06:02:00Z</dcterms:created>
  <dcterms:modified xsi:type="dcterms:W3CDTF">2022-08-18T07:03:00Z</dcterms:modified>
</cp:coreProperties>
</file>