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8"/>
        <w:widowControl w:val="0"/>
        <w:keepNext/>
        <w:keepLines/>
        <w:shd w:val="clear" w:color="auto" w:fill="auto"/>
        <w:bidi w:val="0"/>
        <w:spacing w:before="0" w:after="571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9pt;margin-top:1.2pt;width:104.65pt;height:30.25pt;z-index:-125829376;mso-wrap-distance-left:20.4pt;mso-wrap-distance-right:5.pt;mso-wrap-distance-bottom:16.8pt;mso-position-horizontal-relative:margin" wrapcoords="0 0 21600 0 21600 21600 0 21600 0 0">
            <v:imagedata r:id="rId5" r:href="rId6"/>
            <w10:wrap type="square" side="left" anchorx="margin"/>
          </v:shape>
        </w:pict>
      </w: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</w:t>
      </w:r>
      <w:r>
        <w:rPr>
          <w:rStyle w:val="CharStyle10"/>
          <w:i w:val="0"/>
          <w:iCs w:val="0"/>
        </w:rPr>
        <w:t xml:space="preserve"> </w:t>
      </w:r>
      <w:r>
        <w:rPr>
          <w:rStyle w:val="CharStyle11"/>
          <w:i w:val="0"/>
          <w:iCs w:val="0"/>
        </w:rPr>
        <w:t>sí/níc</w:t>
      </w:r>
      <w:bookmarkEnd w:id="0"/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652" w:line="300" w:lineRule="exact"/>
        <w:ind w:left="0" w:right="36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Smlouva o dílo na provádění letní údržby</w:t>
      </w:r>
      <w:bookmarkEnd w:id="1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301" w:line="220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Níže uvedeného dne, měsíce a roku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0"/>
        <w:ind w:left="400" w:right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.1pt;margin-top:-6.4pt;width:93.6pt;height:146.1pt;z-index:-125829375;mso-wrap-distance-left:5.pt;mso-wrap-distance-right:15.6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Zhotovitel: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"/>
                      <w:b w:val="0"/>
                      <w:bCs w:val="0"/>
                    </w:rPr>
                    <w:t xml:space="preserve">se sídlem: </w:t>
                  </w:r>
                  <w:r>
                    <w:rPr>
                      <w:rStyle w:val="CharStyle4"/>
                      <w:b/>
                      <w:bCs/>
                    </w:rPr>
                    <w:t>zastoupený: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Bankovní spojení: Číslo účtu: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IČO: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Telefon: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E-mail: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Zřizovatel:</w:t>
                  </w:r>
                </w:p>
              </w:txbxContent>
            </v:textbox>
            <w10:wrap type="square" side="right" anchorx="margin"/>
          </v:shape>
        </w:pict>
      </w: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</w:t>
      </w:r>
      <w:bookmarkEnd w:id="2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 1122/16, 586 01 Jihlava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678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Ing, Radovanem Necidem, ředitelem organizace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673" w:line="220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00090450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5" w:line="220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 Vysočina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308" w:line="230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</w:t>
      </w:r>
      <w:r>
        <w:rPr>
          <w:rStyle w:val="CharStyle18"/>
        </w:rPr>
        <w:t>Zhotovitel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“)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both"/>
        <w:spacing w:before="0" w:after="373" w:line="220" w:lineRule="exact"/>
        <w:ind w:left="40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  <w:bookmarkEnd w:id="3"/>
    </w:p>
    <w:p>
      <w:pPr>
        <w:pStyle w:val="Style15"/>
        <w:widowControl w:val="0"/>
        <w:keepNext/>
        <w:keepLines/>
        <w:shd w:val="clear" w:color="auto" w:fill="auto"/>
        <w:bidi w:val="0"/>
        <w:jc w:val="both"/>
        <w:spacing w:before="0" w:after="13" w:line="220" w:lineRule="exact"/>
        <w:ind w:left="40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Objednatel: Obec Příseka</w:t>
      </w:r>
      <w:bookmarkEnd w:id="4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 Příseka č.p. 8 , Světlá n.Sázavou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3960" w:right="0" w:firstLine="0"/>
      </w:pPr>
      <w:r>
        <w:rPr>
          <w:lang w:val="cs-CZ" w:eastAsia="cs-CZ" w:bidi="cs-CZ"/>
          <w:spacing w:val="0"/>
          <w:color w:val="000000"/>
          <w:position w:val="0"/>
        </w:rPr>
        <w:t>v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zastoupený: starostou Jaroslavem Stefáčkem</w:t>
      </w:r>
    </w:p>
    <w:p>
      <w:pPr>
        <w:pStyle w:val="Style6"/>
        <w:tabs>
          <w:tab w:leader="none" w:pos="1701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00268119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304" w:line="317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</w:t>
      </w:r>
      <w:r>
        <w:rPr>
          <w:rStyle w:val="CharStyle18"/>
        </w:rPr>
        <w:t>Objednatel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“) uzavírají tuto smlouvu dle § 2586 a násl. zákona č. 89/2012 Sb., občanský zákoník (dále jen „občanský zákoník“), a to v následujícím znění: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center"/>
        <w:spacing w:before="0" w:after="0" w:line="312" w:lineRule="exact"/>
        <w:ind w:left="0" w:right="36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ČI. I. Předmět díla</w:t>
      </w:r>
      <w:bookmarkEnd w:id="5"/>
    </w:p>
    <w:p>
      <w:pPr>
        <w:pStyle w:val="Style6"/>
        <w:numPr>
          <w:ilvl w:val="0"/>
          <w:numId w:val="1"/>
        </w:numPr>
        <w:tabs>
          <w:tab w:leader="none" w:pos="3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 pro objednatele provádět práce v podobě údržby pozemní komunikace, a to v souladu s právními přepisy a v rozsahu: vysprávky výtluků s použitím turbomechanizmů.</w:t>
      </w:r>
    </w:p>
    <w:p>
      <w:pPr>
        <w:pStyle w:val="Style6"/>
        <w:numPr>
          <w:ilvl w:val="0"/>
          <w:numId w:val="1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 za provedené práce zhotoviteli řádně a včas zaplatit a to na základě řádně vystavené faktury dle čl. IV. této Smlouvy.</w:t>
      </w:r>
    </w:p>
    <w:p>
      <w:pPr>
        <w:pStyle w:val="Style6"/>
        <w:numPr>
          <w:ilvl w:val="0"/>
          <w:numId w:val="1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400" w:right="0"/>
        <w:sectPr>
          <w:footnotePr>
            <w:pos w:val="pageBottom"/>
            <w:numFmt w:val="decimal"/>
            <w:numRestart w:val="continuous"/>
          </w:footnotePr>
          <w:pgSz w:w="11900" w:h="16840"/>
          <w:pgMar w:top="1172" w:left="1005" w:right="1463" w:bottom="1983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povinen provádět práce specifikované v čl. I odst. 1 této Smlouvy vždy po telefonické objednávce Objednatele.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center"/>
        <w:spacing w:before="0" w:after="18" w:line="220" w:lineRule="exact"/>
        <w:ind w:left="0" w:right="36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ČI. II. Místo plnění</w:t>
      </w:r>
      <w:bookmarkEnd w:id="6"/>
    </w:p>
    <w:p>
      <w:pPr>
        <w:pStyle w:val="Style6"/>
        <w:numPr>
          <w:ilvl w:val="0"/>
          <w:numId w:val="3"/>
        </w:numPr>
        <w:tabs>
          <w:tab w:leader="none" w:pos="347" w:val="left"/>
        </w:tabs>
        <w:widowControl w:val="0"/>
        <w:keepNext w:val="0"/>
        <w:keepLines w:val="0"/>
        <w:shd w:val="clear" w:color="auto" w:fill="auto"/>
        <w:bidi w:val="0"/>
        <w:spacing w:before="0" w:after="289" w:line="22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díla bude zhotovitel provádět na místních pozemních komunikacích v obci Mysliboř.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36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ČL III. Doba plnění</w:t>
      </w:r>
      <w:bookmarkEnd w:id="7"/>
    </w:p>
    <w:p>
      <w:pPr>
        <w:pStyle w:val="Style6"/>
        <w:numPr>
          <w:ilvl w:val="0"/>
          <w:numId w:val="5"/>
        </w:numPr>
        <w:tabs>
          <w:tab w:leader="none" w:pos="34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bude provádět práce specifikované v čl. I. v letním období roku 2022, a to konkrétně od 22. 8.2022 do 31. 10.2022</w:t>
      </w:r>
    </w:p>
    <w:p>
      <w:pPr>
        <w:pStyle w:val="Style6"/>
        <w:numPr>
          <w:ilvl w:val="0"/>
          <w:numId w:val="5"/>
        </w:numPr>
        <w:tabs>
          <w:tab w:leader="none" w:pos="347" w:val="left"/>
        </w:tabs>
        <w:widowControl w:val="0"/>
        <w:keepNext w:val="0"/>
        <w:keepLines w:val="0"/>
        <w:shd w:val="clear" w:color="auto" w:fill="auto"/>
        <w:bidi w:val="0"/>
        <w:spacing w:before="0" w:after="542" w:line="317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Plnění předmětu této smlouvy před její účinností se považuje za plnění dle této smlouvy a práva a povinnosti z toho vzniklá se řídí touto smlouvou.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3460" w:right="0" w:firstLine="0"/>
      </w:pPr>
      <w:r>
        <w:rPr>
          <w:lang w:val="cs-CZ" w:eastAsia="cs-CZ" w:bidi="cs-CZ"/>
          <w:spacing w:val="0"/>
          <w:color w:val="000000"/>
          <w:position w:val="0"/>
        </w:rPr>
        <w:t>v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36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Cl. IV. Cena díla a fakturace</w:t>
      </w:r>
      <w:bookmarkEnd w:id="8"/>
    </w:p>
    <w:p>
      <w:pPr>
        <w:pStyle w:val="Style6"/>
        <w:numPr>
          <w:ilvl w:val="0"/>
          <w:numId w:val="7"/>
        </w:numPr>
        <w:tabs>
          <w:tab w:leader="none" w:pos="34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za provádění jednotlivých prací je stanovena v příloze č. 1 Cenová nabídka pro letní údržbu pozemních komunikací.</w:t>
      </w:r>
    </w:p>
    <w:p>
      <w:pPr>
        <w:pStyle w:val="Style6"/>
        <w:numPr>
          <w:ilvl w:val="0"/>
          <w:numId w:val="7"/>
        </w:numPr>
        <w:tabs>
          <w:tab w:leader="none" w:pos="34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6"/>
        <w:numPr>
          <w:ilvl w:val="0"/>
          <w:numId w:val="7"/>
        </w:numPr>
        <w:tabs>
          <w:tab w:leader="none" w:pos="347" w:val="left"/>
        </w:tabs>
        <w:widowControl w:val="0"/>
        <w:keepNext w:val="0"/>
        <w:keepLines w:val="0"/>
        <w:shd w:val="clear" w:color="auto" w:fill="auto"/>
        <w:bidi w:val="0"/>
        <w:spacing w:before="0" w:after="300" w:line="317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36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Čl. V. Závěrečná ustanovení</w:t>
      </w:r>
      <w:bookmarkEnd w:id="9"/>
    </w:p>
    <w:p>
      <w:pPr>
        <w:pStyle w:val="Style6"/>
        <w:numPr>
          <w:ilvl w:val="0"/>
          <w:numId w:val="9"/>
        </w:numPr>
        <w:tabs>
          <w:tab w:leader="none" w:pos="34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Ustanovení neupravená touto Smlouvou se řídí občanským zákoníkem.</w:t>
      </w:r>
    </w:p>
    <w:p>
      <w:pPr>
        <w:pStyle w:val="Style6"/>
        <w:numPr>
          <w:ilvl w:val="0"/>
          <w:numId w:val="9"/>
        </w:numPr>
        <w:tabs>
          <w:tab w:leader="none" w:pos="34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Smlouvaje vyhotovena ve dvou stejnopisech, z nichž každá smluvní strana obdrží jedno vyhotovení.</w:t>
      </w:r>
    </w:p>
    <w:p>
      <w:pPr>
        <w:pStyle w:val="Style6"/>
        <w:numPr>
          <w:ilvl w:val="0"/>
          <w:numId w:val="9"/>
        </w:numPr>
        <w:tabs>
          <w:tab w:leader="none" w:pos="34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Jakékoliv změny této Smlouvy mohou být činěny pouze na základě písemných dodatků, podepsaných oběma smluvními stranami.</w:t>
      </w:r>
    </w:p>
    <w:p>
      <w:pPr>
        <w:pStyle w:val="Style6"/>
        <w:numPr>
          <w:ilvl w:val="0"/>
          <w:numId w:val="9"/>
        </w:numPr>
        <w:tabs>
          <w:tab w:leader="none" w:pos="34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tímto výslovně souhlasí se zveřejněním celého textu této Smlouvy včetně podpisů v informačním systému veřejné správy - Registru smluv, pokud výše hodnoty předmětu smlouvy přesáhne částku 50 000,- Kč bez DPH, nebo pokud je Objednatelem obec vykonávající rozšířenou působnost.</w:t>
      </w:r>
    </w:p>
    <w:p>
      <w:pPr>
        <w:pStyle w:val="Style6"/>
        <w:numPr>
          <w:ilvl w:val="0"/>
          <w:numId w:val="9"/>
        </w:numPr>
        <w:tabs>
          <w:tab w:leader="none" w:pos="34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zákonnou povinnost dle § 5 odst. 2 zákona č. 340/2015 Sb., v platném znění (zákon o registru smluv) splní Zhotovitel.</w:t>
      </w:r>
    </w:p>
    <w:p>
      <w:pPr>
        <w:pStyle w:val="Style6"/>
        <w:numPr>
          <w:ilvl w:val="0"/>
          <w:numId w:val="9"/>
        </w:numPr>
        <w:tabs>
          <w:tab w:leader="none" w:pos="34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a účinnosti dnem podpisu poslední smluvní strany, nestanovi</w:t>
        <w:t>li právní předpis jinak.</w:t>
      </w:r>
    </w:p>
    <w:p>
      <w:pPr>
        <w:pStyle w:val="Style6"/>
        <w:numPr>
          <w:ilvl w:val="0"/>
          <w:numId w:val="9"/>
        </w:numPr>
        <w:tabs>
          <w:tab w:leader="none" w:pos="34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6"/>
        <w:numPr>
          <w:ilvl w:val="0"/>
          <w:numId w:val="9"/>
        </w:numPr>
        <w:tabs>
          <w:tab w:leader="none" w:pos="347" w:val="left"/>
        </w:tabs>
        <w:widowControl w:val="0"/>
        <w:keepNext w:val="0"/>
        <w:keepLines w:val="0"/>
        <w:shd w:val="clear" w:color="auto" w:fill="auto"/>
        <w:bidi w:val="0"/>
        <w:spacing w:before="0" w:after="678" w:line="317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Níže podepsaní zástupci smluvních stran prohlašují, že jsou oprávněni jednat a stvrzovat svým podpisem ujednání této Smlouvy.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80" w:right="0" w:firstLine="0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172" w:left="1005" w:right="1463" w:bottom="1983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1: Cenová nabídka pro letní údržbu pozemních komunikací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right"/>
        <w:spacing w:before="0" w:after="0" w:line="317" w:lineRule="exact"/>
        <w:ind w:left="0" w:right="0" w:firstLine="0"/>
        <w:sectPr>
          <w:pgSz w:w="11900" w:h="16840"/>
          <w:pgMar w:top="2573" w:left="1165" w:right="1309" w:bottom="2573" w:header="0" w:footer="3" w:gutter="0"/>
          <w:rtlGutter w:val="0"/>
          <w:cols w:space="720"/>
          <w:noEndnote/>
          <w:docGrid w:linePitch="360"/>
        </w:sectPr>
      </w:pPr>
      <w:r>
        <w:pict>
          <v:shape id="_x0000_s1029" type="#_x0000_t202" style="position:absolute;margin-left:291.1pt;margin-top:-0.4pt;width:54.25pt;height:15.5pt;z-index:-125829374;mso-wrap-distance-left:182.15pt;mso-wrap-distance-right:5.pt;mso-wrap-distance-bottom:9.25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7"/>
                    </w:rPr>
                    <w:t>Za Objedn</w:t>
                  </w:r>
                  <w:r>
                    <w:rPr>
                      <w:rStyle w:val="CharStyle7"/>
                      <w:vertAlign w:val="subscript"/>
                    </w:rPr>
                    <w:t>;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Z; Zhotovitele Ing. Radovan Neeic[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197" w:line="22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</w:t>
      </w:r>
    </w:p>
    <w:p>
      <w:pPr>
        <w:pStyle w:val="Style25"/>
        <w:widowControl w:val="0"/>
        <w:keepNext/>
        <w:keepLines/>
        <w:shd w:val="clear" w:color="auto" w:fill="auto"/>
        <w:bidi w:val="0"/>
        <w:spacing w:before="0" w:after="0"/>
        <w:ind w:left="0" w:right="34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Cenová nabídka pro letní údržbu pozemních komunikací</w:t>
        <w:br/>
        <w:t>na období od 01.04.2022 do 31.10.2022</w:t>
      </w:r>
      <w:bookmarkEnd w:id="10"/>
    </w:p>
    <w:tbl>
      <w:tblPr>
        <w:tblOverlap w:val="never"/>
        <w:tblLayout w:type="fixed"/>
        <w:jc w:val="center"/>
      </w:tblPr>
      <w:tblGrid>
        <w:gridCol w:w="6029"/>
        <w:gridCol w:w="845"/>
        <w:gridCol w:w="1997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7"/>
              </w:rPr>
              <w:t>DRUH PROVÁDĚNÉ PRÁCE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7"/>
              </w:rPr>
              <w:t>MJ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7"/>
              </w:rPr>
              <w:t>CENA Kč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Vysprávky výtluků s použitím turbomechanizmů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7"/>
              </w:rPr>
              <w:t>8 500,00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Vysprávky výtluků asfaltovou směsí za horka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7"/>
              </w:rPr>
              <w:t>6 500,00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Vysprávky výtluků asfaltovou směsí za studená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7"/>
              </w:rPr>
              <w:t>16 500,00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8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1082" w:after="0" w:line="22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jednotkovým cenám bude účtováno DPH platné v daném období.</w:t>
      </w:r>
    </w:p>
    <w:sectPr>
      <w:pgSz w:w="11900" w:h="16840"/>
      <w:pgMar w:top="1415" w:left="1544" w:right="930" w:bottom="141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62.55pt;margin-top:59.3pt;width:314.4pt;height:17.05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tabs>
                    <w:tab w:leader="none" w:pos="2678" w:val="right"/>
                    <w:tab w:leader="none" w:pos="628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3"/>
                  </w:rPr>
                  <w:t>V Jihlavě dne</w:t>
                  <w:tab/>
                </w:r>
                <w:r>
                  <w:rPr>
                    <w:rStyle w:val="CharStyle24"/>
                    <w:b w:val="0"/>
                    <w:bCs w:val="0"/>
                  </w:rPr>
                  <w:t>Jl.t UlL</w:t>
                  <w:tab/>
                </w:r>
                <w:r>
                  <w:rPr>
                    <w:rStyle w:val="CharStyle23"/>
                  </w:rPr>
                  <w:t>V Přísece dne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3)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Základní text (3) + Ne tučné Exact"/>
    <w:basedOn w:val="CharStyle17"/>
    <w:rPr>
      <w:b/>
      <w:bCs/>
      <w:sz w:val="22"/>
      <w:szCs w:val="22"/>
    </w:rPr>
  </w:style>
  <w:style w:type="character" w:customStyle="1" w:styleId="CharStyle7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">
    <w:name w:val="Nadpis #1_"/>
    <w:basedOn w:val="DefaultParagraphFont"/>
    <w:link w:val="Style8"/>
    <w:rPr>
      <w:b w:val="0"/>
      <w:bCs w:val="0"/>
      <w:i/>
      <w:iCs/>
      <w:u w:val="none"/>
      <w:strike w:val="0"/>
      <w:smallCaps w:val="0"/>
      <w:sz w:val="54"/>
      <w:szCs w:val="54"/>
      <w:rFonts w:ascii="Calibri" w:eastAsia="Calibri" w:hAnsi="Calibri" w:cs="Calibri"/>
    </w:rPr>
  </w:style>
  <w:style w:type="character" w:customStyle="1" w:styleId="CharStyle10">
    <w:name w:val="Nadpis #1 + Times New Roman,28 pt,Ne kurzíva"/>
    <w:basedOn w:val="CharStyle9"/>
    <w:rPr>
      <w:lang w:val="cs-CZ" w:eastAsia="cs-CZ" w:bidi="cs-CZ"/>
      <w:i/>
      <w:iCs/>
      <w:sz w:val="56"/>
      <w:szCs w:val="5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">
    <w:name w:val="Nadpis #1 + Tučné,Ne kurzíva"/>
    <w:basedOn w:val="CharStyle9"/>
    <w:rPr>
      <w:lang w:val="cs-CZ" w:eastAsia="cs-CZ" w:bidi="cs-CZ"/>
      <w:b/>
      <w:bCs/>
      <w:i/>
      <w:iCs/>
      <w:sz w:val="54"/>
      <w:szCs w:val="54"/>
      <w:w w:val="100"/>
      <w:spacing w:val="0"/>
      <w:color w:val="000000"/>
      <w:position w:val="0"/>
    </w:rPr>
  </w:style>
  <w:style w:type="character" w:customStyle="1" w:styleId="CharStyle13">
    <w:name w:val="Nadpis #2_"/>
    <w:basedOn w:val="DefaultParagraphFont"/>
    <w:link w:val="Style12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14">
    <w:name w:val="Základní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6">
    <w:name w:val="Nadpis #4_"/>
    <w:basedOn w:val="DefaultParagraphFont"/>
    <w:link w:val="Style1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7">
    <w:name w:val="Základní text (3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8">
    <w:name w:val="Základní text (2) + 11,5 pt,Tučné,Kurzíva"/>
    <w:basedOn w:val="CharStyle14"/>
    <w:rPr>
      <w:lang w:val="cs-CZ" w:eastAsia="cs-CZ" w:bidi="cs-CZ"/>
      <w:b/>
      <w:bCs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20">
    <w:name w:val="Základní text (4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9"/>
      <w:szCs w:val="9"/>
      <w:rFonts w:ascii="Calibri" w:eastAsia="Calibri" w:hAnsi="Calibri" w:cs="Calibri"/>
      <w:w w:val="150"/>
    </w:rPr>
  </w:style>
  <w:style w:type="character" w:customStyle="1" w:styleId="CharStyle22">
    <w:name w:val="Záhlaví nebo Zápatí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3">
    <w:name w:val="Záhlaví nebo Zápatí + 12 pt"/>
    <w:basedOn w:val="CharStyle22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24">
    <w:name w:val="Záhlaví nebo Zápatí + Calibri,16 pt,Kurzíva"/>
    <w:basedOn w:val="CharStyle22"/>
    <w:rPr>
      <w:lang w:val="cs-CZ" w:eastAsia="cs-CZ" w:bidi="cs-CZ"/>
      <w:b/>
      <w:bCs/>
      <w:i/>
      <w:iCs/>
      <w:sz w:val="32"/>
      <w:szCs w:val="32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26">
    <w:name w:val="Nadpis #3_"/>
    <w:basedOn w:val="DefaultParagraphFont"/>
    <w:link w:val="Style2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7">
    <w:name w:val="Základní text (2) + Tučné"/>
    <w:basedOn w:val="CharStyle14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8">
    <w:name w:val="Základní text (2)"/>
    <w:basedOn w:val="CharStyle14"/>
    <w:rPr>
      <w:lang w:val="cs-CZ" w:eastAsia="cs-CZ" w:bidi="cs-CZ"/>
      <w:w w:val="100"/>
      <w:spacing w:val="0"/>
      <w:color w:val="000000"/>
      <w:position w:val="0"/>
    </w:rPr>
  </w:style>
  <w:style w:type="paragraph" w:customStyle="1" w:styleId="Style3">
    <w:name w:val="Základní text (3)"/>
    <w:basedOn w:val="Normal"/>
    <w:link w:val="CharStyle17"/>
    <w:pPr>
      <w:widowControl w:val="0"/>
      <w:shd w:val="clear" w:color="auto" w:fill="FFFFFF"/>
      <w:spacing w:line="317" w:lineRule="exact"/>
      <w:ind w:hanging="40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">
    <w:name w:val="Základní text (2)"/>
    <w:basedOn w:val="Normal"/>
    <w:link w:val="CharStyle14"/>
    <w:pPr>
      <w:widowControl w:val="0"/>
      <w:shd w:val="clear" w:color="auto" w:fill="FFFFFF"/>
      <w:jc w:val="both"/>
      <w:spacing w:before="780" w:after="420" w:line="0" w:lineRule="exact"/>
      <w:ind w:hanging="40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jc w:val="right"/>
      <w:outlineLvl w:val="0"/>
      <w:spacing w:after="300" w:line="638" w:lineRule="exact"/>
    </w:pPr>
    <w:rPr>
      <w:b w:val="0"/>
      <w:bCs w:val="0"/>
      <w:i/>
      <w:iCs/>
      <w:u w:val="none"/>
      <w:strike w:val="0"/>
      <w:smallCaps w:val="0"/>
      <w:sz w:val="54"/>
      <w:szCs w:val="54"/>
      <w:rFonts w:ascii="Calibri" w:eastAsia="Calibri" w:hAnsi="Calibri" w:cs="Calibri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FFFFFF"/>
      <w:jc w:val="center"/>
      <w:outlineLvl w:val="1"/>
      <w:spacing w:before="300" w:after="78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15">
    <w:name w:val="Nadpis #4"/>
    <w:basedOn w:val="Normal"/>
    <w:link w:val="CharStyle16"/>
    <w:pPr>
      <w:widowControl w:val="0"/>
      <w:shd w:val="clear" w:color="auto" w:fill="FFFFFF"/>
      <w:outlineLvl w:val="3"/>
      <w:spacing w:before="420" w:line="317" w:lineRule="exact"/>
      <w:ind w:hanging="40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9">
    <w:name w:val="Základní text (4)"/>
    <w:basedOn w:val="Normal"/>
    <w:link w:val="CharStyle20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Calibri" w:eastAsia="Calibri" w:hAnsi="Calibri" w:cs="Calibri"/>
      <w:w w:val="150"/>
    </w:rPr>
  </w:style>
  <w:style w:type="paragraph" w:customStyle="1" w:styleId="Style21">
    <w:name w:val="Záhlaví nebo Zápatí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5">
    <w:name w:val="Nadpis #3"/>
    <w:basedOn w:val="Normal"/>
    <w:link w:val="CharStyle26"/>
    <w:pPr>
      <w:widowControl w:val="0"/>
      <w:shd w:val="clear" w:color="auto" w:fill="FFFFFF"/>
      <w:jc w:val="center"/>
      <w:outlineLvl w:val="2"/>
      <w:spacing w:before="300" w:line="32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/Relationships>
</file>