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A7" w:rsidRPr="00823F9C" w:rsidRDefault="008649A7" w:rsidP="008649A7">
      <w:pPr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 xml:space="preserve">SMLOUVA O DÍLO </w:t>
      </w:r>
      <w:r w:rsidR="00862DF0">
        <w:rPr>
          <w:rFonts w:ascii="Arial" w:hAnsi="Arial" w:cs="Arial"/>
          <w:b/>
          <w:sz w:val="22"/>
          <w:szCs w:val="22"/>
        </w:rPr>
        <w:t>ev. číslo 087/2016</w:t>
      </w:r>
    </w:p>
    <w:p w:rsidR="008649A7" w:rsidRPr="00823F9C" w:rsidRDefault="008649A7" w:rsidP="008649A7">
      <w:pPr>
        <w:jc w:val="center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uzavřená podle § 2586 a následujících, dle zákona č. 89/2012 Sb., Občanského zákoníku v platném znění</w:t>
      </w:r>
    </w:p>
    <w:p w:rsidR="008649A7" w:rsidRPr="00823F9C" w:rsidRDefault="008649A7" w:rsidP="008649A7">
      <w:pPr>
        <w:jc w:val="center"/>
        <w:rPr>
          <w:rFonts w:ascii="Arial" w:hAnsi="Arial" w:cs="Arial"/>
          <w:sz w:val="22"/>
          <w:szCs w:val="22"/>
        </w:rPr>
      </w:pPr>
    </w:p>
    <w:p w:rsidR="008649A7" w:rsidRPr="00823F9C" w:rsidRDefault="008649A7" w:rsidP="008649A7">
      <w:pPr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Smluvní strany</w:t>
      </w:r>
    </w:p>
    <w:p w:rsidR="008649A7" w:rsidRPr="00823F9C" w:rsidRDefault="008649A7" w:rsidP="008649A7">
      <w:pPr>
        <w:jc w:val="center"/>
        <w:rPr>
          <w:rFonts w:ascii="Arial" w:hAnsi="Arial" w:cs="Arial"/>
          <w:b/>
          <w:sz w:val="22"/>
          <w:szCs w:val="22"/>
        </w:rPr>
      </w:pPr>
    </w:p>
    <w:p w:rsidR="008649A7" w:rsidRPr="00823F9C" w:rsidRDefault="008649A7" w:rsidP="008649A7">
      <w:pPr>
        <w:jc w:val="both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1.   </w:t>
      </w:r>
      <w:r w:rsidRPr="00823F9C">
        <w:rPr>
          <w:rFonts w:ascii="Arial" w:hAnsi="Arial" w:cs="Arial"/>
          <w:b/>
          <w:sz w:val="22"/>
          <w:szCs w:val="22"/>
        </w:rPr>
        <w:t>Objednatel: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Česká republika – Státní zemědělská a potravinářská inspekce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Květná 15, 603 00 Brno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jejímž jménem jedná Ing. Martin </w:t>
      </w:r>
      <w:proofErr w:type="spellStart"/>
      <w:r w:rsidRPr="00823F9C">
        <w:rPr>
          <w:rFonts w:ascii="Arial" w:hAnsi="Arial" w:cs="Arial"/>
          <w:sz w:val="22"/>
          <w:szCs w:val="22"/>
        </w:rPr>
        <w:t>Klanica</w:t>
      </w:r>
      <w:proofErr w:type="spellEnd"/>
      <w:r w:rsidRPr="00823F9C">
        <w:rPr>
          <w:rFonts w:ascii="Arial" w:hAnsi="Arial" w:cs="Arial"/>
          <w:sz w:val="22"/>
          <w:szCs w:val="22"/>
        </w:rPr>
        <w:t>, ústřední ředitel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IČ:</w:t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  <w:t xml:space="preserve">            75014149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DIČ:</w:t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  <w:t xml:space="preserve">CZ75014149 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49A7" w:rsidRPr="00823F9C" w:rsidRDefault="008649A7" w:rsidP="008649A7">
      <w:pPr>
        <w:jc w:val="both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2.   </w:t>
      </w:r>
      <w:r w:rsidRPr="00823F9C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</w:p>
    <w:p w:rsidR="008649A7" w:rsidRDefault="008649A7" w:rsidP="008649A7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Ivo Hrdlička</w:t>
      </w:r>
    </w:p>
    <w:p w:rsidR="008649A7" w:rsidRPr="000540E1" w:rsidRDefault="008649A7" w:rsidP="008649A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  <w:t>Krejčího 122/4, 779 00, Olomouc – Svatý Kopeček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649A7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12081299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</w:p>
    <w:p w:rsidR="008649A7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CZ6105020295</w:t>
      </w:r>
      <w:r>
        <w:rPr>
          <w:rFonts w:ascii="Arial" w:hAnsi="Arial" w:cs="Arial"/>
          <w:sz w:val="22"/>
          <w:szCs w:val="22"/>
        </w:rPr>
        <w:tab/>
      </w:r>
    </w:p>
    <w:p w:rsidR="00D1609B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D1609B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8649A7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Fyzická osoba podnikající dle živnostenského zákona, nezapsaná v obchodním rejstříku</w:t>
      </w:r>
    </w:p>
    <w:p w:rsidR="008649A7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  <w:t xml:space="preserve">             </w:t>
      </w:r>
    </w:p>
    <w:p w:rsidR="008649A7" w:rsidRPr="00823F9C" w:rsidRDefault="008649A7" w:rsidP="008649A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Preambule</w:t>
      </w:r>
    </w:p>
    <w:p w:rsidR="008649A7" w:rsidRPr="00225B27" w:rsidRDefault="008649A7" w:rsidP="00225B27">
      <w:pPr>
        <w:pStyle w:val="Odstavecseseznamem"/>
        <w:numPr>
          <w:ilvl w:val="0"/>
          <w:numId w:val="1"/>
        </w:numPr>
        <w:suppressAutoHyphens/>
        <w:spacing w:after="113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F2B28">
        <w:rPr>
          <w:rFonts w:ascii="Arial" w:hAnsi="Arial" w:cs="Arial"/>
          <w:sz w:val="22"/>
          <w:szCs w:val="22"/>
        </w:rPr>
        <w:t xml:space="preserve">Tato smlouva je uzavírána na základě poptávkového řízení (mimo režim zákona 147/2006 Sb.) veřejné zakázky malého rozsahu objednatele s názvem </w:t>
      </w:r>
      <w:r w:rsidRPr="001F2B28">
        <w:rPr>
          <w:rFonts w:ascii="Arial" w:hAnsi="Arial" w:cs="Arial"/>
          <w:b/>
          <w:sz w:val="22"/>
          <w:szCs w:val="22"/>
        </w:rPr>
        <w:t>„</w:t>
      </w:r>
      <w:r w:rsidR="007151AE">
        <w:rPr>
          <w:rFonts w:ascii="Arial" w:hAnsi="Arial" w:cs="Arial"/>
          <w:b/>
          <w:sz w:val="22"/>
          <w:szCs w:val="22"/>
        </w:rPr>
        <w:t xml:space="preserve">Stavební povolení a </w:t>
      </w:r>
      <w:r w:rsidR="00225B27">
        <w:rPr>
          <w:rFonts w:ascii="Arial" w:hAnsi="Arial" w:cs="Arial"/>
          <w:b/>
          <w:sz w:val="22"/>
          <w:szCs w:val="22"/>
        </w:rPr>
        <w:t xml:space="preserve">soupis stavebních prací, dodávek a služeb včetně výkazu výměr </w:t>
      </w:r>
      <w:r w:rsidR="007151AE" w:rsidRPr="00225B27">
        <w:rPr>
          <w:rFonts w:ascii="Arial" w:hAnsi="Arial" w:cs="Arial"/>
          <w:b/>
          <w:sz w:val="22"/>
          <w:szCs w:val="22"/>
        </w:rPr>
        <w:t xml:space="preserve">pro výběr dodavatele stavebních prací pro </w:t>
      </w:r>
      <w:r w:rsidRPr="00225B27">
        <w:rPr>
          <w:rFonts w:ascii="Arial" w:hAnsi="Arial" w:cs="Arial"/>
          <w:b/>
          <w:sz w:val="22"/>
          <w:szCs w:val="22"/>
        </w:rPr>
        <w:t>projekt: OSS SZPI – budovy a stavby – agregace: Rekonstrukce budovy inspektorátu v Olomouci – Půdní vestavba“</w:t>
      </w:r>
    </w:p>
    <w:p w:rsidR="008649A7" w:rsidRPr="00D378FD" w:rsidRDefault="008649A7" w:rsidP="00D378FD">
      <w:pPr>
        <w:pStyle w:val="Odstavecseseznamem"/>
        <w:numPr>
          <w:ilvl w:val="0"/>
          <w:numId w:val="1"/>
        </w:numPr>
        <w:suppressAutoHyphens/>
        <w:spacing w:after="113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Účelem této smlouvy je zajištění pravomocného stavebního povolení </w:t>
      </w:r>
      <w:r w:rsidR="007151AE">
        <w:rPr>
          <w:rFonts w:ascii="Arial" w:hAnsi="Arial" w:cs="Arial"/>
          <w:sz w:val="22"/>
          <w:szCs w:val="22"/>
        </w:rPr>
        <w:t xml:space="preserve">a </w:t>
      </w:r>
      <w:r w:rsidR="00D378FD">
        <w:rPr>
          <w:rFonts w:ascii="Arial" w:hAnsi="Arial" w:cs="Arial"/>
          <w:sz w:val="22"/>
          <w:szCs w:val="22"/>
        </w:rPr>
        <w:t xml:space="preserve">zhotovení soupisu stavebních prací, dodávek a služeb včetně výkazu výměr </w:t>
      </w:r>
      <w:r w:rsidR="007151AE" w:rsidRPr="00D378FD">
        <w:rPr>
          <w:rFonts w:ascii="Arial" w:hAnsi="Arial" w:cs="Arial"/>
          <w:sz w:val="22"/>
          <w:szCs w:val="22"/>
        </w:rPr>
        <w:t xml:space="preserve">pro výběr dodavatele stavebních prací </w:t>
      </w:r>
      <w:r w:rsidRPr="00D378FD">
        <w:rPr>
          <w:rFonts w:ascii="Arial" w:hAnsi="Arial" w:cs="Arial"/>
          <w:sz w:val="22"/>
          <w:szCs w:val="22"/>
        </w:rPr>
        <w:t xml:space="preserve">pro investiční akci </w:t>
      </w:r>
      <w:r w:rsidRPr="00D378FD">
        <w:rPr>
          <w:rFonts w:ascii="Arial" w:hAnsi="Arial" w:cs="Arial"/>
          <w:b/>
          <w:sz w:val="22"/>
          <w:szCs w:val="22"/>
        </w:rPr>
        <w:t>„OSS SZPI – budovy a stavby – agregace: Rekonstrukce budovy inspektorátu v Olomouci – Půdní vestavba“</w:t>
      </w:r>
      <w:r w:rsidRPr="00D378FD">
        <w:rPr>
          <w:rFonts w:ascii="Arial" w:hAnsi="Arial" w:cs="Arial"/>
          <w:sz w:val="22"/>
          <w:szCs w:val="22"/>
        </w:rPr>
        <w:t>.</w:t>
      </w:r>
    </w:p>
    <w:p w:rsidR="008649A7" w:rsidRPr="00823F9C" w:rsidRDefault="008649A7" w:rsidP="008649A7">
      <w:pPr>
        <w:pStyle w:val="Odstavecseseznamem"/>
        <w:numPr>
          <w:ilvl w:val="0"/>
          <w:numId w:val="1"/>
        </w:numPr>
        <w:suppressAutoHyphens/>
        <w:spacing w:after="113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23F9C">
        <w:rPr>
          <w:rFonts w:ascii="Arial" w:hAnsi="Arial" w:cs="Arial"/>
          <w:sz w:val="22"/>
          <w:szCs w:val="22"/>
        </w:rPr>
        <w:t>Není</w:t>
      </w:r>
      <w:proofErr w:type="gramEnd"/>
      <w:r w:rsidRPr="00823F9C">
        <w:rPr>
          <w:rFonts w:ascii="Arial" w:hAnsi="Arial" w:cs="Arial"/>
          <w:sz w:val="22"/>
          <w:szCs w:val="22"/>
        </w:rPr>
        <w:t xml:space="preserve"> –</w:t>
      </w:r>
      <w:proofErr w:type="spellStart"/>
      <w:proofErr w:type="gramStart"/>
      <w:r w:rsidRPr="00823F9C"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 w:rsidRPr="00823F9C">
        <w:rPr>
          <w:rFonts w:ascii="Arial" w:hAnsi="Arial" w:cs="Arial"/>
          <w:sz w:val="22"/>
          <w:szCs w:val="22"/>
        </w:rPr>
        <w:t xml:space="preserve"> dále uvedeno jinak, jsou veškeré činnosti potřebné k realizaci účelu této smlouvy označeny souhrnně jako „ dílo“.</w:t>
      </w: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I.</w:t>
      </w: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Předmět smlouvy</w:t>
      </w: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7151AE" w:rsidRDefault="008649A7" w:rsidP="008649A7">
      <w:pPr>
        <w:pStyle w:val="Odstavecseseznamem"/>
        <w:numPr>
          <w:ilvl w:val="0"/>
          <w:numId w:val="2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7151AE">
        <w:rPr>
          <w:rFonts w:ascii="Arial" w:hAnsi="Arial" w:cs="Arial"/>
          <w:sz w:val="22"/>
          <w:szCs w:val="22"/>
        </w:rPr>
        <w:t xml:space="preserve">Předmětem této smlouvy je zhotovení díla, kterým se rozumí zajištění </w:t>
      </w:r>
      <w:r w:rsidR="007151AE">
        <w:rPr>
          <w:rFonts w:ascii="Arial" w:hAnsi="Arial" w:cs="Arial"/>
          <w:sz w:val="22"/>
          <w:szCs w:val="22"/>
        </w:rPr>
        <w:t xml:space="preserve">pravomocného stavebního povolení a zhotovení </w:t>
      </w:r>
      <w:r w:rsidR="00D378FD">
        <w:rPr>
          <w:rFonts w:ascii="Arial" w:hAnsi="Arial" w:cs="Arial"/>
          <w:sz w:val="22"/>
          <w:szCs w:val="22"/>
        </w:rPr>
        <w:t xml:space="preserve">soupisu stavebních prací, dodávek a služeb včetně výkazu výměr </w:t>
      </w:r>
      <w:r w:rsidR="007151AE">
        <w:rPr>
          <w:rFonts w:ascii="Arial" w:hAnsi="Arial" w:cs="Arial"/>
          <w:sz w:val="22"/>
          <w:szCs w:val="22"/>
        </w:rPr>
        <w:t>pro výběr dodavatele stavebních prací.</w:t>
      </w:r>
    </w:p>
    <w:p w:rsidR="008649A7" w:rsidRPr="007151AE" w:rsidRDefault="008649A7" w:rsidP="008649A7">
      <w:pPr>
        <w:pStyle w:val="Odstavecseseznamem"/>
        <w:numPr>
          <w:ilvl w:val="0"/>
          <w:numId w:val="2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7151AE">
        <w:rPr>
          <w:rFonts w:ascii="Arial" w:hAnsi="Arial" w:cs="Arial"/>
          <w:sz w:val="22"/>
          <w:szCs w:val="22"/>
        </w:rPr>
        <w:t>Podpisem této smlouvy zhotovitel stvrzuje, že je způsobilý a oprávněný k provádění všech činností, které jsou předmětem díla. Zhotovitel provede na svůj náklad a nebezpečí pro objednatele dílo a objednatel se zavazuje převzít a zaplatit cenu.</w:t>
      </w:r>
    </w:p>
    <w:p w:rsidR="008649A7" w:rsidRPr="00823F9C" w:rsidRDefault="008649A7" w:rsidP="008649A7">
      <w:pPr>
        <w:pStyle w:val="Podtitul"/>
        <w:jc w:val="both"/>
        <w:rPr>
          <w:rFonts w:cs="Arial"/>
          <w:szCs w:val="22"/>
          <w:u w:val="none"/>
        </w:rPr>
      </w:pPr>
    </w:p>
    <w:p w:rsidR="008649A7" w:rsidRPr="00823F9C" w:rsidRDefault="008649A7" w:rsidP="008649A7">
      <w:pPr>
        <w:pStyle w:val="Podtitul"/>
        <w:ind w:left="360" w:hanging="360"/>
        <w:jc w:val="both"/>
        <w:rPr>
          <w:rFonts w:cs="Arial"/>
          <w:szCs w:val="22"/>
          <w:u w:val="none"/>
        </w:rPr>
      </w:pPr>
      <w:r w:rsidRPr="00823F9C">
        <w:rPr>
          <w:rFonts w:cs="Arial"/>
          <w:szCs w:val="22"/>
          <w:u w:val="none"/>
        </w:rPr>
        <w:t xml:space="preserve">    </w:t>
      </w:r>
    </w:p>
    <w:p w:rsidR="008649A7" w:rsidRPr="00823F9C" w:rsidRDefault="008649A7" w:rsidP="008649A7">
      <w:pPr>
        <w:pStyle w:val="Podtitul"/>
        <w:ind w:left="360" w:hanging="360"/>
        <w:jc w:val="both"/>
        <w:rPr>
          <w:rFonts w:cs="Arial"/>
          <w:szCs w:val="22"/>
          <w:u w:val="none"/>
        </w:rPr>
      </w:pPr>
    </w:p>
    <w:p w:rsidR="008649A7" w:rsidRPr="00823F9C" w:rsidRDefault="008649A7" w:rsidP="008649A7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617DB">
        <w:rPr>
          <w:rFonts w:ascii="Arial" w:hAnsi="Arial" w:cs="Arial"/>
          <w:b/>
          <w:sz w:val="22"/>
          <w:szCs w:val="22"/>
        </w:rPr>
        <w:t>II.</w:t>
      </w:r>
    </w:p>
    <w:p w:rsidR="008649A7" w:rsidRPr="00823F9C" w:rsidRDefault="008649A7" w:rsidP="008649A7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Specifikace díla</w:t>
      </w:r>
    </w:p>
    <w:p w:rsidR="008649A7" w:rsidRPr="00823F9C" w:rsidRDefault="008649A7" w:rsidP="008649A7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8649A7" w:rsidRPr="00823F9C" w:rsidRDefault="007151AE" w:rsidP="008649A7">
      <w:pPr>
        <w:pStyle w:val="Odstavecseseznamem"/>
        <w:numPr>
          <w:ilvl w:val="0"/>
          <w:numId w:val="3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zajistí získání </w:t>
      </w:r>
      <w:r w:rsidRPr="00823F9C">
        <w:rPr>
          <w:rFonts w:ascii="Arial" w:hAnsi="Arial" w:cs="Arial"/>
          <w:b/>
          <w:sz w:val="22"/>
          <w:szCs w:val="22"/>
        </w:rPr>
        <w:t>pravomocného stavebního povolení</w:t>
      </w:r>
      <w:r>
        <w:rPr>
          <w:rFonts w:ascii="Arial" w:hAnsi="Arial" w:cs="Arial"/>
          <w:b/>
          <w:sz w:val="22"/>
          <w:szCs w:val="22"/>
        </w:rPr>
        <w:t>.</w:t>
      </w:r>
      <w:r w:rsidRPr="00823F9C">
        <w:rPr>
          <w:rFonts w:ascii="Arial" w:hAnsi="Arial" w:cs="Arial"/>
          <w:sz w:val="22"/>
          <w:szCs w:val="22"/>
        </w:rPr>
        <w:t xml:space="preserve"> </w:t>
      </w:r>
      <w:r w:rsidR="008649A7" w:rsidRPr="00823F9C">
        <w:rPr>
          <w:rFonts w:ascii="Arial" w:hAnsi="Arial" w:cs="Arial"/>
          <w:sz w:val="22"/>
          <w:szCs w:val="22"/>
        </w:rPr>
        <w:t>Předmětem jsou dále uvedené činnosti a podmínky:</w:t>
      </w:r>
    </w:p>
    <w:p w:rsidR="008649A7" w:rsidRPr="007151AE" w:rsidRDefault="008649A7" w:rsidP="007151AE">
      <w:pPr>
        <w:pStyle w:val="Odstavecseseznamem"/>
        <w:numPr>
          <w:ilvl w:val="0"/>
          <w:numId w:val="17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7151AE">
        <w:rPr>
          <w:rFonts w:ascii="Arial" w:hAnsi="Arial" w:cs="Arial"/>
          <w:sz w:val="22"/>
          <w:szCs w:val="22"/>
        </w:rPr>
        <w:lastRenderedPageBreak/>
        <w:t>Podání návrhu na vydání stavebního povolení, vyřízení všech stanovisek k stavebnímu povolení a následně i získání pravomocného rozhodnutí. Zhotovitel je povinen podat žádost o vydání stavebního povolení nejpozději do 5 (pěti) pracovních dnů od předání projektové dokumentace. Zhotoviteli bude po podpisu smlouvy předáno vyhotovení projektové dokumentace pro stavební povolení (DSP) zhotovené Ing. Ivo Hrdličkou, ABC projekční kancelář.</w:t>
      </w:r>
      <w:r w:rsidR="007151AE">
        <w:rPr>
          <w:rFonts w:ascii="Arial" w:hAnsi="Arial" w:cs="Arial"/>
          <w:sz w:val="22"/>
          <w:szCs w:val="22"/>
        </w:rPr>
        <w:t xml:space="preserve"> Z</w:t>
      </w:r>
      <w:r w:rsidRPr="007151AE">
        <w:rPr>
          <w:rFonts w:ascii="Arial" w:hAnsi="Arial" w:cs="Arial"/>
          <w:sz w:val="22"/>
          <w:szCs w:val="22"/>
        </w:rPr>
        <w:t>hotoviteli</w:t>
      </w:r>
      <w:r w:rsidR="008E56D3">
        <w:rPr>
          <w:rFonts w:ascii="Arial" w:hAnsi="Arial" w:cs="Arial"/>
          <w:sz w:val="22"/>
          <w:szCs w:val="22"/>
        </w:rPr>
        <w:t xml:space="preserve"> bude</w:t>
      </w:r>
      <w:r w:rsidRPr="007151AE">
        <w:rPr>
          <w:rFonts w:ascii="Arial" w:hAnsi="Arial" w:cs="Arial"/>
          <w:sz w:val="22"/>
          <w:szCs w:val="22"/>
        </w:rPr>
        <w:t xml:space="preserve"> na jeho žádost objednatelem udělena plná moc v potřebném rozsahu.</w:t>
      </w:r>
    </w:p>
    <w:p w:rsidR="007151AE" w:rsidRPr="00823F9C" w:rsidRDefault="007151AE" w:rsidP="007151AE">
      <w:pPr>
        <w:pStyle w:val="Odstavecseseznamem"/>
        <w:numPr>
          <w:ilvl w:val="0"/>
          <w:numId w:val="3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Zhotovitel vypracuje </w:t>
      </w:r>
      <w:r w:rsidR="00225B27">
        <w:rPr>
          <w:rFonts w:ascii="Arial" w:hAnsi="Arial" w:cs="Arial"/>
          <w:b/>
          <w:sz w:val="22"/>
          <w:szCs w:val="22"/>
        </w:rPr>
        <w:t>soupis</w:t>
      </w:r>
      <w:r w:rsidRPr="00823F9C">
        <w:rPr>
          <w:rFonts w:ascii="Arial" w:hAnsi="Arial" w:cs="Arial"/>
          <w:b/>
          <w:sz w:val="22"/>
          <w:szCs w:val="22"/>
        </w:rPr>
        <w:t xml:space="preserve"> stavebních prací, dodávek a služeb s výkazem výměr. </w:t>
      </w:r>
      <w:r w:rsidRPr="00823F9C">
        <w:rPr>
          <w:rFonts w:ascii="Arial" w:hAnsi="Arial" w:cs="Arial"/>
          <w:sz w:val="22"/>
          <w:szCs w:val="22"/>
        </w:rPr>
        <w:t>Předmětem jsou dále uvedené činnosti a podmínky:</w:t>
      </w:r>
    </w:p>
    <w:p w:rsidR="007151AE" w:rsidRPr="008617DB" w:rsidRDefault="00225B27" w:rsidP="007151AE">
      <w:pPr>
        <w:pStyle w:val="Odstavecseseznamem"/>
        <w:numPr>
          <w:ilvl w:val="0"/>
          <w:numId w:val="15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 stavebních prací, dodávek a služeb s výkazem výměr bude zhotoven</w:t>
      </w:r>
      <w:r w:rsidR="007151AE" w:rsidRPr="008617DB">
        <w:rPr>
          <w:rFonts w:ascii="Arial" w:hAnsi="Arial" w:cs="Arial"/>
          <w:sz w:val="22"/>
          <w:szCs w:val="22"/>
        </w:rPr>
        <w:t xml:space="preserve"> do podrobností nezbytných pro zpracování nabídky pro realizaci stavby ve smyslu </w:t>
      </w:r>
      <w:proofErr w:type="spellStart"/>
      <w:r w:rsidR="007151AE" w:rsidRPr="008617DB">
        <w:rPr>
          <w:rFonts w:ascii="Arial" w:hAnsi="Arial" w:cs="Arial"/>
          <w:sz w:val="22"/>
          <w:szCs w:val="22"/>
        </w:rPr>
        <w:t>ust</w:t>
      </w:r>
      <w:proofErr w:type="spellEnd"/>
      <w:r w:rsidR="007151AE" w:rsidRPr="008617DB">
        <w:rPr>
          <w:rFonts w:ascii="Arial" w:hAnsi="Arial" w:cs="Arial"/>
          <w:sz w:val="22"/>
          <w:szCs w:val="22"/>
        </w:rPr>
        <w:t xml:space="preserve">. § 44 – </w:t>
      </w:r>
      <w:r w:rsidR="007151AE">
        <w:rPr>
          <w:rFonts w:ascii="Arial" w:hAnsi="Arial" w:cs="Arial"/>
          <w:sz w:val="22"/>
          <w:szCs w:val="22"/>
        </w:rPr>
        <w:t xml:space="preserve">§ </w:t>
      </w:r>
      <w:r w:rsidR="007151AE" w:rsidRPr="008617DB">
        <w:rPr>
          <w:rFonts w:ascii="Arial" w:hAnsi="Arial" w:cs="Arial"/>
          <w:sz w:val="22"/>
          <w:szCs w:val="22"/>
        </w:rPr>
        <w:t>47 zákona č. 147/2006 Sb.</w:t>
      </w:r>
    </w:p>
    <w:p w:rsidR="007151AE" w:rsidRPr="008617DB" w:rsidRDefault="00D378FD" w:rsidP="007151AE">
      <w:pPr>
        <w:pStyle w:val="Odstavecseseznamem"/>
        <w:numPr>
          <w:ilvl w:val="0"/>
          <w:numId w:val="15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 stavebních prací, dodávek a služeb s výkazem výměr bude zhotoven</w:t>
      </w:r>
      <w:r w:rsidRPr="008617DB">
        <w:rPr>
          <w:rFonts w:ascii="Arial" w:hAnsi="Arial" w:cs="Arial"/>
          <w:sz w:val="22"/>
          <w:szCs w:val="22"/>
        </w:rPr>
        <w:t xml:space="preserve"> </w:t>
      </w:r>
      <w:r w:rsidR="007151AE" w:rsidRPr="008617DB">
        <w:rPr>
          <w:rFonts w:ascii="Arial" w:hAnsi="Arial" w:cs="Arial"/>
          <w:sz w:val="22"/>
          <w:szCs w:val="22"/>
        </w:rPr>
        <w:t>v souladu s vyhlášk</w:t>
      </w:r>
      <w:r w:rsidR="007151AE">
        <w:rPr>
          <w:rFonts w:ascii="Arial" w:hAnsi="Arial" w:cs="Arial"/>
          <w:sz w:val="22"/>
          <w:szCs w:val="22"/>
        </w:rPr>
        <w:t>o</w:t>
      </w:r>
      <w:r w:rsidR="007151AE" w:rsidRPr="008617DB">
        <w:rPr>
          <w:rFonts w:ascii="Arial" w:hAnsi="Arial" w:cs="Arial"/>
          <w:sz w:val="22"/>
          <w:szCs w:val="22"/>
        </w:rPr>
        <w:t>u č. 230/2012, kterou se stanoví podrobnosti vymezení předmětu veřejné zakázky na stavební práce a rozsah soupisu stavebních prací, dodávek a služeb s výkazem výměr.</w:t>
      </w:r>
      <w:r w:rsidR="007151AE">
        <w:rPr>
          <w:rFonts w:ascii="Arial" w:hAnsi="Arial" w:cs="Arial"/>
          <w:sz w:val="22"/>
          <w:szCs w:val="22"/>
        </w:rPr>
        <w:t xml:space="preserve"> </w:t>
      </w:r>
      <w:r w:rsidR="007151AE" w:rsidRPr="008617DB">
        <w:rPr>
          <w:rFonts w:ascii="Arial" w:hAnsi="Arial" w:cs="Arial"/>
          <w:sz w:val="22"/>
          <w:szCs w:val="22"/>
        </w:rPr>
        <w:t xml:space="preserve">Zhotovitelem </w:t>
      </w:r>
      <w:r>
        <w:rPr>
          <w:rFonts w:ascii="Arial" w:hAnsi="Arial" w:cs="Arial"/>
          <w:sz w:val="22"/>
          <w:szCs w:val="22"/>
        </w:rPr>
        <w:t xml:space="preserve">zpracovaná </w:t>
      </w:r>
      <w:r w:rsidR="007151AE" w:rsidRPr="008617DB">
        <w:rPr>
          <w:rFonts w:ascii="Arial" w:hAnsi="Arial" w:cs="Arial"/>
          <w:sz w:val="22"/>
          <w:szCs w:val="22"/>
        </w:rPr>
        <w:t>dokumentace bude použita jako podklad k zadávacímu řízení veřejné zakázky na dodavatele stavebních prací v rámci projektu.</w:t>
      </w:r>
    </w:p>
    <w:p w:rsidR="007151AE" w:rsidRPr="009A4A35" w:rsidRDefault="007151AE" w:rsidP="007151AE">
      <w:pPr>
        <w:pStyle w:val="Odstavec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378FD">
        <w:rPr>
          <w:rFonts w:ascii="Arial" w:hAnsi="Arial" w:cs="Arial"/>
          <w:noProof w:val="0"/>
          <w:color w:val="auto"/>
          <w:sz w:val="22"/>
          <w:szCs w:val="22"/>
        </w:rPr>
        <w:t>Výkaz výměr bude obsahovat vymezení druhu, jakosti a množství požadovaných prací, dodávek, činností a služeb potřebných ke zhotovení stavby a bude podkladem pro zpracování nabídky na dodávku stavby</w:t>
      </w:r>
      <w:r w:rsidRPr="00D378FD">
        <w:rPr>
          <w:rFonts w:ascii="Arial" w:hAnsi="Arial" w:cs="Arial"/>
          <w:noProof w:val="0"/>
          <w:color w:val="auto"/>
          <w:sz w:val="22"/>
          <w:szCs w:val="22"/>
          <w:lang w:val="cs-CZ"/>
        </w:rPr>
        <w:t xml:space="preserve">. </w:t>
      </w:r>
      <w:r w:rsidR="00D378FD" w:rsidRPr="009A4A35">
        <w:rPr>
          <w:rFonts w:ascii="Arial" w:hAnsi="Arial" w:cs="Arial"/>
          <w:noProof w:val="0"/>
          <w:color w:val="auto"/>
          <w:sz w:val="22"/>
          <w:szCs w:val="22"/>
          <w:lang w:val="cs-CZ"/>
        </w:rPr>
        <w:t>P</w:t>
      </w:r>
      <w:r w:rsidRPr="009A4A35">
        <w:rPr>
          <w:rFonts w:ascii="Arial" w:hAnsi="Arial" w:cs="Arial"/>
          <w:noProof w:val="0"/>
          <w:color w:val="auto"/>
          <w:sz w:val="22"/>
          <w:szCs w:val="22"/>
          <w:lang w:val="cs-CZ"/>
        </w:rPr>
        <w:t xml:space="preserve">oložky výkazu výměr budou členěny dle jednotlivých profesí (např. </w:t>
      </w:r>
      <w:r w:rsidRPr="009A4A35">
        <w:rPr>
          <w:rFonts w:ascii="Arial" w:hAnsi="Arial" w:cs="Arial"/>
          <w:sz w:val="22"/>
          <w:szCs w:val="22"/>
        </w:rPr>
        <w:t>zdravotně technické instalace,</w:t>
      </w:r>
      <w:r w:rsidRPr="009A4A35">
        <w:rPr>
          <w:rFonts w:ascii="Arial" w:hAnsi="Arial" w:cs="Arial"/>
          <w:sz w:val="22"/>
          <w:szCs w:val="22"/>
          <w:lang w:val="cs-CZ"/>
        </w:rPr>
        <w:t xml:space="preserve"> </w:t>
      </w:r>
      <w:r w:rsidRPr="009A4A35">
        <w:rPr>
          <w:rFonts w:ascii="Arial" w:hAnsi="Arial" w:cs="Arial"/>
          <w:sz w:val="22"/>
          <w:szCs w:val="22"/>
        </w:rPr>
        <w:t>plynová odběrná zařízení,</w:t>
      </w:r>
      <w:r w:rsidRPr="009A4A35">
        <w:rPr>
          <w:rFonts w:ascii="Arial" w:hAnsi="Arial" w:cs="Arial"/>
          <w:sz w:val="22"/>
          <w:szCs w:val="22"/>
          <w:lang w:val="cs-CZ"/>
        </w:rPr>
        <w:t xml:space="preserve"> </w:t>
      </w:r>
      <w:r w:rsidRPr="009A4A35">
        <w:rPr>
          <w:rFonts w:ascii="Arial" w:hAnsi="Arial" w:cs="Arial"/>
          <w:sz w:val="22"/>
          <w:szCs w:val="22"/>
        </w:rPr>
        <w:t>vzduchotechnika, vytápění, chlazení,</w:t>
      </w:r>
      <w:r w:rsidRPr="009A4A35">
        <w:rPr>
          <w:rFonts w:ascii="Arial" w:hAnsi="Arial" w:cs="Arial"/>
          <w:sz w:val="22"/>
          <w:szCs w:val="22"/>
          <w:lang w:val="cs-CZ"/>
        </w:rPr>
        <w:t xml:space="preserve"> </w:t>
      </w:r>
      <w:r w:rsidRPr="009A4A35">
        <w:rPr>
          <w:rFonts w:ascii="Arial" w:hAnsi="Arial" w:cs="Arial"/>
          <w:sz w:val="22"/>
          <w:szCs w:val="22"/>
        </w:rPr>
        <w:t>měření a regulace,</w:t>
      </w:r>
      <w:r w:rsidRPr="009A4A35">
        <w:rPr>
          <w:rFonts w:ascii="Arial" w:hAnsi="Arial" w:cs="Arial"/>
          <w:sz w:val="22"/>
          <w:szCs w:val="22"/>
          <w:lang w:val="cs-CZ"/>
        </w:rPr>
        <w:t xml:space="preserve"> </w:t>
      </w:r>
      <w:r w:rsidRPr="009A4A35">
        <w:rPr>
          <w:rFonts w:ascii="Arial" w:hAnsi="Arial" w:cs="Arial"/>
          <w:sz w:val="22"/>
          <w:szCs w:val="22"/>
        </w:rPr>
        <w:t>silnoproudá elektrotechnika včetně ochrany před bleskem,elektronické komunikace a další</w:t>
      </w:r>
      <w:r w:rsidRPr="009A4A35">
        <w:rPr>
          <w:rFonts w:ascii="Arial" w:hAnsi="Arial" w:cs="Arial"/>
          <w:sz w:val="22"/>
          <w:szCs w:val="22"/>
          <w:lang w:val="cs-CZ"/>
        </w:rPr>
        <w:t>)</w:t>
      </w:r>
      <w:r w:rsidRPr="009A4A35">
        <w:rPr>
          <w:rFonts w:ascii="Arial" w:hAnsi="Arial" w:cs="Arial"/>
          <w:sz w:val="22"/>
          <w:szCs w:val="22"/>
        </w:rPr>
        <w:t>.</w:t>
      </w:r>
    </w:p>
    <w:p w:rsidR="007151AE" w:rsidRPr="00823F9C" w:rsidRDefault="007151AE" w:rsidP="007151AE">
      <w:pPr>
        <w:pStyle w:val="Odstavec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noProof w:val="0"/>
          <w:color w:val="auto"/>
          <w:sz w:val="22"/>
          <w:szCs w:val="22"/>
        </w:rPr>
      </w:pPr>
      <w:r w:rsidRPr="00823F9C">
        <w:rPr>
          <w:rFonts w:ascii="Arial" w:hAnsi="Arial" w:cs="Arial"/>
          <w:noProof w:val="0"/>
          <w:color w:val="auto"/>
          <w:sz w:val="22"/>
          <w:szCs w:val="22"/>
        </w:rPr>
        <w:t>Každá z použitých položek musí obsahovat jednoznačný slovní popis včetně podrobné specifikace, z něhož budou patrné parametry položky a charakter a druh požadovaných prací a dodávek, aby umožnily výběr z nabídky na trhu; dále budou položky obsahovat měrnou jednotku a požadované množství.</w:t>
      </w:r>
    </w:p>
    <w:p w:rsidR="007151AE" w:rsidRPr="00FC6CBE" w:rsidRDefault="00D378FD" w:rsidP="007151AE">
      <w:pPr>
        <w:pStyle w:val="Odstavec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noProof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V s</w:t>
      </w:r>
      <w:r>
        <w:rPr>
          <w:rFonts w:ascii="Arial" w:hAnsi="Arial" w:cs="Arial"/>
          <w:sz w:val="22"/>
          <w:szCs w:val="22"/>
        </w:rPr>
        <w:t>oupis</w:t>
      </w:r>
      <w:r>
        <w:rPr>
          <w:rFonts w:ascii="Arial" w:hAnsi="Arial" w:cs="Arial"/>
          <w:sz w:val="22"/>
          <w:szCs w:val="22"/>
          <w:lang w:val="cs-CZ"/>
        </w:rPr>
        <w:t>u</w:t>
      </w:r>
      <w:r>
        <w:rPr>
          <w:rFonts w:ascii="Arial" w:hAnsi="Arial" w:cs="Arial"/>
          <w:sz w:val="22"/>
          <w:szCs w:val="22"/>
        </w:rPr>
        <w:t xml:space="preserve"> stavebních prací, dodávek a služeb </w:t>
      </w:r>
      <w:r>
        <w:rPr>
          <w:rFonts w:ascii="Arial" w:hAnsi="Arial" w:cs="Arial"/>
          <w:sz w:val="22"/>
          <w:szCs w:val="22"/>
          <w:lang w:val="cs-CZ"/>
        </w:rPr>
        <w:t>a</w:t>
      </w:r>
      <w:r>
        <w:rPr>
          <w:rFonts w:ascii="Arial" w:hAnsi="Arial" w:cs="Arial"/>
          <w:sz w:val="22"/>
          <w:szCs w:val="22"/>
        </w:rPr>
        <w:t> výkaz</w:t>
      </w:r>
      <w:r>
        <w:rPr>
          <w:rFonts w:ascii="Arial" w:hAnsi="Arial" w:cs="Arial"/>
          <w:sz w:val="22"/>
          <w:szCs w:val="22"/>
          <w:lang w:val="cs-CZ"/>
        </w:rPr>
        <w:t>u</w:t>
      </w:r>
      <w:r>
        <w:rPr>
          <w:rFonts w:ascii="Arial" w:hAnsi="Arial" w:cs="Arial"/>
          <w:sz w:val="22"/>
          <w:szCs w:val="22"/>
        </w:rPr>
        <w:t xml:space="preserve"> výměr </w:t>
      </w:r>
      <w:r w:rsidR="007151AE" w:rsidRPr="00823F9C">
        <w:rPr>
          <w:rFonts w:ascii="Arial" w:hAnsi="Arial" w:cs="Arial"/>
          <w:noProof w:val="0"/>
          <w:color w:val="auto"/>
          <w:sz w:val="22"/>
          <w:szCs w:val="22"/>
        </w:rPr>
        <w:t>nesmí být uvedena obchodní jména výrobků nebo materiálů, která jsou pro určité výrobce nebo dodavatele považována za příznačné, popis materiálů musí být proveden výhradně technickými daty</w:t>
      </w:r>
      <w:r w:rsidR="007151AE">
        <w:rPr>
          <w:rFonts w:ascii="Arial" w:hAnsi="Arial" w:cs="Arial"/>
          <w:noProof w:val="0"/>
          <w:color w:val="auto"/>
          <w:sz w:val="22"/>
          <w:szCs w:val="22"/>
          <w:lang w:val="cs-CZ"/>
        </w:rPr>
        <w:t xml:space="preserve"> </w:t>
      </w:r>
      <w:r w:rsidR="007151AE" w:rsidRPr="00954AD6">
        <w:rPr>
          <w:rFonts w:ascii="Arial" w:hAnsi="Arial" w:cs="Arial"/>
          <w:noProof w:val="0"/>
          <w:color w:val="auto"/>
          <w:sz w:val="22"/>
          <w:szCs w:val="22"/>
          <w:lang w:val="cs-CZ"/>
        </w:rPr>
        <w:t>(nesmí být proveden přímý nebo nepřímý odkaz na určitého dodavatele nebo výrobky, patenty na vynálezy, užitné vzory, průmyslové vzory, ochranné známky nebo označení původu)</w:t>
      </w:r>
      <w:r w:rsidR="007151AE" w:rsidRPr="00954AD6">
        <w:rPr>
          <w:rFonts w:ascii="Arial" w:hAnsi="Arial" w:cs="Arial"/>
          <w:noProof w:val="0"/>
          <w:color w:val="auto"/>
          <w:sz w:val="22"/>
          <w:szCs w:val="22"/>
        </w:rPr>
        <w:t>.</w:t>
      </w:r>
    </w:p>
    <w:p w:rsidR="007151AE" w:rsidRPr="00FC6CBE" w:rsidRDefault="00D378FD" w:rsidP="007151AE">
      <w:pPr>
        <w:pStyle w:val="Odstavec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noProof w:val="0"/>
          <w:color w:val="auto"/>
          <w:sz w:val="22"/>
          <w:szCs w:val="22"/>
        </w:rPr>
      </w:pPr>
      <w:r w:rsidRPr="00CE3234">
        <w:rPr>
          <w:rFonts w:ascii="Arial" w:hAnsi="Arial" w:cs="Arial"/>
          <w:sz w:val="22"/>
          <w:szCs w:val="22"/>
          <w:lang w:val="cs-CZ"/>
        </w:rPr>
        <w:t>S</w:t>
      </w:r>
      <w:r w:rsidRPr="00CE3234">
        <w:rPr>
          <w:rFonts w:ascii="Arial" w:hAnsi="Arial" w:cs="Arial"/>
          <w:sz w:val="22"/>
          <w:szCs w:val="22"/>
        </w:rPr>
        <w:t>oupis stavebních prací, dodávek a služeb s výkazem výměr</w:t>
      </w:r>
      <w:r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 bude předán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 v </w:t>
      </w:r>
      <w:r w:rsidRPr="00CE3234">
        <w:rPr>
          <w:rFonts w:ascii="Arial" w:hAnsi="Arial" w:cs="Arial"/>
          <w:noProof w:val="0"/>
          <w:color w:val="auto"/>
          <w:sz w:val="22"/>
          <w:szCs w:val="22"/>
          <w:lang w:val="cs-CZ"/>
        </w:rPr>
        <w:t>3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 (</w:t>
      </w:r>
      <w:r w:rsidRPr="00CE3234">
        <w:rPr>
          <w:rFonts w:ascii="Arial" w:hAnsi="Arial" w:cs="Arial"/>
          <w:noProof w:val="0"/>
          <w:color w:val="auto"/>
          <w:sz w:val="22"/>
          <w:szCs w:val="22"/>
          <w:lang w:val="cs-CZ"/>
        </w:rPr>
        <w:t>třech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  <w:lang w:val="cs-CZ"/>
        </w:rPr>
        <w:t xml:space="preserve">) 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vyhotoveních v tištěné formě a ve 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  <w:lang w:val="cs-CZ"/>
        </w:rPr>
        <w:t>3</w:t>
      </w:r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 (třech) vyhotoveních v digitální formě na CD/DVD či obdobném datovém nosiči ve formátu *.</w:t>
      </w:r>
      <w:proofErr w:type="spellStart"/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>pdf</w:t>
      </w:r>
      <w:proofErr w:type="spellEnd"/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>, *.</w:t>
      </w:r>
      <w:proofErr w:type="spellStart"/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>xls</w:t>
      </w:r>
      <w:proofErr w:type="spellEnd"/>
      <w:r w:rsidR="007151AE" w:rsidRPr="00CE3234">
        <w:rPr>
          <w:rFonts w:ascii="Arial" w:hAnsi="Arial" w:cs="Arial"/>
          <w:noProof w:val="0"/>
          <w:color w:val="auto"/>
          <w:sz w:val="22"/>
          <w:szCs w:val="22"/>
        </w:rPr>
        <w:t xml:space="preserve"> popř. v dalších nutných formátech.</w:t>
      </w:r>
      <w:r w:rsidR="007151AE" w:rsidRPr="00823F9C">
        <w:rPr>
          <w:rFonts w:ascii="Arial" w:hAnsi="Arial" w:cs="Arial"/>
          <w:noProof w:val="0"/>
          <w:color w:val="auto"/>
          <w:sz w:val="22"/>
          <w:szCs w:val="22"/>
        </w:rPr>
        <w:t xml:space="preserve"> Digitální forma bude setříděna ve stejném členění jako tištěná forma. </w:t>
      </w:r>
    </w:p>
    <w:p w:rsidR="007151AE" w:rsidRPr="00CE3234" w:rsidRDefault="007151AE" w:rsidP="005B5FA1">
      <w:pPr>
        <w:pStyle w:val="Odstavec"/>
        <w:numPr>
          <w:ilvl w:val="0"/>
          <w:numId w:val="15"/>
        </w:numPr>
        <w:suppressAutoHyphens/>
        <w:spacing w:before="120" w:after="113" w:line="276" w:lineRule="auto"/>
        <w:rPr>
          <w:rFonts w:ascii="Arial" w:hAnsi="Arial" w:cs="Arial"/>
          <w:b/>
          <w:sz w:val="22"/>
          <w:szCs w:val="22"/>
        </w:rPr>
      </w:pPr>
      <w:r w:rsidRPr="00CE3234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Oceněný výkaz výměr bude předán pouze v jednom vyhotovení. Neoceněný výkaz výměr bude </w:t>
      </w:r>
      <w:r w:rsidR="005B5FA1" w:rsidRPr="00CE3234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předán ve třech vyhotoveních.</w:t>
      </w:r>
    </w:p>
    <w:p w:rsidR="008649A7" w:rsidRPr="00823F9C" w:rsidRDefault="008649A7" w:rsidP="008649A7">
      <w:pPr>
        <w:pStyle w:val="Odstavecseseznamem"/>
        <w:numPr>
          <w:ilvl w:val="0"/>
          <w:numId w:val="3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Součástí díla jsou i činnosti výslovně neuvedené, ale s realizací díla z povahy věci spjaté, případně činnosti k realizaci díla náležející, pokud jsou k vypracování díla nezbytné a zhotovitel o nutnosti jejich realizace k naplnění účelu této smlouvy vzhledem ke své odbornosti věděl či vědět měl, a přesto objednatele na nutnost jejich realizace před podpisem této smlouvy neupozornil.</w:t>
      </w:r>
    </w:p>
    <w:p w:rsidR="008649A7" w:rsidRPr="00823F9C" w:rsidRDefault="008649A7" w:rsidP="008649A7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649A7" w:rsidRPr="00823F9C" w:rsidRDefault="008649A7" w:rsidP="008649A7">
      <w:pPr>
        <w:jc w:val="both"/>
        <w:rPr>
          <w:rFonts w:ascii="Arial" w:hAnsi="Arial" w:cs="Arial"/>
          <w:sz w:val="22"/>
          <w:szCs w:val="22"/>
        </w:rPr>
      </w:pP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8649A7" w:rsidRPr="00823F9C" w:rsidRDefault="008649A7" w:rsidP="008649A7">
      <w:pPr>
        <w:ind w:left="360"/>
        <w:jc w:val="center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Cena</w:t>
      </w:r>
    </w:p>
    <w:p w:rsidR="008649A7" w:rsidRPr="00823F9C" w:rsidRDefault="008649A7" w:rsidP="008649A7">
      <w:pPr>
        <w:pStyle w:val="Odstavecseseznamem"/>
        <w:numPr>
          <w:ilvl w:val="0"/>
          <w:numId w:val="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Cena za zhotovení předmětu smlouvy v rozsahu článku I. této smlouvy je ujednána dohodou smluvních stran. </w:t>
      </w:r>
    </w:p>
    <w:p w:rsidR="005B5FA1" w:rsidRPr="00823F9C" w:rsidRDefault="005B5FA1" w:rsidP="005B5FA1">
      <w:pPr>
        <w:pStyle w:val="Odstavecseseznamem"/>
        <w:numPr>
          <w:ilvl w:val="0"/>
          <w:numId w:val="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Celková cen</w:t>
      </w:r>
      <w:r w:rsidR="00787F96">
        <w:rPr>
          <w:rFonts w:ascii="Arial" w:hAnsi="Arial" w:cs="Arial"/>
          <w:sz w:val="22"/>
          <w:szCs w:val="22"/>
        </w:rPr>
        <w:t>a</w:t>
      </w:r>
      <w:r w:rsidRPr="00823F9C">
        <w:rPr>
          <w:rFonts w:ascii="Arial" w:hAnsi="Arial" w:cs="Arial"/>
          <w:sz w:val="22"/>
          <w:szCs w:val="22"/>
        </w:rPr>
        <w:t xml:space="preserve"> za realizaci předmětu díla je vzhledem k rozsahu dílčích částí následující:</w:t>
      </w:r>
    </w:p>
    <w:p w:rsidR="005B5FA1" w:rsidRPr="00823F9C" w:rsidRDefault="007E6997" w:rsidP="005B5FA1">
      <w:pPr>
        <w:pStyle w:val="Odstavecseseznamem"/>
        <w:numPr>
          <w:ilvl w:val="0"/>
          <w:numId w:val="16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předmět díla dle čl. II</w:t>
      </w:r>
      <w:r w:rsidR="005B5FA1" w:rsidRPr="00823F9C">
        <w:rPr>
          <w:rFonts w:ascii="Arial" w:hAnsi="Arial" w:cs="Arial"/>
          <w:sz w:val="22"/>
          <w:szCs w:val="22"/>
        </w:rPr>
        <w:t xml:space="preserve"> odst. 1 (</w:t>
      </w:r>
      <w:r w:rsidR="005B5FA1">
        <w:rPr>
          <w:rFonts w:ascii="Arial" w:hAnsi="Arial" w:cs="Arial"/>
          <w:sz w:val="22"/>
          <w:szCs w:val="22"/>
        </w:rPr>
        <w:t>získání pravomocného stavebního povolení</w:t>
      </w:r>
      <w:r w:rsidR="005B5FA1" w:rsidRPr="00823F9C">
        <w:rPr>
          <w:rFonts w:ascii="Arial" w:hAnsi="Arial" w:cs="Arial"/>
          <w:sz w:val="22"/>
          <w:szCs w:val="22"/>
        </w:rPr>
        <w:t>):</w:t>
      </w:r>
    </w:p>
    <w:p w:rsidR="004001BF" w:rsidRDefault="005B5FA1" w:rsidP="008E56D3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>
        <w:rPr>
          <w:rFonts w:ascii="Arial" w:hAnsi="Arial" w:cs="Arial"/>
          <w:b/>
          <w:noProof w:val="0"/>
          <w:color w:val="auto"/>
          <w:sz w:val="22"/>
          <w:szCs w:val="22"/>
        </w:rPr>
        <w:t>cena bez DPH</w:t>
      </w:r>
      <w:r>
        <w:rPr>
          <w:rFonts w:ascii="Arial" w:hAnsi="Arial" w:cs="Arial"/>
          <w:b/>
          <w:noProof w:val="0"/>
          <w:color w:val="auto"/>
          <w:sz w:val="22"/>
          <w:szCs w:val="22"/>
        </w:rPr>
        <w:tab/>
      </w:r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15 000,-</w:t>
      </w:r>
      <w:r w:rsidR="004001BF">
        <w:rPr>
          <w:rFonts w:ascii="Arial" w:hAnsi="Arial" w:cs="Arial"/>
          <w:b/>
          <w:noProof w:val="0"/>
          <w:color w:val="auto"/>
          <w:sz w:val="22"/>
          <w:szCs w:val="22"/>
        </w:rPr>
        <w:t>Kč</w:t>
      </w:r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</w:p>
    <w:p w:rsidR="005B5FA1" w:rsidRPr="00823F9C" w:rsidRDefault="005B5FA1" w:rsidP="008E56D3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</w:rPr>
        <w:t xml:space="preserve">(slovy </w:t>
      </w:r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patnácttisíc</w:t>
      </w:r>
      <w:proofErr w:type="spellEnd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korun 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</w:rPr>
        <w:t>)</w:t>
      </w:r>
    </w:p>
    <w:p w:rsidR="004001BF" w:rsidRDefault="005B5FA1" w:rsidP="005B5FA1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DPH samostatně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ab/>
      </w:r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3 150,-</w:t>
      </w:r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Kč </w:t>
      </w:r>
    </w:p>
    <w:p w:rsidR="005B5FA1" w:rsidRPr="00823F9C" w:rsidRDefault="005B5FA1" w:rsidP="005B5FA1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(slovy</w:t>
      </w:r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třitisícestopadesát</w:t>
      </w:r>
      <w:proofErr w:type="spellEnd"/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korun 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)</w:t>
      </w:r>
    </w:p>
    <w:p w:rsidR="004001BF" w:rsidRDefault="005B5FA1" w:rsidP="005B5FA1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cena s DPH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ab/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ab/>
      </w:r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18 150,-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Kč </w:t>
      </w:r>
    </w:p>
    <w:p w:rsidR="005B5FA1" w:rsidRPr="00823F9C" w:rsidRDefault="005B5FA1" w:rsidP="005B5FA1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(slovy </w:t>
      </w:r>
      <w:proofErr w:type="spellStart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osmnácttisíc</w:t>
      </w:r>
      <w:proofErr w:type="spellEnd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E56D3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stopadesát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korun 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)</w:t>
      </w:r>
    </w:p>
    <w:p w:rsidR="005B5FA1" w:rsidRPr="00823F9C" w:rsidRDefault="005B5FA1" w:rsidP="005B5FA1">
      <w:pPr>
        <w:pStyle w:val="Odstavecseseznamem"/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pStyle w:val="Odstavecseseznamem"/>
        <w:numPr>
          <w:ilvl w:val="0"/>
          <w:numId w:val="16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Cena za předmět díla dle č</w:t>
      </w:r>
      <w:r w:rsidR="007E6997">
        <w:rPr>
          <w:rFonts w:ascii="Arial" w:hAnsi="Arial" w:cs="Arial"/>
          <w:sz w:val="22"/>
          <w:szCs w:val="22"/>
        </w:rPr>
        <w:t>l. II</w:t>
      </w:r>
      <w:r w:rsidR="008E56D3">
        <w:rPr>
          <w:rFonts w:ascii="Arial" w:hAnsi="Arial" w:cs="Arial"/>
          <w:sz w:val="22"/>
          <w:szCs w:val="22"/>
        </w:rPr>
        <w:t xml:space="preserve"> odst. 2 (soupis stavebních </w:t>
      </w:r>
      <w:r>
        <w:rPr>
          <w:rFonts w:ascii="Arial" w:hAnsi="Arial" w:cs="Arial"/>
          <w:sz w:val="22"/>
          <w:szCs w:val="22"/>
        </w:rPr>
        <w:t>prací, dodávek a služeb včetně výkazu výměr</w:t>
      </w:r>
      <w:r w:rsidRPr="00823F9C">
        <w:rPr>
          <w:rFonts w:ascii="Arial" w:hAnsi="Arial" w:cs="Arial"/>
          <w:sz w:val="22"/>
          <w:szCs w:val="22"/>
        </w:rPr>
        <w:t>):</w:t>
      </w:r>
    </w:p>
    <w:p w:rsidR="004001BF" w:rsidRDefault="005B5FA1" w:rsidP="00875A15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>
        <w:rPr>
          <w:rFonts w:ascii="Arial" w:hAnsi="Arial" w:cs="Arial"/>
          <w:b/>
          <w:noProof w:val="0"/>
          <w:color w:val="auto"/>
          <w:sz w:val="22"/>
          <w:szCs w:val="22"/>
        </w:rPr>
        <w:t>cena bez DPH</w:t>
      </w:r>
      <w:r>
        <w:rPr>
          <w:rFonts w:ascii="Arial" w:hAnsi="Arial" w:cs="Arial"/>
          <w:b/>
          <w:noProof w:val="0"/>
          <w:color w:val="auto"/>
          <w:sz w:val="22"/>
          <w:szCs w:val="22"/>
        </w:rPr>
        <w:tab/>
      </w:r>
      <w:r w:rsidR="00E4197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57 850,-</w:t>
      </w:r>
      <w:r w:rsidR="00875A15">
        <w:rPr>
          <w:rFonts w:ascii="Arial" w:hAnsi="Arial" w:cs="Arial"/>
          <w:b/>
          <w:noProof w:val="0"/>
          <w:color w:val="auto"/>
          <w:sz w:val="22"/>
          <w:szCs w:val="22"/>
        </w:rPr>
        <w:t>Kč</w:t>
      </w:r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</w:p>
    <w:p w:rsidR="005B5FA1" w:rsidRPr="00823F9C" w:rsidRDefault="005B5FA1" w:rsidP="00875A15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</w:rPr>
        <w:t xml:space="preserve">(slovy </w:t>
      </w:r>
      <w:proofErr w:type="spellStart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padesátsedmtisíc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osmsetpadesát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korun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</w:rPr>
        <w:t>)</w:t>
      </w:r>
    </w:p>
    <w:p w:rsidR="004001BF" w:rsidRDefault="005B5FA1" w:rsidP="00875A15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DPH samostatně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ab/>
      </w:r>
      <w:r w:rsidR="00E4197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12 149,-</w:t>
      </w:r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Kč </w:t>
      </w:r>
    </w:p>
    <w:p w:rsidR="005B5FA1" w:rsidRPr="00823F9C" w:rsidRDefault="005B5FA1" w:rsidP="00875A15">
      <w:pPr>
        <w:pStyle w:val="Odstavec"/>
        <w:spacing w:before="120" w:after="120" w:line="276" w:lineRule="auto"/>
        <w:ind w:left="720" w:firstLine="0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(slovy</w:t>
      </w:r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dvanácttisíc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stočtyřicetdevět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korun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)</w:t>
      </w:r>
    </w:p>
    <w:p w:rsidR="004001BF" w:rsidRDefault="004001BF" w:rsidP="004001BF">
      <w:pPr>
        <w:pStyle w:val="Odstavec"/>
        <w:spacing w:before="120" w:after="120" w:line="276" w:lineRule="auto"/>
        <w:ind w:left="2832" w:hanging="2112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cena s DPH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ab/>
        <w:t>69 999</w:t>
      </w:r>
      <w:r w:rsidR="00E4197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,-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Kč</w:t>
      </w:r>
    </w:p>
    <w:p w:rsidR="005B5FA1" w:rsidRPr="005B5FA1" w:rsidRDefault="005B5FA1" w:rsidP="004001BF">
      <w:pPr>
        <w:pStyle w:val="Odstavec"/>
        <w:spacing w:before="120" w:after="120" w:line="276" w:lineRule="auto"/>
        <w:ind w:left="2832" w:hanging="2112"/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</w:pP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(slovy</w:t>
      </w:r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šedesátdevěttisíc</w:t>
      </w:r>
      <w:proofErr w:type="spellEnd"/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proofErr w:type="spellStart"/>
      <w:r w:rsidR="004001BF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devětsetdevadesátdevět</w:t>
      </w:r>
      <w:proofErr w:type="spellEnd"/>
      <w:r w:rsidR="00875A15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korun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českých</w:t>
      </w:r>
      <w:r w:rsidRPr="00823F9C">
        <w:rPr>
          <w:rFonts w:ascii="Arial" w:hAnsi="Arial" w:cs="Arial"/>
          <w:b/>
          <w:noProof w:val="0"/>
          <w:color w:val="auto"/>
          <w:sz w:val="22"/>
          <w:szCs w:val="22"/>
          <w:lang w:val="cs-CZ"/>
        </w:rPr>
        <w:t>)</w:t>
      </w:r>
    </w:p>
    <w:p w:rsidR="007E6997" w:rsidRDefault="004001BF" w:rsidP="007E6997">
      <w:pPr>
        <w:pStyle w:val="Odstavecseseznamem"/>
        <w:numPr>
          <w:ilvl w:val="0"/>
          <w:numId w:val="16"/>
        </w:numPr>
        <w:suppressAutoHyphens/>
        <w:spacing w:after="113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E6997">
        <w:rPr>
          <w:rFonts w:ascii="Arial" w:hAnsi="Arial" w:cs="Arial"/>
          <w:b/>
          <w:sz w:val="22"/>
          <w:szCs w:val="22"/>
          <w:u w:val="single"/>
        </w:rPr>
        <w:t>Cena za dílo celkem:</w:t>
      </w:r>
      <w:r w:rsidRPr="004001BF">
        <w:rPr>
          <w:rFonts w:ascii="Arial" w:hAnsi="Arial" w:cs="Arial"/>
          <w:b/>
          <w:sz w:val="22"/>
          <w:szCs w:val="22"/>
        </w:rPr>
        <w:t xml:space="preserve">     </w:t>
      </w:r>
      <w:r w:rsidR="007E6997">
        <w:rPr>
          <w:rFonts w:ascii="Arial" w:hAnsi="Arial" w:cs="Arial"/>
          <w:b/>
          <w:sz w:val="22"/>
          <w:szCs w:val="22"/>
        </w:rPr>
        <w:tab/>
      </w:r>
      <w:r w:rsidRPr="004001BF">
        <w:rPr>
          <w:rFonts w:ascii="Arial" w:hAnsi="Arial" w:cs="Arial"/>
          <w:b/>
          <w:sz w:val="22"/>
          <w:szCs w:val="22"/>
        </w:rPr>
        <w:t>72</w:t>
      </w:r>
      <w:r w:rsidR="007E6997">
        <w:rPr>
          <w:rFonts w:ascii="Arial" w:hAnsi="Arial" w:cs="Arial"/>
          <w:b/>
          <w:sz w:val="22"/>
          <w:szCs w:val="22"/>
        </w:rPr>
        <w:t> 850,-Kč bez DPH</w:t>
      </w:r>
    </w:p>
    <w:p w:rsidR="004001BF" w:rsidRPr="004001BF" w:rsidRDefault="004001BF" w:rsidP="007E6997">
      <w:pPr>
        <w:pStyle w:val="Odstavecseseznamem"/>
        <w:suppressAutoHyphens/>
        <w:spacing w:after="113"/>
        <w:ind w:left="2844" w:firstLine="69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001BF">
        <w:rPr>
          <w:rFonts w:ascii="Arial" w:hAnsi="Arial" w:cs="Arial"/>
          <w:b/>
          <w:sz w:val="22"/>
          <w:szCs w:val="22"/>
        </w:rPr>
        <w:t>88 149,-Kč včetně DPH.</w:t>
      </w:r>
    </w:p>
    <w:p w:rsidR="008649A7" w:rsidRPr="00823F9C" w:rsidRDefault="008649A7" w:rsidP="008649A7">
      <w:pPr>
        <w:pStyle w:val="Odstavecseseznamem"/>
        <w:numPr>
          <w:ilvl w:val="0"/>
          <w:numId w:val="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Dohodnutá cena zahrnuje v celém rozsahu veškeré práce a náklady zhotovitele spojené s řádným provedením (přípravou a provedením) díla dle této smlouvy, včetně pojištění veškerých rizik a vlivů během jeho provádění, poplatků a jakýchkoliv dalších výdajů spojených s prováděním díla.</w:t>
      </w:r>
    </w:p>
    <w:p w:rsidR="008649A7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649A7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649A7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IV.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Platební podmínky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5FA1" w:rsidRDefault="005B5FA1" w:rsidP="008E56D3">
      <w:pPr>
        <w:pStyle w:val="Odstavecseseznamem"/>
        <w:numPr>
          <w:ilvl w:val="0"/>
          <w:numId w:val="1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Zhotovitel má právo vystavit účetní doklad (fakturu) pouze za bezvadně uskutečněné plnění</w:t>
      </w:r>
      <w:r>
        <w:rPr>
          <w:rFonts w:ascii="Arial" w:hAnsi="Arial" w:cs="Arial"/>
          <w:sz w:val="22"/>
          <w:szCs w:val="22"/>
        </w:rPr>
        <w:t xml:space="preserve"> předmětu smlouvy:</w:t>
      </w:r>
    </w:p>
    <w:p w:rsidR="008E56D3" w:rsidRPr="008A6252" w:rsidRDefault="008E56D3" w:rsidP="008E56D3">
      <w:pPr>
        <w:pStyle w:val="Odstavecseseznamem"/>
        <w:numPr>
          <w:ilvl w:val="0"/>
          <w:numId w:val="18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zajištění pravomocného stavebního povolení</w:t>
      </w:r>
      <w:r w:rsidRPr="008A62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8A6252">
        <w:rPr>
          <w:rFonts w:ascii="Arial" w:hAnsi="Arial" w:cs="Arial"/>
          <w:sz w:val="22"/>
          <w:szCs w:val="22"/>
        </w:rPr>
        <w:t>předání vyhotovení pravomocného stavebního povolení objednateli</w:t>
      </w:r>
      <w:r>
        <w:rPr>
          <w:rFonts w:ascii="Arial" w:hAnsi="Arial" w:cs="Arial"/>
          <w:sz w:val="22"/>
          <w:szCs w:val="22"/>
        </w:rPr>
        <w:t xml:space="preserve"> </w:t>
      </w:r>
      <w:r w:rsidRPr="00823F9C">
        <w:rPr>
          <w:rFonts w:ascii="Arial" w:hAnsi="Arial" w:cs="Arial"/>
          <w:sz w:val="22"/>
          <w:szCs w:val="22"/>
        </w:rPr>
        <w:t xml:space="preserve">způsobem blíže specifikovaným </w:t>
      </w:r>
      <w:r w:rsidR="007E6997">
        <w:rPr>
          <w:rFonts w:ascii="Arial" w:hAnsi="Arial" w:cs="Arial"/>
          <w:sz w:val="22"/>
          <w:szCs w:val="22"/>
        </w:rPr>
        <w:t>v čl. VIII</w:t>
      </w:r>
      <w:r w:rsidRPr="00823F9C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>.</w:t>
      </w:r>
    </w:p>
    <w:p w:rsidR="005B5FA1" w:rsidRDefault="005B5FA1" w:rsidP="005B5FA1">
      <w:pPr>
        <w:pStyle w:val="Odstavecseseznamem"/>
        <w:numPr>
          <w:ilvl w:val="0"/>
          <w:numId w:val="18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zhotovení soupisu stavebních prací, dodávek a služeb včetně výkazu výměr </w:t>
      </w:r>
      <w:r w:rsidRPr="00823F9C">
        <w:rPr>
          <w:rFonts w:ascii="Arial" w:hAnsi="Arial" w:cs="Arial"/>
          <w:sz w:val="22"/>
          <w:szCs w:val="22"/>
        </w:rPr>
        <w:t xml:space="preserve">po předání všech vyhotovení způsobem blíže specifikovaným </w:t>
      </w:r>
      <w:r w:rsidR="007E6997">
        <w:rPr>
          <w:rFonts w:ascii="Arial" w:hAnsi="Arial" w:cs="Arial"/>
          <w:sz w:val="22"/>
          <w:szCs w:val="22"/>
        </w:rPr>
        <w:t>v čl. VIII</w:t>
      </w:r>
      <w:r w:rsidRPr="00823F9C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>.</w:t>
      </w:r>
    </w:p>
    <w:p w:rsidR="005B5FA1" w:rsidRPr="00823F9C" w:rsidRDefault="005B5FA1" w:rsidP="008E56D3">
      <w:pPr>
        <w:pStyle w:val="Odstavecseseznamem"/>
        <w:numPr>
          <w:ilvl w:val="0"/>
          <w:numId w:val="1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lastRenderedPageBreak/>
        <w:t xml:space="preserve">Veškeré cenové údaje budou uvedeny v Kč a budou probíhat výhradně v Kč (CZK). Vystavený účetní doklad (faktura) musí splňovat veškeré náležitosti daňového dokladu dle platného zákona č. 235/2004 Sb., o dani z přidané hodnoty, v platném znění (dále jen „zákon o DPH“), a dále náležitosti účetního dokladu dle zákona č. 563/1991 Sb., o účetnictví, v platném znění. Nedílnou součástí faktury bude </w:t>
      </w:r>
      <w:r w:rsidR="004001BF">
        <w:rPr>
          <w:rFonts w:ascii="Arial" w:hAnsi="Arial" w:cs="Arial"/>
          <w:sz w:val="22"/>
          <w:szCs w:val="22"/>
        </w:rPr>
        <w:t xml:space="preserve">fotokopie </w:t>
      </w:r>
      <w:r w:rsidR="00A23ECF">
        <w:rPr>
          <w:rFonts w:ascii="Arial" w:hAnsi="Arial" w:cs="Arial"/>
          <w:sz w:val="22"/>
          <w:szCs w:val="22"/>
        </w:rPr>
        <w:t xml:space="preserve">objednatelem </w:t>
      </w:r>
      <w:r w:rsidR="004001BF">
        <w:rPr>
          <w:rFonts w:ascii="Arial" w:hAnsi="Arial" w:cs="Arial"/>
          <w:sz w:val="22"/>
          <w:szCs w:val="22"/>
        </w:rPr>
        <w:t>odsouhlaseného</w:t>
      </w:r>
      <w:r w:rsidRPr="00823F9C">
        <w:rPr>
          <w:rFonts w:ascii="Arial" w:hAnsi="Arial" w:cs="Arial"/>
          <w:sz w:val="22"/>
          <w:szCs w:val="22"/>
        </w:rPr>
        <w:t xml:space="preserve"> předávací</w:t>
      </w:r>
      <w:r w:rsidR="004001BF">
        <w:rPr>
          <w:rFonts w:ascii="Arial" w:hAnsi="Arial" w:cs="Arial"/>
          <w:sz w:val="22"/>
          <w:szCs w:val="22"/>
        </w:rPr>
        <w:t>ho</w:t>
      </w:r>
      <w:r w:rsidRPr="00823F9C">
        <w:rPr>
          <w:rFonts w:ascii="Arial" w:hAnsi="Arial" w:cs="Arial"/>
          <w:sz w:val="22"/>
          <w:szCs w:val="22"/>
        </w:rPr>
        <w:t xml:space="preserve"> pro</w:t>
      </w:r>
      <w:r w:rsidR="00950DCA">
        <w:rPr>
          <w:rFonts w:ascii="Arial" w:hAnsi="Arial" w:cs="Arial"/>
          <w:sz w:val="22"/>
          <w:szCs w:val="22"/>
        </w:rPr>
        <w:t>tokol</w:t>
      </w:r>
      <w:r w:rsidR="004001BF">
        <w:rPr>
          <w:rFonts w:ascii="Arial" w:hAnsi="Arial" w:cs="Arial"/>
          <w:sz w:val="22"/>
          <w:szCs w:val="22"/>
        </w:rPr>
        <w:t>u</w:t>
      </w:r>
      <w:r w:rsidR="00950DCA">
        <w:rPr>
          <w:rFonts w:ascii="Arial" w:hAnsi="Arial" w:cs="Arial"/>
          <w:sz w:val="22"/>
          <w:szCs w:val="22"/>
        </w:rPr>
        <w:t xml:space="preserve">. </w:t>
      </w:r>
      <w:r w:rsidRPr="00823F9C">
        <w:rPr>
          <w:rFonts w:ascii="Arial" w:hAnsi="Arial" w:cs="Arial"/>
          <w:sz w:val="22"/>
          <w:szCs w:val="22"/>
        </w:rPr>
        <w:t>Na faktuře bude zde uvedena část ceny za provedení díla bez DPH a DPH ve výši stanovené zákonem o DPH. Zálohové faktury nebudou objednatelem akceptovány.</w:t>
      </w:r>
    </w:p>
    <w:p w:rsidR="005B5FA1" w:rsidRPr="00823F9C" w:rsidRDefault="005B5FA1" w:rsidP="008E56D3">
      <w:pPr>
        <w:pStyle w:val="Odstavecseseznamem"/>
        <w:numPr>
          <w:ilvl w:val="0"/>
          <w:numId w:val="1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Splatnost faktur je stanovena na </w:t>
      </w:r>
      <w:r w:rsidRPr="009F441F">
        <w:rPr>
          <w:rFonts w:ascii="Arial" w:hAnsi="Arial" w:cs="Arial"/>
          <w:sz w:val="22"/>
          <w:szCs w:val="22"/>
        </w:rPr>
        <w:t>30 dnů ode</w:t>
      </w:r>
      <w:r w:rsidRPr="00823F9C">
        <w:rPr>
          <w:rFonts w:ascii="Arial" w:hAnsi="Arial" w:cs="Arial"/>
          <w:sz w:val="22"/>
          <w:szCs w:val="22"/>
        </w:rPr>
        <w:t xml:space="preserve"> dne řádného doručení objednateli</w:t>
      </w:r>
      <w:r w:rsidR="004001BF">
        <w:rPr>
          <w:rFonts w:ascii="Arial" w:hAnsi="Arial" w:cs="Arial"/>
          <w:sz w:val="22"/>
          <w:szCs w:val="22"/>
        </w:rPr>
        <w:t xml:space="preserve"> do sídla objednatele</w:t>
      </w:r>
      <w:r w:rsidRPr="00823F9C">
        <w:rPr>
          <w:rFonts w:ascii="Arial" w:hAnsi="Arial" w:cs="Arial"/>
          <w:sz w:val="22"/>
          <w:szCs w:val="22"/>
        </w:rPr>
        <w:t xml:space="preserve">, přičemž zhotovitel je povinen doručit fakturu objednateli nejpozději do 5 dnů ode dne vystavení. V případě doručení faktury déle než 5 dnů ode dne vystavení, se prodlužuje splatnost faktury vždy o stejný počet dnů, o kolik byla vystavená faktura doručena objednateli později. Objednatel má právo uhradit fakturu před termínem splatnosti. </w:t>
      </w:r>
    </w:p>
    <w:p w:rsidR="005B5FA1" w:rsidRPr="00823F9C" w:rsidRDefault="005B5FA1" w:rsidP="008E56D3">
      <w:pPr>
        <w:pStyle w:val="Odstavecseseznamem"/>
        <w:numPr>
          <w:ilvl w:val="0"/>
          <w:numId w:val="1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Faktura, která nebude obsahovat náležitosti řádného daňového dokladu, nebo bude vystavena v rozporu s touto smlouvou, nebude objednatelem proplacena. Objednatel je povinen v takovém případě zaslat fakturu zpět zhotoviteli, a to nejpozději ve lhůtě splatnosti této faktury. Lhůta splatnosti opravené faktury počíná běžet znovu od opětovného zaslání náležitě opraveného či přepracovaného dokladu a objednatel není v prodlení s úhradou.</w:t>
      </w:r>
    </w:p>
    <w:p w:rsidR="005B5FA1" w:rsidRPr="00823F9C" w:rsidRDefault="005B5FA1" w:rsidP="008E56D3">
      <w:pPr>
        <w:pStyle w:val="Odstavecseseznamem"/>
        <w:numPr>
          <w:ilvl w:val="0"/>
          <w:numId w:val="1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Platba </w:t>
      </w:r>
      <w:r w:rsidR="004001BF">
        <w:rPr>
          <w:rFonts w:ascii="Arial" w:hAnsi="Arial" w:cs="Arial"/>
          <w:sz w:val="22"/>
          <w:szCs w:val="22"/>
        </w:rPr>
        <w:t>bude uskutečněna na účet zhotovitele uvedený v záhlaví smlouvy</w:t>
      </w:r>
      <w:r w:rsidRPr="00823F9C">
        <w:rPr>
          <w:rFonts w:ascii="Arial" w:hAnsi="Arial" w:cs="Arial"/>
          <w:sz w:val="22"/>
          <w:szCs w:val="22"/>
        </w:rPr>
        <w:t xml:space="preserve">. Platba zhotoviteli je považována za splněnou dnem odepsání fakturované částky z účtu objednatele. Objednatel má právo odmítnout uhradit vystavenou fakturu v případě, že poskytnuté plnění předmětu díla ze strany zhotovitele neodpovídá požadavkům na plnění předmětu smlouvy.  </w:t>
      </w:r>
    </w:p>
    <w:p w:rsidR="005B5FA1" w:rsidRPr="00823F9C" w:rsidRDefault="005B5FA1" w:rsidP="005B5FA1">
      <w:pPr>
        <w:rPr>
          <w:rFonts w:ascii="Arial" w:hAnsi="Arial" w:cs="Arial"/>
          <w:b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V.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Doba a místo plnění</w:t>
      </w:r>
    </w:p>
    <w:p w:rsidR="005B5FA1" w:rsidRPr="00823F9C" w:rsidRDefault="005B5FA1" w:rsidP="008E56D3">
      <w:pPr>
        <w:pStyle w:val="Odstavecseseznamem"/>
        <w:numPr>
          <w:ilvl w:val="0"/>
          <w:numId w:val="2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Zhotovitel provede dílo v následujících termínech:</w:t>
      </w:r>
    </w:p>
    <w:p w:rsidR="00787F96" w:rsidRPr="002A1B82" w:rsidRDefault="00787F96" w:rsidP="00787F96">
      <w:pPr>
        <w:numPr>
          <w:ilvl w:val="0"/>
          <w:numId w:val="5"/>
        </w:numPr>
        <w:suppressAutoHyphens/>
        <w:spacing w:after="113"/>
        <w:jc w:val="both"/>
        <w:rPr>
          <w:rFonts w:ascii="Arial" w:hAnsi="Arial" w:cs="Arial"/>
          <w:b/>
          <w:sz w:val="22"/>
          <w:szCs w:val="22"/>
        </w:rPr>
      </w:pPr>
      <w:r w:rsidRPr="002A1B82">
        <w:rPr>
          <w:rFonts w:ascii="Arial" w:hAnsi="Arial" w:cs="Arial"/>
          <w:sz w:val="22"/>
          <w:szCs w:val="22"/>
        </w:rPr>
        <w:t xml:space="preserve">Termín pro odevzdání vyhotovení pravomocného stavebního povolení je nejpozději do </w:t>
      </w:r>
      <w:proofErr w:type="gramStart"/>
      <w:r w:rsidR="0079035F" w:rsidRPr="002A1B82">
        <w:rPr>
          <w:rFonts w:ascii="Arial" w:hAnsi="Arial" w:cs="Arial"/>
          <w:b/>
          <w:sz w:val="22"/>
          <w:szCs w:val="22"/>
        </w:rPr>
        <w:t>3</w:t>
      </w:r>
      <w:r w:rsidR="002A1B82" w:rsidRPr="002A1B82">
        <w:rPr>
          <w:rFonts w:ascii="Arial" w:hAnsi="Arial" w:cs="Arial"/>
          <w:b/>
          <w:sz w:val="22"/>
          <w:szCs w:val="22"/>
        </w:rPr>
        <w:t>0.7.2016</w:t>
      </w:r>
      <w:proofErr w:type="gramEnd"/>
      <w:r w:rsidR="002A1B82" w:rsidRPr="002A1B82">
        <w:rPr>
          <w:rFonts w:ascii="Arial" w:hAnsi="Arial" w:cs="Arial"/>
          <w:b/>
          <w:sz w:val="22"/>
          <w:szCs w:val="22"/>
        </w:rPr>
        <w:t>.</w:t>
      </w:r>
    </w:p>
    <w:p w:rsidR="00787F96" w:rsidRPr="002A1B82" w:rsidRDefault="005B5FA1" w:rsidP="00787F96">
      <w:pPr>
        <w:numPr>
          <w:ilvl w:val="0"/>
          <w:numId w:val="5"/>
        </w:numPr>
        <w:suppressAutoHyphens/>
        <w:spacing w:after="113"/>
        <w:jc w:val="both"/>
        <w:rPr>
          <w:rFonts w:ascii="Arial" w:hAnsi="Arial" w:cs="Arial"/>
          <w:sz w:val="22"/>
          <w:szCs w:val="22"/>
        </w:rPr>
      </w:pPr>
      <w:r w:rsidRPr="00787F96">
        <w:rPr>
          <w:rFonts w:ascii="Arial" w:hAnsi="Arial" w:cs="Arial"/>
          <w:sz w:val="22"/>
          <w:szCs w:val="22"/>
        </w:rPr>
        <w:t>Termín odevzdání soupisu stavebních prací, dodávek a</w:t>
      </w:r>
      <w:r w:rsidR="00CE3234" w:rsidRPr="00787F96">
        <w:rPr>
          <w:rFonts w:ascii="Arial" w:hAnsi="Arial" w:cs="Arial"/>
          <w:sz w:val="22"/>
          <w:szCs w:val="22"/>
        </w:rPr>
        <w:t xml:space="preserve"> služeb včetně výkazu výměr </w:t>
      </w:r>
      <w:r w:rsidR="00787F96" w:rsidRPr="00787F96">
        <w:rPr>
          <w:rFonts w:ascii="Arial" w:hAnsi="Arial" w:cs="Arial"/>
          <w:sz w:val="22"/>
          <w:szCs w:val="22"/>
        </w:rPr>
        <w:t xml:space="preserve"> je nejpozději </w:t>
      </w:r>
      <w:r w:rsidR="00CE3234" w:rsidRPr="00787F96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9035F" w:rsidRPr="002A1B82">
        <w:rPr>
          <w:rFonts w:ascii="Arial" w:hAnsi="Arial" w:cs="Arial"/>
          <w:b/>
          <w:sz w:val="22"/>
          <w:szCs w:val="22"/>
        </w:rPr>
        <w:t>3</w:t>
      </w:r>
      <w:r w:rsidR="002A1B82" w:rsidRPr="002A1B82">
        <w:rPr>
          <w:rFonts w:ascii="Arial" w:hAnsi="Arial" w:cs="Arial"/>
          <w:b/>
          <w:sz w:val="22"/>
          <w:szCs w:val="22"/>
        </w:rPr>
        <w:t>0.7</w:t>
      </w:r>
      <w:r w:rsidR="00787F96" w:rsidRPr="002A1B82">
        <w:rPr>
          <w:rFonts w:ascii="Arial" w:hAnsi="Arial" w:cs="Arial"/>
          <w:b/>
          <w:sz w:val="22"/>
          <w:szCs w:val="22"/>
        </w:rPr>
        <w:t>.2016</w:t>
      </w:r>
      <w:proofErr w:type="gramEnd"/>
      <w:r w:rsidR="00787F96" w:rsidRPr="002A1B82">
        <w:rPr>
          <w:rFonts w:ascii="Arial" w:hAnsi="Arial" w:cs="Arial"/>
          <w:b/>
          <w:sz w:val="22"/>
          <w:szCs w:val="22"/>
        </w:rPr>
        <w:t>.</w:t>
      </w:r>
    </w:p>
    <w:p w:rsidR="002A1B82" w:rsidRPr="002A1B82" w:rsidRDefault="002A1B82" w:rsidP="002A1B82">
      <w:pPr>
        <w:suppressAutoHyphens/>
        <w:spacing w:after="113"/>
        <w:jc w:val="both"/>
        <w:rPr>
          <w:rFonts w:ascii="Arial" w:hAnsi="Arial" w:cs="Arial"/>
          <w:sz w:val="22"/>
          <w:szCs w:val="22"/>
        </w:rPr>
      </w:pPr>
      <w:r w:rsidRPr="002A1B82">
        <w:rPr>
          <w:rFonts w:ascii="Arial" w:hAnsi="Arial" w:cs="Arial"/>
          <w:sz w:val="22"/>
          <w:szCs w:val="22"/>
        </w:rPr>
        <w:t>Zhotovitel je oprávněn předat dílo, resp. část díla i před termínem pro předání díla, resp. jeho části a objednatel je povinen dílo, resp. jeho část převzít.</w:t>
      </w:r>
    </w:p>
    <w:p w:rsidR="005B5FA1" w:rsidRPr="00787F96" w:rsidRDefault="0079035F" w:rsidP="008E56D3">
      <w:pPr>
        <w:numPr>
          <w:ilvl w:val="0"/>
          <w:numId w:val="20"/>
        </w:numPr>
        <w:suppressAutoHyphens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</w:t>
      </w:r>
      <w:r w:rsidR="00787F96" w:rsidRPr="00787F96">
        <w:rPr>
          <w:rFonts w:ascii="Arial" w:hAnsi="Arial" w:cs="Arial"/>
          <w:sz w:val="22"/>
          <w:szCs w:val="22"/>
        </w:rPr>
        <w:t>: Pavelkova 13, Olomouc 772 85</w:t>
      </w:r>
      <w:r w:rsidR="005B5FA1" w:rsidRPr="00787F96">
        <w:rPr>
          <w:rFonts w:ascii="Arial" w:hAnsi="Arial" w:cs="Arial"/>
          <w:sz w:val="22"/>
          <w:szCs w:val="22"/>
        </w:rPr>
        <w:t>.</w:t>
      </w:r>
    </w:p>
    <w:p w:rsidR="005B5FA1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VII.</w:t>
      </w:r>
    </w:p>
    <w:p w:rsidR="005B5FA1" w:rsidRPr="00823F9C" w:rsidRDefault="005B5FA1" w:rsidP="005B5FA1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Podmínky a způsob provedení díla</w:t>
      </w:r>
    </w:p>
    <w:p w:rsidR="005B5FA1" w:rsidRPr="00823F9C" w:rsidRDefault="005B5FA1" w:rsidP="005B5FA1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5B5FA1" w:rsidRPr="00823F9C" w:rsidRDefault="005B5FA1" w:rsidP="005B5FA1">
      <w:pPr>
        <w:pStyle w:val="Odstavecseseznamem"/>
        <w:numPr>
          <w:ilvl w:val="0"/>
          <w:numId w:val="7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Při provádění díla bude zhotovitel dodržovat veškeré účinné obecně závazné právní předpisy, technické a jiné předpisy a rozhodnutí, které se k dílu vztahují a to i pokud tyto normy nejsou obecně závazné, jakož i ujednání této smlouvy vztahující se k předmětu smlouvy a bude se řídit dohodami smluvních stran uzavřenými odpovědnými zástupci v průběhu provádění díla a platnými vyjádřeními příslušných správních orgánů, případně dalších subjektů.</w:t>
      </w:r>
    </w:p>
    <w:p w:rsidR="005B5FA1" w:rsidRPr="00823F9C" w:rsidRDefault="005B5FA1" w:rsidP="005B5FA1">
      <w:pPr>
        <w:pStyle w:val="Odstavecseseznamem"/>
        <w:numPr>
          <w:ilvl w:val="0"/>
          <w:numId w:val="7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lastRenderedPageBreak/>
        <w:t>Zhotovitel se zavazuje bezodkladně informovat objednatele o okolnostech, které mohou mít vliv na plnění předmětu smlouvy.</w:t>
      </w:r>
    </w:p>
    <w:p w:rsidR="005B5FA1" w:rsidRPr="00823F9C" w:rsidRDefault="005B5FA1" w:rsidP="005B5FA1">
      <w:pPr>
        <w:pStyle w:val="Odstavecseseznamem"/>
        <w:numPr>
          <w:ilvl w:val="0"/>
          <w:numId w:val="7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Zhotovitel se zavazuje písemně upozornit objednatele na nevhodnost, případně nepřípustnost podkladových materiálů, pokynů, věcí, které mu byly předány objednatelem, a/nebo objednatelem požadovaných změn. V případě, že objednatel bude, i přes upozornění zhotovitele, trvat na užití podkladových materiálů, pokynů a věcí, které zhotoviteli předal, je zhotovitel oprávněn odmítnout jejich plnění pouze tehdy, pokud by se jejich splněním mohl vystavit správnímu či trestnímu postihu. </w:t>
      </w:r>
    </w:p>
    <w:p w:rsidR="005B5FA1" w:rsidRPr="00823F9C" w:rsidRDefault="005B5FA1" w:rsidP="005B5FA1">
      <w:pPr>
        <w:pStyle w:val="Odstavecseseznamem"/>
        <w:numPr>
          <w:ilvl w:val="0"/>
          <w:numId w:val="7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Objednatel a zhotovitel se vůči sobě navzájem zavazují zachovávat mlčenlivost o všech skutečnostech, o kterých se při provádění díla nebo v souvislosti s ním dozvědí, a za tím účelem nesdělit, nezpřístupnit a pro sebe nebo jiného nevyužít tyto skutečnosti jinak, než k plnění předmětu smlouvy.</w:t>
      </w: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787F96" w:rsidRDefault="00787F96" w:rsidP="005B5FA1">
      <w:pPr>
        <w:jc w:val="both"/>
        <w:rPr>
          <w:rFonts w:ascii="Arial" w:hAnsi="Arial" w:cs="Arial"/>
          <w:sz w:val="22"/>
          <w:szCs w:val="22"/>
        </w:rPr>
      </w:pPr>
    </w:p>
    <w:p w:rsidR="00787F96" w:rsidRPr="00823F9C" w:rsidRDefault="00787F96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VIII.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Předání díla</w:t>
      </w: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pStyle w:val="Zkladntext"/>
        <w:numPr>
          <w:ilvl w:val="0"/>
          <w:numId w:val="8"/>
        </w:numPr>
        <w:spacing w:after="113"/>
        <w:jc w:val="both"/>
        <w:rPr>
          <w:rFonts w:ascii="Arial" w:hAnsi="Arial" w:cs="Arial"/>
          <w:sz w:val="22"/>
          <w:szCs w:val="22"/>
          <w:lang w:eastAsia="cs-CZ"/>
        </w:rPr>
      </w:pPr>
      <w:r w:rsidRPr="00823F9C">
        <w:rPr>
          <w:rFonts w:ascii="Arial" w:hAnsi="Arial" w:cs="Arial"/>
          <w:sz w:val="22"/>
          <w:szCs w:val="22"/>
          <w:lang w:eastAsia="cs-CZ"/>
        </w:rPr>
        <w:t>Dílo, resp. části díla svou povahou způsobilé k předání, budou předány objednateli v místě plnění dle čl. V odst. 2 této smlouvy k rukám odpovědného zástupce v</w:t>
      </w:r>
      <w:r w:rsidR="00787F96">
        <w:rPr>
          <w:rFonts w:ascii="Arial" w:hAnsi="Arial" w:cs="Arial"/>
          <w:sz w:val="22"/>
          <w:szCs w:val="22"/>
          <w:lang w:eastAsia="cs-CZ"/>
        </w:rPr>
        <w:t>e věcech technických dle čl. XI</w:t>
      </w:r>
      <w:r w:rsidRPr="00823F9C">
        <w:rPr>
          <w:rFonts w:ascii="Arial" w:hAnsi="Arial" w:cs="Arial"/>
          <w:sz w:val="22"/>
          <w:szCs w:val="22"/>
          <w:lang w:eastAsia="cs-CZ"/>
        </w:rPr>
        <w:t xml:space="preserve"> odst. 1 písm. a) této smlouvy nejpozději v termínu dle čl. 5.</w:t>
      </w:r>
    </w:p>
    <w:p w:rsidR="005B5FA1" w:rsidRPr="00823F9C" w:rsidRDefault="005B5FA1" w:rsidP="005B5FA1">
      <w:pPr>
        <w:pStyle w:val="Zkladntext"/>
        <w:numPr>
          <w:ilvl w:val="0"/>
          <w:numId w:val="8"/>
        </w:numPr>
        <w:spacing w:after="113"/>
        <w:jc w:val="both"/>
        <w:rPr>
          <w:rFonts w:ascii="Arial" w:hAnsi="Arial" w:cs="Arial"/>
          <w:sz w:val="22"/>
          <w:szCs w:val="22"/>
          <w:lang w:eastAsia="cs-CZ"/>
        </w:rPr>
      </w:pPr>
      <w:r w:rsidRPr="00823F9C">
        <w:rPr>
          <w:rFonts w:ascii="Arial" w:hAnsi="Arial" w:cs="Arial"/>
          <w:sz w:val="22"/>
          <w:szCs w:val="22"/>
          <w:lang w:eastAsia="cs-CZ"/>
        </w:rPr>
        <w:t>O předání a převzetí díla bude mezi smluvními stranami sepsán protokol o předání a převzetí díla, ve kterém budou dokumentovány a uvedeny tyto základní údaje: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označení díla (části díla), identifikace objednatele a zhotovitele;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označení smlouvy, evidenční číslo smlouvy SZPI, datum podpisu smlouvy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prohlášení o úplnosti a komplexnosti díla (jeho části), příp. uvedení drobných vad a nedodělků, které samy o sobě nebo ve spojitosti s jinými nebrání užívání díla (jeho části), jakož i způsob a termíny jejich odstranění;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prohlášení objednatele, že dílo (jeho část) přejímá;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datum předání a převzetí díla (jeho části);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seznam převzaté dokumentace;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seznam převzatých dokladů;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datum a místo sepsání protokolu;</w:t>
      </w:r>
    </w:p>
    <w:p w:rsidR="005B5FA1" w:rsidRPr="00823F9C" w:rsidRDefault="005B5FA1" w:rsidP="005B5FA1">
      <w:pPr>
        <w:pStyle w:val="Odstavecseseznamem"/>
        <w:numPr>
          <w:ilvl w:val="0"/>
          <w:numId w:val="9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jména a podpisy oprávněných zástupců objednatele a zhotovitele.</w:t>
      </w:r>
    </w:p>
    <w:p w:rsidR="005B5FA1" w:rsidRPr="00823F9C" w:rsidRDefault="005B5FA1" w:rsidP="005B5FA1">
      <w:pPr>
        <w:pStyle w:val="Zkladntext"/>
        <w:numPr>
          <w:ilvl w:val="0"/>
          <w:numId w:val="8"/>
        </w:numPr>
        <w:spacing w:after="113"/>
        <w:jc w:val="both"/>
        <w:rPr>
          <w:rFonts w:ascii="Arial" w:hAnsi="Arial" w:cs="Arial"/>
          <w:sz w:val="22"/>
          <w:szCs w:val="22"/>
          <w:lang w:eastAsia="cs-CZ"/>
        </w:rPr>
      </w:pPr>
      <w:r w:rsidRPr="00823F9C">
        <w:rPr>
          <w:rFonts w:ascii="Arial" w:hAnsi="Arial" w:cs="Arial"/>
          <w:sz w:val="22"/>
          <w:szCs w:val="22"/>
          <w:lang w:eastAsia="cs-CZ"/>
        </w:rPr>
        <w:t>Objednatel je povinen dílo převzít v případě, že toto dílo nemá žádné vady a nedodělky.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IX.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Odpovědnost za vady, záruky</w:t>
      </w: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pStyle w:val="Odstavecseseznamem"/>
        <w:numPr>
          <w:ilvl w:val="0"/>
          <w:numId w:val="11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Zhotovitel odpovídá za vady, které má dílo v době jeho předání objednateli. Zhotovitel odpovídá za vady díla vzniklé po předání díla objednateli, jestliže byly způsobeny porušením jeho povinností. </w:t>
      </w:r>
    </w:p>
    <w:p w:rsidR="005B5FA1" w:rsidRPr="00823F9C" w:rsidRDefault="005B5FA1" w:rsidP="005B5FA1">
      <w:pPr>
        <w:pStyle w:val="Odstavecseseznamem"/>
        <w:numPr>
          <w:ilvl w:val="0"/>
          <w:numId w:val="11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Zhotovitel prohlašuje, že dílo bude mí</w:t>
      </w:r>
      <w:r w:rsidR="007E6997">
        <w:rPr>
          <w:rFonts w:ascii="Arial" w:hAnsi="Arial" w:cs="Arial"/>
          <w:sz w:val="22"/>
          <w:szCs w:val="22"/>
        </w:rPr>
        <w:t>t vlastnosti vyplývající z čl. II</w:t>
      </w:r>
      <w:r w:rsidRPr="00823F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23F9C">
        <w:rPr>
          <w:rFonts w:ascii="Arial" w:hAnsi="Arial" w:cs="Arial"/>
          <w:sz w:val="22"/>
          <w:szCs w:val="22"/>
        </w:rPr>
        <w:t>této</w:t>
      </w:r>
      <w:proofErr w:type="gramEnd"/>
      <w:r w:rsidRPr="00823F9C">
        <w:rPr>
          <w:rFonts w:ascii="Arial" w:hAnsi="Arial" w:cs="Arial"/>
          <w:sz w:val="22"/>
          <w:szCs w:val="22"/>
        </w:rPr>
        <w:t xml:space="preserve"> smlouvy, tj. zejména vlastnosti uvedené v obecně závazných  právních předpisech, technických a jiných normách, předpisech a rozhodnutích, které se k dílu vztahují a to i pokud tyto </w:t>
      </w:r>
      <w:r w:rsidRPr="00823F9C">
        <w:rPr>
          <w:rFonts w:ascii="Arial" w:hAnsi="Arial" w:cs="Arial"/>
          <w:sz w:val="22"/>
          <w:szCs w:val="22"/>
        </w:rPr>
        <w:lastRenderedPageBreak/>
        <w:t xml:space="preserve">normy nejsou obecně závazné, jinak vlastnosti obvyklé, vyplývající z účelu díla. Jestliže dílo nemá výše uvedené vlastnosti, má vady. </w:t>
      </w:r>
    </w:p>
    <w:p w:rsidR="005B5FA1" w:rsidRPr="00823F9C" w:rsidRDefault="005B5FA1" w:rsidP="005B5FA1">
      <w:pPr>
        <w:pStyle w:val="Odstavecseseznamem"/>
        <w:numPr>
          <w:ilvl w:val="0"/>
          <w:numId w:val="11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Objednatel je povinen neprodleně oznámit zhotoviteli zjištěné vady a to písemnou formou s přesným popisem zjištěných vad. Zhotovitel bez zbytečného odkladu, nejpozději ve lhůtě do tří pracovních dní od doručení reklamace, projedná s objednatelem reklamovanou vadu a způsob jejího odstranění. Neodstraní-li zhotovitel vady díla jím způsobené v přiměřené lhůtě, tj. nejpozději do sedmi kalendářních dní od jejich reklamace objednatelem, může objednatel požadovat přiměřenou slevu z ceny díla. Nárok objednatele uplatnit vůči zhotoviteli smluvní pokutu tím nezaniká. O reklamačním řízení budou objednatelem pořizovány písemné zápisy ve dvojím vyhotovení, z nichž jeden stejnopis obdrží každá ze smluvních stran.</w:t>
      </w:r>
    </w:p>
    <w:p w:rsidR="005B5FA1" w:rsidRDefault="005B5FA1" w:rsidP="005B5FA1">
      <w:pPr>
        <w:pStyle w:val="Odstavecseseznamem"/>
        <w:numPr>
          <w:ilvl w:val="0"/>
          <w:numId w:val="11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Zhotovitel poskytuje objednateli záruku na zhotovené dílo (jeho části) s tím, že záruční doba skončí uplynutím </w:t>
      </w:r>
      <w:r w:rsidR="00875A15">
        <w:rPr>
          <w:rFonts w:ascii="Arial" w:hAnsi="Arial" w:cs="Arial"/>
          <w:sz w:val="22"/>
          <w:szCs w:val="22"/>
        </w:rPr>
        <w:t>36</w:t>
      </w:r>
      <w:r w:rsidRPr="009F441F">
        <w:rPr>
          <w:rFonts w:ascii="Arial" w:hAnsi="Arial" w:cs="Arial"/>
          <w:sz w:val="22"/>
          <w:szCs w:val="22"/>
        </w:rPr>
        <w:t xml:space="preserve"> měsíců (slovy</w:t>
      </w:r>
      <w:r w:rsidR="00875A15">
        <w:rPr>
          <w:rFonts w:ascii="Arial" w:hAnsi="Arial" w:cs="Arial"/>
          <w:sz w:val="22"/>
          <w:szCs w:val="22"/>
        </w:rPr>
        <w:t xml:space="preserve"> třicetšest</w:t>
      </w:r>
      <w:r w:rsidRPr="009F441F">
        <w:rPr>
          <w:rFonts w:ascii="Arial" w:hAnsi="Arial" w:cs="Arial"/>
          <w:sz w:val="22"/>
          <w:szCs w:val="22"/>
        </w:rPr>
        <w:t>) kalendářních měsíců</w:t>
      </w:r>
      <w:r w:rsidRPr="00823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 předání a převzetí díla (jeho částí).</w:t>
      </w:r>
    </w:p>
    <w:p w:rsidR="00CE3234" w:rsidRDefault="00CE3234" w:rsidP="00CE3234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87F96" w:rsidRDefault="00787F96" w:rsidP="00CE3234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87F96" w:rsidRPr="00823F9C" w:rsidRDefault="00787F96" w:rsidP="00CE3234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X.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Sankce</w:t>
      </w:r>
    </w:p>
    <w:p w:rsidR="005B5FA1" w:rsidRPr="009F441F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zhotoviteli úrok z prodlení ve výši </w:t>
      </w:r>
      <w:r w:rsidRPr="009F441F">
        <w:rPr>
          <w:rFonts w:ascii="Arial" w:hAnsi="Arial" w:cs="Arial"/>
          <w:sz w:val="22"/>
          <w:szCs w:val="22"/>
        </w:rPr>
        <w:t>0,2 % z dlužné částky za každý, i započatý den prodlení.</w:t>
      </w:r>
    </w:p>
    <w:p w:rsidR="005B5FA1" w:rsidRPr="009F441F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V případě prodlení zhotovitele s předáním díla (dle dílčích termínů plnění v čl. 5) je objednatel oprávněn uplatnit vůči zhotoviteli smluvní pokutu ve výši 0,2 % (slovy: d</w:t>
      </w:r>
      <w:r w:rsidR="00787F96">
        <w:rPr>
          <w:rFonts w:ascii="Arial" w:hAnsi="Arial" w:cs="Arial"/>
          <w:sz w:val="22"/>
          <w:szCs w:val="22"/>
        </w:rPr>
        <w:t xml:space="preserve">vě desetiny procenta) z dílčí </w:t>
      </w:r>
      <w:r w:rsidRPr="009F441F">
        <w:rPr>
          <w:rFonts w:ascii="Arial" w:hAnsi="Arial" w:cs="Arial"/>
          <w:sz w:val="22"/>
          <w:szCs w:val="22"/>
        </w:rPr>
        <w:t xml:space="preserve">ceny díla včetně DPH, za každý i započatý den prodlení. </w:t>
      </w:r>
    </w:p>
    <w:p w:rsidR="005B5FA1" w:rsidRPr="009F441F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V případě prodlení zhotovitele s odstraněním vad díla vzniká objednateli právo na smluvní pokutu ve výši 0,2 % z ceny díla za každý i započatý den prodlení u každé jednotlivé vady.</w:t>
      </w:r>
    </w:p>
    <w:p w:rsidR="005B5FA1" w:rsidRPr="009F441F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V případě neúplného nebo vadného zpracování výkazu výměr, které z tohoto důvodu nebude odpovídat požadavkům zák. č. 137/2006 Sb., o veřejných zakázkách, v platném znění, nebo podmínkám stanoveným touto smlouvou, nebo způsobí navýšení ceny realizace předmětné stavby o více než 1 % oproti původní smluvní ceně bez DPH, stanovené na základě nabídky uchazeče zadávacího řízení veřejné zakázky na realizaci předmětné stavby, je objednatel oprávněn uplatnit vůči zhotoviteli smluvní pokutu ve výši 10% (slovy deset procent) z ceny díla včetně DPH. Nepřekročí-li rozsah navýšení ceny realizace ve smyslu předchozího odstavce 1 %, vzniká objednateli právo na smluvní pokutu ve výši 5.000 Kč za každou chybnou nebo chybějící položku výkazu výměr (rozpočtu).</w:t>
      </w:r>
    </w:p>
    <w:p w:rsidR="005B5FA1" w:rsidRPr="00823F9C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 plné výši.</w:t>
      </w:r>
    </w:p>
    <w:p w:rsidR="005B5FA1" w:rsidRPr="00823F9C" w:rsidRDefault="005B5FA1" w:rsidP="005B5FA1">
      <w:pPr>
        <w:pStyle w:val="Odstavecseseznamem"/>
        <w:numPr>
          <w:ilvl w:val="0"/>
          <w:numId w:val="10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Ustanovením o smluvní pokutě není dotčeno právo oprávněné strany na náhradu škody v plné výši.</w:t>
      </w:r>
    </w:p>
    <w:p w:rsidR="005B5FA1" w:rsidRDefault="005B5FA1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9035F" w:rsidRDefault="0079035F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9035F" w:rsidRDefault="0079035F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9035F" w:rsidRDefault="0079035F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9035F" w:rsidRPr="00823F9C" w:rsidRDefault="0079035F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XI.</w:t>
      </w:r>
    </w:p>
    <w:p w:rsidR="005B5FA1" w:rsidRPr="00823F9C" w:rsidRDefault="005B5FA1" w:rsidP="005B5F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3F9C">
        <w:rPr>
          <w:rFonts w:ascii="Arial" w:hAnsi="Arial" w:cs="Arial"/>
          <w:b/>
          <w:sz w:val="22"/>
          <w:szCs w:val="22"/>
        </w:rPr>
        <w:t>Závěrečná ustanovení</w:t>
      </w:r>
    </w:p>
    <w:p w:rsidR="005B5FA1" w:rsidRPr="009F441F" w:rsidRDefault="005B5FA1" w:rsidP="005B5FA1">
      <w:pPr>
        <w:pStyle w:val="Odstavecseseznamem"/>
        <w:numPr>
          <w:ilvl w:val="0"/>
          <w:numId w:val="1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Kontaktní osoby:</w:t>
      </w:r>
    </w:p>
    <w:p w:rsidR="005B5FA1" w:rsidRPr="009F441F" w:rsidRDefault="005B5FA1" w:rsidP="005B5FA1">
      <w:pPr>
        <w:pStyle w:val="Odstavecseseznamem"/>
        <w:numPr>
          <w:ilvl w:val="0"/>
          <w:numId w:val="13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Oprávněnou osobou objednatele pro jednání ve věcech technických podle této smlouvy je:</w:t>
      </w:r>
      <w:r w:rsidRPr="009F441F">
        <w:rPr>
          <w:rFonts w:ascii="Arial" w:hAnsi="Arial" w:cs="Arial"/>
          <w:sz w:val="22"/>
          <w:szCs w:val="22"/>
        </w:rPr>
        <w:tab/>
        <w:t xml:space="preserve"> RNDr. Jindřich Smička, ředitel Inspektorátu SZPI v Olomouci nebo osoba jím pověřená.</w:t>
      </w:r>
    </w:p>
    <w:p w:rsidR="005B5FA1" w:rsidRPr="009F441F" w:rsidRDefault="005B5FA1" w:rsidP="005B5FA1">
      <w:pPr>
        <w:pStyle w:val="Odstavecseseznamem"/>
        <w:numPr>
          <w:ilvl w:val="0"/>
          <w:numId w:val="13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9F441F">
        <w:rPr>
          <w:rFonts w:ascii="Arial" w:hAnsi="Arial" w:cs="Arial"/>
          <w:sz w:val="22"/>
          <w:szCs w:val="22"/>
        </w:rPr>
        <w:t>Oprávněnou osobou zhotovitele pro jednání ve věcech technických podle této smlouvy je:</w:t>
      </w:r>
      <w:r w:rsidRPr="009F44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Ivo Hrdlička</w:t>
      </w:r>
      <w:r w:rsidRPr="009F441F">
        <w:rPr>
          <w:rFonts w:ascii="Arial" w:hAnsi="Arial" w:cs="Arial"/>
          <w:sz w:val="22"/>
          <w:szCs w:val="22"/>
        </w:rPr>
        <w:tab/>
      </w:r>
      <w:r w:rsidRPr="009F441F">
        <w:rPr>
          <w:rFonts w:ascii="Arial" w:hAnsi="Arial" w:cs="Arial"/>
          <w:sz w:val="22"/>
          <w:szCs w:val="22"/>
        </w:rPr>
        <w:tab/>
      </w:r>
    </w:p>
    <w:p w:rsidR="005B5FA1" w:rsidRPr="00823F9C" w:rsidRDefault="005B5FA1" w:rsidP="005B5FA1">
      <w:pPr>
        <w:pStyle w:val="Odstavecseseznamem"/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</w:p>
    <w:p w:rsidR="005B5FA1" w:rsidRPr="00823F9C" w:rsidRDefault="005B5FA1" w:rsidP="005B5FA1">
      <w:pPr>
        <w:pStyle w:val="Odstavecseseznamem"/>
        <w:numPr>
          <w:ilvl w:val="0"/>
          <w:numId w:val="1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Měnit nebo doplňovat text této smlouvy lze jen formou písemných číslovaných dodatků, které budou platné jen v případě potvrzení a podepsání oprávněnými zástupci obou smluvních stran. </w:t>
      </w:r>
    </w:p>
    <w:p w:rsidR="005B5FA1" w:rsidRPr="00823F9C" w:rsidRDefault="005B5FA1" w:rsidP="005B5FA1">
      <w:pPr>
        <w:pStyle w:val="Odstavecseseznamem"/>
        <w:numPr>
          <w:ilvl w:val="0"/>
          <w:numId w:val="1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Vztahy, které nejsou v této smlouvě výslovně upraveny, se řídí příslušnou obecnou platnou právní úpravou, zejména příslušnými ustanoveními občanského zákoníku.</w:t>
      </w:r>
    </w:p>
    <w:p w:rsidR="00787F96" w:rsidRPr="00787F96" w:rsidRDefault="005B5FA1" w:rsidP="00787F96">
      <w:pPr>
        <w:pStyle w:val="Odstavecseseznamem"/>
        <w:numPr>
          <w:ilvl w:val="0"/>
          <w:numId w:val="1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Tato smlouva je vyhotovena ve dvou výtiscích, z nichž každá strana obdrží jeden výtisk.</w:t>
      </w:r>
    </w:p>
    <w:p w:rsidR="00787F96" w:rsidRPr="007E6997" w:rsidRDefault="005B5FA1" w:rsidP="007E6997">
      <w:pPr>
        <w:pStyle w:val="Odstavecseseznamem"/>
        <w:numPr>
          <w:ilvl w:val="0"/>
          <w:numId w:val="14"/>
        </w:numPr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Tato smlouva nabývá platnosti a účinnosti dnem podpisu oprávněných zástupců obou smluvních stran.</w:t>
      </w:r>
    </w:p>
    <w:p w:rsidR="00787F96" w:rsidRPr="00787F96" w:rsidRDefault="00787F96" w:rsidP="00787F96">
      <w:pPr>
        <w:pStyle w:val="Zkladn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571"/>
        <w:jc w:val="both"/>
        <w:rPr>
          <w:rFonts w:ascii="Arial" w:hAnsi="Arial" w:cs="Arial"/>
        </w:rPr>
      </w:pPr>
      <w:r w:rsidRPr="00787F96">
        <w:rPr>
          <w:rFonts w:ascii="Arial" w:eastAsia="Times New Roman" w:hAnsi="Arial" w:cs="Arial"/>
          <w:lang w:eastAsia="cs-CZ"/>
        </w:rPr>
        <w:t xml:space="preserve">Vzhledem k veřejnoprávnímu charakteru </w:t>
      </w:r>
      <w:r w:rsidR="007E6997">
        <w:rPr>
          <w:rFonts w:ascii="Arial" w:eastAsia="Times New Roman" w:hAnsi="Arial" w:cs="Arial"/>
          <w:lang w:eastAsia="cs-CZ"/>
        </w:rPr>
        <w:t xml:space="preserve">objednatele </w:t>
      </w:r>
      <w:r w:rsidRPr="00787F96">
        <w:rPr>
          <w:rFonts w:ascii="Arial" w:eastAsia="Times New Roman" w:hAnsi="Arial" w:cs="Arial"/>
          <w:lang w:eastAsia="cs-CZ"/>
        </w:rPr>
        <w:t>si smluvní strany výs</w:t>
      </w:r>
      <w:r w:rsidR="007E6997">
        <w:rPr>
          <w:rFonts w:ascii="Arial" w:eastAsia="Times New Roman" w:hAnsi="Arial" w:cs="Arial"/>
          <w:lang w:eastAsia="cs-CZ"/>
        </w:rPr>
        <w:t>lovně sjednávají, že zhotovitel</w:t>
      </w:r>
      <w:r w:rsidRPr="00787F96">
        <w:rPr>
          <w:rFonts w:ascii="Arial" w:eastAsia="Times New Roman" w:hAnsi="Arial" w:cs="Arial"/>
          <w:lang w:eastAsia="cs-CZ"/>
        </w:rPr>
        <w:t xml:space="preserve"> je obeznámen a souhlasí se zveřejněním této smlouvy v souladu s příslušnými</w:t>
      </w:r>
      <w:r w:rsidRPr="00787F96">
        <w:rPr>
          <w:rFonts w:ascii="Arial" w:hAnsi="Arial" w:cs="Arial"/>
        </w:rPr>
        <w:t xml:space="preserve"> právními předpisy (zejména zákon č. 137/2006, o veřejných zakázkách a zákon č. 340/2015 Sb., o registru smluv).</w:t>
      </w:r>
    </w:p>
    <w:p w:rsidR="00787F96" w:rsidRPr="00787F96" w:rsidRDefault="00787F96" w:rsidP="00787F96">
      <w:pPr>
        <w:suppressAutoHyphens/>
        <w:spacing w:after="113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pStyle w:val="Odstavecseseznamem"/>
        <w:suppressAutoHyphens/>
        <w:spacing w:after="113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pStyle w:val="Odstavecseseznamem"/>
        <w:suppressAutoHyphens/>
        <w:spacing w:after="113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950DCA" w:rsidP="005B5FA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 dne 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Olomouci</w:t>
      </w:r>
      <w:r w:rsidR="005B5FA1" w:rsidRPr="00823F9C">
        <w:rPr>
          <w:rFonts w:ascii="Arial" w:hAnsi="Arial" w:cs="Arial"/>
          <w:sz w:val="22"/>
          <w:szCs w:val="22"/>
        </w:rPr>
        <w:t xml:space="preserve"> dne ……</w:t>
      </w: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      za objednatele:</w:t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  <w:t>za zhotovitele:</w:t>
      </w: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jc w:val="both"/>
        <w:rPr>
          <w:rFonts w:ascii="Arial" w:hAnsi="Arial" w:cs="Arial"/>
          <w:sz w:val="22"/>
          <w:szCs w:val="22"/>
        </w:rPr>
      </w:pP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………………………..</w:t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  <w:t>………………………</w:t>
      </w: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Pr="00823F9C">
        <w:rPr>
          <w:rFonts w:ascii="Arial" w:hAnsi="Arial" w:cs="Arial"/>
          <w:sz w:val="22"/>
          <w:szCs w:val="22"/>
        </w:rPr>
        <w:t>Klanica</w:t>
      </w:r>
      <w:proofErr w:type="spellEnd"/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="00950DCA">
        <w:rPr>
          <w:rFonts w:ascii="Arial" w:hAnsi="Arial" w:cs="Arial"/>
          <w:sz w:val="22"/>
          <w:szCs w:val="22"/>
        </w:rPr>
        <w:t>Ing. Ivo Hrdlička</w:t>
      </w: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  <w:r w:rsidRPr="00823F9C">
        <w:rPr>
          <w:rFonts w:ascii="Arial" w:hAnsi="Arial" w:cs="Arial"/>
          <w:sz w:val="22"/>
          <w:szCs w:val="22"/>
        </w:rPr>
        <w:t>ústřední ředitel</w:t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  <w:r w:rsidRPr="00823F9C">
        <w:rPr>
          <w:rFonts w:ascii="Arial" w:hAnsi="Arial" w:cs="Arial"/>
          <w:sz w:val="22"/>
          <w:szCs w:val="22"/>
        </w:rPr>
        <w:tab/>
      </w:r>
    </w:p>
    <w:p w:rsidR="005B5FA1" w:rsidRPr="00823F9C" w:rsidRDefault="005B5FA1" w:rsidP="005B5F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49A7" w:rsidRDefault="008649A7" w:rsidP="0086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sectPr w:rsidR="0086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D7E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C3797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66776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B3CE5"/>
    <w:multiLevelType w:val="hybridMultilevel"/>
    <w:tmpl w:val="64B623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FEB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308B0"/>
    <w:multiLevelType w:val="multilevel"/>
    <w:tmpl w:val="DD582A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7506A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43609"/>
    <w:multiLevelType w:val="hybridMultilevel"/>
    <w:tmpl w:val="219850CE"/>
    <w:lvl w:ilvl="0" w:tplc="522E11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093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416832"/>
    <w:multiLevelType w:val="hybridMultilevel"/>
    <w:tmpl w:val="F860033C"/>
    <w:lvl w:ilvl="0" w:tplc="5332FB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30208"/>
    <w:multiLevelType w:val="hybridMultilevel"/>
    <w:tmpl w:val="C992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253E1"/>
    <w:multiLevelType w:val="hybridMultilevel"/>
    <w:tmpl w:val="C992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C2F91"/>
    <w:multiLevelType w:val="hybridMultilevel"/>
    <w:tmpl w:val="420E8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4048A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A605E0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030C8"/>
    <w:multiLevelType w:val="hybridMultilevel"/>
    <w:tmpl w:val="C992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47913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326B8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5A43C3"/>
    <w:multiLevelType w:val="hybridMultilevel"/>
    <w:tmpl w:val="CF3CB404"/>
    <w:lvl w:ilvl="0" w:tplc="A85C5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4B5F1D"/>
    <w:multiLevelType w:val="hybridMultilevel"/>
    <w:tmpl w:val="C992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32BF3"/>
    <w:multiLevelType w:val="hybridMultilevel"/>
    <w:tmpl w:val="4336E44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8"/>
  </w:num>
  <w:num w:numId="5">
    <w:abstractNumId w:val="2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ED"/>
    <w:rsid w:val="00013804"/>
    <w:rsid w:val="00225B27"/>
    <w:rsid w:val="002A1B82"/>
    <w:rsid w:val="003C21E4"/>
    <w:rsid w:val="004001BF"/>
    <w:rsid w:val="005B5FA1"/>
    <w:rsid w:val="006B7EED"/>
    <w:rsid w:val="007151AE"/>
    <w:rsid w:val="00787F96"/>
    <w:rsid w:val="0079035F"/>
    <w:rsid w:val="007E6997"/>
    <w:rsid w:val="00862DF0"/>
    <w:rsid w:val="008649A7"/>
    <w:rsid w:val="00875A15"/>
    <w:rsid w:val="008E56D3"/>
    <w:rsid w:val="00950DCA"/>
    <w:rsid w:val="009A4A35"/>
    <w:rsid w:val="00A23ECF"/>
    <w:rsid w:val="00CA4D8F"/>
    <w:rsid w:val="00CE3234"/>
    <w:rsid w:val="00D1609B"/>
    <w:rsid w:val="00D378FD"/>
    <w:rsid w:val="00E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8649A7"/>
    <w:rPr>
      <w:rFonts w:ascii="Arial" w:hAnsi="Arial"/>
      <w:sz w:val="22"/>
      <w:u w:val="single"/>
    </w:rPr>
  </w:style>
  <w:style w:type="character" w:customStyle="1" w:styleId="PodtitulChar">
    <w:name w:val="Podtitul Char"/>
    <w:basedOn w:val="Standardnpsmoodstavce"/>
    <w:link w:val="Podtitul"/>
    <w:rsid w:val="008649A7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8649A7"/>
    <w:pPr>
      <w:ind w:left="720"/>
      <w:contextualSpacing/>
    </w:pPr>
  </w:style>
  <w:style w:type="paragraph" w:styleId="Zkladntext">
    <w:name w:val="Body Text"/>
    <w:basedOn w:val="Normln"/>
    <w:link w:val="ZkladntextChar"/>
    <w:rsid w:val="008649A7"/>
    <w:pPr>
      <w:suppressAutoHyphens/>
      <w:spacing w:after="120"/>
    </w:pPr>
    <w:rPr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649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64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9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9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rsid w:val="008649A7"/>
    <w:pPr>
      <w:widowControl w:val="0"/>
      <w:suppressAutoHyphens w:val="0"/>
      <w:overflowPunct w:val="0"/>
      <w:autoSpaceDE w:val="0"/>
      <w:autoSpaceDN w:val="0"/>
      <w:adjustRightInd w:val="0"/>
      <w:spacing w:after="0"/>
      <w:ind w:firstLine="539"/>
      <w:jc w:val="both"/>
    </w:pPr>
    <w:rPr>
      <w:noProof/>
      <w:color w:val="00000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9A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787F96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87F96"/>
    <w:pPr>
      <w:widowControl w:val="0"/>
      <w:shd w:val="clear" w:color="auto" w:fill="FFFFFF"/>
      <w:spacing w:before="240" w:after="900" w:line="307" w:lineRule="exact"/>
      <w:ind w:hanging="38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8649A7"/>
    <w:rPr>
      <w:rFonts w:ascii="Arial" w:hAnsi="Arial"/>
      <w:sz w:val="22"/>
      <w:u w:val="single"/>
    </w:rPr>
  </w:style>
  <w:style w:type="character" w:customStyle="1" w:styleId="PodtitulChar">
    <w:name w:val="Podtitul Char"/>
    <w:basedOn w:val="Standardnpsmoodstavce"/>
    <w:link w:val="Podtitul"/>
    <w:rsid w:val="008649A7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8649A7"/>
    <w:pPr>
      <w:ind w:left="720"/>
      <w:contextualSpacing/>
    </w:pPr>
  </w:style>
  <w:style w:type="paragraph" w:styleId="Zkladntext">
    <w:name w:val="Body Text"/>
    <w:basedOn w:val="Normln"/>
    <w:link w:val="ZkladntextChar"/>
    <w:rsid w:val="008649A7"/>
    <w:pPr>
      <w:suppressAutoHyphens/>
      <w:spacing w:after="120"/>
    </w:pPr>
    <w:rPr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649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64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9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9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rsid w:val="008649A7"/>
    <w:pPr>
      <w:widowControl w:val="0"/>
      <w:suppressAutoHyphens w:val="0"/>
      <w:overflowPunct w:val="0"/>
      <w:autoSpaceDE w:val="0"/>
      <w:autoSpaceDN w:val="0"/>
      <w:adjustRightInd w:val="0"/>
      <w:spacing w:after="0"/>
      <w:ind w:firstLine="539"/>
      <w:jc w:val="both"/>
    </w:pPr>
    <w:rPr>
      <w:noProof/>
      <w:color w:val="00000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9A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787F96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87F96"/>
    <w:pPr>
      <w:widowControl w:val="0"/>
      <w:shd w:val="clear" w:color="auto" w:fill="FFFFFF"/>
      <w:spacing w:before="240" w:after="900" w:line="307" w:lineRule="exact"/>
      <w:ind w:hanging="38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Pavla, Mgr.</dc:creator>
  <cp:lastModifiedBy>Kubová Pavla, Mgr.</cp:lastModifiedBy>
  <cp:revision>3</cp:revision>
  <dcterms:created xsi:type="dcterms:W3CDTF">2016-07-07T09:03:00Z</dcterms:created>
  <dcterms:modified xsi:type="dcterms:W3CDTF">2016-07-07T09:05:00Z</dcterms:modified>
</cp:coreProperties>
</file>