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BC" w:rsidRDefault="003E7DBC" w:rsidP="003E7DBC">
      <w:pPr>
        <w:rPr>
          <w:b/>
          <w:bCs/>
          <w:snapToGrid w:val="0"/>
          <w:sz w:val="24"/>
          <w:szCs w:val="24"/>
        </w:rPr>
      </w:pPr>
    </w:p>
    <w:p w:rsidR="003E7DBC" w:rsidRPr="003E7DBC" w:rsidRDefault="003E7DBC" w:rsidP="003E7DBC">
      <w:pPr>
        <w:pStyle w:val="Zkladntextodsazen"/>
        <w:ind w:left="0"/>
        <w:jc w:val="center"/>
        <w:rPr>
          <w:sz w:val="24"/>
          <w:szCs w:val="24"/>
        </w:rPr>
      </w:pPr>
      <w:r w:rsidRPr="003E7DBC">
        <w:rPr>
          <w:sz w:val="24"/>
          <w:szCs w:val="24"/>
        </w:rPr>
        <w:t>uzavřené podle § 536 a následujících zákona č. 513/91 Sb., obchodního zákoníku,</w:t>
      </w:r>
    </w:p>
    <w:p w:rsidR="003E7DBC" w:rsidRPr="003E7DBC" w:rsidRDefault="003E7DBC" w:rsidP="003E7DBC">
      <w:pPr>
        <w:pStyle w:val="Zkladntextodsazen"/>
        <w:ind w:left="0"/>
        <w:jc w:val="center"/>
        <w:rPr>
          <w:sz w:val="24"/>
          <w:szCs w:val="24"/>
        </w:rPr>
      </w:pPr>
      <w:r w:rsidRPr="003E7DBC">
        <w:rPr>
          <w:sz w:val="24"/>
          <w:szCs w:val="24"/>
        </w:rPr>
        <w:t>ve znění pozdějších předpisů (dále jen „obchodní zákoník“)</w:t>
      </w:r>
    </w:p>
    <w:p w:rsidR="003E7DBC" w:rsidRPr="003E7DBC" w:rsidRDefault="003E7DBC" w:rsidP="003E7DBC">
      <w:pPr>
        <w:jc w:val="center"/>
        <w:rPr>
          <w:sz w:val="24"/>
          <w:szCs w:val="24"/>
        </w:rPr>
      </w:pPr>
    </w:p>
    <w:p w:rsidR="007C75AA" w:rsidRPr="003E7DBC" w:rsidRDefault="003E7DBC" w:rsidP="003E7DBC">
      <w:pPr>
        <w:tabs>
          <w:tab w:val="center" w:pos="4536"/>
          <w:tab w:val="left" w:pos="5940"/>
        </w:tabs>
        <w:rPr>
          <w:b/>
        </w:rPr>
      </w:pPr>
      <w:r>
        <w:rPr>
          <w:b/>
          <w:sz w:val="28"/>
        </w:rPr>
        <w:tab/>
      </w: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SMLUVNÍ</w:t>
      </w:r>
      <w:r w:rsidR="004A1921">
        <w:rPr>
          <w:b/>
          <w:bCs/>
          <w:snapToGrid w:val="0"/>
          <w:sz w:val="24"/>
          <w:szCs w:val="24"/>
        </w:rPr>
        <w:t xml:space="preserve"> </w:t>
      </w:r>
      <w:r>
        <w:rPr>
          <w:b/>
          <w:bCs/>
          <w:snapToGrid w:val="0"/>
          <w:sz w:val="24"/>
          <w:szCs w:val="24"/>
        </w:rPr>
        <w:t xml:space="preserve"> STRANY:</w:t>
      </w:r>
    </w:p>
    <w:p w:rsidR="007C75AA" w:rsidRDefault="007C75AA" w:rsidP="007C75AA">
      <w:pPr>
        <w:jc w:val="both"/>
        <w:rPr>
          <w:b/>
          <w:bCs/>
          <w:snapToGrid w:val="0"/>
          <w:sz w:val="24"/>
          <w:szCs w:val="24"/>
        </w:rPr>
      </w:pPr>
    </w:p>
    <w:p w:rsidR="007C75AA" w:rsidRDefault="007C75AA" w:rsidP="007C75AA">
      <w:pPr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O b j e d n a t e l:</w:t>
      </w:r>
    </w:p>
    <w:p w:rsidR="007C75AA" w:rsidRPr="00406128" w:rsidRDefault="007C75AA" w:rsidP="007C75A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Česká republika - </w:t>
      </w:r>
      <w:r w:rsidRPr="00406128">
        <w:rPr>
          <w:b/>
          <w:bCs/>
          <w:sz w:val="24"/>
          <w:szCs w:val="24"/>
        </w:rPr>
        <w:t>Státní pozemkový úřad</w:t>
      </w:r>
    </w:p>
    <w:p w:rsidR="007C75AA" w:rsidRPr="00406128" w:rsidRDefault="007C75AA" w:rsidP="007C75A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06128">
        <w:rPr>
          <w:b/>
          <w:bCs/>
          <w:sz w:val="24"/>
          <w:szCs w:val="24"/>
        </w:rPr>
        <w:t>Krajský pozemkový úřad pro Ústecký kraj</w:t>
      </w:r>
    </w:p>
    <w:p w:rsidR="007C75AA" w:rsidRPr="0038247B" w:rsidRDefault="007C75AA" w:rsidP="007C75AA">
      <w:pPr>
        <w:autoSpaceDE w:val="0"/>
        <w:autoSpaceDN w:val="0"/>
        <w:adjustRightInd w:val="0"/>
        <w:rPr>
          <w:bCs/>
          <w:sz w:val="24"/>
          <w:szCs w:val="24"/>
        </w:rPr>
      </w:pPr>
      <w:r w:rsidRPr="00406128">
        <w:rPr>
          <w:b/>
          <w:bCs/>
          <w:sz w:val="24"/>
          <w:szCs w:val="24"/>
        </w:rPr>
        <w:t xml:space="preserve">Pobočka Teplice, </w:t>
      </w:r>
      <w:r w:rsidRPr="00406128">
        <w:rPr>
          <w:sz w:val="24"/>
          <w:szCs w:val="24"/>
        </w:rPr>
        <w:t xml:space="preserve">Masarykova 2421/66, 415 02 </w:t>
      </w:r>
      <w:r w:rsidR="00205D00">
        <w:rPr>
          <w:sz w:val="24"/>
          <w:szCs w:val="24"/>
        </w:rPr>
        <w:t>Teplice</w:t>
      </w:r>
    </w:p>
    <w:p w:rsidR="007C75AA" w:rsidRPr="00406128" w:rsidRDefault="007C75AA" w:rsidP="007C75AA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Adresa:  </w:t>
      </w:r>
      <w:r w:rsidRPr="00406128">
        <w:rPr>
          <w:sz w:val="24"/>
          <w:szCs w:val="24"/>
        </w:rPr>
        <w:t>Masarykova 2421/66, 415 02</w:t>
      </w:r>
      <w:r w:rsidR="00205D00">
        <w:rPr>
          <w:sz w:val="24"/>
          <w:szCs w:val="24"/>
        </w:rPr>
        <w:t xml:space="preserve"> Teplice</w:t>
      </w:r>
    </w:p>
    <w:p w:rsidR="007C75AA" w:rsidRDefault="007C75AA" w:rsidP="007C75AA">
      <w:pPr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Ve smluvních záležitostech oprávněn jednat</w:t>
      </w:r>
      <w:r>
        <w:rPr>
          <w:snapToGrid w:val="0"/>
          <w:sz w:val="24"/>
          <w:szCs w:val="24"/>
        </w:rPr>
        <w:t xml:space="preserve">: </w:t>
      </w:r>
      <w:r w:rsidR="00E651CC">
        <w:rPr>
          <w:snapToGrid w:val="0"/>
          <w:sz w:val="24"/>
          <w:szCs w:val="24"/>
        </w:rPr>
        <w:t>Ing. Soňa Balcárková</w:t>
      </w:r>
    </w:p>
    <w:p w:rsidR="007C75AA" w:rsidRDefault="007C75AA" w:rsidP="007C75AA">
      <w:pPr>
        <w:ind w:left="4820" w:hanging="4820"/>
        <w:rPr>
          <w:rFonts w:ascii="Arial" w:hAnsi="Arial" w:cs="Arial"/>
        </w:rPr>
      </w:pPr>
      <w:r>
        <w:rPr>
          <w:b/>
          <w:bCs/>
          <w:snapToGrid w:val="0"/>
          <w:sz w:val="24"/>
          <w:szCs w:val="24"/>
        </w:rPr>
        <w:t>V technických záležitostech oprávněn jednat</w:t>
      </w:r>
      <w:r w:rsidR="004B2E5B">
        <w:rPr>
          <w:snapToGrid w:val="0"/>
          <w:sz w:val="24"/>
          <w:szCs w:val="24"/>
        </w:rPr>
        <w:t>: xxxxxxxxxxxxxxxx</w:t>
      </w:r>
    </w:p>
    <w:p w:rsidR="007C75AA" w:rsidRPr="007B1DA1" w:rsidRDefault="007C75AA" w:rsidP="007C75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</w:t>
      </w:r>
      <w:r>
        <w:rPr>
          <w:rFonts w:ascii="Arial" w:hAnsi="Arial" w:cs="Arial"/>
          <w:b/>
          <w:bCs/>
        </w:rPr>
        <w:t xml:space="preserve">: </w:t>
      </w:r>
      <w:r w:rsidR="004B2E5B">
        <w:rPr>
          <w:bCs/>
          <w:sz w:val="24"/>
          <w:szCs w:val="24"/>
        </w:rPr>
        <w:t>xxxxxxxx</w:t>
      </w:r>
    </w:p>
    <w:p w:rsidR="007C75AA" w:rsidRPr="00406128" w:rsidRDefault="007C75AA" w:rsidP="007C75AA">
      <w:pPr>
        <w:pStyle w:val="Nadpis2"/>
        <w:spacing w:line="240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406128">
        <w:rPr>
          <w:rFonts w:ascii="Times New Roman" w:hAnsi="Times New Roman"/>
          <w:bCs w:val="0"/>
          <w:i w:val="0"/>
          <w:sz w:val="24"/>
          <w:szCs w:val="24"/>
        </w:rPr>
        <w:t>Číslo účtu:</w:t>
      </w:r>
      <w:r w:rsidRPr="00E6156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4B2E5B">
        <w:rPr>
          <w:rFonts w:ascii="Times New Roman" w:hAnsi="Times New Roman"/>
          <w:b w:val="0"/>
          <w:bCs w:val="0"/>
          <w:i w:val="0"/>
          <w:sz w:val="24"/>
          <w:szCs w:val="24"/>
        </w:rPr>
        <w:t>xxxxxxxxxxxxxx</w:t>
      </w:r>
    </w:p>
    <w:p w:rsidR="007C75AA" w:rsidRPr="00406128" w:rsidRDefault="007C75AA" w:rsidP="007C75AA">
      <w:pPr>
        <w:pStyle w:val="Nadpis2"/>
        <w:spacing w:line="240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406128">
        <w:rPr>
          <w:rFonts w:ascii="Times New Roman" w:hAnsi="Times New Roman"/>
          <w:bCs w:val="0"/>
          <w:i w:val="0"/>
          <w:sz w:val="24"/>
          <w:szCs w:val="24"/>
        </w:rPr>
        <w:t>IČ/DIČ:</w:t>
      </w:r>
      <w:r w:rsidRPr="00E6156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01312774</w:t>
      </w:r>
    </w:p>
    <w:p w:rsidR="007C75AA" w:rsidRPr="00E61565" w:rsidRDefault="007C75AA" w:rsidP="007C75AA"/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</w:t>
      </w: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 h o t o v i t e l:</w:t>
      </w:r>
    </w:p>
    <w:p w:rsidR="00205D00" w:rsidRDefault="00205D00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ALINEX, s.r.o.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Adresa: </w:t>
      </w:r>
      <w:r w:rsidR="00205D00" w:rsidRPr="00205D00">
        <w:rPr>
          <w:bCs/>
          <w:snapToGrid w:val="0"/>
          <w:sz w:val="24"/>
          <w:szCs w:val="24"/>
        </w:rPr>
        <w:t>Elišky</w:t>
      </w:r>
      <w:r w:rsidR="00205D00">
        <w:rPr>
          <w:bCs/>
          <w:snapToGrid w:val="0"/>
          <w:sz w:val="24"/>
          <w:szCs w:val="24"/>
        </w:rPr>
        <w:t xml:space="preserve"> Přemyslovny 401, 156 00 Praha 5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Zastoupený: </w:t>
      </w:r>
      <w:r w:rsidR="00205D00">
        <w:rPr>
          <w:bCs/>
          <w:snapToGrid w:val="0"/>
          <w:sz w:val="24"/>
          <w:szCs w:val="24"/>
        </w:rPr>
        <w:t>doc. Ing. Jiří Němec, CSc.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 w:rsidRPr="00D07B2D">
        <w:rPr>
          <w:b/>
          <w:sz w:val="24"/>
          <w:szCs w:val="24"/>
        </w:rPr>
        <w:t>Ve smluvních záležitostech oprávněn jednat:</w:t>
      </w:r>
      <w:r w:rsidR="00205D00">
        <w:rPr>
          <w:b/>
          <w:sz w:val="24"/>
          <w:szCs w:val="24"/>
        </w:rPr>
        <w:t xml:space="preserve"> </w:t>
      </w:r>
      <w:r w:rsidR="00205D00">
        <w:rPr>
          <w:bCs/>
          <w:snapToGrid w:val="0"/>
          <w:sz w:val="24"/>
          <w:szCs w:val="24"/>
        </w:rPr>
        <w:t>doc. Ing. Jiří Němec, CSc.</w:t>
      </w:r>
    </w:p>
    <w:p w:rsidR="007C75AA" w:rsidRPr="00205D00" w:rsidRDefault="007C75AA" w:rsidP="007C75AA">
      <w:pPr>
        <w:pStyle w:val="Zkladntext"/>
        <w:spacing w:line="240" w:lineRule="auto"/>
        <w:rPr>
          <w:bCs/>
          <w:sz w:val="24"/>
          <w:szCs w:val="24"/>
        </w:rPr>
      </w:pPr>
      <w:r w:rsidRPr="009F5649">
        <w:rPr>
          <w:b/>
          <w:sz w:val="24"/>
          <w:szCs w:val="24"/>
        </w:rPr>
        <w:t>V technických záležitostech oprávněn jednat:</w:t>
      </w:r>
      <w:r w:rsidR="00205D00">
        <w:rPr>
          <w:b/>
          <w:sz w:val="24"/>
          <w:szCs w:val="24"/>
        </w:rPr>
        <w:t xml:space="preserve"> </w:t>
      </w:r>
      <w:r w:rsidR="0032443D">
        <w:rPr>
          <w:b/>
          <w:sz w:val="24"/>
          <w:szCs w:val="24"/>
        </w:rPr>
        <w:t>xxxxxxxxxxxxxx</w:t>
      </w:r>
      <w:bookmarkStart w:id="0" w:name="_GoBack"/>
      <w:bookmarkEnd w:id="0"/>
    </w:p>
    <w:p w:rsidR="007C75AA" w:rsidRPr="00205D00" w:rsidRDefault="007C75AA" w:rsidP="007C75A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spojení:</w:t>
      </w:r>
      <w:r w:rsidR="00205D00">
        <w:rPr>
          <w:b/>
          <w:bCs/>
          <w:sz w:val="24"/>
          <w:szCs w:val="24"/>
        </w:rPr>
        <w:t xml:space="preserve"> </w:t>
      </w:r>
      <w:r w:rsidR="004B2E5B">
        <w:rPr>
          <w:bCs/>
          <w:sz w:val="24"/>
          <w:szCs w:val="24"/>
        </w:rPr>
        <w:t>xxxxxxxxxx</w:t>
      </w:r>
    </w:p>
    <w:p w:rsidR="007C75AA" w:rsidRPr="00205D00" w:rsidRDefault="007C75AA" w:rsidP="007C75AA">
      <w:pPr>
        <w:pStyle w:val="Nadpis5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9F5649">
        <w:rPr>
          <w:rFonts w:ascii="Times New Roman" w:hAnsi="Times New Roman"/>
          <w:i w:val="0"/>
          <w:sz w:val="24"/>
          <w:szCs w:val="24"/>
        </w:rPr>
        <w:t>Číslo účtu:</w:t>
      </w:r>
      <w:r w:rsidR="00205D00">
        <w:rPr>
          <w:rFonts w:ascii="Times New Roman" w:hAnsi="Times New Roman"/>
          <w:i w:val="0"/>
          <w:sz w:val="24"/>
          <w:szCs w:val="24"/>
        </w:rPr>
        <w:t xml:space="preserve"> </w:t>
      </w:r>
      <w:r w:rsidR="004B2E5B">
        <w:rPr>
          <w:rFonts w:ascii="Times New Roman" w:hAnsi="Times New Roman"/>
          <w:b w:val="0"/>
          <w:i w:val="0"/>
          <w:sz w:val="24"/>
          <w:szCs w:val="24"/>
        </w:rPr>
        <w:t>xxxxxxxxxxxxxxxx</w:t>
      </w:r>
    </w:p>
    <w:p w:rsidR="007C75AA" w:rsidRDefault="007C75AA" w:rsidP="007C75AA">
      <w:pPr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IČ/DIČ:</w:t>
      </w:r>
      <w:r w:rsidR="00205D00">
        <w:rPr>
          <w:b/>
          <w:bCs/>
          <w:snapToGrid w:val="0"/>
          <w:sz w:val="24"/>
          <w:szCs w:val="24"/>
        </w:rPr>
        <w:t xml:space="preserve"> </w:t>
      </w:r>
      <w:r w:rsidR="00205D00" w:rsidRPr="00205D00">
        <w:rPr>
          <w:bCs/>
          <w:snapToGrid w:val="0"/>
          <w:sz w:val="24"/>
          <w:szCs w:val="24"/>
        </w:rPr>
        <w:t>48114723/CZ48114723</w:t>
      </w:r>
    </w:p>
    <w:p w:rsidR="00205D00" w:rsidRDefault="007C75AA" w:rsidP="00205D00">
      <w:pPr>
        <w:pStyle w:val="Zkladntext2"/>
        <w:ind w:left="4828" w:hanging="4828"/>
        <w:jc w:val="both"/>
        <w:rPr>
          <w:sz w:val="24"/>
          <w:szCs w:val="24"/>
        </w:rPr>
      </w:pPr>
      <w:r w:rsidRPr="009F5649">
        <w:rPr>
          <w:sz w:val="24"/>
          <w:szCs w:val="24"/>
        </w:rPr>
        <w:t xml:space="preserve">Společnost je zapsána v obchodním rejstříku vedeném u </w:t>
      </w:r>
      <w:r w:rsidR="00205D00">
        <w:rPr>
          <w:sz w:val="24"/>
          <w:szCs w:val="24"/>
        </w:rPr>
        <w:t xml:space="preserve">Městského soudu Praha, oddíl C, </w:t>
      </w:r>
    </w:p>
    <w:p w:rsidR="007C75AA" w:rsidRDefault="00205D00" w:rsidP="00205D00">
      <w:pPr>
        <w:pStyle w:val="Zkladntext2"/>
        <w:ind w:left="4828" w:hanging="4828"/>
        <w:jc w:val="both"/>
        <w:rPr>
          <w:sz w:val="24"/>
          <w:szCs w:val="24"/>
        </w:rPr>
      </w:pPr>
      <w:r>
        <w:rPr>
          <w:sz w:val="24"/>
          <w:szCs w:val="24"/>
        </w:rPr>
        <w:t>vložka 16636</w:t>
      </w:r>
    </w:p>
    <w:p w:rsidR="00205D00" w:rsidRDefault="00205D00" w:rsidP="00205D00">
      <w:pPr>
        <w:pStyle w:val="Zkladntext2"/>
        <w:ind w:left="4828" w:hanging="4828"/>
        <w:jc w:val="both"/>
        <w:rPr>
          <w:sz w:val="24"/>
          <w:szCs w:val="24"/>
        </w:rPr>
      </w:pPr>
    </w:p>
    <w:p w:rsidR="00205D00" w:rsidRPr="00205D00" w:rsidRDefault="00205D00" w:rsidP="00205D00">
      <w:pPr>
        <w:jc w:val="both"/>
        <w:rPr>
          <w:b/>
          <w:sz w:val="24"/>
          <w:szCs w:val="24"/>
        </w:rPr>
      </w:pPr>
      <w:r w:rsidRPr="00205D00">
        <w:rPr>
          <w:b/>
          <w:sz w:val="24"/>
          <w:szCs w:val="24"/>
        </w:rPr>
        <w:t xml:space="preserve">uzavřely níže uvedeného dne, měsíce a roku tento dodatek č. </w:t>
      </w:r>
      <w:r w:rsidR="00E651CC">
        <w:rPr>
          <w:b/>
          <w:sz w:val="24"/>
          <w:szCs w:val="24"/>
        </w:rPr>
        <w:t>4</w:t>
      </w:r>
      <w:r w:rsidRPr="00205D00">
        <w:rPr>
          <w:b/>
          <w:sz w:val="24"/>
          <w:szCs w:val="24"/>
        </w:rPr>
        <w:t>:</w:t>
      </w:r>
    </w:p>
    <w:p w:rsidR="00205D00" w:rsidRDefault="00205D00" w:rsidP="00205D00">
      <w:pPr>
        <w:jc w:val="both"/>
        <w:rPr>
          <w:b/>
          <w:sz w:val="24"/>
          <w:szCs w:val="24"/>
        </w:rPr>
      </w:pPr>
    </w:p>
    <w:p w:rsidR="00A5554B" w:rsidRPr="00A5554B" w:rsidRDefault="00A5554B" w:rsidP="00A5554B">
      <w:pPr>
        <w:jc w:val="both"/>
        <w:rPr>
          <w:b/>
          <w:sz w:val="24"/>
          <w:szCs w:val="24"/>
        </w:rPr>
      </w:pPr>
      <w:r w:rsidRPr="00A5554B">
        <w:rPr>
          <w:b/>
          <w:bCs/>
          <w:sz w:val="24"/>
          <w:szCs w:val="24"/>
        </w:rPr>
        <w:t>Název veřejné zakázky</w:t>
      </w:r>
      <w:r w:rsidRPr="00A5554B">
        <w:rPr>
          <w:b/>
          <w:sz w:val="24"/>
          <w:szCs w:val="24"/>
        </w:rPr>
        <w:t xml:space="preserve"> </w:t>
      </w:r>
    </w:p>
    <w:p w:rsidR="00A5554B" w:rsidRPr="00A5554B" w:rsidRDefault="00A5554B" w:rsidP="00A5554B">
      <w:pPr>
        <w:jc w:val="both"/>
        <w:rPr>
          <w:sz w:val="24"/>
          <w:szCs w:val="24"/>
        </w:rPr>
      </w:pPr>
      <w:r w:rsidRPr="00A5554B">
        <w:rPr>
          <w:sz w:val="24"/>
          <w:szCs w:val="24"/>
        </w:rPr>
        <w:t xml:space="preserve">Komplexní pozemkové úpravy </w:t>
      </w:r>
      <w:r>
        <w:rPr>
          <w:sz w:val="24"/>
          <w:szCs w:val="24"/>
        </w:rPr>
        <w:t xml:space="preserve">Teplice </w:t>
      </w:r>
      <w:r w:rsidRPr="00A5554B">
        <w:rPr>
          <w:sz w:val="24"/>
          <w:szCs w:val="24"/>
        </w:rPr>
        <w:t xml:space="preserve">v katastrálním území </w:t>
      </w:r>
      <w:r>
        <w:rPr>
          <w:sz w:val="24"/>
          <w:szCs w:val="24"/>
        </w:rPr>
        <w:t>Ohníč</w:t>
      </w:r>
    </w:p>
    <w:p w:rsidR="00A5554B" w:rsidRPr="00A5554B" w:rsidRDefault="00A5554B" w:rsidP="00A5554B">
      <w:pPr>
        <w:jc w:val="both"/>
        <w:rPr>
          <w:b/>
          <w:bCs/>
          <w:sz w:val="24"/>
          <w:szCs w:val="24"/>
          <w:u w:val="single"/>
        </w:rPr>
      </w:pPr>
    </w:p>
    <w:p w:rsidR="00A5554B" w:rsidRPr="00A5554B" w:rsidRDefault="00A5554B" w:rsidP="00A5554B">
      <w:pPr>
        <w:jc w:val="both"/>
        <w:rPr>
          <w:b/>
          <w:bCs/>
          <w:sz w:val="24"/>
          <w:szCs w:val="24"/>
        </w:rPr>
      </w:pPr>
      <w:r w:rsidRPr="00A5554B">
        <w:rPr>
          <w:b/>
          <w:bCs/>
          <w:sz w:val="24"/>
          <w:szCs w:val="24"/>
        </w:rPr>
        <w:t>Místo plnění veřejné zakázky</w:t>
      </w:r>
    </w:p>
    <w:p w:rsidR="00A5554B" w:rsidRPr="00A5554B" w:rsidRDefault="00A5554B" w:rsidP="00205D00">
      <w:pPr>
        <w:jc w:val="both"/>
        <w:rPr>
          <w:sz w:val="24"/>
          <w:szCs w:val="24"/>
        </w:rPr>
      </w:pPr>
      <w:r w:rsidRPr="00A5554B">
        <w:rPr>
          <w:sz w:val="24"/>
          <w:szCs w:val="24"/>
        </w:rPr>
        <w:t>Katastrální území Ohníč, obec Ohníč</w:t>
      </w:r>
    </w:p>
    <w:p w:rsidR="00A5554B" w:rsidRPr="00A5554B" w:rsidRDefault="00A5554B" w:rsidP="00205D00">
      <w:pPr>
        <w:jc w:val="both"/>
        <w:rPr>
          <w:sz w:val="24"/>
          <w:szCs w:val="24"/>
        </w:rPr>
      </w:pPr>
    </w:p>
    <w:p w:rsidR="00A5554B" w:rsidRPr="00205D00" w:rsidRDefault="00A5554B" w:rsidP="00205D00">
      <w:pPr>
        <w:jc w:val="both"/>
        <w:rPr>
          <w:b/>
          <w:sz w:val="24"/>
          <w:szCs w:val="24"/>
        </w:rPr>
      </w:pPr>
    </w:p>
    <w:p w:rsidR="00A5554B" w:rsidRPr="00A5554B" w:rsidRDefault="00A5554B" w:rsidP="006174CF">
      <w:pPr>
        <w:jc w:val="both"/>
        <w:rPr>
          <w:sz w:val="24"/>
          <w:szCs w:val="24"/>
        </w:rPr>
      </w:pPr>
      <w:r w:rsidRPr="00A5554B">
        <w:rPr>
          <w:sz w:val="24"/>
          <w:szCs w:val="24"/>
        </w:rPr>
        <w:t>Na základě provádění</w:t>
      </w:r>
      <w:r>
        <w:rPr>
          <w:sz w:val="24"/>
          <w:szCs w:val="24"/>
        </w:rPr>
        <w:t xml:space="preserve"> výše uvedené zakázky</w:t>
      </w:r>
      <w:r w:rsidRPr="00A5554B">
        <w:rPr>
          <w:sz w:val="24"/>
          <w:szCs w:val="24"/>
        </w:rPr>
        <w:t xml:space="preserve"> </w:t>
      </w:r>
      <w:r w:rsidR="00801974">
        <w:rPr>
          <w:sz w:val="24"/>
          <w:szCs w:val="24"/>
        </w:rPr>
        <w:t xml:space="preserve">byla upřesněna výměra </w:t>
      </w:r>
      <w:r w:rsidR="00E651CC">
        <w:rPr>
          <w:sz w:val="24"/>
          <w:szCs w:val="24"/>
        </w:rPr>
        <w:t xml:space="preserve">výškopisného zaměření zájmového území pro zpracování plánu společných zařízení </w:t>
      </w:r>
      <w:r w:rsidR="005C448C">
        <w:rPr>
          <w:sz w:val="24"/>
          <w:szCs w:val="24"/>
        </w:rPr>
        <w:t>z </w:t>
      </w:r>
      <w:r w:rsidR="00E651CC">
        <w:rPr>
          <w:sz w:val="24"/>
          <w:szCs w:val="24"/>
        </w:rPr>
        <w:t>38</w:t>
      </w:r>
      <w:r w:rsidR="005C448C">
        <w:rPr>
          <w:sz w:val="24"/>
          <w:szCs w:val="24"/>
        </w:rPr>
        <w:t xml:space="preserve"> ha </w:t>
      </w:r>
      <w:r w:rsidR="00801974">
        <w:rPr>
          <w:sz w:val="24"/>
          <w:szCs w:val="24"/>
        </w:rPr>
        <w:t xml:space="preserve">na </w:t>
      </w:r>
      <w:r w:rsidR="00E651CC">
        <w:rPr>
          <w:sz w:val="24"/>
          <w:szCs w:val="24"/>
        </w:rPr>
        <w:t>17</w:t>
      </w:r>
      <w:r w:rsidR="00801974">
        <w:rPr>
          <w:sz w:val="24"/>
          <w:szCs w:val="24"/>
        </w:rPr>
        <w:t xml:space="preserve"> ha. Z toho vyplývá změna počtu měrných jednotek </w:t>
      </w:r>
      <w:r w:rsidR="00801974" w:rsidRPr="00801974">
        <w:rPr>
          <w:sz w:val="24"/>
          <w:szCs w:val="24"/>
        </w:rPr>
        <w:t>uvedených v příloze č. 1</w:t>
      </w:r>
      <w:r w:rsidR="00E651CC">
        <w:rPr>
          <w:sz w:val="24"/>
          <w:szCs w:val="24"/>
        </w:rPr>
        <w:t xml:space="preserve"> </w:t>
      </w:r>
      <w:r w:rsidR="00801974" w:rsidRPr="00801974">
        <w:rPr>
          <w:sz w:val="24"/>
          <w:szCs w:val="24"/>
        </w:rPr>
        <w:t xml:space="preserve">ke SOD </w:t>
      </w:r>
      <w:r w:rsidR="005C448C">
        <w:rPr>
          <w:sz w:val="24"/>
          <w:szCs w:val="24"/>
        </w:rPr>
        <w:t xml:space="preserve">– KPÚ Ohníč </w:t>
      </w:r>
      <w:r w:rsidR="00801974" w:rsidRPr="00801974">
        <w:rPr>
          <w:sz w:val="24"/>
          <w:szCs w:val="24"/>
        </w:rPr>
        <w:t xml:space="preserve">(Krycím listě </w:t>
      </w:r>
      <w:r w:rsidR="005C448C">
        <w:rPr>
          <w:sz w:val="24"/>
          <w:szCs w:val="24"/>
        </w:rPr>
        <w:t>nabídkové ceny) u položk</w:t>
      </w:r>
      <w:r w:rsidR="00E651CC">
        <w:rPr>
          <w:sz w:val="24"/>
          <w:szCs w:val="24"/>
        </w:rPr>
        <w:t>y</w:t>
      </w:r>
      <w:r w:rsidR="005C448C">
        <w:rPr>
          <w:sz w:val="24"/>
          <w:szCs w:val="24"/>
        </w:rPr>
        <w:t xml:space="preserve"> </w:t>
      </w:r>
      <w:r w:rsidR="00E651CC">
        <w:rPr>
          <w:sz w:val="24"/>
          <w:szCs w:val="24"/>
        </w:rPr>
        <w:t>2.2.</w:t>
      </w:r>
    </w:p>
    <w:p w:rsidR="00114629" w:rsidRDefault="00114629" w:rsidP="006174CF">
      <w:pPr>
        <w:jc w:val="both"/>
        <w:rPr>
          <w:sz w:val="24"/>
          <w:szCs w:val="24"/>
        </w:rPr>
      </w:pPr>
    </w:p>
    <w:p w:rsidR="00114629" w:rsidRDefault="00114629" w:rsidP="006174CF">
      <w:pPr>
        <w:jc w:val="both"/>
        <w:rPr>
          <w:sz w:val="24"/>
          <w:szCs w:val="24"/>
        </w:rPr>
      </w:pPr>
    </w:p>
    <w:p w:rsidR="00114629" w:rsidRDefault="00114629" w:rsidP="006174CF">
      <w:pPr>
        <w:jc w:val="both"/>
        <w:rPr>
          <w:sz w:val="24"/>
          <w:szCs w:val="24"/>
        </w:rPr>
      </w:pPr>
    </w:p>
    <w:p w:rsidR="005C448C" w:rsidRPr="005C448C" w:rsidRDefault="005C448C" w:rsidP="006174CF">
      <w:pPr>
        <w:jc w:val="both"/>
        <w:rPr>
          <w:bCs/>
          <w:sz w:val="24"/>
          <w:szCs w:val="24"/>
        </w:rPr>
      </w:pPr>
      <w:r w:rsidRPr="00A5554B">
        <w:rPr>
          <w:sz w:val="24"/>
          <w:szCs w:val="24"/>
        </w:rPr>
        <w:t>Smluvní strany se dohodly na změně celkov</w:t>
      </w:r>
      <w:r w:rsidR="00E651CC">
        <w:rPr>
          <w:sz w:val="24"/>
          <w:szCs w:val="24"/>
        </w:rPr>
        <w:t>é</w:t>
      </w:r>
      <w:r w:rsidRPr="00A5554B">
        <w:rPr>
          <w:sz w:val="24"/>
          <w:szCs w:val="24"/>
        </w:rPr>
        <w:t xml:space="preserve"> cen</w:t>
      </w:r>
      <w:r w:rsidR="00E651CC">
        <w:rPr>
          <w:sz w:val="24"/>
          <w:szCs w:val="24"/>
        </w:rPr>
        <w:t>y</w:t>
      </w:r>
      <w:r w:rsidRPr="00A5554B">
        <w:rPr>
          <w:sz w:val="24"/>
          <w:szCs w:val="24"/>
        </w:rPr>
        <w:t xml:space="preserve"> za </w:t>
      </w:r>
      <w:r w:rsidR="00E651CC">
        <w:rPr>
          <w:sz w:val="24"/>
          <w:szCs w:val="24"/>
        </w:rPr>
        <w:t>tuto etapu</w:t>
      </w:r>
      <w:r w:rsidRPr="00A5554B">
        <w:rPr>
          <w:sz w:val="24"/>
          <w:szCs w:val="24"/>
        </w:rPr>
        <w:t xml:space="preserve"> podle skutečných měrných</w:t>
      </w:r>
      <w:r>
        <w:rPr>
          <w:sz w:val="24"/>
          <w:szCs w:val="24"/>
        </w:rPr>
        <w:t xml:space="preserve"> jednotek. </w:t>
      </w:r>
      <w:r w:rsidRPr="00A5554B">
        <w:rPr>
          <w:sz w:val="24"/>
          <w:szCs w:val="24"/>
        </w:rPr>
        <w:t xml:space="preserve"> </w:t>
      </w:r>
      <w:r w:rsidR="00A5554B" w:rsidRPr="00A5554B">
        <w:rPr>
          <w:sz w:val="24"/>
          <w:szCs w:val="24"/>
        </w:rPr>
        <w:t>Podle záznamu ze dne 1</w:t>
      </w:r>
      <w:r w:rsidR="00E651CC">
        <w:rPr>
          <w:sz w:val="24"/>
          <w:szCs w:val="24"/>
        </w:rPr>
        <w:t>4</w:t>
      </w:r>
      <w:r w:rsidR="00A5554B" w:rsidRPr="00A5554B">
        <w:rPr>
          <w:sz w:val="24"/>
          <w:szCs w:val="24"/>
        </w:rPr>
        <w:t>.</w:t>
      </w:r>
      <w:r w:rsidR="00E651CC">
        <w:rPr>
          <w:sz w:val="24"/>
          <w:szCs w:val="24"/>
        </w:rPr>
        <w:t>10</w:t>
      </w:r>
      <w:r w:rsidR="00A5554B" w:rsidRPr="00A5554B">
        <w:rPr>
          <w:sz w:val="24"/>
          <w:szCs w:val="24"/>
        </w:rPr>
        <w:t>.201</w:t>
      </w:r>
      <w:r>
        <w:rPr>
          <w:sz w:val="24"/>
          <w:szCs w:val="24"/>
        </w:rPr>
        <w:t xml:space="preserve">5 </w:t>
      </w:r>
      <w:r w:rsidRPr="005C448C">
        <w:rPr>
          <w:bCs/>
          <w:sz w:val="24"/>
          <w:szCs w:val="24"/>
        </w:rPr>
        <w:t>o projednání změny smlouvy</w:t>
      </w:r>
      <w:r>
        <w:rPr>
          <w:bCs/>
          <w:sz w:val="24"/>
          <w:szCs w:val="24"/>
        </w:rPr>
        <w:t xml:space="preserve"> dochází k</w:t>
      </w:r>
      <w:r w:rsidRPr="005C448C">
        <w:rPr>
          <w:bCs/>
          <w:sz w:val="24"/>
          <w:szCs w:val="24"/>
        </w:rPr>
        <w:t xml:space="preserve"> úprav</w:t>
      </w:r>
      <w:r>
        <w:rPr>
          <w:bCs/>
          <w:sz w:val="24"/>
          <w:szCs w:val="24"/>
        </w:rPr>
        <w:t>ě</w:t>
      </w:r>
      <w:r w:rsidRPr="005C448C">
        <w:rPr>
          <w:bCs/>
          <w:sz w:val="24"/>
          <w:szCs w:val="24"/>
        </w:rPr>
        <w:t xml:space="preserve"> ceny díla.</w:t>
      </w:r>
    </w:p>
    <w:p w:rsidR="005C448C" w:rsidRPr="005C448C" w:rsidRDefault="005C448C" w:rsidP="005C448C">
      <w:pPr>
        <w:rPr>
          <w:bCs/>
          <w:sz w:val="24"/>
          <w:szCs w:val="24"/>
        </w:rPr>
      </w:pPr>
    </w:p>
    <w:p w:rsidR="0035463E" w:rsidRPr="0035463E" w:rsidRDefault="0035463E" w:rsidP="0035463E">
      <w:pPr>
        <w:rPr>
          <w:sz w:val="24"/>
          <w:szCs w:val="24"/>
        </w:rPr>
      </w:pPr>
    </w:p>
    <w:p w:rsidR="00205D00" w:rsidRPr="00205D00" w:rsidRDefault="00205D00" w:rsidP="00205D00">
      <w:pPr>
        <w:rPr>
          <w:sz w:val="24"/>
          <w:szCs w:val="24"/>
        </w:rPr>
      </w:pPr>
    </w:p>
    <w:p w:rsidR="008E345C" w:rsidRDefault="008E345C" w:rsidP="00205D00">
      <w:pPr>
        <w:spacing w:line="360" w:lineRule="auto"/>
        <w:jc w:val="both"/>
        <w:rPr>
          <w:sz w:val="24"/>
          <w:szCs w:val="24"/>
        </w:rPr>
      </w:pPr>
      <w:r w:rsidRPr="008E345C">
        <w:rPr>
          <w:sz w:val="24"/>
          <w:szCs w:val="24"/>
        </w:rPr>
        <w:t>Článek VII.</w:t>
      </w:r>
      <w:r>
        <w:rPr>
          <w:sz w:val="24"/>
          <w:szCs w:val="24"/>
        </w:rPr>
        <w:t xml:space="preserve"> odst. 1. smlouvy o dílo nově zní:</w:t>
      </w:r>
    </w:p>
    <w:p w:rsidR="008E345C" w:rsidRDefault="008E345C" w:rsidP="008E345C">
      <w:pPr>
        <w:jc w:val="both"/>
        <w:rPr>
          <w:sz w:val="24"/>
          <w:szCs w:val="24"/>
        </w:rPr>
      </w:pPr>
      <w:r w:rsidRPr="008E345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E345C">
        <w:rPr>
          <w:sz w:val="24"/>
          <w:szCs w:val="24"/>
        </w:rPr>
        <w:t>Cena za provedení díla je sjednána na základě vítězné nabídky veřejné zakázky, vyhlášené objednatelem. Podrobnosti kalkulace ceny obsahuje příloha č. 1</w:t>
      </w:r>
      <w:r w:rsidR="008E694F">
        <w:rPr>
          <w:sz w:val="24"/>
          <w:szCs w:val="24"/>
        </w:rPr>
        <w:t>,</w:t>
      </w:r>
      <w:r w:rsidRPr="008E345C">
        <w:rPr>
          <w:sz w:val="24"/>
          <w:szCs w:val="24"/>
        </w:rPr>
        <w:t xml:space="preserve"> která je nedílnou součástí této smlouvy. Rekapitulace ceny:</w:t>
      </w:r>
    </w:p>
    <w:p w:rsidR="008E345C" w:rsidRDefault="008E345C" w:rsidP="00205D00">
      <w:pPr>
        <w:spacing w:line="360" w:lineRule="auto"/>
        <w:jc w:val="both"/>
        <w:rPr>
          <w:sz w:val="24"/>
          <w:szCs w:val="24"/>
        </w:rPr>
      </w:pPr>
    </w:p>
    <w:bookmarkStart w:id="1" w:name="_MON_1311514724"/>
    <w:bookmarkEnd w:id="1"/>
    <w:bookmarkStart w:id="2" w:name="_MON_1321181075"/>
    <w:bookmarkEnd w:id="2"/>
    <w:p w:rsidR="00E05D1E" w:rsidRDefault="00E651CC" w:rsidP="00D724C3">
      <w:pPr>
        <w:jc w:val="both"/>
        <w:rPr>
          <w:snapToGrid w:val="0"/>
        </w:rPr>
      </w:pPr>
      <w:r w:rsidRPr="00614690">
        <w:rPr>
          <w:snapToGrid w:val="0"/>
        </w:rPr>
        <w:object w:dxaOrig="9615" w:dyaOrig="2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6pt;height:115.2pt" o:ole="">
            <v:imagedata r:id="rId8" o:title=""/>
          </v:shape>
          <o:OLEObject Type="Embed" ProgID="Excel.Sheet.8" ShapeID="_x0000_i1025" DrawAspect="Content" ObjectID="_1555844521" r:id="rId9"/>
        </w:object>
      </w:r>
    </w:p>
    <w:p w:rsidR="006174CF" w:rsidRDefault="00D724C3" w:rsidP="00114629">
      <w:pPr>
        <w:jc w:val="both"/>
        <w:rPr>
          <w:sz w:val="24"/>
          <w:szCs w:val="24"/>
        </w:rPr>
      </w:pPr>
      <w:r w:rsidRPr="00D724C3">
        <w:rPr>
          <w:snapToGrid w:val="0"/>
          <w:sz w:val="24"/>
          <w:szCs w:val="24"/>
        </w:rPr>
        <w:t>Sjednaná celková cena je určena na základě zadaného rozsahu měrných jednotek a jím o</w:t>
      </w:r>
      <w:r w:rsidR="004A1921">
        <w:rPr>
          <w:snapToGrid w:val="0"/>
          <w:sz w:val="24"/>
          <w:szCs w:val="24"/>
        </w:rPr>
        <w:t>d</w:t>
      </w:r>
      <w:r w:rsidRPr="00D724C3">
        <w:rPr>
          <w:snapToGrid w:val="0"/>
          <w:sz w:val="24"/>
          <w:szCs w:val="24"/>
        </w:rPr>
        <w:t>povídajících jednotkových položkových cen nabídnutých zhotovitelem. Jednotlivé ceny bez DPH (uvedené v příloze č. 1 této smlouvy) jsou závazné a neměnné.</w:t>
      </w:r>
    </w:p>
    <w:p w:rsidR="00114629" w:rsidRDefault="00114629" w:rsidP="00114629">
      <w:pPr>
        <w:jc w:val="both"/>
        <w:rPr>
          <w:sz w:val="24"/>
          <w:szCs w:val="24"/>
        </w:rPr>
      </w:pPr>
    </w:p>
    <w:p w:rsidR="008E694F" w:rsidRDefault="008E694F" w:rsidP="00114629">
      <w:pPr>
        <w:jc w:val="both"/>
        <w:rPr>
          <w:sz w:val="24"/>
          <w:szCs w:val="24"/>
        </w:rPr>
      </w:pPr>
    </w:p>
    <w:p w:rsidR="004A1921" w:rsidRPr="004A1921" w:rsidRDefault="004A1921" w:rsidP="004A1921">
      <w:pPr>
        <w:jc w:val="both"/>
        <w:rPr>
          <w:bCs/>
          <w:sz w:val="24"/>
          <w:szCs w:val="24"/>
        </w:rPr>
      </w:pPr>
      <w:r w:rsidRPr="004A1921">
        <w:rPr>
          <w:bCs/>
          <w:sz w:val="24"/>
          <w:szCs w:val="24"/>
        </w:rPr>
        <w:t xml:space="preserve">Zároveň se mění </w:t>
      </w:r>
      <w:r w:rsidRPr="004A1921">
        <w:rPr>
          <w:sz w:val="24"/>
          <w:szCs w:val="24"/>
        </w:rPr>
        <w:t>příloha č. 1 ke SOD</w:t>
      </w:r>
      <w:r>
        <w:rPr>
          <w:sz w:val="24"/>
          <w:szCs w:val="24"/>
        </w:rPr>
        <w:t xml:space="preserve"> - KPÚ Ohníč </w:t>
      </w:r>
      <w:r w:rsidRPr="004A1921">
        <w:rPr>
          <w:sz w:val="24"/>
          <w:szCs w:val="24"/>
        </w:rPr>
        <w:t xml:space="preserve"> (Krycí list </w:t>
      </w:r>
      <w:r>
        <w:rPr>
          <w:sz w:val="24"/>
          <w:szCs w:val="24"/>
        </w:rPr>
        <w:t>nabídkové ceny</w:t>
      </w:r>
      <w:r w:rsidRPr="004A1921">
        <w:rPr>
          <w:sz w:val="24"/>
          <w:szCs w:val="24"/>
        </w:rPr>
        <w:t>)</w:t>
      </w:r>
      <w:r w:rsidR="00F405CB">
        <w:rPr>
          <w:sz w:val="24"/>
          <w:szCs w:val="24"/>
        </w:rPr>
        <w:t>.</w:t>
      </w:r>
    </w:p>
    <w:p w:rsidR="004A1921" w:rsidRPr="004A1921" w:rsidRDefault="004A1921" w:rsidP="004A1921">
      <w:pPr>
        <w:jc w:val="both"/>
        <w:rPr>
          <w:bCs/>
          <w:sz w:val="24"/>
          <w:szCs w:val="24"/>
        </w:rPr>
      </w:pPr>
    </w:p>
    <w:p w:rsidR="004A1921" w:rsidRPr="004A1921" w:rsidRDefault="004A1921" w:rsidP="004A1921">
      <w:pPr>
        <w:jc w:val="both"/>
        <w:rPr>
          <w:bCs/>
          <w:sz w:val="24"/>
          <w:szCs w:val="24"/>
        </w:rPr>
      </w:pPr>
      <w:r w:rsidRPr="004A1921">
        <w:rPr>
          <w:bCs/>
          <w:sz w:val="24"/>
          <w:szCs w:val="24"/>
        </w:rPr>
        <w:t>Ostatní ujednání vyplývající ze smlouvy o dílo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číslo objednatele 305-2012-130740, číslo zhotovitele 19/2012</w:t>
      </w:r>
      <w:r w:rsidRPr="004A1921">
        <w:rPr>
          <w:bCs/>
          <w:sz w:val="24"/>
          <w:szCs w:val="24"/>
        </w:rPr>
        <w:t xml:space="preserve"> ze dne </w:t>
      </w:r>
      <w:r>
        <w:rPr>
          <w:bCs/>
          <w:sz w:val="24"/>
          <w:szCs w:val="24"/>
        </w:rPr>
        <w:t>9</w:t>
      </w:r>
      <w:r w:rsidRPr="004A192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4A1921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>2</w:t>
      </w:r>
      <w:r w:rsidR="000C17F5">
        <w:rPr>
          <w:bCs/>
          <w:sz w:val="24"/>
          <w:szCs w:val="24"/>
        </w:rPr>
        <w:t xml:space="preserve"> a dodatků</w:t>
      </w:r>
      <w:r w:rsidRPr="004A1921">
        <w:rPr>
          <w:bCs/>
          <w:sz w:val="24"/>
          <w:szCs w:val="24"/>
        </w:rPr>
        <w:t xml:space="preserve"> č. 1</w:t>
      </w:r>
      <w:r w:rsidR="000C17F5">
        <w:rPr>
          <w:bCs/>
          <w:sz w:val="24"/>
          <w:szCs w:val="24"/>
        </w:rPr>
        <w:t>, 2 a 3</w:t>
      </w:r>
      <w:r w:rsidRPr="004A1921">
        <w:rPr>
          <w:bCs/>
          <w:sz w:val="24"/>
          <w:szCs w:val="24"/>
        </w:rPr>
        <w:t xml:space="preserve"> ke</w:t>
      </w:r>
      <w:r>
        <w:rPr>
          <w:bCs/>
          <w:sz w:val="24"/>
          <w:szCs w:val="24"/>
        </w:rPr>
        <w:t xml:space="preserve"> </w:t>
      </w:r>
      <w:r w:rsidRPr="004A1921">
        <w:rPr>
          <w:bCs/>
          <w:sz w:val="24"/>
          <w:szCs w:val="24"/>
        </w:rPr>
        <w:t>SOD zůstávají v platnosti.</w:t>
      </w:r>
    </w:p>
    <w:p w:rsidR="004A1921" w:rsidRPr="004A1921" w:rsidRDefault="004A1921" w:rsidP="004A1921">
      <w:pPr>
        <w:jc w:val="both"/>
        <w:rPr>
          <w:bCs/>
          <w:sz w:val="24"/>
          <w:szCs w:val="24"/>
        </w:rPr>
      </w:pPr>
      <w:r w:rsidRPr="004A1921">
        <w:rPr>
          <w:bCs/>
          <w:sz w:val="24"/>
          <w:szCs w:val="24"/>
        </w:rPr>
        <w:t xml:space="preserve">Dodatek č. </w:t>
      </w:r>
      <w:r w:rsidR="000C17F5">
        <w:rPr>
          <w:bCs/>
          <w:sz w:val="24"/>
          <w:szCs w:val="24"/>
        </w:rPr>
        <w:t>4</w:t>
      </w:r>
      <w:r w:rsidRPr="004A1921">
        <w:rPr>
          <w:bCs/>
          <w:sz w:val="24"/>
          <w:szCs w:val="24"/>
        </w:rPr>
        <w:t xml:space="preserve"> smlouvy o dílo má </w:t>
      </w:r>
      <w:r w:rsidR="00EE7327">
        <w:rPr>
          <w:bCs/>
          <w:sz w:val="24"/>
          <w:szCs w:val="24"/>
        </w:rPr>
        <w:t>4</w:t>
      </w:r>
      <w:r w:rsidRPr="004A1921">
        <w:rPr>
          <w:bCs/>
          <w:sz w:val="24"/>
          <w:szCs w:val="24"/>
        </w:rPr>
        <w:t xml:space="preserve"> strany textu A4</w:t>
      </w:r>
      <w:r>
        <w:rPr>
          <w:bCs/>
          <w:sz w:val="24"/>
          <w:szCs w:val="24"/>
        </w:rPr>
        <w:t xml:space="preserve"> a</w:t>
      </w:r>
      <w:r w:rsidRPr="004A1921">
        <w:rPr>
          <w:bCs/>
          <w:sz w:val="24"/>
          <w:szCs w:val="24"/>
        </w:rPr>
        <w:t xml:space="preserve"> je vyhotoven ve čtyřech stejnopisech, z toho ve dvou vyhotoveních pro objednatele, ve dvou vyhotoveních pro zhotovitele, z nichž každý má povahu originálu.</w:t>
      </w:r>
    </w:p>
    <w:p w:rsidR="004A1921" w:rsidRPr="004A1921" w:rsidRDefault="004A1921" w:rsidP="004A192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A1921" w:rsidRPr="008E694F" w:rsidRDefault="004A1921" w:rsidP="00205D00">
      <w:pPr>
        <w:spacing w:line="360" w:lineRule="auto"/>
        <w:jc w:val="both"/>
        <w:rPr>
          <w:bCs/>
          <w:sz w:val="24"/>
          <w:szCs w:val="24"/>
        </w:rPr>
      </w:pPr>
      <w:r w:rsidRPr="004A1921">
        <w:rPr>
          <w:bCs/>
          <w:sz w:val="24"/>
          <w:szCs w:val="24"/>
        </w:rPr>
        <w:t xml:space="preserve">Dodatek č. </w:t>
      </w:r>
      <w:r w:rsidR="000C17F5">
        <w:rPr>
          <w:bCs/>
          <w:sz w:val="24"/>
          <w:szCs w:val="24"/>
        </w:rPr>
        <w:t>4</w:t>
      </w:r>
      <w:r w:rsidRPr="004A1921">
        <w:rPr>
          <w:bCs/>
          <w:sz w:val="24"/>
          <w:szCs w:val="24"/>
        </w:rPr>
        <w:t xml:space="preserve"> nabývá účinnosti podpisem obou smluvních stran.</w:t>
      </w:r>
    </w:p>
    <w:p w:rsidR="00297AD0" w:rsidRPr="00297AD0" w:rsidRDefault="00297AD0" w:rsidP="00297AD0">
      <w:pPr>
        <w:jc w:val="both"/>
        <w:rPr>
          <w:sz w:val="24"/>
          <w:szCs w:val="24"/>
        </w:rPr>
      </w:pPr>
      <w:r w:rsidRPr="00297AD0">
        <w:rPr>
          <w:sz w:val="24"/>
          <w:szCs w:val="24"/>
        </w:rPr>
        <w:t>V </w:t>
      </w:r>
      <w:r w:rsidR="004B2E5B">
        <w:rPr>
          <w:sz w:val="24"/>
          <w:szCs w:val="24"/>
        </w:rPr>
        <w:t>Teplicích dne 20. 10. 2015</w:t>
      </w:r>
      <w:r w:rsidRPr="00297AD0">
        <w:rPr>
          <w:sz w:val="24"/>
          <w:szCs w:val="24"/>
        </w:rPr>
        <w:tab/>
        <w:t xml:space="preserve">                                V P</w:t>
      </w:r>
      <w:r>
        <w:rPr>
          <w:sz w:val="24"/>
          <w:szCs w:val="24"/>
        </w:rPr>
        <w:t>raze</w:t>
      </w:r>
      <w:r w:rsidR="004B2E5B">
        <w:rPr>
          <w:sz w:val="24"/>
          <w:szCs w:val="24"/>
        </w:rPr>
        <w:t xml:space="preserve"> dne 19. 10. 2015</w:t>
      </w:r>
    </w:p>
    <w:p w:rsidR="00297AD0" w:rsidRPr="00297AD0" w:rsidRDefault="00297AD0" w:rsidP="00297AD0">
      <w:pPr>
        <w:jc w:val="both"/>
        <w:rPr>
          <w:sz w:val="24"/>
          <w:szCs w:val="24"/>
        </w:rPr>
      </w:pPr>
    </w:p>
    <w:p w:rsidR="00297AD0" w:rsidRPr="00297AD0" w:rsidRDefault="00297AD0" w:rsidP="00297A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objednatele: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Za z</w:t>
      </w:r>
      <w:r w:rsidRPr="00297AD0">
        <w:rPr>
          <w:b/>
          <w:sz w:val="24"/>
          <w:szCs w:val="24"/>
        </w:rPr>
        <w:t>hotovitel</w:t>
      </w:r>
      <w:r>
        <w:rPr>
          <w:b/>
          <w:sz w:val="24"/>
          <w:szCs w:val="24"/>
        </w:rPr>
        <w:t>e:</w:t>
      </w:r>
    </w:p>
    <w:p w:rsidR="007C75AA" w:rsidRPr="00297AD0" w:rsidRDefault="007C75AA" w:rsidP="00297AD0">
      <w:pPr>
        <w:jc w:val="both"/>
        <w:rPr>
          <w:sz w:val="24"/>
          <w:szCs w:val="24"/>
        </w:rPr>
      </w:pPr>
    </w:p>
    <w:p w:rsidR="007C75AA" w:rsidRDefault="007C75AA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114629" w:rsidRDefault="0011462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7C75AA" w:rsidRDefault="00297AD0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…………………………………………               </w:t>
      </w:r>
      <w:r w:rsidR="007C75AA">
        <w:rPr>
          <w:b/>
          <w:snapToGrid w:val="0"/>
          <w:sz w:val="24"/>
          <w:szCs w:val="24"/>
        </w:rPr>
        <w:t>……………………………………</w:t>
      </w:r>
    </w:p>
    <w:p w:rsidR="007C75AA" w:rsidRPr="000C73C9" w:rsidRDefault="000C17F5" w:rsidP="007C75AA">
      <w:pPr>
        <w:tabs>
          <w:tab w:val="left" w:pos="5670"/>
        </w:tabs>
        <w:rPr>
          <w:b/>
          <w:bCs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Ing. Soňa Balcárková </w:t>
      </w:r>
      <w:r w:rsidR="00297AD0">
        <w:rPr>
          <w:snapToGrid w:val="0"/>
          <w:sz w:val="24"/>
          <w:szCs w:val="24"/>
        </w:rPr>
        <w:t xml:space="preserve">                                         </w:t>
      </w:r>
      <w:r w:rsidR="00297AD0" w:rsidRPr="000C73C9">
        <w:rPr>
          <w:b/>
          <w:bCs/>
          <w:snapToGrid w:val="0"/>
          <w:sz w:val="24"/>
          <w:szCs w:val="24"/>
        </w:rPr>
        <w:t>doc. Ing. Jiří Němec, CSc.</w:t>
      </w:r>
      <w:r w:rsidR="007C75AA" w:rsidRPr="000C73C9">
        <w:rPr>
          <w:b/>
          <w:sz w:val="24"/>
          <w:szCs w:val="24"/>
        </w:rPr>
        <w:t xml:space="preserve"> </w:t>
      </w:r>
    </w:p>
    <w:p w:rsidR="007C75AA" w:rsidRPr="005418C8" w:rsidRDefault="007C75AA" w:rsidP="007C75AA">
      <w:pPr>
        <w:tabs>
          <w:tab w:val="left" w:pos="5670"/>
        </w:tabs>
        <w:rPr>
          <w:sz w:val="24"/>
          <w:szCs w:val="24"/>
        </w:rPr>
      </w:pPr>
      <w:r w:rsidRPr="005418C8">
        <w:rPr>
          <w:sz w:val="24"/>
          <w:szCs w:val="24"/>
        </w:rPr>
        <w:t xml:space="preserve">vedoucí </w:t>
      </w:r>
      <w:r>
        <w:rPr>
          <w:sz w:val="24"/>
          <w:szCs w:val="24"/>
        </w:rPr>
        <w:t>P</w:t>
      </w:r>
      <w:r w:rsidRPr="005418C8">
        <w:rPr>
          <w:sz w:val="24"/>
          <w:szCs w:val="24"/>
        </w:rPr>
        <w:t>obočky Teplice</w:t>
      </w:r>
      <w:r w:rsidR="000C73C9">
        <w:rPr>
          <w:sz w:val="24"/>
          <w:szCs w:val="24"/>
        </w:rPr>
        <w:t xml:space="preserve">                                      jednatel ALINEX, s.r.o. </w:t>
      </w:r>
      <w:r w:rsidR="000C73C9">
        <w:rPr>
          <w:sz w:val="24"/>
          <w:szCs w:val="24"/>
        </w:rPr>
        <w:tab/>
      </w:r>
      <w:r w:rsidR="000C73C9">
        <w:rPr>
          <w:sz w:val="24"/>
          <w:szCs w:val="24"/>
        </w:rPr>
        <w:tab/>
      </w:r>
    </w:p>
    <w:p w:rsidR="007C75AA" w:rsidRPr="005418C8" w:rsidRDefault="007C75AA" w:rsidP="007C75AA">
      <w:pPr>
        <w:rPr>
          <w:sz w:val="24"/>
          <w:szCs w:val="24"/>
        </w:rPr>
      </w:pPr>
      <w:r w:rsidRPr="005418C8">
        <w:rPr>
          <w:sz w:val="24"/>
          <w:szCs w:val="24"/>
        </w:rPr>
        <w:t>Státní pozemkový úřad</w:t>
      </w:r>
    </w:p>
    <w:p w:rsidR="007C75AA" w:rsidRPr="004A1921" w:rsidRDefault="007C75AA" w:rsidP="004A1921">
      <w:pPr>
        <w:rPr>
          <w:sz w:val="24"/>
          <w:szCs w:val="24"/>
        </w:rPr>
      </w:pPr>
      <w:r w:rsidRPr="005418C8">
        <w:rPr>
          <w:sz w:val="24"/>
          <w:szCs w:val="24"/>
        </w:rPr>
        <w:t xml:space="preserve">Krajský pozemkový úřad pro Ústecký kraj </w:t>
      </w:r>
    </w:p>
    <w:sectPr w:rsidR="007C75AA" w:rsidRPr="004A1921" w:rsidSect="00114AE2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F5" w:rsidRDefault="00242AF5" w:rsidP="00B61140">
      <w:r>
        <w:separator/>
      </w:r>
    </w:p>
  </w:endnote>
  <w:endnote w:type="continuationSeparator" w:id="0">
    <w:p w:rsidR="00242AF5" w:rsidRDefault="00242AF5" w:rsidP="00B6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75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75AA">
      <w:rPr>
        <w:rStyle w:val="slostrnky"/>
        <w:noProof/>
      </w:rPr>
      <w:t>10</w:t>
    </w:r>
    <w:r>
      <w:rPr>
        <w:rStyle w:val="slostrnky"/>
      </w:rPr>
      <w:fldChar w:fldCharType="end"/>
    </w:r>
  </w:p>
  <w:p w:rsidR="001B40D8" w:rsidRDefault="003244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75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443D">
      <w:rPr>
        <w:rStyle w:val="slostrnky"/>
        <w:noProof/>
      </w:rPr>
      <w:t>2</w:t>
    </w:r>
    <w:r>
      <w:rPr>
        <w:rStyle w:val="slostrnky"/>
      </w:rPr>
      <w:fldChar w:fldCharType="end"/>
    </w:r>
  </w:p>
  <w:p w:rsidR="001B40D8" w:rsidRDefault="007C75AA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jc w:val="center"/>
    </w:pPr>
    <w:r>
      <w:fldChar w:fldCharType="begin"/>
    </w:r>
    <w:r w:rsidR="007C75AA">
      <w:instrText xml:space="preserve"> PAGE   \* MERGEFORMAT </w:instrText>
    </w:r>
    <w:r>
      <w:fldChar w:fldCharType="separate"/>
    </w:r>
    <w:r w:rsidR="0032443D">
      <w:rPr>
        <w:noProof/>
      </w:rPr>
      <w:t>1</w:t>
    </w:r>
    <w:r>
      <w:fldChar w:fldCharType="end"/>
    </w:r>
  </w:p>
  <w:p w:rsidR="001B40D8" w:rsidRDefault="003244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F5" w:rsidRDefault="00242AF5" w:rsidP="00B61140">
      <w:r>
        <w:separator/>
      </w:r>
    </w:p>
  </w:footnote>
  <w:footnote w:type="continuationSeparator" w:id="0">
    <w:p w:rsidR="00242AF5" w:rsidRDefault="00242AF5" w:rsidP="00B6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0" w:rsidRPr="00114629" w:rsidRDefault="00114629" w:rsidP="00D413B0">
    <w:pPr>
      <w:pStyle w:val="Zhlav"/>
      <w:jc w:val="right"/>
      <w:rPr>
        <w:sz w:val="24"/>
        <w:szCs w:val="24"/>
      </w:rPr>
    </w:pPr>
    <w:r w:rsidRPr="00114629">
      <w:rPr>
        <w:sz w:val="24"/>
        <w:szCs w:val="24"/>
      </w:rPr>
      <w:t>Č. objednatele 305-2012-130740</w:t>
    </w:r>
    <w:r>
      <w:rPr>
        <w:sz w:val="24"/>
        <w:szCs w:val="24"/>
      </w:rPr>
      <w:t>/4</w:t>
    </w:r>
  </w:p>
  <w:p w:rsidR="00D413B0" w:rsidRDefault="00D413B0" w:rsidP="003E7DBC">
    <w:pPr>
      <w:pStyle w:val="Zhlav"/>
      <w:jc w:val="center"/>
      <w:rPr>
        <w:b/>
        <w:sz w:val="24"/>
        <w:szCs w:val="24"/>
      </w:rPr>
    </w:pPr>
  </w:p>
  <w:p w:rsidR="003E7DBC" w:rsidRPr="003E7DBC" w:rsidRDefault="003E7DBC" w:rsidP="003E7DBC">
    <w:pPr>
      <w:pStyle w:val="Zhlav"/>
      <w:jc w:val="center"/>
      <w:rPr>
        <w:sz w:val="24"/>
        <w:szCs w:val="24"/>
      </w:rPr>
    </w:pPr>
    <w:r w:rsidRPr="003E7DBC">
      <w:rPr>
        <w:b/>
        <w:sz w:val="24"/>
        <w:szCs w:val="24"/>
      </w:rPr>
      <w:t>DODATEK č.</w:t>
    </w:r>
    <w:r w:rsidR="00E651CC">
      <w:rPr>
        <w:b/>
        <w:sz w:val="24"/>
        <w:szCs w:val="24"/>
      </w:rPr>
      <w:t>4</w:t>
    </w:r>
    <w:r w:rsidRPr="003E7DBC">
      <w:rPr>
        <w:b/>
        <w:sz w:val="24"/>
        <w:szCs w:val="24"/>
      </w:rPr>
      <w:t xml:space="preserve"> KE SMLOUVĚ O DÍLO číslo objednatele 305-2012-130740, číslo zhotovitele 19/2012</w:t>
    </w:r>
  </w:p>
  <w:p w:rsidR="001B40D8" w:rsidRPr="003E7DBC" w:rsidRDefault="0032443D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981"/>
    <w:multiLevelType w:val="multilevel"/>
    <w:tmpl w:val="540487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76AAB"/>
    <w:multiLevelType w:val="hybridMultilevel"/>
    <w:tmpl w:val="E31429EE"/>
    <w:lvl w:ilvl="0" w:tplc="9634E730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9E856D9"/>
    <w:multiLevelType w:val="hybridMultilevel"/>
    <w:tmpl w:val="5B66E43C"/>
    <w:lvl w:ilvl="0" w:tplc="95D214B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5304A1"/>
    <w:multiLevelType w:val="hybridMultilevel"/>
    <w:tmpl w:val="9A205A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A21321"/>
    <w:multiLevelType w:val="multilevel"/>
    <w:tmpl w:val="F3E675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AA"/>
    <w:rsid w:val="000A4EB9"/>
    <w:rsid w:val="000C17F5"/>
    <w:rsid w:val="000C73C9"/>
    <w:rsid w:val="00114629"/>
    <w:rsid w:val="00114AE2"/>
    <w:rsid w:val="00126B11"/>
    <w:rsid w:val="001F2911"/>
    <w:rsid w:val="00205D00"/>
    <w:rsid w:val="00242AF5"/>
    <w:rsid w:val="00297AD0"/>
    <w:rsid w:val="0032443D"/>
    <w:rsid w:val="0035463E"/>
    <w:rsid w:val="003C1982"/>
    <w:rsid w:val="003E7DBC"/>
    <w:rsid w:val="004A1921"/>
    <w:rsid w:val="004B2E5B"/>
    <w:rsid w:val="00583E17"/>
    <w:rsid w:val="005C448C"/>
    <w:rsid w:val="005C7C8A"/>
    <w:rsid w:val="006174CF"/>
    <w:rsid w:val="00710272"/>
    <w:rsid w:val="007304BF"/>
    <w:rsid w:val="00742432"/>
    <w:rsid w:val="007B6A07"/>
    <w:rsid w:val="007C75AA"/>
    <w:rsid w:val="00801974"/>
    <w:rsid w:val="00845BFE"/>
    <w:rsid w:val="008E345C"/>
    <w:rsid w:val="008E694F"/>
    <w:rsid w:val="00A04C01"/>
    <w:rsid w:val="00A5554B"/>
    <w:rsid w:val="00B61140"/>
    <w:rsid w:val="00C650F6"/>
    <w:rsid w:val="00C703AF"/>
    <w:rsid w:val="00C7325A"/>
    <w:rsid w:val="00D413B0"/>
    <w:rsid w:val="00D60C58"/>
    <w:rsid w:val="00D70DBD"/>
    <w:rsid w:val="00D724C3"/>
    <w:rsid w:val="00DE4B56"/>
    <w:rsid w:val="00E05D1E"/>
    <w:rsid w:val="00E477EB"/>
    <w:rsid w:val="00E651CC"/>
    <w:rsid w:val="00EE7327"/>
    <w:rsid w:val="00F06C4F"/>
    <w:rsid w:val="00F4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744D4E"/>
  <w15:docId w15:val="{CDCEBFDE-66DD-423B-9919-D581F42E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C75A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C75AA"/>
    <w:pPr>
      <w:keepNext/>
      <w:spacing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C75A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C75AA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C75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7C75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7C75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7C75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C75AA"/>
    <w:pPr>
      <w:spacing w:line="360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7C75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C75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7C75AA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C75AA"/>
  </w:style>
  <w:style w:type="character" w:customStyle="1" w:styleId="Zkladntext2Char">
    <w:name w:val="Základní text 2 Char"/>
    <w:basedOn w:val="Standardnpsmoodstavce"/>
    <w:link w:val="Zkladntext2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7C75AA"/>
    <w:pPr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C75AA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7C75AA"/>
    <w:pPr>
      <w:spacing w:before="120"/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7C75AA"/>
    <w:pPr>
      <w:ind w:left="567" w:hanging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C75AA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1.1."/>
    <w:rsid w:val="007C75A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C75A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DBC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7DB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7DB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7C7A-1001-40A7-90CB-2177694D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pu-tp-patkova</dc:creator>
  <cp:lastModifiedBy>Fingerhut Karel</cp:lastModifiedBy>
  <cp:revision>8</cp:revision>
  <cp:lastPrinted>2015-04-13T09:37:00Z</cp:lastPrinted>
  <dcterms:created xsi:type="dcterms:W3CDTF">2015-10-14T05:59:00Z</dcterms:created>
  <dcterms:modified xsi:type="dcterms:W3CDTF">2017-05-09T12:16:00Z</dcterms:modified>
</cp:coreProperties>
</file>