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rStyle w:val="CharStyle10"/>
        </w:rPr>
        <w:t>Illllllllllllllllllllllll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12"/>
        </w:rPr>
        <w:t>2022005721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66" w:lineRule="auto"/>
        <w:ind w:left="1380" w:right="0" w:firstLine="0"/>
        <w:jc w:val="left"/>
      </w:pPr>
      <w:r>
        <w:rPr>
          <w:rStyle w:val="CharStyle6"/>
          <w:b/>
          <w:bCs/>
          <w:u w:val="single"/>
        </w:rPr>
        <w:t>RÁMCOVÁ SMLOUVA O DÍLO ze dne 1. 7. 2020 - dodatek č. 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66" w:lineRule="auto"/>
        <w:ind w:left="0" w:right="0" w:firstLine="0"/>
        <w:jc w:val="center"/>
      </w:pPr>
      <w:r>
        <w:rPr>
          <w:rStyle w:val="CharStyle6"/>
        </w:rPr>
        <w:t>podle § 2586 a násl. občanského zákoníku, uzavřená mezi níže uvedenými smluvními</w:t>
        <w:br/>
        <w:t>stranami</w:t>
      </w:r>
    </w:p>
    <w:tbl>
      <w:tblPr>
        <w:tblOverlap w:val="never"/>
        <w:jc w:val="left"/>
        <w:tblLayout w:type="fixed"/>
      </w:tblPr>
      <w:tblGrid>
        <w:gridCol w:w="2203"/>
        <w:gridCol w:w="5760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520" w:right="0" w:firstLine="2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  <w:spacing w:val="1"/>
                <w:shd w:val="clear" w:color="auto" w:fill="000000"/>
              </w:rPr>
              <w:t>.</w:t>
            </w:r>
            <w:r>
              <w:rPr>
                <w:rStyle w:val="CharStyle15"/>
                <w:spacing w:val="2"/>
                <w:shd w:val="clear" w:color="auto" w:fill="000000"/>
              </w:rPr>
              <w:t>.............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2"/>
                <w:shd w:val="clear" w:color="auto" w:fill="000000"/>
              </w:rPr>
              <w:t>....</w:t>
            </w:r>
            <w:r>
              <w:rPr>
                <w:rStyle w:val="CharStyle15"/>
                <w:spacing w:val="3"/>
                <w:shd w:val="clear" w:color="auto" w:fill="000000"/>
              </w:rPr>
              <w:t>..........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5"/>
                <w:spacing w:val="1"/>
                <w:shd w:val="clear" w:color="auto" w:fill="000000"/>
                <w:lang w:val="en-US" w:eastAsia="en-US" w:bidi="en-US"/>
              </w:rPr>
              <w:t>..............................</w:t>
            </w:r>
            <w:r>
              <w:rPr>
                <w:rStyle w:val="CharStyle15"/>
                <w:spacing w:val="2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00346292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CZ00346292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</w:tbl>
    <w:p>
      <w:pPr>
        <w:widowControl w:val="0"/>
        <w:spacing w:after="4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rStyle w:val="CharStyle6"/>
        </w:rPr>
        <w:t xml:space="preserve">(dále jen </w:t>
      </w:r>
      <w:r>
        <w:rPr>
          <w:rStyle w:val="CharStyle6"/>
          <w:b/>
          <w:bCs/>
          <w:i/>
          <w:iCs/>
        </w:rPr>
        <w:t>„objednatel“)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>a</w:t>
      </w:r>
    </w:p>
    <w:tbl>
      <w:tblPr>
        <w:tblOverlap w:val="never"/>
        <w:jc w:val="left"/>
        <w:tblLayout w:type="fixed"/>
      </w:tblPr>
      <w:tblGrid>
        <w:gridCol w:w="2208"/>
        <w:gridCol w:w="5755"/>
      </w:tblGrid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  <w:b/>
                <w:bCs/>
              </w:rPr>
              <w:t>MEDIPRAX CB s.r.o.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Husova tř. 1858/43, 370 05 České Budějovice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Ing. Jan Mach, jednatel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  <w:spacing w:val="9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7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4"/>
                <w:shd w:val="clear" w:color="auto" w:fill="000000"/>
              </w:rPr>
              <w:t>.........</w:t>
            </w:r>
            <w:r>
              <w:rPr>
                <w:rStyle w:val="CharStyle15"/>
                <w:spacing w:val="5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​........</w:t>
            </w:r>
            <w:r>
              <w:rPr>
                <w:rStyle w:val="CharStyle15"/>
                <w:spacing w:val="1"/>
                <w:shd w:val="clear" w:color="auto" w:fill="000000"/>
                <w:lang w:val="en-US" w:eastAsia="en-US" w:bidi="en-US"/>
              </w:rPr>
              <w:t>.............................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63886731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Style w:val="CharStyle15"/>
              </w:rPr>
              <w:t>CZ63886731</w:t>
            </w:r>
          </w:p>
        </w:tc>
      </w:tr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520" w:right="0" w:firstLine="20"/>
              <w:jc w:val="left"/>
            </w:pPr>
            <w:r>
              <w:rPr>
                <w:rStyle w:val="CharStyle15"/>
              </w:rPr>
              <w:t>Krajský soud v Českých Budějovicích, sp. zn. C 5633 ČSOB České Budějovice,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3"/>
        </w:rPr>
        <w:t xml:space="preserve">(dále jen </w:t>
      </w:r>
      <w:r>
        <w:rPr>
          <w:rStyle w:val="CharStyle23"/>
          <w:b/>
          <w:bCs/>
          <w:i/>
          <w:iCs/>
        </w:rPr>
        <w:t>„zhotovitel')</w:t>
      </w:r>
    </w:p>
    <w:p>
      <w:pPr>
        <w:widowControl w:val="0"/>
        <w:spacing w:after="4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52" w:lineRule="auto"/>
        <w:ind w:left="0" w:right="0" w:firstLine="0"/>
        <w:jc w:val="both"/>
      </w:pPr>
      <w:r>
        <w:rPr>
          <w:rStyle w:val="CharStyle6"/>
        </w:rPr>
        <w:t>Objednatel a zhotovitel se dále dohodli na změně čl. 10 rámcové smlouvy uzavřené dne 1. 7. 2020, který nově zní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drawing>
          <wp:anchor distT="210185" distB="262255" distL="117475" distR="659765" simplePos="0" relativeHeight="125829378" behindDoc="0" locked="0" layoutInCell="1" allowOverlap="1">
            <wp:simplePos x="0" y="0"/>
            <wp:positionH relativeFrom="page">
              <wp:posOffset>4011295</wp:posOffset>
            </wp:positionH>
            <wp:positionV relativeFrom="paragraph">
              <wp:posOffset>1416685</wp:posOffset>
            </wp:positionV>
            <wp:extent cx="1657985" cy="57277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57985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4008120</wp:posOffset>
                </wp:positionH>
                <wp:positionV relativeFrom="paragraph">
                  <wp:posOffset>1206500</wp:posOffset>
                </wp:positionV>
                <wp:extent cx="2203450" cy="25590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3450" cy="255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V Českých Budějovicích dne </w:t>
                            </w:r>
                            <w:r>
                              <w:rPr>
                                <w:rStyle w:val="CharStyle3"/>
                                <w:color w:val="5252A6"/>
                              </w:rPr>
                              <w:t>--^1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5.60000000000002pt;margin-top:95.pt;width:173.5pt;height:20.15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V Českých Budějovicích dne </w:t>
                      </w:r>
                      <w:r>
                        <w:rPr>
                          <w:rStyle w:val="CharStyle3"/>
                          <w:color w:val="5252A6"/>
                        </w:rPr>
                        <w:t>--^1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2084070</wp:posOffset>
                </wp:positionV>
                <wp:extent cx="1469390" cy="16446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939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Ing. Jan Mach, jednatel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16.10000000000002pt;margin-top:164.09999999999999pt;width:115.7pt;height:12.9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Ing. Jan Mach, 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6"/>
        </w:rPr>
        <w:t xml:space="preserve">Cena díla podle čl. 8 této smlouvy je splatná po splnění dílčího závazku zhotovitele k provedení díla ve lhůtě 30 dní od doručení jejího písemného vyúčtování (faktury - daňového dokladu) objednateli, které je možné navýšit o maximálně 9,9% oproti cenám, které jsou uvedeny příloze č. 1 rámcové smlouvy. Faktura bude doručena elektronicky na email: </w:t>
      </w:r>
      <w:r>
        <w:fldChar w:fldCharType="begin"/>
      </w:r>
      <w:r>
        <w:rPr/>
        <w:instrText> HYPERLINK "mailto:podatelna@zzsimk.cz" </w:instrText>
      </w:r>
      <w:r>
        <w:fldChar w:fldCharType="separate"/>
      </w:r>
      <w:r>
        <w:rPr>
          <w:rStyle w:val="CharStyle6"/>
          <w:u w:val="single"/>
          <w:lang w:val="en-US" w:eastAsia="en-US" w:bidi="en-US"/>
        </w:rPr>
        <w:t>podatelna@zzsimk.cz</w:t>
      </w:r>
      <w:r>
        <w:fldChar w:fldCharType="end"/>
      </w:r>
      <w:r>
        <w:rPr>
          <w:rStyle w:val="CharStyle6"/>
          <w:lang w:val="en-US" w:eastAsia="en-US" w:bidi="en-US"/>
        </w:rPr>
        <w:t xml:space="preserve">. </w:t>
      </w:r>
      <w:r>
        <w:rPr>
          <w:rStyle w:val="CharStyle6"/>
        </w:rPr>
        <w:t xml:space="preserve">Na faktuře musí být mimo jiné vždy uvedeno toto číslo veřejné zakázky, ke které se faktura vztahuje: </w:t>
      </w:r>
      <w:r>
        <w:rPr>
          <w:rStyle w:val="CharStyle6"/>
          <w:b/>
          <w:bCs/>
        </w:rPr>
        <w:t>P20V00001366.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rStyle w:val="CharStyle6"/>
        </w:rPr>
        <w:t>V Brně dne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266700</wp:posOffset>
                </wp:positionV>
                <wp:extent cx="2493010" cy="28956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9301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 xml:space="preserve">Objednatel 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i/>
                                <w:iCs/>
                                <w:color w:val="51B5EC"/>
                                <w:vertAlign w:val="superscript"/>
                              </w:rPr>
                              <w:t>Zd</w:t>
                            </w:r>
                            <w:r>
                              <w:rPr>
                                <w:rStyle w:val="CharStyle6"/>
                                <w:b/>
                                <w:bCs/>
                                <w:i/>
                                <w:iCs/>
                                <w:color w:val="51B5EC"/>
                              </w:rPr>
                              <w:t>^votnická</w:t>
                            </w:r>
                            <w:r>
                              <w:rPr>
                                <w:rStyle w:val="CharStyle6"/>
                                <w:color w:val="51B5EC"/>
                              </w:rPr>
                              <w:t xml:space="preserve"> záchranná služba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3.2pt;margin-top:21.pt;width:196.30000000000001pt;height:22.8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Objednatel </w:t>
                      </w:r>
                      <w:r>
                        <w:rPr>
                          <w:rStyle w:val="CharStyle6"/>
                          <w:b/>
                          <w:bCs/>
                          <w:i/>
                          <w:iCs/>
                          <w:color w:val="51B5EC"/>
                          <w:vertAlign w:val="superscript"/>
                        </w:rPr>
                        <w:t>Zd</w:t>
                      </w:r>
                      <w:r>
                        <w:rPr>
                          <w:rStyle w:val="CharStyle6"/>
                          <w:b/>
                          <w:bCs/>
                          <w:i/>
                          <w:iCs/>
                          <w:color w:val="51B5EC"/>
                        </w:rPr>
                        <w:t>^votnická</w:t>
                      </w:r>
                      <w:r>
                        <w:rPr>
                          <w:rStyle w:val="CharStyle6"/>
                          <w:color w:val="51B5EC"/>
                        </w:rPr>
                        <w:t xml:space="preserve"> záchranná služba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6"/>
        </w:rPr>
        <w:t>MUDr. Hana Albrechtová, ředitelka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center"/>
      </w:pPr>
      <w:r>
        <w:rPr>
          <w:rStyle w:val="CharStyle6"/>
        </w:rPr>
        <w:t>Zhotovitel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2020" w:right="0" w:firstLine="0"/>
        <w:jc w:val="left"/>
      </w:pPr>
      <w:r>
        <w:rPr>
          <w:rStyle w:val="CharStyle6"/>
          <w:b/>
          <w:bCs/>
        </w:rPr>
        <w:t>MEDIPRAX CB s.r.o. ®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32"/>
        </w:rPr>
        <w:t>Husova 43</w:t>
        <w:br/>
        <w:t>370 05 České Budějovice</w:t>
        <w:br/>
        <w:t>Tel./fax: 385 310 382</w:t>
        <w:br/>
        <w:t>Tel./fax; 385 310 396</w:t>
      </w:r>
    </w:p>
    <w:sectPr>
      <w:footnotePr>
        <w:pos w:val="pageBottom"/>
        <w:numFmt w:val="decimal"/>
        <w:numRestart w:val="continuous"/>
      </w:footnotePr>
      <w:pgSz w:w="11900" w:h="16840"/>
      <w:pgMar w:top="162" w:right="102" w:bottom="162" w:left="1364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CharStyle12">
    <w:name w:val="Základní text (4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32">
    <w:name w:val="Základní text (2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50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paragraph" w:customStyle="1" w:styleId="Style11">
    <w:name w:val="Základní text (4)"/>
    <w:basedOn w:val="Normal"/>
    <w:link w:val="CharStyle12"/>
    <w:pPr>
      <w:widowControl w:val="0"/>
      <w:shd w:val="clear" w:color="auto" w:fill="auto"/>
      <w:spacing w:after="280"/>
      <w:ind w:right="12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500" w:line="26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31">
    <w:name w:val="Základní text (2)"/>
    <w:basedOn w:val="Normal"/>
    <w:link w:val="CharStyle32"/>
    <w:pPr>
      <w:widowControl w:val="0"/>
      <w:shd w:val="clear" w:color="auto" w:fill="auto"/>
      <w:spacing w:after="280" w:line="223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