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1B00" w14:textId="77777777" w:rsidR="0047785D" w:rsidRDefault="0047785D" w:rsidP="001C21F4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14:paraId="55E5C2D7" w14:textId="77777777" w:rsidR="0047785D" w:rsidRDefault="009B5444" w:rsidP="009B6CA3">
      <w:pPr>
        <w:tabs>
          <w:tab w:val="left" w:pos="1680"/>
        </w:tabs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6A70850C" w14:textId="77777777" w:rsidR="001C21F4" w:rsidRPr="00D26681" w:rsidRDefault="001C21F4" w:rsidP="001C21F4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26681">
        <w:rPr>
          <w:b/>
          <w:bCs/>
          <w:sz w:val="24"/>
        </w:rPr>
        <w:t>KUPNÍ SMLOUVA</w:t>
      </w:r>
    </w:p>
    <w:p w14:paraId="79AD207B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1C409F2" w14:textId="77777777" w:rsidR="001C21F4" w:rsidRPr="00D26681" w:rsidRDefault="001C21F4" w:rsidP="001C21F4">
      <w:pPr>
        <w:autoSpaceDE w:val="0"/>
        <w:autoSpaceDN w:val="0"/>
        <w:adjustRightInd w:val="0"/>
        <w:jc w:val="center"/>
        <w:rPr>
          <w:b/>
          <w:sz w:val="24"/>
        </w:rPr>
      </w:pPr>
      <w:r w:rsidRPr="00D26681">
        <w:rPr>
          <w:b/>
          <w:sz w:val="24"/>
        </w:rPr>
        <w:t>uzavřená dle ustanovení § 2079 a následujících zákona č. 89/2012 Sb.,</w:t>
      </w:r>
    </w:p>
    <w:p w14:paraId="58BE34BF" w14:textId="77777777" w:rsidR="001C21F4" w:rsidRPr="00D26681" w:rsidRDefault="001C21F4" w:rsidP="001C21F4">
      <w:pPr>
        <w:autoSpaceDE w:val="0"/>
        <w:autoSpaceDN w:val="0"/>
        <w:adjustRightInd w:val="0"/>
        <w:jc w:val="center"/>
        <w:rPr>
          <w:b/>
          <w:sz w:val="24"/>
        </w:rPr>
      </w:pPr>
      <w:r w:rsidRPr="00D26681">
        <w:rPr>
          <w:b/>
          <w:sz w:val="24"/>
        </w:rPr>
        <w:t>občanského zákoníku, v platném znění, mezi:</w:t>
      </w:r>
    </w:p>
    <w:p w14:paraId="13FA6732" w14:textId="77777777" w:rsidR="001C21F4" w:rsidRPr="00D26681" w:rsidRDefault="001C21F4" w:rsidP="001C21F4">
      <w:pPr>
        <w:autoSpaceDE w:val="0"/>
        <w:autoSpaceDN w:val="0"/>
        <w:adjustRightInd w:val="0"/>
        <w:jc w:val="both"/>
      </w:pPr>
    </w:p>
    <w:p w14:paraId="0855B18C" w14:textId="77777777" w:rsidR="001C21F4" w:rsidRPr="00D26681" w:rsidRDefault="001C21F4" w:rsidP="001C21F4">
      <w:pPr>
        <w:autoSpaceDE w:val="0"/>
        <w:autoSpaceDN w:val="0"/>
        <w:adjustRightInd w:val="0"/>
        <w:jc w:val="both"/>
      </w:pPr>
    </w:p>
    <w:p w14:paraId="5A890D2B" w14:textId="015AB4EF" w:rsidR="001C21F4" w:rsidRPr="00D26681" w:rsidRDefault="003763CA" w:rsidP="001C21F4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D26681">
        <w:rPr>
          <w:b/>
          <w:bCs/>
          <w:sz w:val="24"/>
        </w:rPr>
        <w:t>K</w:t>
      </w:r>
      <w:r w:rsidR="001C21F4" w:rsidRPr="00D26681">
        <w:rPr>
          <w:b/>
          <w:bCs/>
          <w:sz w:val="24"/>
        </w:rPr>
        <w:t>upujícím:</w:t>
      </w:r>
    </w:p>
    <w:p w14:paraId="4590D360" w14:textId="2AEDD89A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26681">
        <w:t xml:space="preserve">název: </w:t>
      </w:r>
      <w:r w:rsidRPr="00D26681">
        <w:tab/>
      </w:r>
      <w:r w:rsidR="005034A3">
        <w:rPr>
          <w:b/>
        </w:rPr>
        <w:t>Základní škola</w:t>
      </w:r>
      <w:r w:rsidR="004A62FB">
        <w:rPr>
          <w:b/>
        </w:rPr>
        <w:t xml:space="preserve"> Ostrava-Stará Bělá</w:t>
      </w:r>
      <w:r w:rsidRPr="00D75680">
        <w:rPr>
          <w:b/>
        </w:rPr>
        <w:tab/>
      </w:r>
      <w:r w:rsidRPr="00D26681">
        <w:tab/>
      </w:r>
      <w:r w:rsidR="006B1DAA">
        <w:br/>
        <w:t xml:space="preserve">             </w:t>
      </w:r>
      <w:r w:rsidRPr="00D26681">
        <w:t xml:space="preserve">sídlo: </w:t>
      </w:r>
      <w:r w:rsidRPr="00D26681">
        <w:tab/>
      </w:r>
      <w:r w:rsidR="004A62FB" w:rsidRPr="004A62FB">
        <w:rPr>
          <w:b/>
          <w:bCs/>
        </w:rPr>
        <w:t>Junácká 700/112</w:t>
      </w:r>
      <w:r w:rsidR="004A62FB">
        <w:t xml:space="preserve">, </w:t>
      </w:r>
      <w:r w:rsidR="004A62FB">
        <w:rPr>
          <w:b/>
          <w:bCs/>
        </w:rPr>
        <w:t>724 00 Ostrava – Stará Bělá</w:t>
      </w:r>
    </w:p>
    <w:p w14:paraId="769153BA" w14:textId="7272670C" w:rsidR="001C21F4" w:rsidRPr="00D26681" w:rsidRDefault="001C21F4" w:rsidP="006B1D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26681">
        <w:rPr>
          <w:bCs/>
        </w:rPr>
        <w:t>IČ:</w:t>
      </w:r>
      <w:r w:rsidRPr="00D26681">
        <w:rPr>
          <w:b/>
          <w:bCs/>
        </w:rPr>
        <w:t xml:space="preserve"> </w:t>
      </w:r>
      <w:r w:rsidRPr="00D26681">
        <w:rPr>
          <w:b/>
          <w:bCs/>
        </w:rPr>
        <w:tab/>
      </w:r>
      <w:r w:rsidR="004A62FB">
        <w:rPr>
          <w:b/>
          <w:bCs/>
        </w:rPr>
        <w:t>61989169</w:t>
      </w:r>
      <w:r w:rsidRPr="00D26681">
        <w:rPr>
          <w:b/>
          <w:bCs/>
        </w:rPr>
        <w:tab/>
      </w:r>
      <w:r w:rsidRPr="00D26681">
        <w:rPr>
          <w:b/>
          <w:bCs/>
        </w:rPr>
        <w:tab/>
      </w:r>
      <w:r w:rsidRPr="00D26681">
        <w:tab/>
      </w:r>
    </w:p>
    <w:p w14:paraId="58621867" w14:textId="3BBBF604" w:rsidR="001C21F4" w:rsidRPr="006B1DAA" w:rsidRDefault="005034A3" w:rsidP="005034A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 </w:t>
      </w:r>
      <w:r w:rsidR="00D435B9" w:rsidRPr="00D26681">
        <w:t xml:space="preserve">zastoupený: </w:t>
      </w:r>
      <w:r w:rsidR="006B1DAA" w:rsidRPr="006B1DAA">
        <w:rPr>
          <w:b/>
          <w:bCs/>
        </w:rPr>
        <w:t xml:space="preserve">Mgr. </w:t>
      </w:r>
      <w:r w:rsidR="004A62FB">
        <w:rPr>
          <w:b/>
          <w:bCs/>
        </w:rPr>
        <w:t>Janou Poledníkovou</w:t>
      </w:r>
      <w:r w:rsidR="006B1DAA" w:rsidRPr="006B1DAA">
        <w:rPr>
          <w:b/>
          <w:bCs/>
        </w:rPr>
        <w:t>, ředitelkou školy</w:t>
      </w:r>
      <w:r w:rsidR="001C21F4" w:rsidRPr="006B1DAA">
        <w:rPr>
          <w:b/>
          <w:bCs/>
        </w:rPr>
        <w:tab/>
        <w:t xml:space="preserve"> </w:t>
      </w:r>
    </w:p>
    <w:p w14:paraId="464F1929" w14:textId="77777777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</w:pPr>
      <w:r w:rsidRPr="00D26681">
        <w:t>(dále jen „kupující“)</w:t>
      </w:r>
    </w:p>
    <w:p w14:paraId="63850964" w14:textId="77777777" w:rsidR="001C21F4" w:rsidRPr="00D26681" w:rsidRDefault="00D435B9" w:rsidP="001C21F4">
      <w:pPr>
        <w:autoSpaceDE w:val="0"/>
        <w:autoSpaceDN w:val="0"/>
        <w:adjustRightInd w:val="0"/>
        <w:jc w:val="both"/>
      </w:pPr>
      <w:r w:rsidRPr="00D26681">
        <w:t>a</w:t>
      </w:r>
    </w:p>
    <w:p w14:paraId="01C636D2" w14:textId="77777777" w:rsidR="003763CA" w:rsidRPr="00D26681" w:rsidRDefault="003763CA" w:rsidP="001C21F4">
      <w:pPr>
        <w:autoSpaceDE w:val="0"/>
        <w:autoSpaceDN w:val="0"/>
        <w:adjustRightInd w:val="0"/>
        <w:jc w:val="both"/>
      </w:pPr>
    </w:p>
    <w:p w14:paraId="2C31C293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C02424C" w14:textId="0BE4ED62" w:rsidR="001C21F4" w:rsidRPr="00D26681" w:rsidRDefault="00D435B9" w:rsidP="04AD538F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0175B">
        <w:rPr>
          <w:b/>
          <w:bCs/>
          <w:sz w:val="24"/>
        </w:rPr>
        <w:t>P</w:t>
      </w:r>
      <w:r w:rsidR="001C21F4" w:rsidRPr="0010175B">
        <w:rPr>
          <w:b/>
          <w:bCs/>
          <w:sz w:val="24"/>
        </w:rPr>
        <w:t>rodávajícím:</w:t>
      </w:r>
    </w:p>
    <w:p w14:paraId="4DB60D43" w14:textId="77010452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r w:rsidRPr="00D26681">
        <w:t>název:</w:t>
      </w:r>
      <w:r w:rsidR="008925A3">
        <w:t xml:space="preserve"> </w:t>
      </w:r>
      <w:r w:rsidRPr="00D26681">
        <w:tab/>
      </w:r>
      <w:r w:rsidR="005034A3">
        <w:rPr>
          <w:rFonts w:cs="Arial"/>
          <w:b/>
          <w:bCs/>
          <w:szCs w:val="20"/>
        </w:rPr>
        <w:t>TANA school s.r.o.</w:t>
      </w:r>
      <w:r w:rsidRPr="00D26681">
        <w:tab/>
      </w:r>
      <w:r w:rsidRPr="00D26681">
        <w:tab/>
      </w:r>
    </w:p>
    <w:p w14:paraId="5C27B142" w14:textId="771653DE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6681">
        <w:t>sídlo:</w:t>
      </w:r>
      <w:r w:rsidRPr="00D26681">
        <w:tab/>
      </w:r>
      <w:r w:rsidR="005034A3">
        <w:rPr>
          <w:rFonts w:cs="Arial"/>
          <w:b/>
          <w:bCs/>
          <w:szCs w:val="20"/>
        </w:rPr>
        <w:t>Dlouhá 564/1, 735 42 Těrlicko</w:t>
      </w:r>
      <w:r w:rsidRPr="00D26681">
        <w:tab/>
      </w:r>
    </w:p>
    <w:p w14:paraId="79C81CB8" w14:textId="4263B5D0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6681">
        <w:t>IČ:</w:t>
      </w:r>
      <w:r w:rsidRPr="00D26681">
        <w:tab/>
      </w:r>
      <w:r w:rsidR="005034A3">
        <w:rPr>
          <w:rFonts w:cs="Arial"/>
          <w:b/>
          <w:bCs/>
          <w:szCs w:val="20"/>
        </w:rPr>
        <w:t>03035298</w:t>
      </w:r>
      <w:r w:rsidRPr="00D26681">
        <w:tab/>
      </w:r>
      <w:r w:rsidRPr="00D26681">
        <w:tab/>
      </w:r>
    </w:p>
    <w:p w14:paraId="3E8D33EA" w14:textId="11433490" w:rsidR="001C21F4" w:rsidRPr="00D26681" w:rsidRDefault="001C21F4" w:rsidP="005034A3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6681">
        <w:t>DIČ:</w:t>
      </w:r>
      <w:r w:rsidRPr="00D26681">
        <w:tab/>
      </w:r>
      <w:r w:rsidR="005034A3">
        <w:rPr>
          <w:rFonts w:cs="Arial"/>
          <w:b/>
          <w:bCs/>
          <w:szCs w:val="20"/>
        </w:rPr>
        <w:t>CZ03035298</w:t>
      </w:r>
      <w:r w:rsidRPr="00D26681">
        <w:tab/>
      </w:r>
    </w:p>
    <w:p w14:paraId="4A0D7A04" w14:textId="5726487F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</w:pPr>
      <w:r w:rsidRPr="00D26681">
        <w:t>zastoupený:</w:t>
      </w:r>
      <w:r w:rsidR="0070055F" w:rsidRPr="00D26681">
        <w:t xml:space="preserve"> </w:t>
      </w:r>
      <w:r w:rsidR="005034A3">
        <w:rPr>
          <w:rFonts w:cs="Arial"/>
          <w:b/>
          <w:bCs/>
          <w:szCs w:val="20"/>
        </w:rPr>
        <w:t xml:space="preserve">Ing. Blankou </w:t>
      </w:r>
      <w:proofErr w:type="spellStart"/>
      <w:r w:rsidR="005034A3">
        <w:rPr>
          <w:rFonts w:cs="Arial"/>
          <w:b/>
          <w:bCs/>
          <w:szCs w:val="20"/>
        </w:rPr>
        <w:t>Jatičovou</w:t>
      </w:r>
      <w:proofErr w:type="spellEnd"/>
      <w:r w:rsidR="005034A3">
        <w:rPr>
          <w:rFonts w:cs="Arial"/>
          <w:b/>
          <w:bCs/>
          <w:szCs w:val="20"/>
        </w:rPr>
        <w:t>, jednatelkou</w:t>
      </w:r>
    </w:p>
    <w:p w14:paraId="020EB569" w14:textId="77777777" w:rsidR="001C21F4" w:rsidRPr="00D26681" w:rsidRDefault="001C21F4" w:rsidP="001C21F4">
      <w:pPr>
        <w:autoSpaceDE w:val="0"/>
        <w:autoSpaceDN w:val="0"/>
        <w:adjustRightInd w:val="0"/>
        <w:ind w:firstLine="708"/>
        <w:jc w:val="both"/>
      </w:pPr>
      <w:r w:rsidRPr="00D26681">
        <w:t>(dále jen „prodávající“)</w:t>
      </w:r>
    </w:p>
    <w:p w14:paraId="09523B57" w14:textId="77777777" w:rsidR="001C21F4" w:rsidRPr="00D26681" w:rsidRDefault="001C21F4" w:rsidP="001C21F4">
      <w:pPr>
        <w:autoSpaceDE w:val="0"/>
        <w:autoSpaceDN w:val="0"/>
        <w:adjustRightInd w:val="0"/>
        <w:jc w:val="both"/>
      </w:pPr>
    </w:p>
    <w:p w14:paraId="0AA35F2E" w14:textId="4D7E779E" w:rsidR="001E3853" w:rsidRPr="001E3853" w:rsidRDefault="001C21F4" w:rsidP="001E3853">
      <w:pPr>
        <w:jc w:val="both"/>
      </w:pPr>
      <w:r>
        <w:t>Kupující a prodávající uzavírají tuto kupní smlouvu v souladu s</w:t>
      </w:r>
      <w:r w:rsidR="00D435B9">
        <w:t> nabídkou prodávajícího</w:t>
      </w:r>
      <w:r w:rsidR="00B4056F">
        <w:t xml:space="preserve"> podanou na základě </w:t>
      </w:r>
      <w:r w:rsidR="005034A3">
        <w:t xml:space="preserve">poptávky </w:t>
      </w:r>
      <w:r w:rsidR="004A62FB">
        <w:t xml:space="preserve">– Interaktivní tabule. </w:t>
      </w:r>
    </w:p>
    <w:p w14:paraId="57C13B04" w14:textId="5CA1D8FE" w:rsidR="00BA1226" w:rsidRPr="00D26681" w:rsidRDefault="00BA1226" w:rsidP="007D4CA3">
      <w:pPr>
        <w:jc w:val="both"/>
      </w:pPr>
    </w:p>
    <w:p w14:paraId="1CE45007" w14:textId="6580898E" w:rsidR="001C21F4" w:rsidRPr="006F5331" w:rsidRDefault="001C21F4" w:rsidP="001C21F4">
      <w:pPr>
        <w:autoSpaceDE w:val="0"/>
        <w:autoSpaceDN w:val="0"/>
        <w:adjustRightInd w:val="0"/>
        <w:jc w:val="both"/>
      </w:pPr>
    </w:p>
    <w:p w14:paraId="7DDED27D" w14:textId="77777777" w:rsidR="001C21F4" w:rsidRPr="006F5331" w:rsidRDefault="001C21F4" w:rsidP="002001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4"/>
        </w:rPr>
      </w:pPr>
      <w:r w:rsidRPr="006F5331">
        <w:rPr>
          <w:b/>
          <w:bCs/>
          <w:sz w:val="24"/>
        </w:rPr>
        <w:t>P</w:t>
      </w:r>
      <w:r w:rsidRPr="006F5331">
        <w:rPr>
          <w:b/>
          <w:sz w:val="24"/>
        </w:rPr>
        <w:t>ř</w:t>
      </w:r>
      <w:r w:rsidRPr="006F5331">
        <w:rPr>
          <w:b/>
          <w:bCs/>
          <w:sz w:val="24"/>
        </w:rPr>
        <w:t>edm</w:t>
      </w:r>
      <w:r w:rsidRPr="006F5331">
        <w:rPr>
          <w:b/>
          <w:sz w:val="24"/>
        </w:rPr>
        <w:t>ě</w:t>
      </w:r>
      <w:r w:rsidRPr="006F5331">
        <w:rPr>
          <w:b/>
          <w:bCs/>
          <w:sz w:val="24"/>
        </w:rPr>
        <w:t>t smlouvy</w:t>
      </w:r>
    </w:p>
    <w:p w14:paraId="683DFD38" w14:textId="77777777" w:rsidR="001C21F4" w:rsidRPr="006F5331" w:rsidRDefault="001C21F4" w:rsidP="001C21F4">
      <w:pPr>
        <w:autoSpaceDE w:val="0"/>
        <w:autoSpaceDN w:val="0"/>
        <w:adjustRightInd w:val="0"/>
        <w:ind w:left="360"/>
        <w:jc w:val="both"/>
        <w:rPr>
          <w:b/>
          <w:bCs/>
          <w:sz w:val="10"/>
          <w:szCs w:val="10"/>
        </w:rPr>
      </w:pPr>
    </w:p>
    <w:p w14:paraId="4E18E2B5" w14:textId="78F28688" w:rsidR="001E3853" w:rsidRPr="001E3853" w:rsidRDefault="001C21F4" w:rsidP="001E3853">
      <w:pPr>
        <w:jc w:val="both"/>
      </w:pPr>
      <w:r>
        <w:t>Předmětem smlouvy je závazek pro</w:t>
      </w:r>
      <w:r w:rsidR="00F1784F">
        <w:t xml:space="preserve">dávajícího dodat kupujícímu </w:t>
      </w:r>
      <w:r w:rsidR="00A57C11">
        <w:t xml:space="preserve">interaktivní pylonovou tabuli </w:t>
      </w:r>
      <w:r w:rsidR="00E4089C">
        <w:t xml:space="preserve">– </w:t>
      </w:r>
      <w:r w:rsidR="006B1DAA">
        <w:t>včetně dopravy</w:t>
      </w:r>
      <w:r w:rsidR="00124CD6">
        <w:t xml:space="preserve"> - dle cenové nabídky</w:t>
      </w:r>
      <w:r w:rsidR="00A57C11">
        <w:t>.</w:t>
      </w:r>
    </w:p>
    <w:p w14:paraId="5F644CF8" w14:textId="6B3E3F8D" w:rsidR="00BA1226" w:rsidRPr="00D26681" w:rsidRDefault="00BA1226" w:rsidP="001E3853">
      <w:pPr>
        <w:jc w:val="both"/>
      </w:pPr>
      <w:r w:rsidRPr="006F5331">
        <w:t xml:space="preserve"> </w:t>
      </w:r>
    </w:p>
    <w:p w14:paraId="064725D4" w14:textId="50AF5EE2" w:rsidR="001C21F4" w:rsidRPr="00D26681" w:rsidRDefault="00230E33" w:rsidP="00BA1226">
      <w:pPr>
        <w:jc w:val="both"/>
        <w:rPr>
          <w:sz w:val="10"/>
          <w:szCs w:val="10"/>
        </w:rPr>
      </w:pPr>
      <w:r w:rsidRPr="006F5331">
        <w:t xml:space="preserve"> </w:t>
      </w:r>
    </w:p>
    <w:p w14:paraId="7282E511" w14:textId="77777777" w:rsidR="001C21F4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9B7D79">
        <w:rPr>
          <w:rFonts w:cs="Arial"/>
        </w:rPr>
        <w:t>Součástí dodávky zboží je rovněž:</w:t>
      </w:r>
    </w:p>
    <w:p w14:paraId="229AC014" w14:textId="0B200D70" w:rsidR="008F0FAE" w:rsidRPr="009B7D79" w:rsidRDefault="008F0FAE" w:rsidP="008F0FAE">
      <w:pPr>
        <w:pStyle w:val="Odstavecseseznamem"/>
        <w:numPr>
          <w:ilvl w:val="0"/>
          <w:numId w:val="3"/>
        </w:numPr>
        <w:spacing w:line="280" w:lineRule="atLeast"/>
        <w:rPr>
          <w:rFonts w:cs="Arial"/>
          <w:szCs w:val="20"/>
        </w:rPr>
      </w:pPr>
      <w:r w:rsidRPr="009B7D79">
        <w:rPr>
          <w:rFonts w:cs="Arial"/>
          <w:szCs w:val="20"/>
        </w:rPr>
        <w:t>zajištění dopravy</w:t>
      </w:r>
      <w:r w:rsidR="005D2120">
        <w:rPr>
          <w:rFonts w:cs="Arial"/>
          <w:szCs w:val="20"/>
        </w:rPr>
        <w:t xml:space="preserve"> </w:t>
      </w:r>
      <w:r w:rsidRPr="009B7D79">
        <w:rPr>
          <w:rFonts w:cs="Arial"/>
          <w:szCs w:val="20"/>
        </w:rPr>
        <w:t xml:space="preserve">všech položek dodávky do </w:t>
      </w:r>
      <w:r w:rsidR="009233F1" w:rsidRPr="009B7D79">
        <w:rPr>
          <w:rFonts w:cs="Arial"/>
          <w:szCs w:val="20"/>
        </w:rPr>
        <w:t xml:space="preserve">sjednaného </w:t>
      </w:r>
      <w:r w:rsidRPr="009B7D79">
        <w:rPr>
          <w:rFonts w:cs="Arial"/>
          <w:szCs w:val="20"/>
        </w:rPr>
        <w:t>místa plnění,</w:t>
      </w:r>
    </w:p>
    <w:p w14:paraId="716C9EF7" w14:textId="77777777" w:rsidR="008F0FAE" w:rsidRPr="009B7D79" w:rsidRDefault="001F16D6" w:rsidP="001F16D6">
      <w:pPr>
        <w:pStyle w:val="Odstavecseseznamem"/>
        <w:numPr>
          <w:ilvl w:val="0"/>
          <w:numId w:val="3"/>
        </w:numPr>
        <w:spacing w:line="280" w:lineRule="atLeast"/>
        <w:rPr>
          <w:rFonts w:cs="Arial"/>
          <w:szCs w:val="20"/>
        </w:rPr>
      </w:pPr>
      <w:r w:rsidRPr="009B7D79">
        <w:rPr>
          <w:rFonts w:cs="Arial"/>
          <w:szCs w:val="20"/>
        </w:rPr>
        <w:t>dodací list</w:t>
      </w:r>
    </w:p>
    <w:p w14:paraId="6F1B67AF" w14:textId="77777777" w:rsidR="00200199" w:rsidRPr="00D26681" w:rsidRDefault="00200199" w:rsidP="006D7F4D">
      <w:pPr>
        <w:pStyle w:val="Odstavecseseznamem"/>
        <w:ind w:left="1440"/>
        <w:rPr>
          <w:rFonts w:cs="Arial"/>
          <w:szCs w:val="20"/>
        </w:rPr>
      </w:pPr>
    </w:p>
    <w:p w14:paraId="09658B74" w14:textId="3231AF8D" w:rsidR="001C21F4" w:rsidRDefault="00855AF6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Prodávající prohlašuje, že na předmětu plnění neváznou žádná práva třetích osob a že není dána žádná překážka, která by mu bránila s předmětem smlouvy podle této smlouvy disponovat. </w:t>
      </w:r>
    </w:p>
    <w:p w14:paraId="09546C26" w14:textId="77777777" w:rsidR="00333E27" w:rsidRPr="00D26681" w:rsidRDefault="00333E27" w:rsidP="006D7F4D">
      <w:pPr>
        <w:autoSpaceDE w:val="0"/>
        <w:autoSpaceDN w:val="0"/>
        <w:adjustRightInd w:val="0"/>
        <w:jc w:val="both"/>
        <w:rPr>
          <w:rFonts w:cs="Arial"/>
        </w:rPr>
      </w:pPr>
    </w:p>
    <w:p w14:paraId="7BCDE8F1" w14:textId="77777777" w:rsidR="00855AF6" w:rsidRDefault="00855AF6" w:rsidP="00855AF6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>Kupující se zavazuje zboží řádně a včas dodané prodávajícím převzít a zaplatit za něj sjednanou kupní cenu způsobem a v termínu sjednaném touto smlouvou.</w:t>
      </w:r>
    </w:p>
    <w:p w14:paraId="066DFD29" w14:textId="77777777" w:rsidR="00974873" w:rsidRDefault="00974873">
      <w:pPr>
        <w:spacing w:after="160" w:line="259" w:lineRule="auto"/>
        <w:rPr>
          <w:rFonts w:cs="Arial"/>
          <w:b/>
          <w:sz w:val="24"/>
        </w:rPr>
      </w:pPr>
    </w:p>
    <w:p w14:paraId="2B590619" w14:textId="6464C865" w:rsidR="001F16D6" w:rsidRPr="00CC39B7" w:rsidRDefault="001F16D6">
      <w:pPr>
        <w:spacing w:after="160" w:line="259" w:lineRule="auto"/>
        <w:rPr>
          <w:rFonts w:cs="Arial"/>
          <w:bCs/>
          <w:szCs w:val="20"/>
        </w:rPr>
      </w:pPr>
      <w:r w:rsidRPr="00CC39B7">
        <w:rPr>
          <w:rFonts w:cs="Arial"/>
          <w:bCs/>
          <w:szCs w:val="20"/>
        </w:rPr>
        <w:br w:type="page"/>
      </w:r>
    </w:p>
    <w:p w14:paraId="234EDB15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23376A34" w14:textId="77777777" w:rsidR="001C21F4" w:rsidRPr="00D26681" w:rsidRDefault="001C21F4" w:rsidP="002001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>Kupní c</w:t>
      </w:r>
      <w:r w:rsidRPr="00D26681">
        <w:rPr>
          <w:rFonts w:cs="Arial"/>
          <w:b/>
          <w:bCs/>
          <w:sz w:val="24"/>
        </w:rPr>
        <w:t>ena</w:t>
      </w:r>
    </w:p>
    <w:p w14:paraId="1FF221DD" w14:textId="77777777" w:rsidR="00200199" w:rsidRPr="00D26681" w:rsidRDefault="00200199" w:rsidP="00200199">
      <w:pPr>
        <w:pStyle w:val="Odstavecseseznamem"/>
        <w:autoSpaceDE w:val="0"/>
        <w:autoSpaceDN w:val="0"/>
        <w:adjustRightInd w:val="0"/>
        <w:ind w:left="360"/>
        <w:rPr>
          <w:rFonts w:cs="Arial"/>
          <w:b/>
          <w:bCs/>
          <w:sz w:val="24"/>
        </w:rPr>
      </w:pPr>
    </w:p>
    <w:p w14:paraId="3A7613E4" w14:textId="04AAE5EE" w:rsidR="0010175B" w:rsidRPr="0010175B" w:rsidRDefault="00200199" w:rsidP="0010175B">
      <w:p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rPr>
          <w:rFonts w:cs="Arial"/>
          <w:szCs w:val="20"/>
        </w:rPr>
      </w:pPr>
      <w:r w:rsidRPr="0010175B">
        <w:rPr>
          <w:rFonts w:cs="Arial"/>
          <w:b/>
          <w:bCs/>
          <w:sz w:val="24"/>
        </w:rPr>
        <w:t xml:space="preserve"> </w:t>
      </w:r>
      <w:bookmarkStart w:id="0" w:name="OLE_LINK20"/>
      <w:bookmarkStart w:id="1" w:name="OLE_LINK19"/>
      <w:r w:rsidR="0010175B" w:rsidRPr="0010175B">
        <w:rPr>
          <w:rFonts w:cs="Arial"/>
          <w:szCs w:val="20"/>
        </w:rPr>
        <w:t>Smluvní strany se dohodly, že celková kupní cena za zboží činí:</w:t>
      </w:r>
    </w:p>
    <w:p w14:paraId="5EE5DD48" w14:textId="56173278" w:rsidR="0010175B" w:rsidRPr="00F522B4" w:rsidRDefault="00A57C11" w:rsidP="0010175B">
      <w:pPr>
        <w:pStyle w:val="Normlnweb"/>
        <w:spacing w:before="0" w:beforeAutospacing="0" w:after="60" w:afterAutospacing="0" w:line="36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79 700</w:t>
      </w:r>
      <w:r w:rsidR="00700687">
        <w:rPr>
          <w:rFonts w:ascii="Arial" w:hAnsi="Arial" w:cs="Arial"/>
          <w:b/>
          <w:bCs/>
          <w:sz w:val="20"/>
          <w:szCs w:val="20"/>
        </w:rPr>
        <w:t>,-</w:t>
      </w:r>
      <w:r w:rsidR="0010175B" w:rsidRPr="00F522B4">
        <w:rPr>
          <w:rFonts w:ascii="Arial" w:hAnsi="Arial" w:cs="Arial"/>
          <w:b/>
          <w:sz w:val="20"/>
          <w:szCs w:val="20"/>
        </w:rPr>
        <w:t xml:space="preserve"> Kč bez DPH</w:t>
      </w:r>
    </w:p>
    <w:p w14:paraId="3366E9A0" w14:textId="70D837C7" w:rsidR="0010175B" w:rsidRPr="00F522B4" w:rsidRDefault="00A57C11" w:rsidP="0010175B">
      <w:pPr>
        <w:pStyle w:val="Normlnweb"/>
        <w:spacing w:before="0" w:beforeAutospacing="0" w:after="60" w:afterAutospacing="0" w:line="36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16 737,-</w:t>
      </w:r>
      <w:r w:rsidR="0010175B" w:rsidRPr="00F522B4">
        <w:rPr>
          <w:rFonts w:ascii="Arial" w:hAnsi="Arial" w:cs="Arial"/>
          <w:b/>
          <w:sz w:val="20"/>
          <w:szCs w:val="20"/>
        </w:rPr>
        <w:t xml:space="preserve"> Kč 21% DPH</w:t>
      </w:r>
    </w:p>
    <w:p w14:paraId="0E1D6A22" w14:textId="0AD8DDE1" w:rsidR="0010175B" w:rsidRPr="00F522B4" w:rsidRDefault="00A57C11" w:rsidP="0010175B">
      <w:pPr>
        <w:pStyle w:val="Normlnweb"/>
        <w:spacing w:before="0" w:beforeAutospacing="0" w:after="240" w:afterAutospacing="0" w:line="36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96 437,-</w:t>
      </w:r>
      <w:r w:rsidR="0010175B" w:rsidRPr="00F522B4">
        <w:rPr>
          <w:rFonts w:ascii="Arial" w:hAnsi="Arial" w:cs="Arial"/>
          <w:b/>
          <w:sz w:val="20"/>
          <w:szCs w:val="20"/>
        </w:rPr>
        <w:t xml:space="preserve"> Kč včetně DPH</w:t>
      </w:r>
    </w:p>
    <w:p w14:paraId="13DA01AB" w14:textId="77777777" w:rsidR="00C5692B" w:rsidRPr="00B37D21" w:rsidRDefault="00C5692B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bookmarkEnd w:id="0"/>
    <w:bookmarkEnd w:id="1"/>
    <w:p w14:paraId="2D7EC8E0" w14:textId="77777777" w:rsidR="001C21F4" w:rsidRPr="00D26681" w:rsidRDefault="001C21F4" w:rsidP="002001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bCs/>
          <w:sz w:val="24"/>
        </w:rPr>
        <w:t>Fakturace, platební podmínky</w:t>
      </w:r>
    </w:p>
    <w:p w14:paraId="73ED0559" w14:textId="77777777" w:rsidR="00200199" w:rsidRPr="00D26681" w:rsidRDefault="00200199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6F32E93" w14:textId="45B5BCEB" w:rsidR="001C21F4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Kupní cen</w:t>
      </w:r>
      <w:r w:rsidR="004166DA" w:rsidRPr="009B7D79">
        <w:rPr>
          <w:rFonts w:cs="Arial"/>
        </w:rPr>
        <w:t>u</w:t>
      </w:r>
      <w:r w:rsidRPr="009B7D79">
        <w:rPr>
          <w:rFonts w:cs="Arial"/>
        </w:rPr>
        <w:t xml:space="preserve"> uveden</w:t>
      </w:r>
      <w:r w:rsidR="004166DA" w:rsidRPr="009B7D79">
        <w:rPr>
          <w:rFonts w:cs="Arial"/>
        </w:rPr>
        <w:t>ou</w:t>
      </w:r>
      <w:r w:rsidRPr="009B7D79">
        <w:rPr>
          <w:rFonts w:cs="Arial"/>
        </w:rPr>
        <w:t xml:space="preserve"> v čl. 2.</w:t>
      </w:r>
      <w:r w:rsidR="000C302E" w:rsidRPr="009B7D79">
        <w:rPr>
          <w:rFonts w:cs="Arial"/>
        </w:rPr>
        <w:t>1</w:t>
      </w:r>
      <w:r w:rsidRPr="009B7D79">
        <w:rPr>
          <w:rFonts w:cs="Arial"/>
        </w:rPr>
        <w:t xml:space="preserve"> této smlouvy </w:t>
      </w:r>
      <w:r w:rsidR="004166DA" w:rsidRPr="009B7D79">
        <w:rPr>
          <w:rFonts w:cs="Arial"/>
        </w:rPr>
        <w:t>je prodávající oprávněn vyúčtovat kupujícímu</w:t>
      </w:r>
      <w:r w:rsidRPr="009B7D79">
        <w:rPr>
          <w:rFonts w:cs="Arial"/>
        </w:rPr>
        <w:t xml:space="preserve"> po </w:t>
      </w:r>
      <w:r w:rsidR="006F062B" w:rsidRPr="009B7D79">
        <w:rPr>
          <w:rFonts w:cs="Arial"/>
        </w:rPr>
        <w:t>splnění dodávky</w:t>
      </w:r>
      <w:r w:rsidRPr="009B7D79">
        <w:rPr>
          <w:rFonts w:cs="Arial"/>
        </w:rPr>
        <w:t xml:space="preserve"> na základě daňového </w:t>
      </w:r>
      <w:r w:rsidR="007D6BE0" w:rsidRPr="009B7D79">
        <w:rPr>
          <w:rFonts w:cs="Arial"/>
        </w:rPr>
        <w:t>dokladu – faktury</w:t>
      </w:r>
      <w:r w:rsidRPr="009B7D79">
        <w:rPr>
          <w:rFonts w:cs="Arial"/>
        </w:rPr>
        <w:t xml:space="preserve"> vystavené prodávajícím.</w:t>
      </w:r>
      <w:r w:rsidR="00200199" w:rsidRPr="009B7D79">
        <w:rPr>
          <w:rFonts w:cs="Arial"/>
        </w:rPr>
        <w:t xml:space="preserve"> </w:t>
      </w:r>
      <w:r w:rsidR="000B49F8" w:rsidRPr="009B7D79">
        <w:rPr>
          <w:rFonts w:cs="Arial"/>
        </w:rPr>
        <w:t xml:space="preserve"> </w:t>
      </w:r>
    </w:p>
    <w:p w14:paraId="6BED14FC" w14:textId="77777777" w:rsidR="006D7F4D" w:rsidRPr="009B7D79" w:rsidRDefault="006D7F4D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7606E639" w14:textId="7BB7BA91" w:rsidR="001C21F4" w:rsidRPr="00D26681" w:rsidRDefault="00465684" w:rsidP="006D7F4D">
      <w:pPr>
        <w:autoSpaceDE w:val="0"/>
        <w:autoSpaceDN w:val="0"/>
        <w:adjustRightInd w:val="0"/>
        <w:jc w:val="both"/>
      </w:pPr>
      <w:r w:rsidRPr="006D7F4D">
        <w:rPr>
          <w:rFonts w:cs="Arial"/>
        </w:rPr>
        <w:t>D</w:t>
      </w:r>
      <w:r w:rsidR="001C21F4" w:rsidRPr="006D7F4D">
        <w:rPr>
          <w:rFonts w:cs="Arial"/>
        </w:rPr>
        <w:t>aňový</w:t>
      </w:r>
      <w:r w:rsidR="001C21F4" w:rsidRPr="009B7D79">
        <w:rPr>
          <w:rFonts w:cs="Arial"/>
          <w:szCs w:val="20"/>
        </w:rPr>
        <w:t xml:space="preserve"> </w:t>
      </w:r>
      <w:r w:rsidR="007D6BE0" w:rsidRPr="009B7D79">
        <w:rPr>
          <w:rFonts w:cs="Arial"/>
          <w:szCs w:val="20"/>
        </w:rPr>
        <w:t>doklad – faktura</w:t>
      </w:r>
      <w:r w:rsidR="001C21F4" w:rsidRPr="009B7D79">
        <w:rPr>
          <w:rFonts w:cs="Arial"/>
          <w:szCs w:val="20"/>
        </w:rPr>
        <w:t xml:space="preserve"> musí obsahovat veškeré náležitosti stanovené zákonem č. 235/2004</w:t>
      </w:r>
      <w:r w:rsidR="001C21F4" w:rsidRPr="00D26681">
        <w:rPr>
          <w:rFonts w:cs="Arial"/>
          <w:szCs w:val="20"/>
        </w:rPr>
        <w:t xml:space="preserve"> Sb., o dani z přidané hodnoty, v platném znění, a dalšími platnými daňovými a účetními předpisy, včetně § 435 odst. 1 zákona č. 89/2012 Sb., občanského zákoníku, v platném znění. </w:t>
      </w:r>
      <w:r w:rsidR="0092784B" w:rsidRPr="00D26681">
        <w:rPr>
          <w:rFonts w:cs="Arial"/>
          <w:szCs w:val="20"/>
        </w:rPr>
        <w:t>Součástí daňového dokladu bude dodací list.</w:t>
      </w:r>
    </w:p>
    <w:p w14:paraId="01BB1970" w14:textId="4C4879BB" w:rsidR="001C21F4" w:rsidRPr="00D26681" w:rsidRDefault="006F062B" w:rsidP="001C21F4">
      <w:pPr>
        <w:pStyle w:val="Style20"/>
        <w:widowControl/>
        <w:spacing w:before="106" w:line="240" w:lineRule="auto"/>
        <w:rPr>
          <w:rFonts w:ascii="Arial" w:hAnsi="Arial" w:cs="Arial"/>
          <w:sz w:val="20"/>
          <w:szCs w:val="20"/>
        </w:rPr>
      </w:pPr>
      <w:r w:rsidRPr="009B7D79">
        <w:rPr>
          <w:rFonts w:ascii="Arial" w:hAnsi="Arial" w:cs="Arial"/>
          <w:sz w:val="20"/>
          <w:szCs w:val="20"/>
        </w:rPr>
        <w:t>Kupující se zavazuje zaplatit</w:t>
      </w:r>
      <w:r w:rsidR="001C21F4" w:rsidRPr="009B7D79">
        <w:rPr>
          <w:rFonts w:ascii="Arial" w:hAnsi="Arial" w:cs="Arial"/>
          <w:sz w:val="20"/>
          <w:szCs w:val="20"/>
        </w:rPr>
        <w:t xml:space="preserve"> faktur</w:t>
      </w:r>
      <w:r w:rsidRPr="009B7D79">
        <w:rPr>
          <w:rFonts w:ascii="Arial" w:hAnsi="Arial" w:cs="Arial"/>
          <w:sz w:val="20"/>
          <w:szCs w:val="20"/>
        </w:rPr>
        <w:t xml:space="preserve">u ve lhůtě splatnosti, která se sjednává </w:t>
      </w:r>
      <w:r w:rsidRPr="007D7B37">
        <w:rPr>
          <w:rFonts w:ascii="Arial" w:hAnsi="Arial" w:cs="Arial"/>
          <w:sz w:val="20"/>
          <w:szCs w:val="20"/>
        </w:rPr>
        <w:t>na</w:t>
      </w:r>
      <w:r w:rsidR="001C21F4" w:rsidRPr="007D7B37">
        <w:rPr>
          <w:rFonts w:ascii="Arial" w:hAnsi="Arial" w:cs="Arial"/>
          <w:sz w:val="20"/>
        </w:rPr>
        <w:t xml:space="preserve"> </w:t>
      </w:r>
      <w:r w:rsidR="0092784B" w:rsidRPr="007D7B37">
        <w:rPr>
          <w:rFonts w:ascii="Arial" w:hAnsi="Arial" w:cs="Arial"/>
          <w:sz w:val="20"/>
        </w:rPr>
        <w:t>14</w:t>
      </w:r>
      <w:r w:rsidR="001C21F4" w:rsidRPr="007D7B37">
        <w:rPr>
          <w:rFonts w:ascii="Arial" w:hAnsi="Arial" w:cs="Arial"/>
          <w:sz w:val="20"/>
        </w:rPr>
        <w:t xml:space="preserve"> dnů</w:t>
      </w:r>
      <w:r w:rsidR="000B631F">
        <w:rPr>
          <w:rFonts w:ascii="Arial" w:hAnsi="Arial" w:cs="Arial"/>
          <w:sz w:val="20"/>
        </w:rPr>
        <w:t xml:space="preserve"> od data </w:t>
      </w:r>
      <w:r w:rsidR="001C21F4" w:rsidRPr="009B7D79">
        <w:rPr>
          <w:rFonts w:ascii="Arial" w:hAnsi="Arial" w:cs="Arial"/>
          <w:sz w:val="20"/>
        </w:rPr>
        <w:t xml:space="preserve">doručení </w:t>
      </w:r>
      <w:r w:rsidR="0092784B" w:rsidRPr="009B7D79">
        <w:rPr>
          <w:rFonts w:ascii="Arial" w:hAnsi="Arial" w:cs="Arial"/>
          <w:sz w:val="20"/>
        </w:rPr>
        <w:t>daňového dokladu</w:t>
      </w:r>
      <w:r w:rsidR="001C21F4" w:rsidRPr="009B7D79">
        <w:rPr>
          <w:rFonts w:ascii="Arial" w:hAnsi="Arial" w:cs="Arial"/>
          <w:sz w:val="20"/>
        </w:rPr>
        <w:t xml:space="preserve"> kupujícímu. </w:t>
      </w:r>
      <w:r w:rsidRPr="009B7D79">
        <w:rPr>
          <w:rFonts w:ascii="Arial" w:hAnsi="Arial" w:cs="Arial"/>
          <w:sz w:val="20"/>
        </w:rPr>
        <w:t xml:space="preserve">V případě, že faktura </w:t>
      </w:r>
      <w:r w:rsidR="009C5504" w:rsidRPr="009B7D79">
        <w:rPr>
          <w:rFonts w:ascii="Arial" w:hAnsi="Arial" w:cs="Arial"/>
          <w:sz w:val="20"/>
        </w:rPr>
        <w:t>bude</w:t>
      </w:r>
      <w:r w:rsidRPr="009B7D79">
        <w:rPr>
          <w:rFonts w:ascii="Arial" w:hAnsi="Arial" w:cs="Arial"/>
          <w:sz w:val="20"/>
        </w:rPr>
        <w:t xml:space="preserve"> zaslána kupujícímu prostřednictvím držitele poštovní licence</w:t>
      </w:r>
      <w:r w:rsidR="009C5504" w:rsidRPr="009B7D79">
        <w:rPr>
          <w:rFonts w:ascii="Arial" w:hAnsi="Arial" w:cs="Arial"/>
          <w:sz w:val="20"/>
        </w:rPr>
        <w:t xml:space="preserve"> a den dodání kupujícímu bude sporný, má se zato, že faktura došla kupujícímu třetí pracovní den po jejím předání držiteli poštovní licence k dodání kupujícímu.</w:t>
      </w:r>
      <w:r w:rsidR="009C5504">
        <w:rPr>
          <w:rFonts w:ascii="Arial" w:hAnsi="Arial" w:cs="Arial"/>
          <w:sz w:val="20"/>
        </w:rPr>
        <w:t xml:space="preserve"> </w:t>
      </w:r>
    </w:p>
    <w:p w14:paraId="01CB9391" w14:textId="77777777" w:rsidR="001C21F4" w:rsidRPr="00D26681" w:rsidRDefault="001C21F4" w:rsidP="006D7F4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9E8C5CA" w14:textId="1787BD49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 xml:space="preserve">Za uhrazení faktury se považuje den, </w:t>
      </w:r>
      <w:r w:rsidRPr="009B7D79">
        <w:rPr>
          <w:rFonts w:cs="Arial"/>
        </w:rPr>
        <w:t xml:space="preserve">kdy byla předmětná částka </w:t>
      </w:r>
      <w:r w:rsidR="009C5504" w:rsidRPr="009B7D79">
        <w:rPr>
          <w:rFonts w:cs="Arial"/>
        </w:rPr>
        <w:t>připsána na účet prodávajícího</w:t>
      </w:r>
      <w:r w:rsidRPr="009B7D79">
        <w:rPr>
          <w:rFonts w:cs="Arial"/>
        </w:rPr>
        <w:t>.</w:t>
      </w:r>
      <w:r w:rsidRPr="00D26681">
        <w:rPr>
          <w:rFonts w:cs="Arial"/>
        </w:rPr>
        <w:t xml:space="preserve"> </w:t>
      </w:r>
    </w:p>
    <w:p w14:paraId="71F8DC59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4DA6F74" w14:textId="3356E2B3" w:rsidR="001C21F4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V případě, že </w:t>
      </w:r>
      <w:r w:rsidR="00A6163D">
        <w:rPr>
          <w:rFonts w:cs="Arial"/>
        </w:rPr>
        <w:t>daňový</w:t>
      </w:r>
      <w:r w:rsidR="00465684">
        <w:rPr>
          <w:rFonts w:cs="Arial"/>
        </w:rPr>
        <w:t xml:space="preserve"> doklad</w:t>
      </w:r>
      <w:r w:rsidRPr="00D26681">
        <w:rPr>
          <w:rFonts w:cs="Arial"/>
        </w:rPr>
        <w:t xml:space="preserve"> nebude obs</w:t>
      </w:r>
      <w:r w:rsidR="0092784B" w:rsidRPr="00D26681">
        <w:rPr>
          <w:rFonts w:cs="Arial"/>
        </w:rPr>
        <w:t>ahovat výše uvedené náležitosti</w:t>
      </w:r>
      <w:r w:rsidRPr="00D26681">
        <w:rPr>
          <w:rFonts w:cs="Arial"/>
        </w:rPr>
        <w:t xml:space="preserve">, je kupující oprávněn fakturu vrátit v průběhu běhu lhůty splatnosti způsobem, který prokazuje, že do tohoto data prodávající vrácenou fakturu od kupujícího převzal, aniž by se tím kupující dostal do prodlení s úhradou kupní ceny </w:t>
      </w:r>
      <w:r w:rsidRPr="009B7D79">
        <w:rPr>
          <w:rFonts w:cs="Arial"/>
        </w:rPr>
        <w:t>zboží. V takovém případě je prodávající povinen vystavit fakturu novou. Nová faktura musí být znovu zaslána kupujícímu</w:t>
      </w:r>
      <w:r w:rsidR="009C5504" w:rsidRPr="009B7D79">
        <w:rPr>
          <w:rFonts w:cs="Arial"/>
        </w:rPr>
        <w:t>, přičemž pro doručení této nové faktury platí to, co je ujednáno ohledně dodání faktury původní.</w:t>
      </w:r>
    </w:p>
    <w:p w14:paraId="2743CDD6" w14:textId="77777777" w:rsidR="00B37D21" w:rsidRPr="00D26681" w:rsidRDefault="00B37D21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7A1ADD9E" w14:textId="7377F068" w:rsidR="001C21F4" w:rsidRPr="00D26681" w:rsidRDefault="009233F1" w:rsidP="008923B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B7D79">
        <w:rPr>
          <w:rFonts w:cs="Arial"/>
          <w:b/>
          <w:bCs/>
          <w:sz w:val="24"/>
        </w:rPr>
        <w:t>Místo a d</w:t>
      </w:r>
      <w:r w:rsidR="001C21F4" w:rsidRPr="009B7D79">
        <w:rPr>
          <w:rFonts w:cs="Arial"/>
          <w:b/>
          <w:bCs/>
          <w:sz w:val="24"/>
        </w:rPr>
        <w:t>oba pln</w:t>
      </w:r>
      <w:r w:rsidR="001C21F4" w:rsidRPr="009B7D79">
        <w:rPr>
          <w:rFonts w:cs="Arial"/>
          <w:b/>
          <w:sz w:val="24"/>
        </w:rPr>
        <w:t>ě</w:t>
      </w:r>
      <w:r w:rsidR="001C21F4" w:rsidRPr="009B7D79">
        <w:rPr>
          <w:rFonts w:cs="Arial"/>
          <w:b/>
          <w:bCs/>
          <w:sz w:val="24"/>
        </w:rPr>
        <w:t>ní a ostatní</w:t>
      </w:r>
      <w:r w:rsidR="001C21F4" w:rsidRPr="00D26681">
        <w:rPr>
          <w:rFonts w:cs="Arial"/>
          <w:b/>
          <w:bCs/>
          <w:sz w:val="24"/>
        </w:rPr>
        <w:t xml:space="preserve"> ujednání</w:t>
      </w:r>
    </w:p>
    <w:p w14:paraId="73B4E79D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7E265D8E" w14:textId="412EA1D2" w:rsidR="001C21F4" w:rsidRPr="00D26681" w:rsidRDefault="001C21F4" w:rsidP="008923B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="006F062B" w:rsidRPr="009B7D79">
        <w:rPr>
          <w:rFonts w:cs="Arial"/>
          <w:b/>
          <w:sz w:val="24"/>
        </w:rPr>
        <w:t xml:space="preserve">Lhůta k </w:t>
      </w:r>
      <w:r w:rsidR="006F062B" w:rsidRPr="009B7D79">
        <w:rPr>
          <w:rFonts w:cs="Arial"/>
          <w:b/>
          <w:bCs/>
          <w:sz w:val="24"/>
        </w:rPr>
        <w:t>splnění dodávky</w:t>
      </w:r>
    </w:p>
    <w:p w14:paraId="20E0039A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A76F097" w14:textId="3A8F5EEC" w:rsidR="001C21F4" w:rsidRPr="00EC2B6A" w:rsidRDefault="001C21F4" w:rsidP="04AD538F">
      <w:pPr>
        <w:autoSpaceDE w:val="0"/>
        <w:autoSpaceDN w:val="0"/>
        <w:adjustRightInd w:val="0"/>
        <w:jc w:val="both"/>
        <w:rPr>
          <w:rFonts w:cs="Arial"/>
        </w:rPr>
      </w:pPr>
      <w:r w:rsidRPr="04AD538F">
        <w:rPr>
          <w:rFonts w:cs="Arial"/>
        </w:rPr>
        <w:t>Zboží bude prodávajícím kupujícímu dodáno</w:t>
      </w:r>
      <w:r w:rsidR="00365BFD" w:rsidRPr="04AD538F">
        <w:rPr>
          <w:rFonts w:cs="Arial"/>
        </w:rPr>
        <w:t xml:space="preserve"> </w:t>
      </w:r>
      <w:r w:rsidR="007D6BE0" w:rsidRPr="00EC2B6A">
        <w:rPr>
          <w:rFonts w:cs="Arial"/>
        </w:rPr>
        <w:t>nejpozději</w:t>
      </w:r>
      <w:r w:rsidR="42923DAA" w:rsidRPr="00EC2B6A">
        <w:rPr>
          <w:rFonts w:cs="Arial"/>
        </w:rPr>
        <w:t xml:space="preserve"> </w:t>
      </w:r>
      <w:r w:rsidR="00484A34">
        <w:rPr>
          <w:rFonts w:cs="Arial"/>
        </w:rPr>
        <w:t xml:space="preserve">do </w:t>
      </w:r>
      <w:r w:rsidR="00A57C11">
        <w:rPr>
          <w:rFonts w:cs="Arial"/>
        </w:rPr>
        <w:t>30</w:t>
      </w:r>
      <w:r w:rsidR="00484A34">
        <w:rPr>
          <w:rFonts w:cs="Arial"/>
        </w:rPr>
        <w:t>.</w:t>
      </w:r>
      <w:r w:rsidR="00A57C11">
        <w:rPr>
          <w:rFonts w:cs="Arial"/>
        </w:rPr>
        <w:t>9</w:t>
      </w:r>
      <w:r w:rsidR="00484A34">
        <w:rPr>
          <w:rFonts w:cs="Arial"/>
        </w:rPr>
        <w:t>.2022.</w:t>
      </w:r>
    </w:p>
    <w:p w14:paraId="00FB88E0" w14:textId="06F16A01" w:rsidR="000B49F8" w:rsidRDefault="00BA1226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Oprávněným zaměstnancem kupujícího je </w:t>
      </w:r>
      <w:r w:rsidR="00F0545B">
        <w:rPr>
          <w:rFonts w:cs="Arial"/>
        </w:rPr>
        <w:t>Ing. Dáša Strakošová, ekonomka</w:t>
      </w:r>
      <w:r w:rsidR="001E3853">
        <w:rPr>
          <w:rFonts w:cs="Arial"/>
        </w:rPr>
        <w:t xml:space="preserve">, tel. </w:t>
      </w:r>
      <w:r w:rsidR="006F46E5">
        <w:rPr>
          <w:rFonts w:cs="Arial"/>
        </w:rPr>
        <w:t>5</w:t>
      </w:r>
      <w:r w:rsidR="00F0545B">
        <w:rPr>
          <w:rFonts w:cs="Arial"/>
        </w:rPr>
        <w:t>96 769 890</w:t>
      </w:r>
      <w:r w:rsidR="001E3853">
        <w:rPr>
          <w:rFonts w:cs="Arial"/>
        </w:rPr>
        <w:t>, e-mai</w:t>
      </w:r>
      <w:r w:rsidR="006F46E5">
        <w:rPr>
          <w:rFonts w:cs="Arial"/>
        </w:rPr>
        <w:t>l</w:t>
      </w:r>
      <w:r w:rsidR="00700687">
        <w:rPr>
          <w:rFonts w:cs="Arial"/>
        </w:rPr>
        <w:t xml:space="preserve">: </w:t>
      </w:r>
      <w:r w:rsidR="006F46E5">
        <w:rPr>
          <w:rFonts w:cs="Arial"/>
        </w:rPr>
        <w:t xml:space="preserve"> </w:t>
      </w:r>
      <w:r w:rsidR="00F0545B">
        <w:rPr>
          <w:rFonts w:cs="Arial"/>
        </w:rPr>
        <w:t>zsekonom</w:t>
      </w:r>
      <w:r w:rsidR="00700687">
        <w:rPr>
          <w:rFonts w:cs="Arial"/>
        </w:rPr>
        <w:t>@</w:t>
      </w:r>
      <w:r w:rsidR="00F0545B">
        <w:rPr>
          <w:rFonts w:cs="Arial"/>
        </w:rPr>
        <w:t>seznam</w:t>
      </w:r>
      <w:r w:rsidR="00700687">
        <w:rPr>
          <w:rFonts w:cs="Arial"/>
        </w:rPr>
        <w:t>.cz</w:t>
      </w:r>
      <w:r w:rsidR="001E3853">
        <w:rPr>
          <w:rFonts w:cs="Arial"/>
        </w:rPr>
        <w:t xml:space="preserve">. </w:t>
      </w:r>
      <w:r w:rsidR="00B069F7">
        <w:rPr>
          <w:rFonts w:cs="Arial"/>
        </w:rPr>
        <w:t xml:space="preserve"> </w:t>
      </w:r>
      <w:r w:rsidR="000B49F8" w:rsidRPr="00D26681">
        <w:rPr>
          <w:rFonts w:cs="Arial"/>
        </w:rPr>
        <w:t>Prodávající bude předem informovat kupujícího o pře</w:t>
      </w:r>
      <w:r w:rsidR="009B5444" w:rsidRPr="00D26681">
        <w:rPr>
          <w:rFonts w:cs="Arial"/>
        </w:rPr>
        <w:t>sné</w:t>
      </w:r>
      <w:r w:rsidR="000B49F8" w:rsidRPr="00D26681">
        <w:rPr>
          <w:rFonts w:cs="Arial"/>
        </w:rPr>
        <w:t xml:space="preserve">m </w:t>
      </w:r>
      <w:r w:rsidR="000B49F8" w:rsidRPr="009B7D79">
        <w:rPr>
          <w:rFonts w:cs="Arial"/>
        </w:rPr>
        <w:t xml:space="preserve">termínu </w:t>
      </w:r>
      <w:r w:rsidR="006F46E5">
        <w:rPr>
          <w:rFonts w:cs="Arial"/>
        </w:rPr>
        <w:t xml:space="preserve">dodání </w:t>
      </w:r>
      <w:r w:rsidR="00F0545B">
        <w:rPr>
          <w:rFonts w:cs="Arial"/>
        </w:rPr>
        <w:t>interaktivní tabule</w:t>
      </w:r>
      <w:r w:rsidR="006F46E5">
        <w:rPr>
          <w:rFonts w:cs="Arial"/>
        </w:rPr>
        <w:t xml:space="preserve"> a jej</w:t>
      </w:r>
      <w:r w:rsidR="00F0545B">
        <w:rPr>
          <w:rFonts w:cs="Arial"/>
        </w:rPr>
        <w:t>í</w:t>
      </w:r>
      <w:r w:rsidR="006F46E5">
        <w:rPr>
          <w:rFonts w:cs="Arial"/>
        </w:rPr>
        <w:t xml:space="preserve"> instalaci</w:t>
      </w:r>
      <w:r w:rsidR="000B49F8" w:rsidRPr="009B7D79">
        <w:rPr>
          <w:rFonts w:cs="Arial"/>
        </w:rPr>
        <w:t xml:space="preserve"> </w:t>
      </w:r>
      <w:r w:rsidR="000B49F8" w:rsidRPr="007D7B37">
        <w:rPr>
          <w:rFonts w:cs="Arial"/>
        </w:rPr>
        <w:t>nejméně</w:t>
      </w:r>
      <w:r w:rsidR="009B6CA3" w:rsidRPr="007D7B37">
        <w:rPr>
          <w:rFonts w:cs="Arial"/>
        </w:rPr>
        <w:t xml:space="preserve"> </w:t>
      </w:r>
      <w:r w:rsidR="006F46E5">
        <w:rPr>
          <w:rFonts w:cs="Arial"/>
        </w:rPr>
        <w:t>7</w:t>
      </w:r>
      <w:r w:rsidR="009B6CA3" w:rsidRPr="007D7B37">
        <w:rPr>
          <w:rFonts w:cs="Arial"/>
        </w:rPr>
        <w:t xml:space="preserve"> </w:t>
      </w:r>
      <w:r w:rsidR="000B49F8" w:rsidRPr="007D7B37">
        <w:rPr>
          <w:rFonts w:cs="Arial"/>
        </w:rPr>
        <w:t>kalendářní</w:t>
      </w:r>
      <w:r w:rsidR="0092784B" w:rsidRPr="007D7B37">
        <w:rPr>
          <w:rFonts w:cs="Arial"/>
        </w:rPr>
        <w:t xml:space="preserve"> dn</w:t>
      </w:r>
      <w:r w:rsidR="006F46E5">
        <w:rPr>
          <w:rFonts w:cs="Arial"/>
        </w:rPr>
        <w:t>ů</w:t>
      </w:r>
      <w:r w:rsidR="000B49F8" w:rsidRPr="007D7B37">
        <w:rPr>
          <w:rFonts w:cs="Arial"/>
        </w:rPr>
        <w:t xml:space="preserve"> před </w:t>
      </w:r>
      <w:r w:rsidR="006F062B" w:rsidRPr="007D7B37">
        <w:rPr>
          <w:rFonts w:cs="Arial"/>
        </w:rPr>
        <w:t>dodáním</w:t>
      </w:r>
      <w:r w:rsidR="00E4089C">
        <w:rPr>
          <w:rFonts w:cs="Arial"/>
        </w:rPr>
        <w:t>.</w:t>
      </w:r>
    </w:p>
    <w:p w14:paraId="038D0140" w14:textId="77777777" w:rsidR="00D75680" w:rsidRDefault="00D75680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4A6CF3B2" w14:textId="77777777" w:rsidR="001C21F4" w:rsidRPr="00D26681" w:rsidRDefault="00364500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bCs/>
          <w:sz w:val="24"/>
        </w:rPr>
        <w:t xml:space="preserve"> </w:t>
      </w:r>
      <w:r w:rsidR="001C21F4" w:rsidRPr="00D26681">
        <w:rPr>
          <w:rFonts w:cs="Arial"/>
          <w:b/>
          <w:bCs/>
          <w:sz w:val="24"/>
        </w:rPr>
        <w:t>P</w:t>
      </w:r>
      <w:r w:rsidR="001C21F4" w:rsidRPr="00D26681">
        <w:rPr>
          <w:rFonts w:cs="Arial"/>
          <w:b/>
          <w:sz w:val="24"/>
        </w:rPr>
        <w:t>ř</w:t>
      </w:r>
      <w:r w:rsidR="001C21F4" w:rsidRPr="00D26681">
        <w:rPr>
          <w:rFonts w:cs="Arial"/>
          <w:b/>
          <w:bCs/>
          <w:sz w:val="24"/>
        </w:rPr>
        <w:t>ejímka zboží</w:t>
      </w:r>
    </w:p>
    <w:p w14:paraId="50CDCD21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2434030" w14:textId="01A394AF" w:rsidR="001C21F4" w:rsidRDefault="009233F1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 xml:space="preserve">Kupující je povinen provést řádnou přejímku zboží a zkontrolovat, zda zboží nemá zjevné vady, které je možno zjistit při náležité přejímce zboží ve smyslu </w:t>
      </w:r>
      <w:proofErr w:type="spellStart"/>
      <w:r w:rsidRPr="009B7D79">
        <w:rPr>
          <w:rFonts w:cs="Arial"/>
        </w:rPr>
        <w:t>ust</w:t>
      </w:r>
      <w:proofErr w:type="spellEnd"/>
      <w:r w:rsidRPr="009B7D79">
        <w:rPr>
          <w:rFonts w:cs="Arial"/>
        </w:rPr>
        <w:t>. § 2104 občanského zákoníku.</w:t>
      </w:r>
      <w:r>
        <w:rPr>
          <w:rFonts w:cs="Arial"/>
        </w:rPr>
        <w:t xml:space="preserve">  </w:t>
      </w:r>
    </w:p>
    <w:p w14:paraId="7B8BB1A5" w14:textId="77777777" w:rsidR="00B37D21" w:rsidRPr="00D26681" w:rsidRDefault="00B37D21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D83DE2C" w14:textId="765876C7" w:rsidR="001C21F4" w:rsidRPr="009B7D79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Pr="009B7D79">
        <w:rPr>
          <w:rFonts w:cs="Arial"/>
          <w:b/>
          <w:bCs/>
          <w:sz w:val="24"/>
        </w:rPr>
        <w:t xml:space="preserve">Místo </w:t>
      </w:r>
      <w:r w:rsidR="006F062B" w:rsidRPr="009B7D79">
        <w:rPr>
          <w:rFonts w:cs="Arial"/>
          <w:b/>
          <w:bCs/>
          <w:sz w:val="24"/>
        </w:rPr>
        <w:t>a způsob splnění dodávky</w:t>
      </w:r>
    </w:p>
    <w:p w14:paraId="56EF1B32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91DC2C1" w14:textId="70F6BB45" w:rsidR="001415BB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Místem </w:t>
      </w:r>
      <w:r w:rsidR="006F062B" w:rsidRPr="009B7D79">
        <w:rPr>
          <w:rFonts w:cs="Arial"/>
          <w:szCs w:val="20"/>
        </w:rPr>
        <w:t>splnění dodávky</w:t>
      </w:r>
      <w:r w:rsidR="00E71911">
        <w:rPr>
          <w:rFonts w:cs="Arial"/>
          <w:szCs w:val="20"/>
        </w:rPr>
        <w:t xml:space="preserve"> </w:t>
      </w:r>
      <w:r w:rsidR="00C217E1" w:rsidRPr="00D26681">
        <w:rPr>
          <w:rFonts w:cs="Arial"/>
          <w:szCs w:val="20"/>
        </w:rPr>
        <w:t>je</w:t>
      </w:r>
      <w:r w:rsidR="00D30773">
        <w:rPr>
          <w:rFonts w:cs="Arial"/>
          <w:szCs w:val="20"/>
        </w:rPr>
        <w:t xml:space="preserve"> </w:t>
      </w:r>
      <w:r w:rsidR="00484A34">
        <w:rPr>
          <w:rFonts w:cs="Arial"/>
          <w:szCs w:val="20"/>
        </w:rPr>
        <w:t>Základní škol</w:t>
      </w:r>
      <w:r w:rsidR="00E4089C">
        <w:rPr>
          <w:rFonts w:cs="Arial"/>
          <w:szCs w:val="20"/>
        </w:rPr>
        <w:t xml:space="preserve">a Ostrava - </w:t>
      </w:r>
      <w:r w:rsidR="00124CD6">
        <w:rPr>
          <w:rFonts w:cs="Arial"/>
          <w:szCs w:val="20"/>
        </w:rPr>
        <w:t>Stará Bělá</w:t>
      </w:r>
      <w:r w:rsidR="00A220CA">
        <w:rPr>
          <w:rFonts w:cs="Arial"/>
          <w:szCs w:val="20"/>
        </w:rPr>
        <w:t xml:space="preserve">. </w:t>
      </w:r>
      <w:r w:rsidR="009233F1" w:rsidRPr="009B7D79">
        <w:rPr>
          <w:rFonts w:cs="Arial"/>
          <w:szCs w:val="20"/>
        </w:rPr>
        <w:t xml:space="preserve">Prodávající splní svoji povinnost dodat zboží do místa </w:t>
      </w:r>
      <w:r w:rsidR="006F062B" w:rsidRPr="009B7D79">
        <w:rPr>
          <w:rFonts w:cs="Arial"/>
          <w:szCs w:val="20"/>
        </w:rPr>
        <w:t>s</w:t>
      </w:r>
      <w:r w:rsidR="009233F1" w:rsidRPr="009B7D79">
        <w:rPr>
          <w:rFonts w:cs="Arial"/>
          <w:szCs w:val="20"/>
        </w:rPr>
        <w:t xml:space="preserve">plnění </w:t>
      </w:r>
      <w:r w:rsidR="006F062B" w:rsidRPr="009B7D79">
        <w:rPr>
          <w:rFonts w:cs="Arial"/>
          <w:szCs w:val="20"/>
        </w:rPr>
        <w:t xml:space="preserve">dodávky </w:t>
      </w:r>
      <w:r w:rsidR="009233F1" w:rsidRPr="009B7D79">
        <w:rPr>
          <w:rFonts w:cs="Arial"/>
          <w:szCs w:val="20"/>
        </w:rPr>
        <w:t>tím, že</w:t>
      </w:r>
    </w:p>
    <w:p w14:paraId="742A27FF" w14:textId="49EDE08B" w:rsidR="00200770" w:rsidRDefault="00FA381E" w:rsidP="001415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484A34">
        <w:rPr>
          <w:rFonts w:cs="Arial"/>
          <w:szCs w:val="20"/>
        </w:rPr>
        <w:t xml:space="preserve">rovede instalaci </w:t>
      </w:r>
      <w:r w:rsidR="00124CD6">
        <w:rPr>
          <w:rFonts w:cs="Arial"/>
          <w:szCs w:val="20"/>
        </w:rPr>
        <w:t xml:space="preserve">interaktivní tabule do předem určené učebny, </w:t>
      </w:r>
    </w:p>
    <w:p w14:paraId="0E89BB21" w14:textId="75B19320" w:rsidR="001415BB" w:rsidRPr="00FA381E" w:rsidRDefault="00FA381E" w:rsidP="00FA38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předá toto zařízení odpovědnému pracovníkovi.</w:t>
      </w:r>
    </w:p>
    <w:p w14:paraId="2DF32582" w14:textId="3512F46F" w:rsidR="001C21F4" w:rsidRPr="001415BB" w:rsidRDefault="001415BB" w:rsidP="001415BB">
      <w:pPr>
        <w:autoSpaceDE w:val="0"/>
        <w:autoSpaceDN w:val="0"/>
        <w:adjustRightInd w:val="0"/>
        <w:rPr>
          <w:rFonts w:cs="Arial"/>
          <w:szCs w:val="20"/>
        </w:rPr>
      </w:pPr>
      <w:r w:rsidRPr="009B7D79">
        <w:rPr>
          <w:rFonts w:cs="Arial"/>
          <w:szCs w:val="20"/>
        </w:rPr>
        <w:t>V případě, že by kupující bez</w:t>
      </w:r>
      <w:r w:rsidR="00B769E2">
        <w:rPr>
          <w:rFonts w:cs="Arial"/>
          <w:szCs w:val="20"/>
        </w:rPr>
        <w:t xml:space="preserve"> </w:t>
      </w:r>
      <w:r w:rsidRPr="009B7D79">
        <w:rPr>
          <w:rFonts w:cs="Arial"/>
          <w:szCs w:val="20"/>
        </w:rPr>
        <w:t xml:space="preserve">náležitých zákonných důvodu zboží v sjednaném místě </w:t>
      </w:r>
      <w:r w:rsidR="006F062B" w:rsidRPr="009B7D79">
        <w:rPr>
          <w:rFonts w:cs="Arial"/>
          <w:szCs w:val="20"/>
        </w:rPr>
        <w:t>splnění dodávky</w:t>
      </w:r>
      <w:r w:rsidRPr="009B7D79">
        <w:rPr>
          <w:rFonts w:cs="Arial"/>
          <w:szCs w:val="20"/>
        </w:rPr>
        <w:t xml:space="preserve"> v případě uvedeném výše pod písm. a) nepřevzal, považuje se dodávka za splněnou v</w:t>
      </w:r>
      <w:r w:rsidR="009B7D79">
        <w:rPr>
          <w:rFonts w:cs="Arial"/>
          <w:szCs w:val="20"/>
        </w:rPr>
        <w:t> </w:t>
      </w:r>
      <w:r w:rsidRPr="009B7D79">
        <w:rPr>
          <w:rFonts w:cs="Arial"/>
          <w:szCs w:val="20"/>
        </w:rPr>
        <w:t>okamžiku</w:t>
      </w:r>
      <w:r w:rsidR="009B7D79">
        <w:rPr>
          <w:rFonts w:cs="Arial"/>
          <w:szCs w:val="20"/>
        </w:rPr>
        <w:t xml:space="preserve">, </w:t>
      </w:r>
      <w:r w:rsidRPr="009B7D79">
        <w:rPr>
          <w:rFonts w:cs="Arial"/>
          <w:szCs w:val="20"/>
        </w:rPr>
        <w:t xml:space="preserve">kdy byl prodávající připraven zboží kupujícímu v sjednaném místě plnění předat.  </w:t>
      </w:r>
      <w:r w:rsidR="006F062B" w:rsidRPr="009B7D79">
        <w:rPr>
          <w:rFonts w:cs="Arial"/>
          <w:szCs w:val="20"/>
        </w:rPr>
        <w:t>K přechodu nebezpečí škody na zboží na kupujícího dojde v okamžiku splnění dodávky některým ze sjednaných způsobů, včetně právní domněnky splnění dle předchozí věty.</w:t>
      </w:r>
    </w:p>
    <w:p w14:paraId="63F2A59F" w14:textId="77777777" w:rsidR="001C21F4" w:rsidRPr="00D26681" w:rsidRDefault="001C21F4" w:rsidP="001C21F4">
      <w:p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</w:p>
    <w:p w14:paraId="6EC8A3D8" w14:textId="77777777" w:rsidR="001C21F4" w:rsidRPr="00D26681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bCs/>
          <w:sz w:val="24"/>
        </w:rPr>
        <w:lastRenderedPageBreak/>
        <w:t>Sou</w:t>
      </w:r>
      <w:r w:rsidRPr="00D26681">
        <w:rPr>
          <w:rFonts w:cs="Arial"/>
          <w:b/>
          <w:sz w:val="24"/>
        </w:rPr>
        <w:t>č</w:t>
      </w:r>
      <w:r w:rsidRPr="00D26681">
        <w:rPr>
          <w:rFonts w:cs="Arial"/>
          <w:b/>
          <w:bCs/>
          <w:sz w:val="24"/>
        </w:rPr>
        <w:t>innost</w:t>
      </w:r>
    </w:p>
    <w:p w14:paraId="22428291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C97BA22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>Smluvní strany jsou povinny vyvíjet veškeré úsilí k vytvoření potřebných podmínek pro realizaci předmětu smlouvy, které vyplývají z jejich smluvního postavení. To platí i v případech, kde to není výslovně uloženo v jednotlivých ustanoveních smlouvy. Především jsou smluvní strany povinny vyvinout součinnost v rámci smlouvou upravených postupů a vyvinout potřebné úsilí, které lze na nich v souladu s pravidly poctivého obchodního styku požadovat, k řádnému splnění jejich smluvních povinností.</w:t>
      </w:r>
    </w:p>
    <w:p w14:paraId="13CC92CE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A28A468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>Pokud jsou kterékoli ze smluvních stran známy okolnosti, které jí brání, aby dostála svým smluvním povinnostem, sdělí to neprodleně písemně druhé smluvní straně. Smluvní strany se zavazují neprodleně odstranit v rámci svých možností všechny okolnosti, které jsou na jejich straně</w:t>
      </w:r>
      <w:r w:rsidR="00BF0904" w:rsidRPr="00D26681">
        <w:rPr>
          <w:rFonts w:cs="Arial"/>
        </w:rPr>
        <w:t>,</w:t>
      </w:r>
      <w:r w:rsidRPr="00D26681">
        <w:rPr>
          <w:rFonts w:cs="Arial"/>
        </w:rPr>
        <w:t xml:space="preserve"> a které brání splnění jejich smluvních povinností. Pokud k odstranění těchto okolností nedojde, je druhá smluvní strana oprávněna požadovat splnění povinnosti v náhradním termínu, který stanoví s přihlédnutím k povaze záležitosti.</w:t>
      </w:r>
    </w:p>
    <w:p w14:paraId="7437ECC4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08303E1" w14:textId="641CBE56" w:rsidR="001C21F4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 xml:space="preserve">Kupující umožní příjezd prodávajícího </w:t>
      </w:r>
      <w:r w:rsidR="001415BB" w:rsidRPr="009B7D79">
        <w:rPr>
          <w:rFonts w:cs="Arial"/>
        </w:rPr>
        <w:t>nebo třetí osob</w:t>
      </w:r>
      <w:r w:rsidR="00D63C44" w:rsidRPr="009B7D79">
        <w:rPr>
          <w:rFonts w:cs="Arial"/>
        </w:rPr>
        <w:t>y</w:t>
      </w:r>
      <w:r w:rsidR="001415BB" w:rsidRPr="009B7D79">
        <w:rPr>
          <w:rFonts w:cs="Arial"/>
        </w:rPr>
        <w:t xml:space="preserve"> zajišťující přepravu</w:t>
      </w:r>
      <w:r w:rsidR="001415BB">
        <w:rPr>
          <w:rFonts w:cs="Arial"/>
        </w:rPr>
        <w:t xml:space="preserve"> </w:t>
      </w:r>
      <w:r w:rsidRPr="00D26681">
        <w:rPr>
          <w:rFonts w:cs="Arial"/>
        </w:rPr>
        <w:t>do místa plnění na dobu nezbytně nutnou k</w:t>
      </w:r>
      <w:r w:rsidR="008923BD" w:rsidRPr="00D26681">
        <w:rPr>
          <w:rFonts w:cs="Arial"/>
        </w:rPr>
        <w:t> </w:t>
      </w:r>
      <w:r w:rsidRPr="00D26681">
        <w:rPr>
          <w:rFonts w:cs="Arial"/>
        </w:rPr>
        <w:t>vykládce</w:t>
      </w:r>
      <w:r w:rsidR="008923BD" w:rsidRPr="00D26681">
        <w:rPr>
          <w:rFonts w:cs="Arial"/>
        </w:rPr>
        <w:t xml:space="preserve"> </w:t>
      </w:r>
      <w:r w:rsidRPr="00D26681">
        <w:rPr>
          <w:rFonts w:cs="Arial"/>
        </w:rPr>
        <w:t>zboží.</w:t>
      </w:r>
    </w:p>
    <w:p w14:paraId="3DBECC99" w14:textId="77777777" w:rsidR="00B37D21" w:rsidRDefault="00B37D21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03DD7BB" w14:textId="77777777" w:rsidR="001C21F4" w:rsidRPr="00D26681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Pr="00D26681">
        <w:rPr>
          <w:rFonts w:cs="Arial"/>
          <w:b/>
          <w:bCs/>
          <w:sz w:val="24"/>
        </w:rPr>
        <w:t>Smluvní sankce</w:t>
      </w:r>
    </w:p>
    <w:p w14:paraId="3F8A0EDB" w14:textId="77777777" w:rsidR="001C21F4" w:rsidRPr="00D26681" w:rsidRDefault="001C21F4" w:rsidP="001C21F4">
      <w:pPr>
        <w:jc w:val="both"/>
        <w:rPr>
          <w:rFonts w:cs="Arial"/>
          <w:sz w:val="10"/>
          <w:szCs w:val="10"/>
        </w:rPr>
      </w:pPr>
    </w:p>
    <w:p w14:paraId="2E68ACF2" w14:textId="369B00D8" w:rsidR="001C21F4" w:rsidRPr="00D26681" w:rsidRDefault="001C21F4" w:rsidP="001C21F4">
      <w:pPr>
        <w:jc w:val="both"/>
        <w:rPr>
          <w:rFonts w:cs="Arial"/>
          <w:sz w:val="24"/>
        </w:rPr>
      </w:pPr>
      <w:r w:rsidRPr="00D26681">
        <w:rPr>
          <w:rFonts w:cs="Arial"/>
        </w:rPr>
        <w:t xml:space="preserve">V případě prodlení </w:t>
      </w:r>
      <w:r w:rsidRPr="009B7D79">
        <w:rPr>
          <w:rFonts w:cs="Arial"/>
        </w:rPr>
        <w:t>prodávajícíh</w:t>
      </w:r>
      <w:r w:rsidR="00C74061" w:rsidRPr="009B7D79">
        <w:rPr>
          <w:rFonts w:cs="Arial"/>
        </w:rPr>
        <w:t>o s</w:t>
      </w:r>
      <w:r w:rsidR="00D63C44" w:rsidRPr="009B7D79">
        <w:rPr>
          <w:rFonts w:cs="Arial"/>
        </w:rPr>
        <w:t>e splněním dodávky</w:t>
      </w:r>
      <w:r w:rsidR="00C74061" w:rsidRPr="009B7D79">
        <w:rPr>
          <w:rFonts w:cs="Arial"/>
        </w:rPr>
        <w:t xml:space="preserve"> zboží dle </w:t>
      </w:r>
      <w:r w:rsidR="00D63C44" w:rsidRPr="009B7D79">
        <w:rPr>
          <w:rFonts w:cs="Arial"/>
        </w:rPr>
        <w:t xml:space="preserve">čl. 4, odst. </w:t>
      </w:r>
      <w:r w:rsidR="00C74061" w:rsidRPr="009B7D79">
        <w:rPr>
          <w:rFonts w:cs="Arial"/>
        </w:rPr>
        <w:t xml:space="preserve"> 4.1. </w:t>
      </w:r>
      <w:r w:rsidRPr="009B7D79">
        <w:rPr>
          <w:rFonts w:cs="Arial"/>
        </w:rPr>
        <w:t>této smlouvy</w:t>
      </w:r>
      <w:r w:rsidRPr="00D26681">
        <w:rPr>
          <w:rFonts w:cs="Arial"/>
        </w:rPr>
        <w:t>, je kupující oprávněn účtovat prodávajícímu smluvní pokutu ve výši 0,</w:t>
      </w:r>
      <w:r w:rsidR="008923BD" w:rsidRPr="00D26681">
        <w:rPr>
          <w:rFonts w:cs="Arial"/>
        </w:rPr>
        <w:t>05</w:t>
      </w:r>
      <w:r w:rsidRPr="00D26681">
        <w:rPr>
          <w:rFonts w:cs="Arial"/>
        </w:rPr>
        <w:t xml:space="preserve"> % z kupní ceny zboží v Kč včetně DPH za každý i započatý kalendářní den prodlení. </w:t>
      </w:r>
    </w:p>
    <w:p w14:paraId="00BF7B09" w14:textId="77777777" w:rsidR="001C21F4" w:rsidRPr="00D26681" w:rsidRDefault="001C21F4" w:rsidP="001C21F4">
      <w:pPr>
        <w:jc w:val="both"/>
        <w:rPr>
          <w:rFonts w:cs="Arial"/>
          <w:sz w:val="10"/>
          <w:szCs w:val="10"/>
        </w:rPr>
      </w:pPr>
    </w:p>
    <w:p w14:paraId="40012B3D" w14:textId="5013B549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  <w:r w:rsidRPr="00D26681">
        <w:rPr>
          <w:rFonts w:cs="Arial"/>
        </w:rPr>
        <w:t>V případě pozdní úhrady kupní ceny se kupující zavazuje uhradit prodávajíc</w:t>
      </w:r>
      <w:r w:rsidR="008923BD" w:rsidRPr="00D26681">
        <w:rPr>
          <w:rFonts w:cs="Arial"/>
        </w:rPr>
        <w:t>ímu úrok z prodlení ve výši 0,0</w:t>
      </w:r>
      <w:r w:rsidRPr="00D26681">
        <w:rPr>
          <w:rFonts w:cs="Arial"/>
        </w:rPr>
        <w:t>5 % z dlužné částky za každý den prodlení.</w:t>
      </w:r>
    </w:p>
    <w:p w14:paraId="3AFAF738" w14:textId="49A02617" w:rsidR="00D63C44" w:rsidRPr="00D26681" w:rsidRDefault="00D63C44" w:rsidP="001C21F4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721B0BC9" w14:textId="77777777" w:rsidR="001C21F4" w:rsidRPr="00D26681" w:rsidRDefault="001C21F4" w:rsidP="0036450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sz w:val="24"/>
        </w:rPr>
      </w:pPr>
      <w:r w:rsidRPr="00D26681">
        <w:rPr>
          <w:rFonts w:cs="Arial"/>
          <w:b/>
          <w:sz w:val="24"/>
        </w:rPr>
        <w:t xml:space="preserve"> </w:t>
      </w:r>
      <w:r w:rsidRPr="00D26681">
        <w:rPr>
          <w:rFonts w:cs="Arial"/>
          <w:b/>
          <w:bCs/>
          <w:sz w:val="24"/>
        </w:rPr>
        <w:t>Zánik závazk</w:t>
      </w:r>
      <w:r w:rsidRPr="00D26681">
        <w:rPr>
          <w:rFonts w:cs="Arial"/>
          <w:b/>
          <w:sz w:val="24"/>
        </w:rPr>
        <w:t>ů</w:t>
      </w:r>
    </w:p>
    <w:p w14:paraId="12A01E3A" w14:textId="26959520" w:rsidR="001C21F4" w:rsidRDefault="00D63C44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Závazky z této smlouvy mohou zaniknout jen za podmínek a způsobem upraveným v občanském </w:t>
      </w:r>
      <w:r w:rsidR="00743A6A" w:rsidRPr="009B7D79">
        <w:rPr>
          <w:rFonts w:cs="Arial"/>
          <w:szCs w:val="20"/>
        </w:rPr>
        <w:t>zákoníku.</w:t>
      </w:r>
      <w:r>
        <w:rPr>
          <w:rFonts w:cs="Arial"/>
          <w:szCs w:val="20"/>
        </w:rPr>
        <w:t xml:space="preserve"> </w:t>
      </w:r>
    </w:p>
    <w:p w14:paraId="0EAD472C" w14:textId="77777777" w:rsidR="009C5504" w:rsidRPr="00D63C44" w:rsidRDefault="009C5504" w:rsidP="001C21F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B838D14" w14:textId="249488C4" w:rsidR="009C5504" w:rsidRPr="009B7D79" w:rsidRDefault="009C5504" w:rsidP="009C550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B7D79">
        <w:rPr>
          <w:rFonts w:cs="Arial"/>
          <w:b/>
          <w:bCs/>
          <w:sz w:val="24"/>
        </w:rPr>
        <w:t>Výhrada vlastnického práva</w:t>
      </w:r>
    </w:p>
    <w:p w14:paraId="3C28A325" w14:textId="0519452E" w:rsidR="0092784B" w:rsidRPr="009B7D79" w:rsidRDefault="009C5504" w:rsidP="009C550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B7D79">
        <w:rPr>
          <w:rFonts w:cs="Arial"/>
          <w:szCs w:val="20"/>
        </w:rPr>
        <w:t xml:space="preserve">Strany sjednávají výhradu vlastnického práva ve smyslu </w:t>
      </w:r>
      <w:proofErr w:type="spellStart"/>
      <w:r w:rsidRPr="009B7D79">
        <w:rPr>
          <w:rFonts w:cs="Arial"/>
          <w:szCs w:val="20"/>
        </w:rPr>
        <w:t>ust</w:t>
      </w:r>
      <w:proofErr w:type="spellEnd"/>
      <w:r w:rsidRPr="009B7D79">
        <w:rPr>
          <w:rFonts w:cs="Arial"/>
          <w:szCs w:val="20"/>
        </w:rPr>
        <w:t>.  § 2132 občanského zákoníku. Vlastnické právo ke zboží přejde na kupujícího teprve řádným a úplným zaplacením sjednané ceny zboží. Tímto ujednáním není dotčeno ustanovení o přechodu nebezpečí na zboží na kupujícího dle odst. 4.3. této smlouvy.</w:t>
      </w:r>
    </w:p>
    <w:p w14:paraId="7A0A2A5F" w14:textId="77777777" w:rsidR="00D63C44" w:rsidRPr="009B7D79" w:rsidRDefault="00D63C44" w:rsidP="0092784B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7E078EB7" w14:textId="0B3ED90C" w:rsidR="001C21F4" w:rsidRDefault="001C21F4" w:rsidP="00922E7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22E7F">
        <w:t xml:space="preserve"> </w:t>
      </w:r>
      <w:r w:rsidRPr="00922E7F">
        <w:rPr>
          <w:rFonts w:cs="Arial"/>
          <w:b/>
          <w:bCs/>
          <w:sz w:val="24"/>
        </w:rPr>
        <w:t>Záruka, reklamace</w:t>
      </w:r>
    </w:p>
    <w:p w14:paraId="6E53F83B" w14:textId="77777777" w:rsidR="00922E7F" w:rsidRDefault="00922E7F" w:rsidP="00D63C44">
      <w:pPr>
        <w:autoSpaceDE w:val="0"/>
        <w:autoSpaceDN w:val="0"/>
        <w:adjustRightInd w:val="0"/>
        <w:jc w:val="both"/>
        <w:rPr>
          <w:rFonts w:cs="Arial"/>
        </w:rPr>
      </w:pPr>
    </w:p>
    <w:p w14:paraId="4E0ADE03" w14:textId="40CF233C" w:rsidR="00D63C44" w:rsidRPr="009B7D79" w:rsidRDefault="001C21F4" w:rsidP="00D63C4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 xml:space="preserve">Prodávající prohlašuje, že jím dodané zboží je nové, nepoužité a je bez vad faktických i právních. </w:t>
      </w:r>
    </w:p>
    <w:p w14:paraId="4DA11F2F" w14:textId="379525A1" w:rsidR="001C21F4" w:rsidRPr="009B7D79" w:rsidRDefault="00D63C44" w:rsidP="00D63C4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  <w:r w:rsidRPr="009B7D79">
        <w:rPr>
          <w:rFonts w:cs="Arial"/>
        </w:rPr>
        <w:t>Prodávající poskytuje kupujícímu záruku za jakost zboží po dobu záruční doby</w:t>
      </w:r>
      <w:r w:rsidR="004E3731">
        <w:rPr>
          <w:rFonts w:cs="Arial"/>
        </w:rPr>
        <w:t xml:space="preserve"> </w:t>
      </w:r>
      <w:r w:rsidR="00243D11">
        <w:rPr>
          <w:rFonts w:cs="Arial"/>
        </w:rPr>
        <w:t>2</w:t>
      </w:r>
      <w:r w:rsidR="004E3731">
        <w:rPr>
          <w:rFonts w:cs="Arial"/>
        </w:rPr>
        <w:t xml:space="preserve"> let</w:t>
      </w:r>
      <w:r w:rsidRPr="009B7D79">
        <w:rPr>
          <w:rFonts w:cs="Arial"/>
        </w:rPr>
        <w:t>.</w:t>
      </w:r>
      <w:r w:rsidR="001C21F4" w:rsidRPr="009B7D79">
        <w:rPr>
          <w:rFonts w:cs="Arial"/>
        </w:rPr>
        <w:t xml:space="preserve"> </w:t>
      </w:r>
      <w:r w:rsidRPr="009B7D79">
        <w:rPr>
          <w:rFonts w:cs="Arial"/>
        </w:rPr>
        <w:t xml:space="preserve">Prodávající poskytnutím této záruky zaručuje, že zboží bude mít </w:t>
      </w:r>
      <w:r w:rsidR="005032C0" w:rsidRPr="009B7D79">
        <w:rPr>
          <w:rFonts w:cs="Arial"/>
        </w:rPr>
        <w:t xml:space="preserve">při dodání </w:t>
      </w:r>
      <w:r w:rsidRPr="009B7D79">
        <w:rPr>
          <w:rFonts w:cs="Arial"/>
        </w:rPr>
        <w:t>jakost a vlastnosti sjednané v této smlouvě, jinak vlastnosti obvyklé s ohledem na obvyklý a náležité způsob užívání zboží</w:t>
      </w:r>
      <w:r w:rsidR="005032C0" w:rsidRPr="009B7D79">
        <w:rPr>
          <w:rFonts w:cs="Arial"/>
        </w:rPr>
        <w:t xml:space="preserve"> a tyto vlastnosti si zachová i v záruční době. </w:t>
      </w:r>
      <w:r w:rsidR="00743A6A" w:rsidRPr="009B7D79">
        <w:rPr>
          <w:rFonts w:cs="Arial"/>
        </w:rPr>
        <w:t xml:space="preserve"> Kupující je povinen se zbožím nakládat v souladu s pokyny mu sdělenými prodávajícím před splněním a při splnění dodávky</w:t>
      </w:r>
      <w:r w:rsidR="005032C0" w:rsidRPr="009B7D79">
        <w:rPr>
          <w:rFonts w:cs="Arial"/>
        </w:rPr>
        <w:t>.</w:t>
      </w:r>
      <w:r w:rsidR="00743A6A" w:rsidRPr="009B7D79">
        <w:rPr>
          <w:rFonts w:cs="Arial"/>
        </w:rPr>
        <w:t xml:space="preserve"> </w:t>
      </w:r>
      <w:r w:rsidR="005032C0" w:rsidRPr="009B7D79">
        <w:rPr>
          <w:rFonts w:cs="Arial"/>
        </w:rPr>
        <w:t xml:space="preserve"> Za takovéto pokyny se považují zejména veškeré listiny obsahující takové pokyny předané za strany prodávajícího kupujícímu</w:t>
      </w:r>
      <w:r w:rsidRPr="009B7D79">
        <w:rPr>
          <w:rFonts w:cs="Arial"/>
        </w:rPr>
        <w:t xml:space="preserve"> </w:t>
      </w:r>
      <w:r w:rsidR="005032C0" w:rsidRPr="009B7D79">
        <w:rPr>
          <w:rFonts w:cs="Arial"/>
        </w:rPr>
        <w:t xml:space="preserve">s dodávkou zboží nebo před touto dodávkou. </w:t>
      </w:r>
      <w:r w:rsidR="00743A6A" w:rsidRPr="009B7D79">
        <w:rPr>
          <w:rFonts w:cs="Arial"/>
        </w:rPr>
        <w:t>Záruka se nevztahuje na vady, jestliže je způsobil kupující nebo vnější událost.</w:t>
      </w:r>
    </w:p>
    <w:p w14:paraId="39363F97" w14:textId="77777777" w:rsidR="001C21F4" w:rsidRPr="009B7D79" w:rsidRDefault="001C21F4" w:rsidP="001C21F4">
      <w:pPr>
        <w:jc w:val="both"/>
        <w:rPr>
          <w:rFonts w:cs="Arial"/>
          <w:sz w:val="10"/>
          <w:szCs w:val="10"/>
        </w:rPr>
      </w:pPr>
    </w:p>
    <w:p w14:paraId="4E8919E8" w14:textId="604AE105" w:rsidR="005032C0" w:rsidRPr="009B7D79" w:rsidRDefault="00743A6A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Neoznámí-li kupující</w:t>
      </w:r>
      <w:r w:rsidR="00CC7F6B">
        <w:rPr>
          <w:rFonts w:cs="Arial"/>
        </w:rPr>
        <w:t xml:space="preserve"> prodávajícímu </w:t>
      </w:r>
      <w:r w:rsidRPr="009B7D79">
        <w:rPr>
          <w:rFonts w:cs="Arial"/>
        </w:rPr>
        <w:t>případnou vadu zboží bez zbytečného odkladu poté, co ji mohl při včasné prohlídce a dostatečné péči zjistit, nejdéle však v záruční době, právo z vadného plnění zaniká.</w:t>
      </w:r>
      <w:r>
        <w:rPr>
          <w:rFonts w:cs="Arial"/>
        </w:rPr>
        <w:t xml:space="preserve"> </w:t>
      </w:r>
      <w:r w:rsidRPr="009B7D79">
        <w:rPr>
          <w:rFonts w:cs="Arial"/>
        </w:rPr>
        <w:t xml:space="preserve">Za náležité oznámení vady (reklamaci vad zboží) se bude považovat jen takové oznámení, které vady náležitě popisuje nebo náležitě uvádí, jak se vada projevuje.  Kupující je povinen umožnit prodávajícímu náležitou kontrolu a prohlídku reklamovaného zboží. </w:t>
      </w:r>
    </w:p>
    <w:p w14:paraId="134AB0B0" w14:textId="77777777" w:rsidR="005032C0" w:rsidRPr="009B7D79" w:rsidRDefault="005032C0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1F665AC" w14:textId="4FFB2818" w:rsidR="005032C0" w:rsidRPr="009B7D79" w:rsidRDefault="005032C0" w:rsidP="005032C0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Sjednává se, že kupující nemá právo požadovat jiná práva z odpovědnosti za vady než odstranění vady věci její opravou, jestliže oprava zboží je techn</w:t>
      </w:r>
      <w:r w:rsidR="00CC7F6B">
        <w:rPr>
          <w:rFonts w:cs="Arial"/>
        </w:rPr>
        <w:t xml:space="preserve">icky možná. V případě však, že </w:t>
      </w:r>
      <w:r w:rsidRPr="009B7D79">
        <w:rPr>
          <w:rFonts w:cs="Arial"/>
        </w:rPr>
        <w:t xml:space="preserve">v průběhu záruční doby dojde během 12 po sobě jdoucích kalendářních měsíců k výskytu </w:t>
      </w:r>
      <w:r w:rsidR="00243D11">
        <w:rPr>
          <w:rFonts w:cs="Arial"/>
        </w:rPr>
        <w:t>2</w:t>
      </w:r>
      <w:r w:rsidRPr="009B7D79">
        <w:rPr>
          <w:rFonts w:cs="Arial"/>
        </w:rPr>
        <w:t xml:space="preserve"> a více závad stejného typu (stejné číslo chybového hlášení apod.) na zboží, takovéto omezení volby práva již kupující nemá. </w:t>
      </w:r>
    </w:p>
    <w:p w14:paraId="35525B0D" w14:textId="77777777" w:rsidR="001C21F4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37BD352" w14:textId="77777777" w:rsidR="001C21F4" w:rsidRPr="009B7D79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066C336" w14:textId="440E4A6F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9B7D79">
        <w:rPr>
          <w:rFonts w:cs="Arial"/>
        </w:rPr>
        <w:t>V ostatním platí pro uplatňování</w:t>
      </w:r>
      <w:r w:rsidR="00743A6A" w:rsidRPr="009B7D79">
        <w:rPr>
          <w:rFonts w:cs="Arial"/>
        </w:rPr>
        <w:t xml:space="preserve"> a nároky z odpovědnosti za vady zboží</w:t>
      </w:r>
      <w:r w:rsidRPr="009B7D79">
        <w:rPr>
          <w:rFonts w:cs="Arial"/>
        </w:rPr>
        <w:t xml:space="preserve"> příslušná</w:t>
      </w:r>
      <w:r w:rsidRPr="00D26681">
        <w:rPr>
          <w:rFonts w:cs="Arial"/>
        </w:rPr>
        <w:t xml:space="preserve"> ustanovení zákona č. 89/2012 Sb., občanského zákoníku, v platném znění</w:t>
      </w:r>
      <w:r w:rsidR="000B47B3">
        <w:rPr>
          <w:rFonts w:cs="Arial"/>
        </w:rPr>
        <w:t>.</w:t>
      </w:r>
    </w:p>
    <w:p w14:paraId="66B5F778" w14:textId="77777777" w:rsidR="005032C0" w:rsidRPr="00D26681" w:rsidRDefault="005032C0" w:rsidP="0057256A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2C38F95A" w14:textId="02FB1ACC" w:rsidR="001C21F4" w:rsidRPr="00922E7F" w:rsidRDefault="001C21F4" w:rsidP="00922E7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22E7F">
        <w:rPr>
          <w:rFonts w:cs="Arial"/>
          <w:b/>
          <w:sz w:val="24"/>
        </w:rPr>
        <w:lastRenderedPageBreak/>
        <w:t xml:space="preserve"> </w:t>
      </w:r>
      <w:r w:rsidRPr="00922E7F">
        <w:rPr>
          <w:rFonts w:cs="Arial"/>
          <w:b/>
          <w:bCs/>
          <w:sz w:val="24"/>
        </w:rPr>
        <w:t>Závěrečná ustanovení</w:t>
      </w:r>
    </w:p>
    <w:p w14:paraId="1CFF281D" w14:textId="77777777" w:rsidR="001C21F4" w:rsidRPr="00D26681" w:rsidRDefault="001C21F4" w:rsidP="001C21F4">
      <w:pPr>
        <w:autoSpaceDE w:val="0"/>
        <w:autoSpaceDN w:val="0"/>
        <w:adjustRightInd w:val="0"/>
        <w:spacing w:before="120"/>
        <w:jc w:val="both"/>
        <w:rPr>
          <w:rFonts w:cs="Arial"/>
          <w:sz w:val="24"/>
        </w:rPr>
      </w:pPr>
      <w:r w:rsidRPr="00D26681">
        <w:rPr>
          <w:rFonts w:cs="Arial"/>
        </w:rPr>
        <w:t>Smlouvu lze měnit či doplňovat pouze písemnými vzestupně číslovanými dodatky, podepsanými oprávněnými zástupci obou smluvních stran.</w:t>
      </w:r>
    </w:p>
    <w:p w14:paraId="03B298CF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59D007B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>Veškerá textová dokumentace, kterou při plnění smlouvy předává či předkládá prodávající kupujícímu, musí být předána či předložena v českém jazyce.</w:t>
      </w:r>
    </w:p>
    <w:p w14:paraId="2328733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1D984B5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 xml:space="preserve">Smlouva nabývá platnosti dnem jejího podpisu oprávněnými zástupci obou smluvních </w:t>
      </w:r>
    </w:p>
    <w:p w14:paraId="70C511A1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34253AF" w14:textId="77777777" w:rsidR="0057256A" w:rsidRPr="00D26681" w:rsidRDefault="0057256A" w:rsidP="005725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8AF5AA" w14:textId="56F78BFA" w:rsidR="0057256A" w:rsidRPr="00D26681" w:rsidRDefault="5D6E575B" w:rsidP="377CF1F2">
      <w:pPr>
        <w:jc w:val="both"/>
      </w:pPr>
      <w:r w:rsidRPr="00C944C3">
        <w:rPr>
          <w:rFonts w:eastAsia="Arial" w:cs="Arial"/>
        </w:rPr>
        <w:t>Tato smlouva nabývá účinnosti dnem uveřejnění v registru smlouvy v souladu s § 5 a násl. zákona č. 340/2015 Sb., o zvláštních podmínkách účinnosti některých smluv, uveřejňování těchto smluv a o registru smluv (zákon o registru smluv).</w:t>
      </w:r>
      <w:r w:rsidRPr="377CF1F2">
        <w:rPr>
          <w:rFonts w:cs="Arial"/>
          <w:color w:val="000000" w:themeColor="text1"/>
          <w:szCs w:val="20"/>
        </w:rPr>
        <w:t xml:space="preserve"> </w:t>
      </w:r>
    </w:p>
    <w:p w14:paraId="329146B4" w14:textId="536D5705" w:rsidR="0057256A" w:rsidRPr="00D26681" w:rsidRDefault="008D5D5F" w:rsidP="377CF1F2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377CF1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56A" w:rsidRPr="377CF1F2">
        <w:rPr>
          <w:rFonts w:ascii="Arial" w:hAnsi="Arial" w:cs="Arial"/>
          <w:color w:val="000000" w:themeColor="text1"/>
          <w:sz w:val="20"/>
          <w:szCs w:val="20"/>
        </w:rPr>
        <w:t>Prodávající souhlasí se zpracováním svých ve sm</w:t>
      </w:r>
      <w:r w:rsidR="00134179" w:rsidRPr="377CF1F2">
        <w:rPr>
          <w:rFonts w:ascii="Arial" w:hAnsi="Arial" w:cs="Arial"/>
          <w:color w:val="000000" w:themeColor="text1"/>
          <w:sz w:val="20"/>
          <w:szCs w:val="20"/>
        </w:rPr>
        <w:t>louvě uvedených osobních údajů</w:t>
      </w:r>
      <w:r w:rsidR="0057256A" w:rsidRPr="377CF1F2">
        <w:rPr>
          <w:rFonts w:ascii="Arial" w:hAnsi="Arial" w:cs="Arial"/>
          <w:color w:val="000000" w:themeColor="text1"/>
          <w:sz w:val="20"/>
          <w:szCs w:val="20"/>
        </w:rPr>
        <w:t>, konkrétně s jeji</w:t>
      </w:r>
      <w:r w:rsidRPr="377CF1F2">
        <w:rPr>
          <w:rFonts w:ascii="Arial" w:hAnsi="Arial" w:cs="Arial"/>
          <w:color w:val="000000" w:themeColor="text1"/>
          <w:sz w:val="20"/>
          <w:szCs w:val="20"/>
        </w:rPr>
        <w:t xml:space="preserve">ch zveřejněním v registru smluv. </w:t>
      </w:r>
      <w:r w:rsidR="0057256A" w:rsidRPr="377CF1F2">
        <w:rPr>
          <w:rFonts w:ascii="Arial" w:hAnsi="Arial" w:cs="Arial"/>
          <w:color w:val="000000" w:themeColor="text1"/>
          <w:sz w:val="20"/>
          <w:szCs w:val="20"/>
        </w:rPr>
        <w:t xml:space="preserve">Souhlas uděluje smluvní strana na dobu neurčitou. Osobní údaje poskytuje dobrovolně. </w:t>
      </w:r>
    </w:p>
    <w:p w14:paraId="0A5230F9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E2D822C" w14:textId="77777777" w:rsidR="00134179" w:rsidRPr="00D26681" w:rsidRDefault="00134179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2E790EE" w14:textId="77777777" w:rsidR="007310DD" w:rsidRPr="00D26681" w:rsidRDefault="007310DD" w:rsidP="00134179">
      <w:pPr>
        <w:jc w:val="both"/>
        <w:rPr>
          <w:rFonts w:cs="Arial"/>
        </w:rPr>
      </w:pPr>
      <w:r w:rsidRPr="00D26681">
        <w:rPr>
          <w:rFonts w:cs="Arial"/>
          <w:szCs w:val="20"/>
        </w:rPr>
        <w:t>Každá smluvní strana oznámí bez zbytečného odkladu druhé smluvní straně jakékoliv změny svých kontaktních osob a jakoukoliv změnu své do</w:t>
      </w:r>
      <w:r w:rsidR="00134179" w:rsidRPr="00D26681">
        <w:rPr>
          <w:rFonts w:cs="Arial"/>
          <w:szCs w:val="20"/>
        </w:rPr>
        <w:t>ručovací adresy, jakož i sídla.</w:t>
      </w:r>
    </w:p>
    <w:p w14:paraId="08AF9DC2" w14:textId="77777777" w:rsidR="0057256A" w:rsidRPr="00D26681" w:rsidRDefault="0057256A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5443BDC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5D50CEC" w14:textId="6346ECEC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D26681">
        <w:rPr>
          <w:rFonts w:cs="Arial"/>
        </w:rPr>
        <w:t xml:space="preserve">Smlouva je vyhotovena ve </w:t>
      </w:r>
      <w:r w:rsidR="008D5D5F" w:rsidRPr="00D26681">
        <w:rPr>
          <w:rFonts w:cs="Arial"/>
        </w:rPr>
        <w:t>dvou</w:t>
      </w:r>
      <w:r w:rsidRPr="00D26681">
        <w:rPr>
          <w:rFonts w:cs="Arial"/>
        </w:rPr>
        <w:t xml:space="preserve"> stejnopisech s platností originálu, přičemž </w:t>
      </w:r>
      <w:r w:rsidR="008D5D5F" w:rsidRPr="00D26681">
        <w:rPr>
          <w:rFonts w:cs="Arial"/>
        </w:rPr>
        <w:t xml:space="preserve">každá </w:t>
      </w:r>
      <w:r w:rsidR="00FD7E14" w:rsidRPr="00D26681">
        <w:rPr>
          <w:rFonts w:cs="Arial"/>
        </w:rPr>
        <w:t>strana obdrží</w:t>
      </w:r>
      <w:r w:rsidRPr="00D26681">
        <w:rPr>
          <w:rFonts w:cs="Arial"/>
        </w:rPr>
        <w:t xml:space="preserve"> jedno vyhotovení.</w:t>
      </w:r>
    </w:p>
    <w:p w14:paraId="195D91C7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35AE432E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  <w:r w:rsidRPr="00D26681">
        <w:rPr>
          <w:rFonts w:cs="Arial"/>
        </w:rPr>
        <w:t>Smluvní strany prohlašují, že si tuto smlouvu přečetly, jejímu textu rozumí a souhlasí s ním. Smluvní strany rovněž prohlašují, že tato smlouva vyjadřuje jejich svobodnou, vážnou, pravou a úplnou vůli, prostou omylů a že tuto smlouvu neuzavírají v tísni či za jinak jednostranně nevýhodných podmínek. Na důkaz shora uvedeného připojují smluvní strany své podpisy.</w:t>
      </w:r>
    </w:p>
    <w:p w14:paraId="795404EA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274D709B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0E5BDDA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8B14256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0464800C" w14:textId="242E2B26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Mkatabulky"/>
        <w:tblpPr w:leftFromText="141" w:rightFromText="141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2512" w14:paraId="0C3688B3" w14:textId="77777777" w:rsidTr="007D251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6EE78A8" w14:textId="4989E306" w:rsidR="007D2512" w:rsidRDefault="007D2512" w:rsidP="007D2512">
            <w:r>
              <w:t>V </w:t>
            </w:r>
            <w:r w:rsidR="00124CD6">
              <w:t>Ostravě</w:t>
            </w:r>
            <w:r>
              <w:t xml:space="preserve"> </w:t>
            </w:r>
            <w:r w:rsidR="000B631F">
              <w:t>dne</w:t>
            </w:r>
            <w:r w:rsidR="006F46E5">
              <w:t xml:space="preserve"> </w:t>
            </w:r>
          </w:p>
          <w:p w14:paraId="05978A45" w14:textId="77777777" w:rsidR="007D2512" w:rsidRDefault="007D2512" w:rsidP="007D2512"/>
          <w:p w14:paraId="21A02640" w14:textId="77777777" w:rsidR="007D2512" w:rsidRDefault="007D2512" w:rsidP="007D2512"/>
          <w:p w14:paraId="41146632" w14:textId="77777777" w:rsidR="007D2512" w:rsidRDefault="007D2512" w:rsidP="007D2512"/>
          <w:p w14:paraId="7398647D" w14:textId="77777777" w:rsidR="007D2512" w:rsidRDefault="007D2512" w:rsidP="007D2512"/>
          <w:p w14:paraId="08613465" w14:textId="77777777" w:rsidR="004E3731" w:rsidRDefault="004E3731" w:rsidP="007D2512"/>
          <w:p w14:paraId="46A16148" w14:textId="3853F816" w:rsidR="004E3731" w:rsidRDefault="004E3731" w:rsidP="007D2512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81DEE2F" w14:textId="7EA32101" w:rsidR="007D2512" w:rsidRDefault="000B631F" w:rsidP="000B631F">
            <w:r>
              <w:t xml:space="preserve">                                    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DA932BC" w14:textId="6B11D2F1" w:rsidR="007D2512" w:rsidRDefault="00E4089C" w:rsidP="005D59FD">
            <w:r>
              <w:t xml:space="preserve">V Těrlicku </w:t>
            </w:r>
            <w:r w:rsidR="000B631F">
              <w:t xml:space="preserve">dne </w:t>
            </w:r>
            <w:r w:rsidR="00124CD6">
              <w:t>15.</w:t>
            </w:r>
            <w:r>
              <w:t xml:space="preserve"> </w:t>
            </w:r>
            <w:r w:rsidR="00124CD6">
              <w:t>8</w:t>
            </w:r>
            <w:r w:rsidR="006F46E5">
              <w:t>.</w:t>
            </w:r>
            <w:r>
              <w:t xml:space="preserve"> </w:t>
            </w:r>
            <w:r w:rsidR="006F46E5">
              <w:t>2022</w:t>
            </w:r>
          </w:p>
          <w:p w14:paraId="560EED4D" w14:textId="77777777" w:rsidR="006F46E5" w:rsidRDefault="006F46E5" w:rsidP="005D59FD"/>
          <w:p w14:paraId="7E9E445F" w14:textId="77777777" w:rsidR="006F46E5" w:rsidRDefault="006F46E5" w:rsidP="005D59FD"/>
          <w:p w14:paraId="712DFC57" w14:textId="15B2922B" w:rsidR="006F46E5" w:rsidRDefault="006F46E5" w:rsidP="005D59FD"/>
        </w:tc>
      </w:tr>
      <w:tr w:rsidR="007D2512" w14:paraId="1097AC1F" w14:textId="77777777" w:rsidTr="007D2512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17599" w14:textId="77777777" w:rsidR="007D2512" w:rsidRDefault="007D2512" w:rsidP="007D2512"/>
          <w:p w14:paraId="230791D6" w14:textId="77777777" w:rsidR="006F46E5" w:rsidRDefault="006F46E5" w:rsidP="007D2512"/>
          <w:p w14:paraId="685AA012" w14:textId="77777777" w:rsidR="006F46E5" w:rsidRDefault="006F46E5" w:rsidP="007D2512"/>
          <w:p w14:paraId="2326EE81" w14:textId="747284B9" w:rsidR="006F46E5" w:rsidRDefault="006F46E5" w:rsidP="007D2512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7989C89" w14:textId="77777777" w:rsidR="007D2512" w:rsidRDefault="007D2512" w:rsidP="007D2512">
            <w:bookmarkStart w:id="2" w:name="_GoBack"/>
            <w:bookmarkEnd w:id="2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0D29" w14:textId="77777777" w:rsidR="007D2512" w:rsidRDefault="007D2512" w:rsidP="007D2512"/>
        </w:tc>
      </w:tr>
      <w:tr w:rsidR="007D2512" w14:paraId="293B8CFD" w14:textId="77777777" w:rsidTr="007D2512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5B2ED04" w14:textId="77777777" w:rsidR="007D2512" w:rsidRDefault="007D2512" w:rsidP="007D2512">
            <w:pPr>
              <w:jc w:val="center"/>
            </w:pPr>
            <w:r>
              <w:t>za kupujícího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C3B7E6E" w14:textId="77777777" w:rsidR="007D2512" w:rsidRDefault="007D2512" w:rsidP="007D2512"/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14:paraId="716E22D7" w14:textId="77777777" w:rsidR="007D2512" w:rsidRDefault="007D2512" w:rsidP="007D2512">
            <w:pPr>
              <w:jc w:val="center"/>
            </w:pPr>
            <w:r>
              <w:t>za prodávajícího</w:t>
            </w:r>
          </w:p>
        </w:tc>
      </w:tr>
    </w:tbl>
    <w:p w14:paraId="1E9102F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3C2C40FC" w14:textId="77777777" w:rsidR="001C21F4" w:rsidRPr="00D26681" w:rsidRDefault="001C21F4" w:rsidP="001C21F4">
      <w:pPr>
        <w:autoSpaceDE w:val="0"/>
        <w:autoSpaceDN w:val="0"/>
        <w:adjustRightInd w:val="0"/>
        <w:jc w:val="both"/>
        <w:rPr>
          <w:rFonts w:cs="Arial"/>
        </w:rPr>
      </w:pPr>
    </w:p>
    <w:p w14:paraId="63094FD7" w14:textId="7BABCFB4" w:rsidR="006C2207" w:rsidRDefault="006C2207" w:rsidP="001C21F4"/>
    <w:p w14:paraId="094C1897" w14:textId="34159962" w:rsidR="006F109D" w:rsidRDefault="006F46E5" w:rsidP="001C21F4">
      <w:r>
        <w:t xml:space="preserve">    </w:t>
      </w:r>
      <w:r w:rsidR="00124CD6">
        <w:t xml:space="preserve"> </w:t>
      </w:r>
      <w:r>
        <w:t xml:space="preserve">  Mgr. </w:t>
      </w:r>
      <w:r w:rsidR="00124CD6">
        <w:t>Jana Poledníková</w:t>
      </w:r>
      <w:r>
        <w:t xml:space="preserve">                                                                            Ing. Blanka Jatičová</w:t>
      </w:r>
    </w:p>
    <w:p w14:paraId="57E79CBC" w14:textId="2E8DB53F" w:rsidR="004E3731" w:rsidRPr="00796545" w:rsidRDefault="004E3731" w:rsidP="001C21F4">
      <w:r>
        <w:t xml:space="preserve">               ředitelka školy                                                                                         jednatelka</w:t>
      </w:r>
    </w:p>
    <w:sectPr w:rsidR="004E3731" w:rsidRPr="0079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EE4"/>
    <w:multiLevelType w:val="multilevel"/>
    <w:tmpl w:val="E7683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B4B24"/>
    <w:multiLevelType w:val="hybridMultilevel"/>
    <w:tmpl w:val="665C32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30525"/>
    <w:multiLevelType w:val="hybridMultilevel"/>
    <w:tmpl w:val="0C26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D0C"/>
    <w:multiLevelType w:val="hybridMultilevel"/>
    <w:tmpl w:val="5E4852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612E1"/>
    <w:multiLevelType w:val="hybridMultilevel"/>
    <w:tmpl w:val="E41A7A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B3E"/>
    <w:multiLevelType w:val="hybridMultilevel"/>
    <w:tmpl w:val="DF50A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40AA2"/>
    <w:multiLevelType w:val="multilevel"/>
    <w:tmpl w:val="840E9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7" w15:restartNumberingAfterBreak="0">
    <w:nsid w:val="5A9C5EEF"/>
    <w:multiLevelType w:val="hybridMultilevel"/>
    <w:tmpl w:val="F8EC0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6174"/>
    <w:multiLevelType w:val="multilevel"/>
    <w:tmpl w:val="35881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81C0D"/>
    <w:multiLevelType w:val="hybridMultilevel"/>
    <w:tmpl w:val="BD6A0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F4"/>
    <w:rsid w:val="0000281F"/>
    <w:rsid w:val="00003874"/>
    <w:rsid w:val="00004079"/>
    <w:rsid w:val="00004108"/>
    <w:rsid w:val="00005AD6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0014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4F6B"/>
    <w:rsid w:val="0009511E"/>
    <w:rsid w:val="00096068"/>
    <w:rsid w:val="000A11B5"/>
    <w:rsid w:val="000A1ABB"/>
    <w:rsid w:val="000A217B"/>
    <w:rsid w:val="000A4C36"/>
    <w:rsid w:val="000B0330"/>
    <w:rsid w:val="000B23E1"/>
    <w:rsid w:val="000B47B3"/>
    <w:rsid w:val="000B49F8"/>
    <w:rsid w:val="000B5F49"/>
    <w:rsid w:val="000B6187"/>
    <w:rsid w:val="000B631F"/>
    <w:rsid w:val="000C16C6"/>
    <w:rsid w:val="000C302E"/>
    <w:rsid w:val="000C4774"/>
    <w:rsid w:val="000C48AE"/>
    <w:rsid w:val="000D1577"/>
    <w:rsid w:val="000D2D85"/>
    <w:rsid w:val="000D4015"/>
    <w:rsid w:val="000E2380"/>
    <w:rsid w:val="000E3024"/>
    <w:rsid w:val="000E31FB"/>
    <w:rsid w:val="000E3F08"/>
    <w:rsid w:val="000E70B2"/>
    <w:rsid w:val="000E781C"/>
    <w:rsid w:val="000F232E"/>
    <w:rsid w:val="000F3C7B"/>
    <w:rsid w:val="0010175B"/>
    <w:rsid w:val="00101E94"/>
    <w:rsid w:val="00103AB8"/>
    <w:rsid w:val="0010537D"/>
    <w:rsid w:val="001067E3"/>
    <w:rsid w:val="001101AE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24CD6"/>
    <w:rsid w:val="00130C9A"/>
    <w:rsid w:val="001329F7"/>
    <w:rsid w:val="00134179"/>
    <w:rsid w:val="00135B30"/>
    <w:rsid w:val="001415BB"/>
    <w:rsid w:val="00142B5F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96688"/>
    <w:rsid w:val="001A3498"/>
    <w:rsid w:val="001A39D4"/>
    <w:rsid w:val="001A3C2B"/>
    <w:rsid w:val="001A529A"/>
    <w:rsid w:val="001A64FD"/>
    <w:rsid w:val="001A6C7F"/>
    <w:rsid w:val="001A6D32"/>
    <w:rsid w:val="001A7DA4"/>
    <w:rsid w:val="001B0EAD"/>
    <w:rsid w:val="001B12C0"/>
    <w:rsid w:val="001B3B90"/>
    <w:rsid w:val="001B5517"/>
    <w:rsid w:val="001B6AC9"/>
    <w:rsid w:val="001B70CB"/>
    <w:rsid w:val="001C21F4"/>
    <w:rsid w:val="001C3B94"/>
    <w:rsid w:val="001C7992"/>
    <w:rsid w:val="001D105B"/>
    <w:rsid w:val="001D1994"/>
    <w:rsid w:val="001D4860"/>
    <w:rsid w:val="001D4B05"/>
    <w:rsid w:val="001D5275"/>
    <w:rsid w:val="001D547E"/>
    <w:rsid w:val="001D58C9"/>
    <w:rsid w:val="001D72B0"/>
    <w:rsid w:val="001E0805"/>
    <w:rsid w:val="001E10EB"/>
    <w:rsid w:val="001E2036"/>
    <w:rsid w:val="001E24CB"/>
    <w:rsid w:val="001E30F9"/>
    <w:rsid w:val="001E3853"/>
    <w:rsid w:val="001E5F36"/>
    <w:rsid w:val="001E6AD7"/>
    <w:rsid w:val="001F16D6"/>
    <w:rsid w:val="001F1729"/>
    <w:rsid w:val="001F1AFC"/>
    <w:rsid w:val="001F413D"/>
    <w:rsid w:val="001F4328"/>
    <w:rsid w:val="001F4C94"/>
    <w:rsid w:val="00200199"/>
    <w:rsid w:val="002001DA"/>
    <w:rsid w:val="002006FE"/>
    <w:rsid w:val="00200770"/>
    <w:rsid w:val="00201B92"/>
    <w:rsid w:val="00202544"/>
    <w:rsid w:val="002034B2"/>
    <w:rsid w:val="00204DCB"/>
    <w:rsid w:val="00205E30"/>
    <w:rsid w:val="00206B7B"/>
    <w:rsid w:val="00206E58"/>
    <w:rsid w:val="002070A4"/>
    <w:rsid w:val="0020744C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0E33"/>
    <w:rsid w:val="00234DED"/>
    <w:rsid w:val="00235004"/>
    <w:rsid w:val="00240C1A"/>
    <w:rsid w:val="002424C5"/>
    <w:rsid w:val="00243D11"/>
    <w:rsid w:val="00244282"/>
    <w:rsid w:val="002443DE"/>
    <w:rsid w:val="00245BE5"/>
    <w:rsid w:val="00251077"/>
    <w:rsid w:val="0025123C"/>
    <w:rsid w:val="002518FD"/>
    <w:rsid w:val="00252A7E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13FD"/>
    <w:rsid w:val="002825F2"/>
    <w:rsid w:val="00285433"/>
    <w:rsid w:val="00286BE3"/>
    <w:rsid w:val="0028712D"/>
    <w:rsid w:val="002871FA"/>
    <w:rsid w:val="002904BD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A5C2A"/>
    <w:rsid w:val="002A6AC1"/>
    <w:rsid w:val="002B2077"/>
    <w:rsid w:val="002B3F80"/>
    <w:rsid w:val="002B4FD8"/>
    <w:rsid w:val="002C023A"/>
    <w:rsid w:val="002C11F3"/>
    <w:rsid w:val="002C366B"/>
    <w:rsid w:val="002C5462"/>
    <w:rsid w:val="002C546C"/>
    <w:rsid w:val="002D06A0"/>
    <w:rsid w:val="002D6B98"/>
    <w:rsid w:val="002E6621"/>
    <w:rsid w:val="002E7485"/>
    <w:rsid w:val="002F144C"/>
    <w:rsid w:val="002F1A48"/>
    <w:rsid w:val="002F3A7C"/>
    <w:rsid w:val="002F47B6"/>
    <w:rsid w:val="002F493E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250B0"/>
    <w:rsid w:val="00330A40"/>
    <w:rsid w:val="0033236B"/>
    <w:rsid w:val="003323D4"/>
    <w:rsid w:val="00333E27"/>
    <w:rsid w:val="00334846"/>
    <w:rsid w:val="00334DD2"/>
    <w:rsid w:val="003410E9"/>
    <w:rsid w:val="00341A9D"/>
    <w:rsid w:val="00347AC7"/>
    <w:rsid w:val="0035335A"/>
    <w:rsid w:val="00354CF1"/>
    <w:rsid w:val="003576D4"/>
    <w:rsid w:val="00361739"/>
    <w:rsid w:val="00363782"/>
    <w:rsid w:val="00363A2E"/>
    <w:rsid w:val="00364500"/>
    <w:rsid w:val="0036523F"/>
    <w:rsid w:val="00365BFD"/>
    <w:rsid w:val="003660AE"/>
    <w:rsid w:val="003709AE"/>
    <w:rsid w:val="00370AB3"/>
    <w:rsid w:val="00370FC2"/>
    <w:rsid w:val="003711B1"/>
    <w:rsid w:val="0037195B"/>
    <w:rsid w:val="00371C0B"/>
    <w:rsid w:val="00372680"/>
    <w:rsid w:val="003736B8"/>
    <w:rsid w:val="00373A55"/>
    <w:rsid w:val="00374693"/>
    <w:rsid w:val="003763CA"/>
    <w:rsid w:val="003827DA"/>
    <w:rsid w:val="00384701"/>
    <w:rsid w:val="003862EB"/>
    <w:rsid w:val="00387508"/>
    <w:rsid w:val="00390486"/>
    <w:rsid w:val="00395233"/>
    <w:rsid w:val="0039532F"/>
    <w:rsid w:val="00396F47"/>
    <w:rsid w:val="00397E84"/>
    <w:rsid w:val="003A001E"/>
    <w:rsid w:val="003A1403"/>
    <w:rsid w:val="003A291B"/>
    <w:rsid w:val="003A4D25"/>
    <w:rsid w:val="003B19E2"/>
    <w:rsid w:val="003B2E31"/>
    <w:rsid w:val="003B4CDE"/>
    <w:rsid w:val="003B554C"/>
    <w:rsid w:val="003C268E"/>
    <w:rsid w:val="003C2B5D"/>
    <w:rsid w:val="003C33EC"/>
    <w:rsid w:val="003C3784"/>
    <w:rsid w:val="003C4E23"/>
    <w:rsid w:val="003C7E3F"/>
    <w:rsid w:val="003D2425"/>
    <w:rsid w:val="003D43CC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3F578F"/>
    <w:rsid w:val="00400442"/>
    <w:rsid w:val="004014C9"/>
    <w:rsid w:val="00401A41"/>
    <w:rsid w:val="004021B1"/>
    <w:rsid w:val="0040516C"/>
    <w:rsid w:val="00406708"/>
    <w:rsid w:val="004166DA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0253"/>
    <w:rsid w:val="004612F8"/>
    <w:rsid w:val="004619FD"/>
    <w:rsid w:val="0046391D"/>
    <w:rsid w:val="00465684"/>
    <w:rsid w:val="00465E3A"/>
    <w:rsid w:val="0046684E"/>
    <w:rsid w:val="004674EE"/>
    <w:rsid w:val="004742CD"/>
    <w:rsid w:val="0047785D"/>
    <w:rsid w:val="004779EB"/>
    <w:rsid w:val="00481C75"/>
    <w:rsid w:val="00484A34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62FB"/>
    <w:rsid w:val="004A7705"/>
    <w:rsid w:val="004B0982"/>
    <w:rsid w:val="004B42CF"/>
    <w:rsid w:val="004B4604"/>
    <w:rsid w:val="004B4893"/>
    <w:rsid w:val="004B4BB0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A01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731"/>
    <w:rsid w:val="004E3985"/>
    <w:rsid w:val="004E5C02"/>
    <w:rsid w:val="004E608D"/>
    <w:rsid w:val="004E662F"/>
    <w:rsid w:val="004E6FA1"/>
    <w:rsid w:val="004F3B64"/>
    <w:rsid w:val="004F79A6"/>
    <w:rsid w:val="00500F0F"/>
    <w:rsid w:val="005032C0"/>
    <w:rsid w:val="005034A3"/>
    <w:rsid w:val="00505BE9"/>
    <w:rsid w:val="00506CDF"/>
    <w:rsid w:val="00507188"/>
    <w:rsid w:val="00510E9C"/>
    <w:rsid w:val="0051235D"/>
    <w:rsid w:val="0051606F"/>
    <w:rsid w:val="00516269"/>
    <w:rsid w:val="00517A17"/>
    <w:rsid w:val="00520195"/>
    <w:rsid w:val="0052137D"/>
    <w:rsid w:val="0052158C"/>
    <w:rsid w:val="00524166"/>
    <w:rsid w:val="005265B3"/>
    <w:rsid w:val="00526D55"/>
    <w:rsid w:val="005274EE"/>
    <w:rsid w:val="00530D4E"/>
    <w:rsid w:val="00535571"/>
    <w:rsid w:val="00540BB1"/>
    <w:rsid w:val="00543A3E"/>
    <w:rsid w:val="00545552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56A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534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120"/>
    <w:rsid w:val="005D23F9"/>
    <w:rsid w:val="005D59FD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0666C"/>
    <w:rsid w:val="00610F9A"/>
    <w:rsid w:val="006127BA"/>
    <w:rsid w:val="006131A7"/>
    <w:rsid w:val="0061742F"/>
    <w:rsid w:val="0062092B"/>
    <w:rsid w:val="00621812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66C5E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A6E8A"/>
    <w:rsid w:val="006B02E8"/>
    <w:rsid w:val="006B1DAA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D7F4D"/>
    <w:rsid w:val="006E0543"/>
    <w:rsid w:val="006E1196"/>
    <w:rsid w:val="006E2116"/>
    <w:rsid w:val="006E41FD"/>
    <w:rsid w:val="006E590A"/>
    <w:rsid w:val="006E5C90"/>
    <w:rsid w:val="006E7F33"/>
    <w:rsid w:val="006F062B"/>
    <w:rsid w:val="006F109D"/>
    <w:rsid w:val="006F46E5"/>
    <w:rsid w:val="006F4DD5"/>
    <w:rsid w:val="006F5331"/>
    <w:rsid w:val="006F6B4D"/>
    <w:rsid w:val="006F77CC"/>
    <w:rsid w:val="00700512"/>
    <w:rsid w:val="0070055F"/>
    <w:rsid w:val="00700687"/>
    <w:rsid w:val="007007E3"/>
    <w:rsid w:val="00705580"/>
    <w:rsid w:val="00705683"/>
    <w:rsid w:val="007056C0"/>
    <w:rsid w:val="00707BAF"/>
    <w:rsid w:val="00714A2E"/>
    <w:rsid w:val="00716815"/>
    <w:rsid w:val="0071683A"/>
    <w:rsid w:val="0071693E"/>
    <w:rsid w:val="00716D7A"/>
    <w:rsid w:val="00722EF7"/>
    <w:rsid w:val="007231AB"/>
    <w:rsid w:val="007237D9"/>
    <w:rsid w:val="0072505D"/>
    <w:rsid w:val="00726437"/>
    <w:rsid w:val="007272E9"/>
    <w:rsid w:val="007306D7"/>
    <w:rsid w:val="007310DD"/>
    <w:rsid w:val="007311C0"/>
    <w:rsid w:val="007317A7"/>
    <w:rsid w:val="00731ADD"/>
    <w:rsid w:val="007324A3"/>
    <w:rsid w:val="00733269"/>
    <w:rsid w:val="00733641"/>
    <w:rsid w:val="0073708B"/>
    <w:rsid w:val="00740E8A"/>
    <w:rsid w:val="00743A6A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8546D"/>
    <w:rsid w:val="00790AA9"/>
    <w:rsid w:val="00793702"/>
    <w:rsid w:val="00793922"/>
    <w:rsid w:val="00794E1A"/>
    <w:rsid w:val="00794E94"/>
    <w:rsid w:val="00796545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2512"/>
    <w:rsid w:val="007D4CA3"/>
    <w:rsid w:val="007D4F65"/>
    <w:rsid w:val="007D5291"/>
    <w:rsid w:val="007D5D93"/>
    <w:rsid w:val="007D6BE0"/>
    <w:rsid w:val="007D78DF"/>
    <w:rsid w:val="007D7B37"/>
    <w:rsid w:val="007E20B9"/>
    <w:rsid w:val="007E2D4D"/>
    <w:rsid w:val="007E3879"/>
    <w:rsid w:val="007E4CAA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6757"/>
    <w:rsid w:val="00817C4C"/>
    <w:rsid w:val="0082337A"/>
    <w:rsid w:val="00830DF5"/>
    <w:rsid w:val="00833754"/>
    <w:rsid w:val="00835AA4"/>
    <w:rsid w:val="00835BA2"/>
    <w:rsid w:val="00836486"/>
    <w:rsid w:val="00837012"/>
    <w:rsid w:val="008410A5"/>
    <w:rsid w:val="00842989"/>
    <w:rsid w:val="00844313"/>
    <w:rsid w:val="00844351"/>
    <w:rsid w:val="008444F8"/>
    <w:rsid w:val="008449A1"/>
    <w:rsid w:val="00845CE5"/>
    <w:rsid w:val="00846C6F"/>
    <w:rsid w:val="00847666"/>
    <w:rsid w:val="00852E47"/>
    <w:rsid w:val="008539F5"/>
    <w:rsid w:val="00853C02"/>
    <w:rsid w:val="0085543D"/>
    <w:rsid w:val="00855AF6"/>
    <w:rsid w:val="00856B43"/>
    <w:rsid w:val="00857853"/>
    <w:rsid w:val="00864A17"/>
    <w:rsid w:val="00864FC1"/>
    <w:rsid w:val="00865161"/>
    <w:rsid w:val="00865E91"/>
    <w:rsid w:val="00867035"/>
    <w:rsid w:val="00867FA9"/>
    <w:rsid w:val="0087018A"/>
    <w:rsid w:val="00870A70"/>
    <w:rsid w:val="008711CD"/>
    <w:rsid w:val="008713C5"/>
    <w:rsid w:val="008776AD"/>
    <w:rsid w:val="00877C3A"/>
    <w:rsid w:val="00882DBA"/>
    <w:rsid w:val="00883AAF"/>
    <w:rsid w:val="0088497E"/>
    <w:rsid w:val="008903C1"/>
    <w:rsid w:val="008910FE"/>
    <w:rsid w:val="008923BD"/>
    <w:rsid w:val="008925A3"/>
    <w:rsid w:val="008928A9"/>
    <w:rsid w:val="008930BC"/>
    <w:rsid w:val="00894635"/>
    <w:rsid w:val="008A5572"/>
    <w:rsid w:val="008A5B07"/>
    <w:rsid w:val="008A6199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3FF4"/>
    <w:rsid w:val="008D511F"/>
    <w:rsid w:val="008D5D5F"/>
    <w:rsid w:val="008D6DCA"/>
    <w:rsid w:val="008E1F3A"/>
    <w:rsid w:val="008E2702"/>
    <w:rsid w:val="008F0FAE"/>
    <w:rsid w:val="008F1E67"/>
    <w:rsid w:val="008F1FB5"/>
    <w:rsid w:val="008F2172"/>
    <w:rsid w:val="008F29F4"/>
    <w:rsid w:val="008F4C26"/>
    <w:rsid w:val="008F6DB6"/>
    <w:rsid w:val="008F7808"/>
    <w:rsid w:val="00900311"/>
    <w:rsid w:val="00900F35"/>
    <w:rsid w:val="00902750"/>
    <w:rsid w:val="0090314E"/>
    <w:rsid w:val="00904F35"/>
    <w:rsid w:val="00905901"/>
    <w:rsid w:val="0091453B"/>
    <w:rsid w:val="00914A7E"/>
    <w:rsid w:val="00917814"/>
    <w:rsid w:val="00921A65"/>
    <w:rsid w:val="00921B1B"/>
    <w:rsid w:val="00921E25"/>
    <w:rsid w:val="00922827"/>
    <w:rsid w:val="00922E7F"/>
    <w:rsid w:val="009233F1"/>
    <w:rsid w:val="00925DA2"/>
    <w:rsid w:val="00926833"/>
    <w:rsid w:val="009277EE"/>
    <w:rsid w:val="0092784B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44F8"/>
    <w:rsid w:val="00955F51"/>
    <w:rsid w:val="009574F7"/>
    <w:rsid w:val="00962730"/>
    <w:rsid w:val="00963F7A"/>
    <w:rsid w:val="00967CA9"/>
    <w:rsid w:val="00967EDA"/>
    <w:rsid w:val="00970D3A"/>
    <w:rsid w:val="009731D9"/>
    <w:rsid w:val="0097449E"/>
    <w:rsid w:val="00974873"/>
    <w:rsid w:val="00975B0B"/>
    <w:rsid w:val="00975E79"/>
    <w:rsid w:val="00976E94"/>
    <w:rsid w:val="00977B26"/>
    <w:rsid w:val="009812B2"/>
    <w:rsid w:val="00981A05"/>
    <w:rsid w:val="00982D4A"/>
    <w:rsid w:val="00984246"/>
    <w:rsid w:val="0098462F"/>
    <w:rsid w:val="009857D7"/>
    <w:rsid w:val="00990CC3"/>
    <w:rsid w:val="009919EF"/>
    <w:rsid w:val="0099387C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384F"/>
    <w:rsid w:val="009B5444"/>
    <w:rsid w:val="009B574E"/>
    <w:rsid w:val="009B6CA3"/>
    <w:rsid w:val="009B7434"/>
    <w:rsid w:val="009B7D79"/>
    <w:rsid w:val="009C1B54"/>
    <w:rsid w:val="009C3E2A"/>
    <w:rsid w:val="009C5504"/>
    <w:rsid w:val="009C5E00"/>
    <w:rsid w:val="009C6899"/>
    <w:rsid w:val="009C7790"/>
    <w:rsid w:val="009C7C47"/>
    <w:rsid w:val="009C7CCA"/>
    <w:rsid w:val="009C7DE6"/>
    <w:rsid w:val="009D0347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9F741C"/>
    <w:rsid w:val="00A005E2"/>
    <w:rsid w:val="00A0186E"/>
    <w:rsid w:val="00A05270"/>
    <w:rsid w:val="00A10AFF"/>
    <w:rsid w:val="00A138CD"/>
    <w:rsid w:val="00A16576"/>
    <w:rsid w:val="00A168FD"/>
    <w:rsid w:val="00A2162E"/>
    <w:rsid w:val="00A21849"/>
    <w:rsid w:val="00A21B1E"/>
    <w:rsid w:val="00A220CA"/>
    <w:rsid w:val="00A227D1"/>
    <w:rsid w:val="00A24825"/>
    <w:rsid w:val="00A25468"/>
    <w:rsid w:val="00A25610"/>
    <w:rsid w:val="00A2659C"/>
    <w:rsid w:val="00A30AD9"/>
    <w:rsid w:val="00A31840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57C11"/>
    <w:rsid w:val="00A6163D"/>
    <w:rsid w:val="00A62B93"/>
    <w:rsid w:val="00A63FC3"/>
    <w:rsid w:val="00A641D4"/>
    <w:rsid w:val="00A6456F"/>
    <w:rsid w:val="00A67729"/>
    <w:rsid w:val="00A70661"/>
    <w:rsid w:val="00A74174"/>
    <w:rsid w:val="00A76A2A"/>
    <w:rsid w:val="00A76F95"/>
    <w:rsid w:val="00A80F29"/>
    <w:rsid w:val="00A82109"/>
    <w:rsid w:val="00A84372"/>
    <w:rsid w:val="00A871E3"/>
    <w:rsid w:val="00A905E1"/>
    <w:rsid w:val="00A90C74"/>
    <w:rsid w:val="00A92884"/>
    <w:rsid w:val="00A94748"/>
    <w:rsid w:val="00A94A3F"/>
    <w:rsid w:val="00A97C76"/>
    <w:rsid w:val="00AA2571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35DA"/>
    <w:rsid w:val="00AB45E0"/>
    <w:rsid w:val="00AC1475"/>
    <w:rsid w:val="00AC3F4B"/>
    <w:rsid w:val="00AC5416"/>
    <w:rsid w:val="00AC72D9"/>
    <w:rsid w:val="00AD1436"/>
    <w:rsid w:val="00AD2C1B"/>
    <w:rsid w:val="00AE1D8F"/>
    <w:rsid w:val="00AE3DD8"/>
    <w:rsid w:val="00AE6788"/>
    <w:rsid w:val="00AF03C1"/>
    <w:rsid w:val="00AF20F9"/>
    <w:rsid w:val="00AF46CA"/>
    <w:rsid w:val="00AF52D5"/>
    <w:rsid w:val="00AF62F0"/>
    <w:rsid w:val="00AF6E77"/>
    <w:rsid w:val="00B03969"/>
    <w:rsid w:val="00B0398C"/>
    <w:rsid w:val="00B051A0"/>
    <w:rsid w:val="00B069F7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CC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37D21"/>
    <w:rsid w:val="00B4056F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73B1A"/>
    <w:rsid w:val="00B769E2"/>
    <w:rsid w:val="00B80935"/>
    <w:rsid w:val="00B81787"/>
    <w:rsid w:val="00B82E7D"/>
    <w:rsid w:val="00B83407"/>
    <w:rsid w:val="00B8438D"/>
    <w:rsid w:val="00B879CE"/>
    <w:rsid w:val="00B90D15"/>
    <w:rsid w:val="00B90F5F"/>
    <w:rsid w:val="00B9133F"/>
    <w:rsid w:val="00BA1226"/>
    <w:rsid w:val="00BA3068"/>
    <w:rsid w:val="00BA3098"/>
    <w:rsid w:val="00BA745C"/>
    <w:rsid w:val="00BB1346"/>
    <w:rsid w:val="00BB6CD0"/>
    <w:rsid w:val="00BB760D"/>
    <w:rsid w:val="00BC05BC"/>
    <w:rsid w:val="00BC55A2"/>
    <w:rsid w:val="00BC5FA5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296F"/>
    <w:rsid w:val="00BE3253"/>
    <w:rsid w:val="00BE5ABD"/>
    <w:rsid w:val="00BF0904"/>
    <w:rsid w:val="00BF0CAB"/>
    <w:rsid w:val="00BF3390"/>
    <w:rsid w:val="00BF68DA"/>
    <w:rsid w:val="00C00DDC"/>
    <w:rsid w:val="00C04198"/>
    <w:rsid w:val="00C0568A"/>
    <w:rsid w:val="00C105CB"/>
    <w:rsid w:val="00C10CCF"/>
    <w:rsid w:val="00C125ED"/>
    <w:rsid w:val="00C14D53"/>
    <w:rsid w:val="00C15E29"/>
    <w:rsid w:val="00C1600B"/>
    <w:rsid w:val="00C16524"/>
    <w:rsid w:val="00C170FC"/>
    <w:rsid w:val="00C173BD"/>
    <w:rsid w:val="00C2139C"/>
    <w:rsid w:val="00C217E1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5692B"/>
    <w:rsid w:val="00C60DFF"/>
    <w:rsid w:val="00C63108"/>
    <w:rsid w:val="00C644E1"/>
    <w:rsid w:val="00C719A1"/>
    <w:rsid w:val="00C72A96"/>
    <w:rsid w:val="00C736F4"/>
    <w:rsid w:val="00C74061"/>
    <w:rsid w:val="00C85F8A"/>
    <w:rsid w:val="00C86863"/>
    <w:rsid w:val="00C91E4F"/>
    <w:rsid w:val="00C9313A"/>
    <w:rsid w:val="00C93FC5"/>
    <w:rsid w:val="00C944C3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9B7"/>
    <w:rsid w:val="00CC3A93"/>
    <w:rsid w:val="00CC465E"/>
    <w:rsid w:val="00CC580B"/>
    <w:rsid w:val="00CC7F6B"/>
    <w:rsid w:val="00CC7FCB"/>
    <w:rsid w:val="00CD126B"/>
    <w:rsid w:val="00CD2B49"/>
    <w:rsid w:val="00CD2CDC"/>
    <w:rsid w:val="00CD3078"/>
    <w:rsid w:val="00CD3593"/>
    <w:rsid w:val="00CD6389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2969"/>
    <w:rsid w:val="00CF3249"/>
    <w:rsid w:val="00CF509C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7A0"/>
    <w:rsid w:val="00D14D37"/>
    <w:rsid w:val="00D17F93"/>
    <w:rsid w:val="00D243FE"/>
    <w:rsid w:val="00D2447A"/>
    <w:rsid w:val="00D26101"/>
    <w:rsid w:val="00D26681"/>
    <w:rsid w:val="00D26E99"/>
    <w:rsid w:val="00D30773"/>
    <w:rsid w:val="00D336A3"/>
    <w:rsid w:val="00D34ADC"/>
    <w:rsid w:val="00D37EC3"/>
    <w:rsid w:val="00D4118A"/>
    <w:rsid w:val="00D42AE2"/>
    <w:rsid w:val="00D435B9"/>
    <w:rsid w:val="00D45A3E"/>
    <w:rsid w:val="00D500B5"/>
    <w:rsid w:val="00D5230D"/>
    <w:rsid w:val="00D531A2"/>
    <w:rsid w:val="00D543A1"/>
    <w:rsid w:val="00D560F0"/>
    <w:rsid w:val="00D60DEA"/>
    <w:rsid w:val="00D60F63"/>
    <w:rsid w:val="00D63C44"/>
    <w:rsid w:val="00D654E9"/>
    <w:rsid w:val="00D66503"/>
    <w:rsid w:val="00D66D11"/>
    <w:rsid w:val="00D67075"/>
    <w:rsid w:val="00D72202"/>
    <w:rsid w:val="00D75680"/>
    <w:rsid w:val="00D763EF"/>
    <w:rsid w:val="00D76847"/>
    <w:rsid w:val="00D77AB3"/>
    <w:rsid w:val="00D803A5"/>
    <w:rsid w:val="00D8171D"/>
    <w:rsid w:val="00D81CDA"/>
    <w:rsid w:val="00D81FDA"/>
    <w:rsid w:val="00D83D56"/>
    <w:rsid w:val="00D8471F"/>
    <w:rsid w:val="00D850CF"/>
    <w:rsid w:val="00D853F6"/>
    <w:rsid w:val="00D85498"/>
    <w:rsid w:val="00D86B4F"/>
    <w:rsid w:val="00D905F4"/>
    <w:rsid w:val="00D90DB3"/>
    <w:rsid w:val="00D938C0"/>
    <w:rsid w:val="00D93DA3"/>
    <w:rsid w:val="00D952D6"/>
    <w:rsid w:val="00DA0084"/>
    <w:rsid w:val="00DA0575"/>
    <w:rsid w:val="00DA2889"/>
    <w:rsid w:val="00DA2D67"/>
    <w:rsid w:val="00DA3591"/>
    <w:rsid w:val="00DA3C03"/>
    <w:rsid w:val="00DA61C0"/>
    <w:rsid w:val="00DA7CAC"/>
    <w:rsid w:val="00DB0862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E775C"/>
    <w:rsid w:val="00DF3BD2"/>
    <w:rsid w:val="00DF7721"/>
    <w:rsid w:val="00E0028D"/>
    <w:rsid w:val="00E00D0C"/>
    <w:rsid w:val="00E01387"/>
    <w:rsid w:val="00E017AF"/>
    <w:rsid w:val="00E07B9A"/>
    <w:rsid w:val="00E1067A"/>
    <w:rsid w:val="00E10AEA"/>
    <w:rsid w:val="00E12228"/>
    <w:rsid w:val="00E133B7"/>
    <w:rsid w:val="00E14866"/>
    <w:rsid w:val="00E20BAA"/>
    <w:rsid w:val="00E2259D"/>
    <w:rsid w:val="00E23D51"/>
    <w:rsid w:val="00E24D0B"/>
    <w:rsid w:val="00E26C2B"/>
    <w:rsid w:val="00E307E4"/>
    <w:rsid w:val="00E30837"/>
    <w:rsid w:val="00E30DEB"/>
    <w:rsid w:val="00E32DB6"/>
    <w:rsid w:val="00E3471E"/>
    <w:rsid w:val="00E34816"/>
    <w:rsid w:val="00E4089C"/>
    <w:rsid w:val="00E426DD"/>
    <w:rsid w:val="00E43D66"/>
    <w:rsid w:val="00E460AB"/>
    <w:rsid w:val="00E461AF"/>
    <w:rsid w:val="00E4772F"/>
    <w:rsid w:val="00E47CD5"/>
    <w:rsid w:val="00E47D32"/>
    <w:rsid w:val="00E55943"/>
    <w:rsid w:val="00E5741F"/>
    <w:rsid w:val="00E57E4B"/>
    <w:rsid w:val="00E60A1F"/>
    <w:rsid w:val="00E63686"/>
    <w:rsid w:val="00E64441"/>
    <w:rsid w:val="00E650A2"/>
    <w:rsid w:val="00E71859"/>
    <w:rsid w:val="00E718C4"/>
    <w:rsid w:val="00E71911"/>
    <w:rsid w:val="00E74437"/>
    <w:rsid w:val="00E77765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B6A"/>
    <w:rsid w:val="00EC2CAF"/>
    <w:rsid w:val="00EC4E85"/>
    <w:rsid w:val="00ED2FCC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EF5FFF"/>
    <w:rsid w:val="00F00EF8"/>
    <w:rsid w:val="00F01980"/>
    <w:rsid w:val="00F0278F"/>
    <w:rsid w:val="00F02E93"/>
    <w:rsid w:val="00F0341F"/>
    <w:rsid w:val="00F03EF2"/>
    <w:rsid w:val="00F0545B"/>
    <w:rsid w:val="00F10FED"/>
    <w:rsid w:val="00F11A1A"/>
    <w:rsid w:val="00F133DC"/>
    <w:rsid w:val="00F149C1"/>
    <w:rsid w:val="00F16E19"/>
    <w:rsid w:val="00F1784F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30A7"/>
    <w:rsid w:val="00F85027"/>
    <w:rsid w:val="00F924E4"/>
    <w:rsid w:val="00F94A7A"/>
    <w:rsid w:val="00F95E51"/>
    <w:rsid w:val="00FA2CEE"/>
    <w:rsid w:val="00FA34B7"/>
    <w:rsid w:val="00FA37B8"/>
    <w:rsid w:val="00FA381E"/>
    <w:rsid w:val="00FA4914"/>
    <w:rsid w:val="00FB16F4"/>
    <w:rsid w:val="00FB2AB2"/>
    <w:rsid w:val="00FB4A46"/>
    <w:rsid w:val="00FB519C"/>
    <w:rsid w:val="00FC5C66"/>
    <w:rsid w:val="00FC67FD"/>
    <w:rsid w:val="00FD1744"/>
    <w:rsid w:val="00FD1891"/>
    <w:rsid w:val="00FD4F0B"/>
    <w:rsid w:val="00FD7E14"/>
    <w:rsid w:val="00FE14BC"/>
    <w:rsid w:val="00FE36A7"/>
    <w:rsid w:val="00FE3BDB"/>
    <w:rsid w:val="00FE5CCC"/>
    <w:rsid w:val="00FE6D4F"/>
    <w:rsid w:val="00FF682A"/>
    <w:rsid w:val="04AD538F"/>
    <w:rsid w:val="05A2F2E3"/>
    <w:rsid w:val="0A65D89A"/>
    <w:rsid w:val="0DB47CEC"/>
    <w:rsid w:val="10C9801E"/>
    <w:rsid w:val="195F85C1"/>
    <w:rsid w:val="2DBA05A1"/>
    <w:rsid w:val="377CF1F2"/>
    <w:rsid w:val="381A6C06"/>
    <w:rsid w:val="42923DAA"/>
    <w:rsid w:val="42F4BD3E"/>
    <w:rsid w:val="4633B425"/>
    <w:rsid w:val="487BA8D1"/>
    <w:rsid w:val="52D19D61"/>
    <w:rsid w:val="579D789C"/>
    <w:rsid w:val="57E435BF"/>
    <w:rsid w:val="5D6E575B"/>
    <w:rsid w:val="716AC046"/>
    <w:rsid w:val="7274BD4B"/>
    <w:rsid w:val="7B8BC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34D"/>
  <w15:docId w15:val="{9ABFF22D-F6F0-4C60-B981-2DD39C0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1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C21F4"/>
    <w:rPr>
      <w:color w:val="0000FF"/>
      <w:u w:val="single"/>
    </w:rPr>
  </w:style>
  <w:style w:type="character" w:styleId="Odkaznakoment">
    <w:name w:val="annotation reference"/>
    <w:uiPriority w:val="99"/>
    <w:semiHidden/>
    <w:rsid w:val="001C2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1F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1F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C21F4"/>
    <w:pPr>
      <w:spacing w:after="120"/>
      <w:ind w:left="283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C21F4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tyle20">
    <w:name w:val="Style20"/>
    <w:basedOn w:val="Normln"/>
    <w:rsid w:val="001C21F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  <w:style w:type="character" w:customStyle="1" w:styleId="ProsttextChar">
    <w:name w:val="Prostý text Char"/>
    <w:link w:val="Prosttext"/>
    <w:uiPriority w:val="99"/>
    <w:semiHidden/>
    <w:locked/>
    <w:rsid w:val="001C21F4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rsid w:val="001C21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1C21F4"/>
    <w:rPr>
      <w:rFonts w:ascii="Consolas" w:eastAsia="Times New Roman" w:hAnsi="Consolas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1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F0FAE"/>
    <w:pPr>
      <w:ind w:left="708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F0FAE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9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92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7256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72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84BA5E80C9848BCFD2E73409AB192" ma:contentTypeVersion="32" ma:contentTypeDescription="Vytvoří nový dokument" ma:contentTypeScope="" ma:versionID="3528fa3655cc37d2eca1ee228f699284">
  <xsd:schema xmlns:xsd="http://www.w3.org/2001/XMLSchema" xmlns:xs="http://www.w3.org/2001/XMLSchema" xmlns:p="http://schemas.microsoft.com/office/2006/metadata/properties" xmlns:ns3="48473801-adcb-49ef-85f9-86201fc7eb7d" xmlns:ns4="99f17e64-7508-46c8-a845-a67e8af53a71" targetNamespace="http://schemas.microsoft.com/office/2006/metadata/properties" ma:root="true" ma:fieldsID="557236880928ea1096f60be0cffb1b26" ns3:_="" ns4:_="">
    <xsd:import namespace="48473801-adcb-49ef-85f9-86201fc7eb7d"/>
    <xsd:import namespace="99f17e64-7508-46c8-a845-a67e8af53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73801-adcb-49ef-85f9-86201fc7eb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7e64-7508-46c8-a845-a67e8af53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9f17e64-7508-46c8-a845-a67e8af53a71" xsi:nil="true"/>
    <Owner xmlns="99f17e64-7508-46c8-a845-a67e8af53a71">
      <UserInfo>
        <DisplayName/>
        <AccountId xsi:nil="true"/>
        <AccountType/>
      </UserInfo>
    </Owner>
    <Students xmlns="99f17e64-7508-46c8-a845-a67e8af53a71">
      <UserInfo>
        <DisplayName/>
        <AccountId xsi:nil="true"/>
        <AccountType/>
      </UserInfo>
    </Students>
    <Distribution_Groups xmlns="99f17e64-7508-46c8-a845-a67e8af53a71" xsi:nil="true"/>
    <TeamsChannelId xmlns="99f17e64-7508-46c8-a845-a67e8af53a71" xsi:nil="true"/>
    <Has_Teacher_Only_SectionGroup xmlns="99f17e64-7508-46c8-a845-a67e8af53a71" xsi:nil="true"/>
    <NotebookType xmlns="99f17e64-7508-46c8-a845-a67e8af53a71" xsi:nil="true"/>
    <IsNotebookLocked xmlns="99f17e64-7508-46c8-a845-a67e8af53a71" xsi:nil="true"/>
    <Invited_Teachers xmlns="99f17e64-7508-46c8-a845-a67e8af53a71" xsi:nil="true"/>
    <Math_Settings xmlns="99f17e64-7508-46c8-a845-a67e8af53a71" xsi:nil="true"/>
    <Self_Registration_Enabled xmlns="99f17e64-7508-46c8-a845-a67e8af53a71" xsi:nil="true"/>
    <AppVersion xmlns="99f17e64-7508-46c8-a845-a67e8af53a71" xsi:nil="true"/>
    <LMS_Mappings xmlns="99f17e64-7508-46c8-a845-a67e8af53a71" xsi:nil="true"/>
    <Invited_Students xmlns="99f17e64-7508-46c8-a845-a67e8af53a71" xsi:nil="true"/>
    <DefaultSectionNames xmlns="99f17e64-7508-46c8-a845-a67e8af53a71" xsi:nil="true"/>
    <Is_Collaboration_Space_Locked xmlns="99f17e64-7508-46c8-a845-a67e8af53a71" xsi:nil="true"/>
    <Templates xmlns="99f17e64-7508-46c8-a845-a67e8af53a71" xsi:nil="true"/>
    <FolderType xmlns="99f17e64-7508-46c8-a845-a67e8af53a71" xsi:nil="true"/>
    <Teachers xmlns="99f17e64-7508-46c8-a845-a67e8af53a71">
      <UserInfo>
        <DisplayName/>
        <AccountId xsi:nil="true"/>
        <AccountType/>
      </UserInfo>
    </Teachers>
    <Student_Groups xmlns="99f17e64-7508-46c8-a845-a67e8af53a71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038D-18BF-486D-BAF1-58210A86C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73801-adcb-49ef-85f9-86201fc7eb7d"/>
    <ds:schemaRef ds:uri="99f17e64-7508-46c8-a845-a67e8af5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9F172-4C7B-424C-BD1C-9CC67F05D258}">
  <ds:schemaRefs>
    <ds:schemaRef ds:uri="http://schemas.microsoft.com/office/2006/metadata/properties"/>
    <ds:schemaRef ds:uri="http://schemas.microsoft.com/office/infopath/2007/PartnerControls"/>
    <ds:schemaRef ds:uri="99f17e64-7508-46c8-a845-a67e8af53a71"/>
  </ds:schemaRefs>
</ds:datastoreItem>
</file>

<file path=customXml/itemProps3.xml><?xml version="1.0" encoding="utf-8"?>
<ds:datastoreItem xmlns:ds="http://schemas.openxmlformats.org/officeDocument/2006/customXml" ds:itemID="{B38AC7B8-6050-41EA-80C5-350B17A82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9F1AC-8804-4A4C-92D1-8E54C89C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1452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mailto:slukaj@spsow.cz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cp:lastModifiedBy>zsekonom</cp:lastModifiedBy>
  <cp:revision>4</cp:revision>
  <cp:lastPrinted>2022-08-23T06:49:00Z</cp:lastPrinted>
  <dcterms:created xsi:type="dcterms:W3CDTF">2022-08-15T08:03:00Z</dcterms:created>
  <dcterms:modified xsi:type="dcterms:W3CDTF">2022-08-24T05:46:00Z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0x01010060B84BA5E80C9848BCFD2E73409AB192</vt:lpwstr>
  </property>
</Properties>
</file>