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0E51A6DB"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B037F1">
        <w:rPr>
          <w:b/>
          <w:sz w:val="32"/>
          <w:szCs w:val="32"/>
        </w:rPr>
        <w:t>22098</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3B913DAB" w:rsidR="007E4B42" w:rsidRPr="00D9208C" w:rsidRDefault="00EF7EC9" w:rsidP="007E4B42">
      <w:pPr>
        <w:pStyle w:val="Normlnweb"/>
        <w:shd w:val="clear" w:color="auto" w:fill="FFFFFF"/>
        <w:rPr>
          <w:b/>
        </w:rPr>
      </w:pPr>
      <w:r>
        <w:rPr>
          <w:b/>
        </w:rPr>
        <w:t>2.</w:t>
      </w:r>
      <w:r w:rsidR="00B037F1">
        <w:rPr>
          <w:b/>
        </w:rPr>
        <w:t xml:space="preserve"> REPROF s.r.o.</w:t>
      </w:r>
    </w:p>
    <w:p w14:paraId="79B19F1A" w14:textId="30928F26" w:rsidR="00347244" w:rsidRPr="00D9208C" w:rsidRDefault="00347244" w:rsidP="007E4B42">
      <w:pPr>
        <w:pStyle w:val="Normlnweb"/>
        <w:shd w:val="clear" w:color="auto" w:fill="FFFFFF"/>
      </w:pPr>
      <w:r w:rsidRPr="00D9208C">
        <w:t>sídlo:</w:t>
      </w:r>
      <w:r w:rsidR="00B037F1">
        <w:t xml:space="preserve"> Dolní Bradlo 74, 539 53 Horní Bradlo</w:t>
      </w:r>
    </w:p>
    <w:p w14:paraId="2E31B0D1" w14:textId="1417434B" w:rsidR="00287F3D" w:rsidRPr="00D9208C" w:rsidRDefault="00287F3D" w:rsidP="007E4B42">
      <w:pPr>
        <w:pStyle w:val="Normlnweb"/>
        <w:shd w:val="clear" w:color="auto" w:fill="FFFFFF"/>
      </w:pPr>
      <w:r w:rsidRPr="00D9208C">
        <w:t>zapsán:</w:t>
      </w:r>
      <w:r w:rsidR="00B037F1">
        <w:t xml:space="preserve"> u Krajského soudu v Hradci Králové, spisová značka C 35102</w:t>
      </w:r>
    </w:p>
    <w:p w14:paraId="43590BE1" w14:textId="0E5CF5E8" w:rsidR="00287F3D" w:rsidRPr="00D9208C" w:rsidRDefault="00287F3D" w:rsidP="007E4B42">
      <w:pPr>
        <w:pStyle w:val="Normlnweb"/>
        <w:shd w:val="clear" w:color="auto" w:fill="FFFFFF"/>
      </w:pPr>
      <w:r w:rsidRPr="00D9208C">
        <w:t>zastoupený:</w:t>
      </w:r>
      <w:r w:rsidR="00B037F1">
        <w:t xml:space="preserve"> </w:t>
      </w:r>
      <w:proofErr w:type="spellStart"/>
      <w:r w:rsidR="00B037F1">
        <w:t>Milanek</w:t>
      </w:r>
      <w:proofErr w:type="spellEnd"/>
      <w:r w:rsidR="00B037F1">
        <w:t xml:space="preserve"> Křivkou – jednatelem společnosti</w:t>
      </w:r>
    </w:p>
    <w:p w14:paraId="4A299B4B" w14:textId="1745334D" w:rsidR="00347244" w:rsidRPr="00D9208C" w:rsidRDefault="00347244" w:rsidP="007E4B42">
      <w:pPr>
        <w:pStyle w:val="Normlnweb"/>
        <w:shd w:val="clear" w:color="auto" w:fill="FFFFFF"/>
      </w:pPr>
      <w:r w:rsidRPr="00D9208C">
        <w:t>IČ</w:t>
      </w:r>
      <w:r w:rsidR="00AC713F">
        <w:t>O</w:t>
      </w:r>
      <w:r w:rsidRPr="00D9208C">
        <w:t>:</w:t>
      </w:r>
      <w:r w:rsidR="00B037F1">
        <w:t xml:space="preserve"> 04018354</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69A07D95"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394F85" w:rsidRPr="00394F85">
        <w:t>OPRAVA POVRCHU PARKOVIŠTĚ DVOŘÁKOVA 14</w:t>
      </w:r>
      <w:r w:rsidR="006E1F61" w:rsidRPr="006E1F61">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3141024"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B037F1">
        <w:t>30.06.2022</w:t>
      </w:r>
      <w:r w:rsidRPr="00D9208C">
        <w:t>,</w:t>
      </w:r>
    </w:p>
    <w:p w14:paraId="6F83EEAA" w14:textId="5397E978" w:rsidR="00006FE9" w:rsidRPr="00D9208C" w:rsidRDefault="00006FE9" w:rsidP="00EF7EC9">
      <w:pPr>
        <w:pStyle w:val="Normlnweb"/>
        <w:numPr>
          <w:ilvl w:val="0"/>
          <w:numId w:val="20"/>
        </w:numPr>
        <w:shd w:val="clear" w:color="auto" w:fill="FFFFFF"/>
        <w:jc w:val="both"/>
      </w:pPr>
      <w:r w:rsidRPr="00D9208C">
        <w:t xml:space="preserve">nabídka zhotovitele ze dne </w:t>
      </w:r>
      <w:r w:rsidR="00B037F1">
        <w:t>13.07.2022</w:t>
      </w:r>
      <w:r w:rsidRPr="00D9208C">
        <w:t>,</w:t>
      </w:r>
    </w:p>
    <w:p w14:paraId="3367E4CC" w14:textId="02A7B9ED"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18206B">
        <w:t>13.07.2022</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63AC77CF"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907FDA">
        <w:t>0</w:t>
      </w:r>
      <w:r w:rsidR="00394F85">
        <w:t>5</w:t>
      </w:r>
      <w:r w:rsidR="00907FDA">
        <w:t>.0</w:t>
      </w:r>
      <w:r w:rsidR="00E7550A">
        <w:t>9</w:t>
      </w:r>
      <w:r w:rsidR="00907FDA">
        <w:t>.2022</w:t>
      </w:r>
    </w:p>
    <w:p w14:paraId="3F7BB44D" w14:textId="6C3522E1"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394F85">
        <w:t>07</w:t>
      </w:r>
      <w:r w:rsidR="00907FDA">
        <w:t>.</w:t>
      </w:r>
      <w:r w:rsidR="00E7550A">
        <w:t>10</w:t>
      </w:r>
      <w:r w:rsidR="006E1F61">
        <w:t>.2022</w:t>
      </w:r>
    </w:p>
    <w:p w14:paraId="07C0BA54" w14:textId="3CE11045"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394F85">
        <w:t>07</w:t>
      </w:r>
      <w:r w:rsidR="006E1F61">
        <w:t>.</w:t>
      </w:r>
      <w:r w:rsidR="00E7550A">
        <w:t>10</w:t>
      </w:r>
      <w:r w:rsidR="006E1F61">
        <w:t>.2022</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4910B827"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BB6DC8">
        <w:t>0</w:t>
      </w:r>
      <w:r w:rsidR="00394F85">
        <w:t>5</w:t>
      </w:r>
      <w:r w:rsidR="00BB6DC8">
        <w:t>.0</w:t>
      </w:r>
      <w:r w:rsidR="00E7550A">
        <w:t>9</w:t>
      </w:r>
      <w:r w:rsidR="00BB6DC8">
        <w:t>.2022</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3B793DBC"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394F85">
        <w:t>Dvořákova 14</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511E15C1"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79438A">
        <w:t xml:space="preserve">1.232.342,65 </w:t>
      </w:r>
      <w:r w:rsidR="00721575" w:rsidRPr="00D9208C">
        <w:t>Kč,</w:t>
      </w:r>
      <w:r w:rsidR="0079438A">
        <w:t xml:space="preserve"> </w:t>
      </w:r>
      <w:r w:rsidR="00721575" w:rsidRPr="00D9208C">
        <w:t>(slovy</w:t>
      </w:r>
      <w:r w:rsidR="0079438A">
        <w:t xml:space="preserve"> jeden milion dvě</w:t>
      </w:r>
      <w:r w:rsidR="003A07F2">
        <w:t xml:space="preserve"> </w:t>
      </w:r>
      <w:r w:rsidR="0079438A">
        <w:t>stě</w:t>
      </w:r>
      <w:r w:rsidR="003A07F2">
        <w:t xml:space="preserve"> </w:t>
      </w:r>
      <w:r w:rsidR="0079438A">
        <w:t>třicet</w:t>
      </w:r>
      <w:r w:rsidR="003A07F2">
        <w:t xml:space="preserve"> </w:t>
      </w:r>
      <w:r w:rsidR="0079438A">
        <w:t>dva</w:t>
      </w:r>
      <w:r w:rsidR="003A07F2">
        <w:t xml:space="preserve"> </w:t>
      </w:r>
      <w:r w:rsidR="0079438A">
        <w:t>tisíc</w:t>
      </w:r>
      <w:r w:rsidR="003A07F2">
        <w:t xml:space="preserve"> </w:t>
      </w:r>
      <w:r w:rsidR="0079438A">
        <w:t>tři</w:t>
      </w:r>
      <w:r w:rsidR="003A07F2">
        <w:t xml:space="preserve"> </w:t>
      </w:r>
      <w:r w:rsidR="0079438A">
        <w:t>sta</w:t>
      </w:r>
      <w:r w:rsidR="003A07F2">
        <w:t xml:space="preserve"> </w:t>
      </w:r>
      <w:r w:rsidR="0079438A">
        <w:t>čtyřicet</w:t>
      </w:r>
      <w:r w:rsidR="003A07F2">
        <w:t xml:space="preserve"> </w:t>
      </w:r>
      <w:r w:rsidR="0079438A">
        <w:t>dva</w:t>
      </w:r>
      <w:r w:rsidR="003A07F2">
        <w:t xml:space="preserve"> </w:t>
      </w:r>
      <w:r w:rsidR="00721575" w:rsidRPr="00D9208C">
        <w:t>korun</w:t>
      </w:r>
      <w:r w:rsidR="003A07F2">
        <w:t xml:space="preserve"> </w:t>
      </w:r>
      <w:r w:rsidR="00721575" w:rsidRPr="00D9208C">
        <w:t>českých</w:t>
      </w:r>
      <w:r w:rsidR="003A07F2">
        <w:t xml:space="preserve"> </w:t>
      </w:r>
      <w:r w:rsidR="0079438A">
        <w:t>šedesát</w:t>
      </w:r>
      <w:r w:rsidR="003A07F2">
        <w:t xml:space="preserve"> </w:t>
      </w:r>
      <w:r w:rsidR="0079438A">
        <w:t>pět</w:t>
      </w:r>
      <w:r w:rsidR="003A07F2">
        <w:t xml:space="preserve"> </w:t>
      </w:r>
      <w:r w:rsidR="0079438A">
        <w:t>haléřů</w:t>
      </w:r>
      <w:r w:rsidR="00721575" w:rsidRPr="00D9208C">
        <w:t>),</w:t>
      </w:r>
      <w:r w:rsidR="0079438A">
        <w:t xml:space="preserve"> </w:t>
      </w:r>
      <w:r w:rsidR="00721575" w:rsidRPr="00D9208C">
        <w:t>včetně</w:t>
      </w:r>
      <w:r w:rsidR="0079438A">
        <w:t xml:space="preserve"> </w:t>
      </w:r>
      <w:r w:rsidR="00721575" w:rsidRPr="00D9208C">
        <w:t>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6D4D1C95"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79438A">
        <w:rPr>
          <w:b/>
        </w:rPr>
        <w:t xml:space="preserve"> 1.018.465,</w:t>
      </w:r>
      <w:proofErr w:type="gramEnd"/>
      <w:r w:rsidR="0079438A">
        <w:rPr>
          <w:b/>
        </w:rPr>
        <w:t>-</w:t>
      </w:r>
      <w:r w:rsidR="004F632A" w:rsidRPr="00D9208C">
        <w:rPr>
          <w:b/>
        </w:rPr>
        <w:t xml:space="preserve"> Kč</w:t>
      </w:r>
    </w:p>
    <w:p w14:paraId="70A5E0EF" w14:textId="4D89E22D"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4E4BBD">
        <w:rPr>
          <w:b/>
        </w:rPr>
        <w:t>21</w:t>
      </w:r>
      <w:r w:rsidRPr="00D9208C">
        <w:rPr>
          <w:b/>
        </w:rPr>
        <w:t xml:space="preserve">% </w:t>
      </w:r>
      <w:r w:rsidR="0079438A">
        <w:rPr>
          <w:b/>
        </w:rPr>
        <w:t xml:space="preserve">  213.877,65</w:t>
      </w:r>
      <w:proofErr w:type="gramEnd"/>
      <w:r w:rsidR="001700CD" w:rsidRPr="00D9208C">
        <w:rPr>
          <w:b/>
        </w:rPr>
        <w:t xml:space="preserve"> </w:t>
      </w:r>
      <w:r w:rsidRPr="00D9208C">
        <w:rPr>
          <w:b/>
        </w:rPr>
        <w:t>Kč</w:t>
      </w:r>
    </w:p>
    <w:p w14:paraId="26B32F61" w14:textId="63F95134" w:rsidR="00C03739" w:rsidRPr="00D9208C" w:rsidRDefault="005967EE" w:rsidP="003C716B">
      <w:pPr>
        <w:pStyle w:val="Normlnweb"/>
        <w:shd w:val="clear" w:color="auto" w:fill="FFFFFF"/>
        <w:ind w:left="426" w:hanging="426"/>
      </w:pPr>
      <w:r w:rsidRPr="00D9208C">
        <w:rPr>
          <w:b/>
        </w:rPr>
        <w:br/>
        <w:t xml:space="preserve">Celková cena včetně </w:t>
      </w:r>
      <w:proofErr w:type="gramStart"/>
      <w:r w:rsidRPr="00D9208C">
        <w:rPr>
          <w:b/>
        </w:rPr>
        <w:t xml:space="preserve">DPH </w:t>
      </w:r>
      <w:r w:rsidR="0079438A">
        <w:rPr>
          <w:b/>
        </w:rPr>
        <w:t xml:space="preserve"> 1.232.342,65</w:t>
      </w:r>
      <w:proofErr w:type="gramEnd"/>
      <w:r w:rsidR="001700CD" w:rsidRPr="00D9208C">
        <w:rPr>
          <w:b/>
        </w:rPr>
        <w:t xml:space="preserve"> </w:t>
      </w:r>
      <w:r w:rsidR="00C03739" w:rsidRPr="00D9208C">
        <w:rPr>
          <w:b/>
        </w:rPr>
        <w:t xml:space="preserve">Kč </w:t>
      </w:r>
      <w:r w:rsidR="00C03739" w:rsidRPr="00D9208C">
        <w:rPr>
          <w:b/>
        </w:rPr>
        <w:br/>
      </w:r>
    </w:p>
    <w:p w14:paraId="432D6E23" w14:textId="41DA5BFF"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033309" w:rsidRPr="00033309">
        <w:t xml:space="preserve"> </w:t>
      </w:r>
      <w:r w:rsidR="00033309">
        <w:t xml:space="preserve">jeden milion dvě stě třicet dva tisíc tři sta čtyřicet dva </w:t>
      </w:r>
      <w:r w:rsidR="00033309" w:rsidRPr="00D9208C">
        <w:t>korun</w:t>
      </w:r>
      <w:r w:rsidR="00033309">
        <w:t xml:space="preserve"> </w:t>
      </w:r>
      <w:r w:rsidR="00033309" w:rsidRPr="00D9208C">
        <w:t>českých</w:t>
      </w:r>
      <w:r w:rsidR="00033309">
        <w:t xml:space="preserve"> šedesát pět haléřů</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w:t>
      </w:r>
      <w:r>
        <w:lastRenderedPageBreak/>
        <w:t>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74D7E860"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provádět dílo subdodavatelsky pouze osobami </w:t>
      </w:r>
      <w:proofErr w:type="spellStart"/>
      <w:r>
        <w:rPr>
          <w:rFonts w:ascii="Times New Roman" w:hAnsi="Times New Roman" w:cs="Times New Roman"/>
          <w:sz w:val="24"/>
          <w:szCs w:val="24"/>
        </w:rPr>
        <w:t>uvedneými</w:t>
      </w:r>
      <w:proofErr w:type="spellEnd"/>
      <w:r>
        <w:rPr>
          <w:rFonts w:ascii="Times New Roman" w:hAnsi="Times New Roman" w:cs="Times New Roman"/>
          <w:sz w:val="24"/>
          <w:szCs w:val="24"/>
        </w:rPr>
        <w:t xml:space="preserve">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lastRenderedPageBreak/>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lastRenderedPageBreak/>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1F32E330" w14:textId="76BBA2FE" w:rsidR="0003330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Bc. Marek Vodák</w:t>
      </w:r>
      <w:r w:rsidR="00033309">
        <w:rPr>
          <w:rFonts w:ascii="Times New Roman" w:hAnsi="Times New Roman" w:cs="Times New Roman"/>
        </w:rPr>
        <w:tab/>
      </w:r>
      <w:r w:rsidR="00033309">
        <w:rPr>
          <w:rFonts w:ascii="Times New Roman" w:hAnsi="Times New Roman" w:cs="Times New Roman"/>
        </w:rPr>
        <w:tab/>
      </w:r>
      <w:r w:rsidR="00033309">
        <w:rPr>
          <w:rFonts w:ascii="Times New Roman" w:hAnsi="Times New Roman" w:cs="Times New Roman"/>
        </w:rPr>
        <w:tab/>
      </w:r>
      <w:r w:rsidR="00033309">
        <w:rPr>
          <w:rFonts w:ascii="Times New Roman" w:hAnsi="Times New Roman" w:cs="Times New Roman"/>
        </w:rPr>
        <w:tab/>
      </w:r>
      <w:r w:rsidR="00033309">
        <w:rPr>
          <w:rFonts w:ascii="Times New Roman" w:hAnsi="Times New Roman" w:cs="Times New Roman"/>
        </w:rPr>
        <w:tab/>
      </w:r>
      <w:r w:rsidR="00033309">
        <w:rPr>
          <w:rFonts w:ascii="Times New Roman" w:hAnsi="Times New Roman" w:cs="Times New Roman"/>
        </w:rPr>
        <w:tab/>
      </w:r>
      <w:r w:rsidR="00DD060D">
        <w:rPr>
          <w:rFonts w:ascii="Times New Roman" w:hAnsi="Times New Roman" w:cs="Times New Roman"/>
        </w:rPr>
        <w:t>Milan Křivka</w:t>
      </w: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p>
    <w:p w14:paraId="11D301E2" w14:textId="259C771B"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DD060D">
        <w:rPr>
          <w:rFonts w:ascii="Times New Roman" w:hAnsi="Times New Roman" w:cs="Times New Roman"/>
        </w:rPr>
        <w:tab/>
      </w:r>
      <w:r w:rsidR="00DD060D">
        <w:rPr>
          <w:rFonts w:ascii="Times New Roman" w:hAnsi="Times New Roman" w:cs="Times New Roman"/>
        </w:rPr>
        <w:tab/>
      </w:r>
      <w:r w:rsidR="00DD060D">
        <w:rPr>
          <w:rFonts w:ascii="Times New Roman" w:hAnsi="Times New Roman" w:cs="Times New Roman"/>
        </w:rPr>
        <w:tab/>
      </w:r>
      <w:r w:rsidR="00DD060D">
        <w:rPr>
          <w:rFonts w:ascii="Times New Roman" w:hAnsi="Times New Roman" w:cs="Times New Roman"/>
        </w:rPr>
        <w:tab/>
        <w:t>REPROF s.r.o.</w:t>
      </w:r>
    </w:p>
    <w:p w14:paraId="66FBF565" w14:textId="4E611B1D"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sidR="00DD060D">
        <w:rPr>
          <w:rFonts w:ascii="Times New Roman" w:hAnsi="Times New Roman" w:cs="Times New Roman"/>
        </w:rPr>
        <w:tab/>
      </w:r>
      <w:r w:rsidR="00DD060D">
        <w:rPr>
          <w:rFonts w:ascii="Times New Roman" w:hAnsi="Times New Roman" w:cs="Times New Roman"/>
        </w:rPr>
        <w:tab/>
        <w:t>jednatel společnosti</w:t>
      </w:r>
    </w:p>
    <w:p w14:paraId="6B9906F1" w14:textId="297C1F78" w:rsidR="00E2014D" w:rsidRDefault="001802F9" w:rsidP="007E4B42">
      <w:pPr>
        <w:pStyle w:val="Normlnweb"/>
        <w:shd w:val="clear" w:color="auto" w:fill="FFFFFF"/>
      </w:pPr>
      <w:r w:rsidRPr="00D9208C">
        <w:t>ředitel organizace</w:t>
      </w:r>
    </w:p>
    <w:p w14:paraId="592E4AA7" w14:textId="77777777" w:rsidR="005F22C6" w:rsidRDefault="005F22C6" w:rsidP="007E4B42">
      <w:pPr>
        <w:pStyle w:val="Normlnweb"/>
        <w:shd w:val="clear" w:color="auto" w:fill="FFFFFF"/>
      </w:pPr>
    </w:p>
    <w:p w14:paraId="5FF2BB9D" w14:textId="0BA7598A" w:rsidR="005F22C6" w:rsidRDefault="005F22C6" w:rsidP="005F22C6">
      <w:pPr>
        <w:pStyle w:val="Normlnweb"/>
        <w:shd w:val="clear" w:color="auto" w:fill="FFFFFF"/>
        <w:tabs>
          <w:tab w:val="left" w:pos="4536"/>
        </w:tabs>
        <w:ind w:left="3969"/>
        <w:rPr>
          <w:rStyle w:val="fontstyle01"/>
          <w:rFonts w:ascii="Times New Roman" w:hAnsi="Times New Roman"/>
          <w:sz w:val="20"/>
          <w:szCs w:val="20"/>
        </w:rPr>
      </w:pPr>
      <w:r w:rsidRPr="005F22C6">
        <w:rPr>
          <w:rStyle w:val="fontstyle01"/>
          <w:rFonts w:ascii="Times New Roman" w:hAnsi="Times New Roman"/>
          <w:sz w:val="20"/>
          <w:szCs w:val="20"/>
        </w:rPr>
        <w:lastRenderedPageBreak/>
        <w:t>REPROF s.</w:t>
      </w:r>
      <w:proofErr w:type="gramStart"/>
      <w:r w:rsidRPr="005F22C6">
        <w:rPr>
          <w:rStyle w:val="fontstyle01"/>
          <w:rFonts w:ascii="Times New Roman" w:hAnsi="Times New Roman"/>
          <w:sz w:val="20"/>
          <w:szCs w:val="20"/>
        </w:rPr>
        <w:t>r.o..</w:t>
      </w:r>
      <w:proofErr w:type="gramEnd"/>
      <w:r w:rsidRPr="005F22C6">
        <w:rPr>
          <w:rStyle w:val="fontstyle01"/>
          <w:rFonts w:ascii="Times New Roman" w:hAnsi="Times New Roman"/>
          <w:sz w:val="20"/>
          <w:szCs w:val="20"/>
        </w:rPr>
        <w:t xml:space="preserve"> Dolní Bradlo 74, Horní Bradlo 53953</w:t>
      </w:r>
      <w:r w:rsidRPr="005F22C6">
        <w:rPr>
          <w:color w:val="000000"/>
          <w:sz w:val="20"/>
          <w:szCs w:val="20"/>
        </w:rPr>
        <w:br/>
      </w:r>
      <w:r w:rsidRPr="005F22C6">
        <w:rPr>
          <w:rStyle w:val="fontstyle01"/>
          <w:rFonts w:ascii="Times New Roman" w:hAnsi="Times New Roman"/>
          <w:sz w:val="20"/>
          <w:szCs w:val="20"/>
        </w:rPr>
        <w:t xml:space="preserve">Tel.: </w:t>
      </w:r>
      <w:proofErr w:type="spellStart"/>
      <w:r w:rsidRPr="005F22C6">
        <w:rPr>
          <w:rStyle w:val="fontstyle01"/>
          <w:rFonts w:ascii="Times New Roman" w:hAnsi="Times New Roman"/>
          <w:color w:val="auto"/>
          <w:sz w:val="20"/>
          <w:szCs w:val="20"/>
          <w:highlight w:val="black"/>
        </w:rPr>
        <w:t>xxxxxxxxx</w:t>
      </w:r>
      <w:proofErr w:type="spellEnd"/>
      <w:r w:rsidRPr="005F22C6">
        <w:rPr>
          <w:rStyle w:val="fontstyle01"/>
          <w:rFonts w:ascii="Times New Roman" w:hAnsi="Times New Roman"/>
          <w:sz w:val="20"/>
          <w:szCs w:val="20"/>
        </w:rPr>
        <w:t xml:space="preserve">, e-mail: </w:t>
      </w:r>
      <w:proofErr w:type="spellStart"/>
      <w:r w:rsidRPr="005F22C6">
        <w:rPr>
          <w:rStyle w:val="fontstyle01"/>
          <w:rFonts w:ascii="Times New Roman" w:hAnsi="Times New Roman"/>
          <w:color w:val="auto"/>
          <w:sz w:val="20"/>
          <w:szCs w:val="20"/>
          <w:highlight w:val="black"/>
        </w:rPr>
        <w:t>xxxxxxxxxxxx</w:t>
      </w:r>
      <w:proofErr w:type="spellEnd"/>
      <w:r w:rsidRPr="005F22C6">
        <w:rPr>
          <w:rStyle w:val="fontstyle01"/>
          <w:rFonts w:ascii="Times New Roman" w:hAnsi="Times New Roman"/>
          <w:sz w:val="20"/>
          <w:szCs w:val="20"/>
        </w:rPr>
        <w:t>, www.reprof.eu</w:t>
      </w:r>
      <w:r w:rsidRPr="005F22C6">
        <w:rPr>
          <w:color w:val="000000"/>
          <w:sz w:val="20"/>
          <w:szCs w:val="20"/>
        </w:rPr>
        <w:br/>
      </w:r>
      <w:r w:rsidRPr="005F22C6">
        <w:rPr>
          <w:rStyle w:val="fontstyle01"/>
          <w:rFonts w:ascii="Times New Roman" w:hAnsi="Times New Roman"/>
          <w:sz w:val="20"/>
          <w:szCs w:val="20"/>
        </w:rPr>
        <w:t>IČ: 04018354, DIČ: CZ04018354</w:t>
      </w:r>
    </w:p>
    <w:p w14:paraId="65B4A4A0" w14:textId="77777777" w:rsidR="005F22C6" w:rsidRDefault="005F22C6" w:rsidP="005F22C6">
      <w:pPr>
        <w:pStyle w:val="Normlnweb"/>
        <w:shd w:val="clear" w:color="auto" w:fill="FFFFFF"/>
        <w:tabs>
          <w:tab w:val="left" w:pos="4536"/>
        </w:tabs>
        <w:ind w:left="3969"/>
        <w:rPr>
          <w:rStyle w:val="fontstyle01"/>
          <w:rFonts w:ascii="Times New Roman" w:hAnsi="Times New Roman"/>
          <w:sz w:val="20"/>
          <w:szCs w:val="20"/>
        </w:rPr>
      </w:pPr>
    </w:p>
    <w:tbl>
      <w:tblPr>
        <w:tblStyle w:val="Mkatabulky"/>
        <w:tblW w:w="2442" w:type="dxa"/>
        <w:tblInd w:w="6912" w:type="dxa"/>
        <w:tblLook w:val="04A0" w:firstRow="1" w:lastRow="0" w:firstColumn="1" w:lastColumn="0" w:noHBand="0" w:noVBand="1"/>
      </w:tblPr>
      <w:tblGrid>
        <w:gridCol w:w="2442"/>
      </w:tblGrid>
      <w:tr w:rsidR="005F22C6" w14:paraId="0BA05812" w14:textId="77777777" w:rsidTr="00221581">
        <w:trPr>
          <w:trHeight w:val="269"/>
        </w:trPr>
        <w:tc>
          <w:tcPr>
            <w:tcW w:w="2442" w:type="dxa"/>
          </w:tcPr>
          <w:p w14:paraId="625C57C7" w14:textId="0AE029D2" w:rsidR="005F22C6" w:rsidRPr="00221581" w:rsidRDefault="005F22C6" w:rsidP="00221581">
            <w:pPr>
              <w:pStyle w:val="Normlnweb"/>
              <w:tabs>
                <w:tab w:val="left" w:pos="4536"/>
              </w:tabs>
              <w:ind w:right="-2310"/>
              <w:rPr>
                <w:b/>
                <w:sz w:val="20"/>
                <w:szCs w:val="20"/>
              </w:rPr>
            </w:pPr>
            <w:r w:rsidRPr="00221581">
              <w:rPr>
                <w:rStyle w:val="fontstyle01"/>
                <w:rFonts w:ascii="Times New Roman" w:hAnsi="Times New Roman"/>
                <w:b/>
                <w:sz w:val="20"/>
              </w:rPr>
              <w:t>Nabídka číslo: LK22037</w:t>
            </w:r>
          </w:p>
        </w:tc>
      </w:tr>
    </w:tbl>
    <w:p w14:paraId="5E1C7886" w14:textId="77777777" w:rsidR="005F22C6" w:rsidRDefault="005F22C6" w:rsidP="00221581">
      <w:pPr>
        <w:pStyle w:val="Normlnweb"/>
        <w:shd w:val="clear" w:color="auto" w:fill="FFFFFF"/>
        <w:tabs>
          <w:tab w:val="left" w:pos="6521"/>
        </w:tabs>
        <w:ind w:left="3969"/>
        <w:rPr>
          <w:sz w:val="20"/>
          <w:szCs w:val="20"/>
        </w:rPr>
      </w:pPr>
    </w:p>
    <w:tbl>
      <w:tblPr>
        <w:tblStyle w:val="Mkatabulky"/>
        <w:tblW w:w="0" w:type="auto"/>
        <w:tblLook w:val="04A0" w:firstRow="1" w:lastRow="0" w:firstColumn="1" w:lastColumn="0" w:noHBand="0" w:noVBand="1"/>
      </w:tblPr>
      <w:tblGrid>
        <w:gridCol w:w="5580"/>
      </w:tblGrid>
      <w:tr w:rsidR="00221581" w14:paraId="2D8CDFD3" w14:textId="77777777" w:rsidTr="00F16375">
        <w:trPr>
          <w:trHeight w:val="315"/>
        </w:trPr>
        <w:tc>
          <w:tcPr>
            <w:tcW w:w="5580" w:type="dxa"/>
            <w:vAlign w:val="center"/>
          </w:tcPr>
          <w:p w14:paraId="7F45A30B" w14:textId="3AAA0740" w:rsidR="00221581" w:rsidRPr="00F16375" w:rsidRDefault="00221581" w:rsidP="00F16375">
            <w:pPr>
              <w:pStyle w:val="Normlnweb"/>
              <w:tabs>
                <w:tab w:val="left" w:pos="5670"/>
              </w:tabs>
              <w:ind w:right="44"/>
              <w:rPr>
                <w:sz w:val="18"/>
                <w:szCs w:val="20"/>
              </w:rPr>
            </w:pPr>
            <w:r w:rsidRPr="00F16375">
              <w:rPr>
                <w:rFonts w:eastAsia="Calibri"/>
                <w:color w:val="000000"/>
                <w:sz w:val="18"/>
                <w:szCs w:val="20"/>
                <w:lang w:eastAsia="en-US"/>
              </w:rPr>
              <w:t xml:space="preserve">Zákazník: </w:t>
            </w:r>
            <w:r w:rsidR="00F16375">
              <w:rPr>
                <w:rFonts w:eastAsia="Calibri"/>
                <w:b/>
                <w:color w:val="000000"/>
                <w:sz w:val="18"/>
                <w:szCs w:val="20"/>
                <w:lang w:eastAsia="en-US"/>
              </w:rPr>
              <w:t>Správa nemovitostí</w:t>
            </w:r>
            <w:r w:rsidRPr="00F16375">
              <w:rPr>
                <w:rFonts w:eastAsia="Calibri"/>
                <w:b/>
                <w:color w:val="000000"/>
                <w:sz w:val="18"/>
                <w:szCs w:val="20"/>
                <w:lang w:eastAsia="en-US"/>
              </w:rPr>
              <w:t xml:space="preserve"> města Znojma, příspěvková organizace</w:t>
            </w:r>
          </w:p>
        </w:tc>
      </w:tr>
      <w:tr w:rsidR="00221581" w14:paraId="34701AD5" w14:textId="77777777" w:rsidTr="00F16375">
        <w:trPr>
          <w:trHeight w:val="315"/>
        </w:trPr>
        <w:tc>
          <w:tcPr>
            <w:tcW w:w="5580" w:type="dxa"/>
            <w:vAlign w:val="center"/>
          </w:tcPr>
          <w:p w14:paraId="10735AD3" w14:textId="36E7C552" w:rsidR="00221581" w:rsidRPr="00F16375" w:rsidRDefault="00221581" w:rsidP="00221581">
            <w:pPr>
              <w:pStyle w:val="Normlnweb"/>
              <w:rPr>
                <w:sz w:val="18"/>
                <w:szCs w:val="20"/>
              </w:rPr>
            </w:pPr>
            <w:r w:rsidRPr="00F16375">
              <w:rPr>
                <w:rFonts w:eastAsia="Calibri"/>
                <w:color w:val="000000"/>
                <w:sz w:val="18"/>
                <w:szCs w:val="20"/>
                <w:lang w:eastAsia="en-US"/>
              </w:rPr>
              <w:t xml:space="preserve">Adresa: </w:t>
            </w:r>
            <w:proofErr w:type="spellStart"/>
            <w:r w:rsidRPr="00F16375">
              <w:rPr>
                <w:rFonts w:eastAsia="Calibri"/>
                <w:color w:val="000000"/>
                <w:sz w:val="18"/>
                <w:szCs w:val="20"/>
                <w:lang w:eastAsia="en-US"/>
              </w:rPr>
              <w:t>Pontassievská</w:t>
            </w:r>
            <w:proofErr w:type="spellEnd"/>
            <w:r w:rsidRPr="00F16375">
              <w:rPr>
                <w:rFonts w:eastAsia="Calibri"/>
                <w:color w:val="000000"/>
                <w:sz w:val="18"/>
                <w:szCs w:val="20"/>
                <w:lang w:eastAsia="en-US"/>
              </w:rPr>
              <w:t xml:space="preserve"> 317/14, 66902 Znojmo</w:t>
            </w:r>
          </w:p>
        </w:tc>
      </w:tr>
      <w:tr w:rsidR="00221581" w14:paraId="73CA7CA7" w14:textId="77777777" w:rsidTr="00F16375">
        <w:trPr>
          <w:trHeight w:val="315"/>
        </w:trPr>
        <w:tc>
          <w:tcPr>
            <w:tcW w:w="5580" w:type="dxa"/>
            <w:vAlign w:val="center"/>
          </w:tcPr>
          <w:p w14:paraId="4BC23079" w14:textId="2D83D742" w:rsidR="00221581" w:rsidRPr="00F16375" w:rsidRDefault="00221581" w:rsidP="00221581">
            <w:pPr>
              <w:pStyle w:val="Normlnweb"/>
              <w:rPr>
                <w:sz w:val="18"/>
                <w:szCs w:val="20"/>
              </w:rPr>
            </w:pPr>
            <w:r w:rsidRPr="00F16375">
              <w:rPr>
                <w:rStyle w:val="fontstyle01"/>
                <w:rFonts w:ascii="Times New Roman" w:hAnsi="Times New Roman"/>
                <w:sz w:val="18"/>
                <w:szCs w:val="20"/>
              </w:rPr>
              <w:t xml:space="preserve">Telefon: </w:t>
            </w:r>
            <w:proofErr w:type="spellStart"/>
            <w:r w:rsidRPr="00F16375">
              <w:rPr>
                <w:rStyle w:val="fontstyle01"/>
                <w:rFonts w:ascii="Times New Roman" w:hAnsi="Times New Roman"/>
                <w:sz w:val="18"/>
                <w:szCs w:val="20"/>
                <w:highlight w:val="black"/>
              </w:rPr>
              <w:t>xxxxxxxxxxxxx</w:t>
            </w:r>
            <w:proofErr w:type="spellEnd"/>
          </w:p>
        </w:tc>
      </w:tr>
      <w:tr w:rsidR="00221581" w14:paraId="066FDD86" w14:textId="77777777" w:rsidTr="00F16375">
        <w:trPr>
          <w:trHeight w:val="336"/>
        </w:trPr>
        <w:tc>
          <w:tcPr>
            <w:tcW w:w="5580" w:type="dxa"/>
            <w:vAlign w:val="center"/>
          </w:tcPr>
          <w:p w14:paraId="3A1D05AF" w14:textId="156ECAB3" w:rsidR="00221581" w:rsidRPr="00F16375" w:rsidRDefault="00221581" w:rsidP="00221581">
            <w:pPr>
              <w:pStyle w:val="Normlnweb"/>
              <w:rPr>
                <w:sz w:val="18"/>
                <w:szCs w:val="20"/>
              </w:rPr>
            </w:pPr>
            <w:r w:rsidRPr="00F16375">
              <w:rPr>
                <w:rFonts w:eastAsia="Calibri"/>
                <w:color w:val="000000"/>
                <w:sz w:val="18"/>
                <w:szCs w:val="20"/>
                <w:lang w:eastAsia="en-US"/>
              </w:rPr>
              <w:t xml:space="preserve">Email: </w:t>
            </w:r>
            <w:proofErr w:type="spellStart"/>
            <w:r w:rsidRPr="00F16375">
              <w:rPr>
                <w:rFonts w:eastAsia="Calibri"/>
                <w:color w:val="000000"/>
                <w:sz w:val="18"/>
                <w:szCs w:val="20"/>
                <w:highlight w:val="black"/>
                <w:lang w:eastAsia="en-US"/>
              </w:rPr>
              <w:t>xxxxxxxxxxxxxxxxxxxxxxx</w:t>
            </w:r>
            <w:proofErr w:type="spellEnd"/>
          </w:p>
        </w:tc>
      </w:tr>
    </w:tbl>
    <w:tbl>
      <w:tblPr>
        <w:tblpPr w:leftFromText="141" w:rightFromText="141" w:vertAnchor="text" w:horzAnchor="margin" w:tblpXSpec="right" w:tblpY="-1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5"/>
      </w:tblGrid>
      <w:tr w:rsidR="00F16375" w14:paraId="4D4A7A42" w14:textId="77777777" w:rsidTr="00F16375">
        <w:trPr>
          <w:trHeight w:val="309"/>
        </w:trPr>
        <w:tc>
          <w:tcPr>
            <w:tcW w:w="3105" w:type="dxa"/>
            <w:vAlign w:val="center"/>
          </w:tcPr>
          <w:p w14:paraId="6C4C7C53" w14:textId="77777777" w:rsidR="00F16375" w:rsidRPr="00F16375" w:rsidRDefault="00F16375" w:rsidP="00F16375">
            <w:pPr>
              <w:pStyle w:val="Normlnweb"/>
              <w:ind w:right="-207"/>
              <w:rPr>
                <w:sz w:val="18"/>
                <w:szCs w:val="20"/>
              </w:rPr>
            </w:pPr>
            <w:r w:rsidRPr="00F16375">
              <w:rPr>
                <w:rStyle w:val="fontstyle01"/>
                <w:rFonts w:ascii="Times New Roman" w:hAnsi="Times New Roman"/>
                <w:sz w:val="18"/>
              </w:rPr>
              <w:t>Adresa zakázky: Dvořákova 14, Znojmo</w:t>
            </w:r>
            <w:r w:rsidRPr="00F16375">
              <w:rPr>
                <w:sz w:val="18"/>
              </w:rPr>
              <w:t xml:space="preserve"> </w:t>
            </w:r>
          </w:p>
        </w:tc>
      </w:tr>
      <w:tr w:rsidR="00F16375" w14:paraId="0253AA42" w14:textId="77777777" w:rsidTr="00F16375">
        <w:trPr>
          <w:trHeight w:val="309"/>
        </w:trPr>
        <w:tc>
          <w:tcPr>
            <w:tcW w:w="3105" w:type="dxa"/>
            <w:vAlign w:val="center"/>
          </w:tcPr>
          <w:p w14:paraId="3D41046D" w14:textId="77777777" w:rsidR="00F16375" w:rsidRPr="00F16375" w:rsidRDefault="00F16375" w:rsidP="00F16375">
            <w:pPr>
              <w:pStyle w:val="Normlnweb"/>
              <w:rPr>
                <w:sz w:val="18"/>
                <w:szCs w:val="20"/>
              </w:rPr>
            </w:pPr>
            <w:r w:rsidRPr="00F16375">
              <w:rPr>
                <w:rStyle w:val="fontstyle01"/>
                <w:rFonts w:ascii="Times New Roman" w:hAnsi="Times New Roman"/>
                <w:sz w:val="18"/>
              </w:rPr>
              <w:t xml:space="preserve">Kontaktní osoba: </w:t>
            </w:r>
            <w:proofErr w:type="spellStart"/>
            <w:r w:rsidRPr="00F16375">
              <w:rPr>
                <w:rStyle w:val="fontstyle01"/>
                <w:rFonts w:ascii="Times New Roman" w:hAnsi="Times New Roman"/>
                <w:sz w:val="18"/>
                <w:highlight w:val="black"/>
              </w:rPr>
              <w:t>xxxxxxxxxxxxxx</w:t>
            </w:r>
            <w:proofErr w:type="spellEnd"/>
          </w:p>
        </w:tc>
      </w:tr>
    </w:tbl>
    <w:p w14:paraId="5C514B7A" w14:textId="77777777" w:rsidR="00221581" w:rsidRDefault="00221581" w:rsidP="00221581">
      <w:pPr>
        <w:pStyle w:val="Normlnweb"/>
        <w:shd w:val="clear" w:color="auto" w:fill="FFFFFF"/>
        <w:rPr>
          <w:sz w:val="20"/>
          <w:szCs w:val="20"/>
        </w:rPr>
      </w:pPr>
    </w:p>
    <w:p w14:paraId="215651BE" w14:textId="740E1BE6" w:rsidR="00221581" w:rsidRDefault="00221581" w:rsidP="00221581">
      <w:pPr>
        <w:pStyle w:val="Normlnweb"/>
        <w:shd w:val="clear" w:color="auto" w:fill="FFFFFF"/>
        <w:rPr>
          <w:sz w:val="20"/>
          <w:szCs w:val="20"/>
        </w:rPr>
      </w:pPr>
    </w:p>
    <w:p w14:paraId="27E4E623" w14:textId="77777777" w:rsidR="00F16375" w:rsidRPr="00F16375" w:rsidRDefault="00F16375" w:rsidP="00221581">
      <w:pPr>
        <w:pStyle w:val="Normlnweb"/>
        <w:shd w:val="clear" w:color="auto" w:fill="FFFFFF"/>
        <w:rPr>
          <w:rFonts w:eastAsia="Calibri"/>
          <w:b/>
          <w:color w:val="000000"/>
          <w:sz w:val="18"/>
          <w:szCs w:val="16"/>
          <w:lang w:eastAsia="en-US"/>
        </w:rPr>
      </w:pPr>
      <w:r w:rsidRPr="00F16375">
        <w:rPr>
          <w:rFonts w:eastAsia="Calibri"/>
          <w:b/>
          <w:color w:val="000000"/>
          <w:sz w:val="18"/>
          <w:szCs w:val="16"/>
          <w:lang w:eastAsia="en-US"/>
        </w:rPr>
        <w:t>Vážený zákazníku,</w:t>
      </w:r>
    </w:p>
    <w:p w14:paraId="084D43F9" w14:textId="77777777" w:rsidR="00F16375" w:rsidRPr="00F16375" w:rsidRDefault="00F16375" w:rsidP="00221581">
      <w:pPr>
        <w:pStyle w:val="Normlnweb"/>
        <w:shd w:val="clear" w:color="auto" w:fill="FFFFFF"/>
        <w:rPr>
          <w:rFonts w:eastAsia="Calibri"/>
          <w:color w:val="000000"/>
          <w:sz w:val="18"/>
          <w:szCs w:val="16"/>
          <w:lang w:eastAsia="en-US"/>
        </w:rPr>
      </w:pPr>
      <w:r w:rsidRPr="00F16375">
        <w:rPr>
          <w:rFonts w:eastAsia="Calibri"/>
          <w:color w:val="000000"/>
          <w:sz w:val="18"/>
          <w:szCs w:val="16"/>
          <w:lang w:eastAsia="en-US"/>
        </w:rPr>
        <w:br/>
        <w:t>děkujeme za oslovení a možnost provedeni cenové nabídky na Vámi požadované služby.</w:t>
      </w:r>
    </w:p>
    <w:p w14:paraId="1B15E9B2" w14:textId="77777777" w:rsidR="00F16375" w:rsidRPr="00F16375" w:rsidRDefault="00F16375" w:rsidP="00221581">
      <w:pPr>
        <w:pStyle w:val="Normlnweb"/>
        <w:shd w:val="clear" w:color="auto" w:fill="FFFFFF"/>
        <w:rPr>
          <w:rFonts w:eastAsia="Calibri"/>
          <w:b/>
          <w:color w:val="000000"/>
          <w:sz w:val="18"/>
          <w:szCs w:val="16"/>
          <w:lang w:eastAsia="en-US"/>
        </w:rPr>
      </w:pPr>
      <w:r w:rsidRPr="00F16375">
        <w:rPr>
          <w:rFonts w:eastAsia="Calibri"/>
          <w:color w:val="000000"/>
          <w:sz w:val="18"/>
          <w:szCs w:val="16"/>
          <w:lang w:eastAsia="en-US"/>
        </w:rPr>
        <w:br/>
      </w:r>
      <w:r w:rsidRPr="00F16375">
        <w:rPr>
          <w:rFonts w:eastAsia="Calibri"/>
          <w:b/>
          <w:color w:val="000000"/>
          <w:sz w:val="18"/>
          <w:szCs w:val="16"/>
          <w:lang w:eastAsia="en-US"/>
        </w:rPr>
        <w:t>Představeni naší firmy</w:t>
      </w:r>
    </w:p>
    <w:p w14:paraId="3CE097D1" w14:textId="62F29A4E" w:rsidR="00F16375" w:rsidRDefault="00F16375" w:rsidP="00221581">
      <w:pPr>
        <w:pStyle w:val="Normlnweb"/>
        <w:shd w:val="clear" w:color="auto" w:fill="FFFFFF"/>
        <w:rPr>
          <w:rFonts w:eastAsia="Calibri"/>
          <w:color w:val="000000"/>
          <w:sz w:val="18"/>
          <w:szCs w:val="16"/>
          <w:lang w:eastAsia="en-US"/>
        </w:rPr>
      </w:pPr>
      <w:r w:rsidRPr="00F16375">
        <w:rPr>
          <w:rFonts w:eastAsia="Calibri"/>
          <w:color w:val="000000"/>
          <w:sz w:val="18"/>
          <w:szCs w:val="16"/>
          <w:lang w:eastAsia="en-US"/>
        </w:rPr>
        <w:br/>
        <w:t xml:space="preserve">Firma </w:t>
      </w:r>
      <w:r w:rsidRPr="00F16375">
        <w:rPr>
          <w:rFonts w:eastAsia="Calibri"/>
          <w:b/>
          <w:color w:val="000000"/>
          <w:sz w:val="18"/>
          <w:szCs w:val="16"/>
          <w:lang w:eastAsia="en-US"/>
        </w:rPr>
        <w:t>REPROF s.r.o.</w:t>
      </w:r>
      <w:r w:rsidRPr="00F16375">
        <w:rPr>
          <w:rFonts w:eastAsia="Calibri"/>
          <w:color w:val="000000"/>
          <w:sz w:val="18"/>
          <w:szCs w:val="16"/>
          <w:lang w:eastAsia="en-US"/>
        </w:rPr>
        <w:t xml:space="preserve"> se zabývá dodávkou speciálních stavebních materiálů a realizací stavebních prací zaštítěnou vlastními realizačními týmy v oblastech rekonstrukce a revitalizace soukromých i průmyslových objektů. Jedná se zejména o </w:t>
      </w:r>
      <w:r w:rsidRPr="00F16375">
        <w:rPr>
          <w:rFonts w:eastAsia="Calibri"/>
          <w:b/>
          <w:color w:val="000000"/>
          <w:sz w:val="18"/>
          <w:szCs w:val="16"/>
          <w:lang w:eastAsia="en-US"/>
        </w:rPr>
        <w:t>hydroizolace střech, renovace světlíků, hydroizolace spodních staveb, skládek apod., průmyslové podlahy a stěrky, antikorozní nátěry a chemicky odolné povlaky, sanace a injektáže objektů, nátěry a zateplení fasád a v neposlední řadě běžné malířské a natěračské práce.</w:t>
      </w:r>
      <w:r w:rsidRPr="00F16375">
        <w:rPr>
          <w:rFonts w:eastAsia="Calibri"/>
          <w:color w:val="000000"/>
          <w:sz w:val="18"/>
          <w:szCs w:val="16"/>
          <w:lang w:eastAsia="en-US"/>
        </w:rPr>
        <w:br/>
        <w:t>Dodávky provádíme na celém území Česka i v zahraničí. Již od samého počátku vzniku firmy v roce 1997 (dříve REPROF Milan Křivka) se snažíme o maximální spokojenost zákazníků, doufáme tedy i ve Vaši spokojenost s našimi službami.</w:t>
      </w:r>
    </w:p>
    <w:p w14:paraId="7D10AC76" w14:textId="77777777" w:rsidR="00F16375" w:rsidRDefault="00F16375" w:rsidP="00221581">
      <w:pPr>
        <w:pStyle w:val="Normlnweb"/>
        <w:shd w:val="clear" w:color="auto" w:fill="FFFFFF"/>
        <w:rPr>
          <w:rFonts w:eastAsia="Calibri"/>
          <w:color w:val="000000"/>
          <w:sz w:val="18"/>
          <w:szCs w:val="16"/>
          <w:lang w:eastAsia="en-US"/>
        </w:rPr>
      </w:pPr>
    </w:p>
    <w:p w14:paraId="03B531BE" w14:textId="138D41EA" w:rsidR="00F16375" w:rsidRDefault="00F16375" w:rsidP="00221581">
      <w:pPr>
        <w:pStyle w:val="Normlnweb"/>
        <w:shd w:val="clear" w:color="auto" w:fill="FFFFFF"/>
        <w:rPr>
          <w:rFonts w:eastAsia="Calibri"/>
          <w:b/>
          <w:sz w:val="18"/>
          <w:lang w:eastAsia="en-US"/>
        </w:rPr>
      </w:pPr>
      <w:r w:rsidRPr="00FD581C">
        <w:rPr>
          <w:rFonts w:eastAsia="Calibri"/>
          <w:b/>
          <w:sz w:val="18"/>
          <w:lang w:eastAsia="en-US"/>
        </w:rPr>
        <w:t>Váš rozpočet:</w:t>
      </w:r>
    </w:p>
    <w:p w14:paraId="6D3F838A" w14:textId="77777777" w:rsidR="00FD581C" w:rsidRDefault="00FD581C" w:rsidP="00221581">
      <w:pPr>
        <w:pStyle w:val="Normlnweb"/>
        <w:shd w:val="clear" w:color="auto" w:fill="FFFFFF"/>
        <w:rPr>
          <w:rFonts w:eastAsia="Calibri"/>
          <w:b/>
          <w:sz w:val="18"/>
          <w:lang w:eastAsia="en-US"/>
        </w:rPr>
      </w:pPr>
    </w:p>
    <w:tbl>
      <w:tblPr>
        <w:tblStyle w:val="Mkatabulky"/>
        <w:tblW w:w="0" w:type="auto"/>
        <w:tblInd w:w="-318" w:type="dxa"/>
        <w:tblLook w:val="04A0" w:firstRow="1" w:lastRow="0" w:firstColumn="1" w:lastColumn="0" w:noHBand="0" w:noVBand="1"/>
      </w:tblPr>
      <w:tblGrid>
        <w:gridCol w:w="706"/>
        <w:gridCol w:w="3712"/>
        <w:gridCol w:w="403"/>
        <w:gridCol w:w="3118"/>
      </w:tblGrid>
      <w:tr w:rsidR="00FD581C" w14:paraId="0E9DF7C7" w14:textId="77777777" w:rsidTr="00FD581C">
        <w:tc>
          <w:tcPr>
            <w:tcW w:w="706" w:type="dxa"/>
          </w:tcPr>
          <w:p w14:paraId="154EFAF7" w14:textId="0E4DE14E" w:rsidR="00FD581C" w:rsidRPr="00FD581C" w:rsidRDefault="00FD581C" w:rsidP="00221581">
            <w:pPr>
              <w:pStyle w:val="Normlnweb"/>
              <w:rPr>
                <w:rFonts w:eastAsia="Calibri"/>
                <w:b/>
                <w:color w:val="000000"/>
                <w:sz w:val="18"/>
                <w:szCs w:val="16"/>
                <w:lang w:eastAsia="en-US"/>
              </w:rPr>
            </w:pPr>
            <w:r w:rsidRPr="00FD581C">
              <w:rPr>
                <w:rStyle w:val="fontstyle01"/>
                <w:rFonts w:ascii="Times New Roman" w:hAnsi="Times New Roman"/>
                <w:sz w:val="18"/>
              </w:rPr>
              <w:t xml:space="preserve">Stavba </w:t>
            </w:r>
          </w:p>
        </w:tc>
        <w:tc>
          <w:tcPr>
            <w:tcW w:w="3712" w:type="dxa"/>
          </w:tcPr>
          <w:p w14:paraId="11FE9D37" w14:textId="403F21FE" w:rsidR="00FD581C" w:rsidRPr="00FD581C" w:rsidRDefault="00FD581C" w:rsidP="00221581">
            <w:pPr>
              <w:pStyle w:val="Normlnweb"/>
              <w:rPr>
                <w:rFonts w:eastAsia="Calibri"/>
                <w:b/>
                <w:color w:val="000000"/>
                <w:sz w:val="18"/>
                <w:szCs w:val="16"/>
                <w:lang w:eastAsia="en-US"/>
              </w:rPr>
            </w:pPr>
            <w:r w:rsidRPr="00FD581C">
              <w:rPr>
                <w:rStyle w:val="fontstyle01"/>
                <w:rFonts w:ascii="Times New Roman" w:hAnsi="Times New Roman"/>
                <w:b/>
                <w:sz w:val="18"/>
              </w:rPr>
              <w:t>Oprava hydroizolace venkovního parkoviště</w:t>
            </w:r>
          </w:p>
        </w:tc>
        <w:tc>
          <w:tcPr>
            <w:tcW w:w="403" w:type="dxa"/>
          </w:tcPr>
          <w:p w14:paraId="6FE20565" w14:textId="77777777" w:rsidR="00FD581C" w:rsidRPr="00FD581C" w:rsidRDefault="00FD581C" w:rsidP="00221581">
            <w:pPr>
              <w:pStyle w:val="Normlnweb"/>
              <w:rPr>
                <w:rFonts w:eastAsia="Calibri"/>
                <w:b/>
                <w:color w:val="000000"/>
                <w:sz w:val="18"/>
                <w:szCs w:val="16"/>
                <w:lang w:eastAsia="en-US"/>
              </w:rPr>
            </w:pPr>
          </w:p>
        </w:tc>
        <w:tc>
          <w:tcPr>
            <w:tcW w:w="3118" w:type="dxa"/>
          </w:tcPr>
          <w:p w14:paraId="4CF5D94B" w14:textId="0DD9D1C4" w:rsidR="00FD581C" w:rsidRPr="00FD581C" w:rsidRDefault="00FD581C" w:rsidP="00FD581C">
            <w:pPr>
              <w:pStyle w:val="Normlnweb"/>
              <w:jc w:val="center"/>
              <w:rPr>
                <w:rFonts w:eastAsia="Calibri"/>
                <w:b/>
                <w:color w:val="000000"/>
                <w:sz w:val="18"/>
                <w:szCs w:val="16"/>
                <w:lang w:eastAsia="en-US"/>
              </w:rPr>
            </w:pPr>
            <w:r w:rsidRPr="00FD581C">
              <w:rPr>
                <w:rStyle w:val="fontstyle01"/>
                <w:rFonts w:ascii="Times New Roman" w:hAnsi="Times New Roman"/>
                <w:sz w:val="18"/>
              </w:rPr>
              <w:t>REPROF s.r.o.</w:t>
            </w:r>
          </w:p>
        </w:tc>
      </w:tr>
    </w:tbl>
    <w:p w14:paraId="38A62D95" w14:textId="77777777" w:rsidR="00FD581C" w:rsidRDefault="00FD581C" w:rsidP="00FD581C">
      <w:pPr>
        <w:pStyle w:val="Normlnweb"/>
        <w:shd w:val="clear" w:color="auto" w:fill="FFFFFF"/>
        <w:ind w:left="-284"/>
        <w:rPr>
          <w:rFonts w:eastAsia="Calibri"/>
          <w:b/>
          <w:color w:val="000000"/>
          <w:sz w:val="18"/>
          <w:szCs w:val="16"/>
          <w:lang w:eastAsia="en-US"/>
        </w:rPr>
      </w:pPr>
    </w:p>
    <w:tbl>
      <w:tblPr>
        <w:tblStyle w:val="Mkatabulky"/>
        <w:tblW w:w="10173" w:type="dxa"/>
        <w:tblInd w:w="-284" w:type="dxa"/>
        <w:tblLook w:val="04A0" w:firstRow="1" w:lastRow="0" w:firstColumn="1" w:lastColumn="0" w:noHBand="0" w:noVBand="1"/>
      </w:tblPr>
      <w:tblGrid>
        <w:gridCol w:w="675"/>
        <w:gridCol w:w="3672"/>
        <w:gridCol w:w="447"/>
        <w:gridCol w:w="992"/>
        <w:gridCol w:w="991"/>
        <w:gridCol w:w="1270"/>
        <w:gridCol w:w="850"/>
        <w:gridCol w:w="1276"/>
      </w:tblGrid>
      <w:tr w:rsidR="0003319F" w14:paraId="41D9401F" w14:textId="77777777" w:rsidTr="00E02A67">
        <w:trPr>
          <w:trHeight w:val="240"/>
        </w:trPr>
        <w:tc>
          <w:tcPr>
            <w:tcW w:w="675" w:type="dxa"/>
          </w:tcPr>
          <w:p w14:paraId="7738B5DD" w14:textId="41821C56" w:rsidR="00FD581C" w:rsidRPr="0003319F" w:rsidRDefault="0003319F" w:rsidP="0003319F">
            <w:pPr>
              <w:rPr>
                <w:rFonts w:ascii="Times New Roman" w:hAnsi="Times New Roman"/>
                <w:b/>
                <w:sz w:val="18"/>
                <w:szCs w:val="18"/>
              </w:rPr>
            </w:pPr>
            <w:proofErr w:type="spellStart"/>
            <w:proofErr w:type="gramStart"/>
            <w:r w:rsidRPr="0003319F">
              <w:rPr>
                <w:rStyle w:val="fontstyle01"/>
                <w:rFonts w:ascii="Times New Roman" w:hAnsi="Times New Roman"/>
                <w:b/>
                <w:sz w:val="18"/>
                <w:szCs w:val="18"/>
              </w:rPr>
              <w:t>P.č</w:t>
            </w:r>
            <w:proofErr w:type="spellEnd"/>
            <w:proofErr w:type="gramEnd"/>
          </w:p>
        </w:tc>
        <w:tc>
          <w:tcPr>
            <w:tcW w:w="3672" w:type="dxa"/>
          </w:tcPr>
          <w:p w14:paraId="55A5DE10" w14:textId="0CE32021" w:rsidR="00FD581C" w:rsidRPr="0003319F" w:rsidRDefault="0003319F" w:rsidP="0003319F">
            <w:pPr>
              <w:jc w:val="center"/>
              <w:rPr>
                <w:rFonts w:ascii="Times New Roman" w:hAnsi="Times New Roman"/>
                <w:b/>
                <w:sz w:val="18"/>
                <w:szCs w:val="18"/>
              </w:rPr>
            </w:pPr>
            <w:r w:rsidRPr="0003319F">
              <w:rPr>
                <w:rStyle w:val="fontstyle01"/>
                <w:rFonts w:ascii="Times New Roman" w:hAnsi="Times New Roman"/>
                <w:b/>
                <w:sz w:val="18"/>
                <w:szCs w:val="18"/>
              </w:rPr>
              <w:t>Název položky</w:t>
            </w:r>
          </w:p>
        </w:tc>
        <w:tc>
          <w:tcPr>
            <w:tcW w:w="447" w:type="dxa"/>
          </w:tcPr>
          <w:p w14:paraId="5744F28A" w14:textId="39DD5037" w:rsidR="00FD581C" w:rsidRPr="0003319F" w:rsidRDefault="0003319F" w:rsidP="0003319F">
            <w:pPr>
              <w:pStyle w:val="Normlnweb"/>
              <w:jc w:val="center"/>
              <w:rPr>
                <w:rFonts w:eastAsia="Calibri"/>
                <w:b/>
                <w:color w:val="000000"/>
                <w:sz w:val="18"/>
                <w:szCs w:val="18"/>
                <w:lang w:eastAsia="en-US"/>
              </w:rPr>
            </w:pPr>
            <w:proofErr w:type="spellStart"/>
            <w:r w:rsidRPr="0003319F">
              <w:rPr>
                <w:rFonts w:eastAsia="Calibri"/>
                <w:b/>
                <w:color w:val="000000"/>
                <w:sz w:val="18"/>
                <w:szCs w:val="18"/>
                <w:lang w:eastAsia="en-US"/>
              </w:rPr>
              <w:t>Mj</w:t>
            </w:r>
            <w:proofErr w:type="spellEnd"/>
          </w:p>
        </w:tc>
        <w:tc>
          <w:tcPr>
            <w:tcW w:w="992" w:type="dxa"/>
          </w:tcPr>
          <w:p w14:paraId="0B197319" w14:textId="452B0CCB" w:rsidR="00FD581C" w:rsidRPr="0003319F" w:rsidRDefault="0003319F" w:rsidP="0003319F">
            <w:pPr>
              <w:jc w:val="center"/>
              <w:rPr>
                <w:rFonts w:ascii="Times New Roman" w:hAnsi="Times New Roman"/>
                <w:b/>
                <w:sz w:val="18"/>
                <w:szCs w:val="18"/>
              </w:rPr>
            </w:pPr>
            <w:r w:rsidRPr="0003319F">
              <w:rPr>
                <w:rStyle w:val="fontstyle01"/>
                <w:rFonts w:ascii="Times New Roman" w:hAnsi="Times New Roman"/>
                <w:b/>
                <w:sz w:val="18"/>
                <w:szCs w:val="18"/>
              </w:rPr>
              <w:t>množství</w:t>
            </w:r>
          </w:p>
        </w:tc>
        <w:tc>
          <w:tcPr>
            <w:tcW w:w="991" w:type="dxa"/>
          </w:tcPr>
          <w:p w14:paraId="6A614D30" w14:textId="1CAC75D6" w:rsidR="00FD581C" w:rsidRPr="0003319F" w:rsidRDefault="0003319F" w:rsidP="0003319F">
            <w:pPr>
              <w:jc w:val="center"/>
              <w:rPr>
                <w:rFonts w:ascii="Times New Roman" w:hAnsi="Times New Roman"/>
                <w:b/>
                <w:sz w:val="18"/>
                <w:szCs w:val="18"/>
              </w:rPr>
            </w:pPr>
            <w:r w:rsidRPr="0003319F">
              <w:rPr>
                <w:rStyle w:val="fontstyle01"/>
                <w:rFonts w:ascii="Times New Roman" w:hAnsi="Times New Roman"/>
                <w:b/>
                <w:sz w:val="18"/>
                <w:szCs w:val="18"/>
              </w:rPr>
              <w:t>cena/MJ</w:t>
            </w:r>
          </w:p>
        </w:tc>
        <w:tc>
          <w:tcPr>
            <w:tcW w:w="1270" w:type="dxa"/>
          </w:tcPr>
          <w:p w14:paraId="31DB12BD" w14:textId="0B82659A" w:rsidR="00FD581C" w:rsidRPr="0003319F" w:rsidRDefault="0003319F" w:rsidP="0003319F">
            <w:pPr>
              <w:jc w:val="center"/>
              <w:rPr>
                <w:rFonts w:ascii="Times New Roman" w:hAnsi="Times New Roman"/>
                <w:b/>
                <w:sz w:val="18"/>
                <w:szCs w:val="18"/>
              </w:rPr>
            </w:pPr>
            <w:r w:rsidRPr="0003319F">
              <w:rPr>
                <w:rStyle w:val="fontstyle01"/>
                <w:rFonts w:ascii="Times New Roman" w:hAnsi="Times New Roman"/>
                <w:b/>
                <w:sz w:val="18"/>
                <w:szCs w:val="18"/>
              </w:rPr>
              <w:t>celkem (Kč)</w:t>
            </w:r>
          </w:p>
        </w:tc>
        <w:tc>
          <w:tcPr>
            <w:tcW w:w="850" w:type="dxa"/>
          </w:tcPr>
          <w:p w14:paraId="3C6AB081" w14:textId="3840D83D" w:rsidR="00FD581C" w:rsidRPr="0003319F" w:rsidRDefault="0003319F" w:rsidP="0003319F">
            <w:pPr>
              <w:jc w:val="center"/>
              <w:rPr>
                <w:rFonts w:ascii="Times New Roman" w:hAnsi="Times New Roman"/>
                <w:b/>
                <w:sz w:val="18"/>
                <w:szCs w:val="18"/>
              </w:rPr>
            </w:pPr>
            <w:r w:rsidRPr="0003319F">
              <w:rPr>
                <w:rStyle w:val="fontstyle01"/>
                <w:rFonts w:ascii="Times New Roman" w:hAnsi="Times New Roman"/>
                <w:b/>
                <w:sz w:val="18"/>
                <w:szCs w:val="18"/>
              </w:rPr>
              <w:t>DPH %</w:t>
            </w:r>
          </w:p>
        </w:tc>
        <w:tc>
          <w:tcPr>
            <w:tcW w:w="1276" w:type="dxa"/>
          </w:tcPr>
          <w:p w14:paraId="64022884" w14:textId="7741F3C2" w:rsidR="00FD581C" w:rsidRPr="0003319F" w:rsidRDefault="0003319F" w:rsidP="0003319F">
            <w:pPr>
              <w:jc w:val="center"/>
              <w:rPr>
                <w:rFonts w:ascii="Times New Roman" w:hAnsi="Times New Roman"/>
                <w:b/>
                <w:sz w:val="18"/>
                <w:szCs w:val="18"/>
              </w:rPr>
            </w:pPr>
            <w:r w:rsidRPr="0003319F">
              <w:rPr>
                <w:rStyle w:val="fontstyle01"/>
                <w:rFonts w:ascii="Times New Roman" w:hAnsi="Times New Roman"/>
                <w:b/>
                <w:sz w:val="18"/>
                <w:szCs w:val="18"/>
              </w:rPr>
              <w:t>cena s DPH</w:t>
            </w:r>
          </w:p>
        </w:tc>
      </w:tr>
      <w:tr w:rsidR="00FD581C" w14:paraId="648F32B0" w14:textId="77777777" w:rsidTr="00E02A67">
        <w:trPr>
          <w:trHeight w:val="286"/>
        </w:trPr>
        <w:tc>
          <w:tcPr>
            <w:tcW w:w="675" w:type="dxa"/>
            <w:vAlign w:val="center"/>
          </w:tcPr>
          <w:p w14:paraId="3344171F" w14:textId="4E8F46F8" w:rsidR="00FD581C" w:rsidRPr="0003319F" w:rsidRDefault="0003319F" w:rsidP="00881A50">
            <w:pPr>
              <w:pStyle w:val="Normlnweb"/>
              <w:jc w:val="center"/>
              <w:rPr>
                <w:rFonts w:eastAsia="Calibri"/>
                <w:color w:val="000000"/>
                <w:sz w:val="18"/>
                <w:szCs w:val="16"/>
                <w:lang w:eastAsia="en-US"/>
              </w:rPr>
            </w:pPr>
            <w:r w:rsidRPr="0003319F">
              <w:rPr>
                <w:rFonts w:eastAsia="Calibri"/>
                <w:color w:val="000000"/>
                <w:sz w:val="18"/>
                <w:szCs w:val="16"/>
                <w:lang w:eastAsia="en-US"/>
              </w:rPr>
              <w:t>1</w:t>
            </w:r>
          </w:p>
        </w:tc>
        <w:tc>
          <w:tcPr>
            <w:tcW w:w="3672" w:type="dxa"/>
          </w:tcPr>
          <w:p w14:paraId="5637DB00" w14:textId="5E1097DE" w:rsidR="00FD581C" w:rsidRPr="00881A50" w:rsidRDefault="0003319F" w:rsidP="0003319F">
            <w:pPr>
              <w:rPr>
                <w:rFonts w:ascii="Times New Roman" w:hAnsi="Times New Roman"/>
                <w:sz w:val="18"/>
                <w:szCs w:val="18"/>
              </w:rPr>
            </w:pPr>
            <w:r w:rsidRPr="00881A50">
              <w:rPr>
                <w:rStyle w:val="fontstyle01"/>
                <w:rFonts w:ascii="Times New Roman" w:hAnsi="Times New Roman"/>
                <w:sz w:val="18"/>
                <w:szCs w:val="18"/>
              </w:rPr>
              <w:t>Příprava podkladu, vysátí, odstraněni nesoudržných</w:t>
            </w:r>
            <w:r w:rsidRPr="00881A50">
              <w:rPr>
                <w:rFonts w:ascii="Times New Roman" w:hAnsi="Times New Roman"/>
                <w:color w:val="000000"/>
                <w:sz w:val="18"/>
                <w:szCs w:val="18"/>
              </w:rPr>
              <w:t xml:space="preserve"> </w:t>
            </w:r>
            <w:r w:rsidRPr="00881A50">
              <w:rPr>
                <w:rStyle w:val="fontstyle01"/>
                <w:rFonts w:ascii="Times New Roman" w:hAnsi="Times New Roman"/>
                <w:sz w:val="18"/>
                <w:szCs w:val="18"/>
              </w:rPr>
              <w:t>částí</w:t>
            </w:r>
          </w:p>
        </w:tc>
        <w:tc>
          <w:tcPr>
            <w:tcW w:w="447" w:type="dxa"/>
            <w:vAlign w:val="center"/>
          </w:tcPr>
          <w:p w14:paraId="37D96791" w14:textId="43979E7E" w:rsidR="00FD581C" w:rsidRPr="00AD6E06" w:rsidRDefault="0003319F" w:rsidP="00AD6E06">
            <w:pPr>
              <w:pStyle w:val="Normlnweb"/>
              <w:jc w:val="center"/>
              <w:rPr>
                <w:rFonts w:eastAsia="Calibri"/>
                <w:color w:val="000000"/>
                <w:sz w:val="18"/>
                <w:szCs w:val="18"/>
                <w:lang w:eastAsia="en-US"/>
              </w:rPr>
            </w:pPr>
            <w:r w:rsidRPr="00AD6E06">
              <w:rPr>
                <w:rFonts w:eastAsia="Calibri"/>
                <w:color w:val="000000"/>
                <w:sz w:val="18"/>
                <w:szCs w:val="18"/>
                <w:lang w:eastAsia="en-US"/>
              </w:rPr>
              <w:t>m2</w:t>
            </w:r>
          </w:p>
        </w:tc>
        <w:tc>
          <w:tcPr>
            <w:tcW w:w="992" w:type="dxa"/>
            <w:vAlign w:val="center"/>
          </w:tcPr>
          <w:p w14:paraId="2A66F3FA" w14:textId="2AA82AE8" w:rsidR="00FD581C" w:rsidRPr="00AD6E06" w:rsidRDefault="0003319F" w:rsidP="00AD6E06">
            <w:pPr>
              <w:pStyle w:val="Normlnweb"/>
              <w:jc w:val="right"/>
              <w:rPr>
                <w:rFonts w:eastAsia="Calibri"/>
                <w:color w:val="000000"/>
                <w:sz w:val="18"/>
                <w:szCs w:val="18"/>
                <w:lang w:eastAsia="en-US"/>
              </w:rPr>
            </w:pPr>
            <w:r w:rsidRPr="00AD6E06">
              <w:rPr>
                <w:rFonts w:eastAsia="Calibri"/>
                <w:color w:val="000000"/>
                <w:sz w:val="18"/>
                <w:szCs w:val="18"/>
                <w:lang w:eastAsia="en-US"/>
              </w:rPr>
              <w:t>700,00</w:t>
            </w:r>
          </w:p>
        </w:tc>
        <w:tc>
          <w:tcPr>
            <w:tcW w:w="991" w:type="dxa"/>
            <w:vAlign w:val="center"/>
          </w:tcPr>
          <w:p w14:paraId="4AAA908A" w14:textId="1082C5AC" w:rsidR="00FD581C" w:rsidRPr="00AD6E06" w:rsidRDefault="0003319F" w:rsidP="00AD6E06">
            <w:pPr>
              <w:pStyle w:val="Normlnweb"/>
              <w:jc w:val="right"/>
              <w:rPr>
                <w:rFonts w:eastAsia="Calibri"/>
                <w:color w:val="000000"/>
                <w:sz w:val="18"/>
                <w:szCs w:val="18"/>
                <w:lang w:eastAsia="en-US"/>
              </w:rPr>
            </w:pPr>
            <w:r w:rsidRPr="00AD6E06">
              <w:rPr>
                <w:rFonts w:eastAsia="Calibri"/>
                <w:color w:val="000000"/>
                <w:sz w:val="18"/>
                <w:szCs w:val="18"/>
                <w:lang w:eastAsia="en-US"/>
              </w:rPr>
              <w:t>172,00</w:t>
            </w:r>
          </w:p>
        </w:tc>
        <w:tc>
          <w:tcPr>
            <w:tcW w:w="1270" w:type="dxa"/>
            <w:vAlign w:val="center"/>
          </w:tcPr>
          <w:p w14:paraId="0C77EC5B" w14:textId="03E62497" w:rsidR="00FD581C" w:rsidRPr="00AD6E06" w:rsidRDefault="0003319F" w:rsidP="00AD6E06">
            <w:pPr>
              <w:pStyle w:val="Normlnweb"/>
              <w:jc w:val="right"/>
              <w:rPr>
                <w:rFonts w:eastAsia="Calibri"/>
                <w:color w:val="000000"/>
                <w:sz w:val="18"/>
                <w:szCs w:val="18"/>
                <w:lang w:eastAsia="en-US"/>
              </w:rPr>
            </w:pPr>
            <w:r w:rsidRPr="00AD6E06">
              <w:rPr>
                <w:rFonts w:eastAsia="Calibri"/>
                <w:color w:val="000000"/>
                <w:sz w:val="18"/>
                <w:szCs w:val="18"/>
                <w:lang w:eastAsia="en-US"/>
              </w:rPr>
              <w:t>120400,00</w:t>
            </w:r>
          </w:p>
        </w:tc>
        <w:tc>
          <w:tcPr>
            <w:tcW w:w="850" w:type="dxa"/>
            <w:vAlign w:val="center"/>
          </w:tcPr>
          <w:p w14:paraId="6FB319F3" w14:textId="2F1664D0" w:rsidR="00FD581C" w:rsidRPr="00AD6E06" w:rsidRDefault="0003319F" w:rsidP="00AD6E06">
            <w:pPr>
              <w:pStyle w:val="Normlnweb"/>
              <w:jc w:val="center"/>
              <w:rPr>
                <w:rFonts w:eastAsia="Calibri"/>
                <w:color w:val="000000"/>
                <w:sz w:val="18"/>
                <w:szCs w:val="18"/>
                <w:lang w:eastAsia="en-US"/>
              </w:rPr>
            </w:pPr>
            <w:r w:rsidRPr="00AD6E06">
              <w:rPr>
                <w:rFonts w:eastAsia="Calibri"/>
                <w:color w:val="000000"/>
                <w:sz w:val="18"/>
                <w:szCs w:val="18"/>
                <w:lang w:eastAsia="en-US"/>
              </w:rPr>
              <w:t>21</w:t>
            </w:r>
          </w:p>
        </w:tc>
        <w:tc>
          <w:tcPr>
            <w:tcW w:w="1276" w:type="dxa"/>
            <w:vAlign w:val="center"/>
          </w:tcPr>
          <w:p w14:paraId="44F776A3" w14:textId="09263CA2" w:rsidR="00FD581C" w:rsidRPr="00AD6E06" w:rsidRDefault="0003319F" w:rsidP="00AD6E06">
            <w:pPr>
              <w:pStyle w:val="Normlnweb"/>
              <w:jc w:val="right"/>
              <w:rPr>
                <w:rFonts w:eastAsia="Calibri"/>
                <w:color w:val="000000"/>
                <w:sz w:val="18"/>
                <w:szCs w:val="18"/>
                <w:lang w:eastAsia="en-US"/>
              </w:rPr>
            </w:pPr>
            <w:r w:rsidRPr="00AD6E06">
              <w:rPr>
                <w:rFonts w:eastAsia="Calibri"/>
                <w:color w:val="000000"/>
                <w:sz w:val="18"/>
                <w:szCs w:val="18"/>
                <w:lang w:eastAsia="en-US"/>
              </w:rPr>
              <w:t>145684,00</w:t>
            </w:r>
          </w:p>
        </w:tc>
      </w:tr>
      <w:tr w:rsidR="00FD581C" w14:paraId="7930860A" w14:textId="77777777" w:rsidTr="00E02A67">
        <w:tc>
          <w:tcPr>
            <w:tcW w:w="675" w:type="dxa"/>
            <w:vAlign w:val="center"/>
          </w:tcPr>
          <w:p w14:paraId="64988438" w14:textId="69A28496" w:rsidR="00FD581C" w:rsidRPr="0003319F" w:rsidRDefault="0003319F" w:rsidP="00881A50">
            <w:pPr>
              <w:pStyle w:val="Normlnweb"/>
              <w:jc w:val="center"/>
              <w:rPr>
                <w:rFonts w:eastAsia="Calibri"/>
                <w:color w:val="000000"/>
                <w:sz w:val="18"/>
                <w:szCs w:val="16"/>
                <w:lang w:eastAsia="en-US"/>
              </w:rPr>
            </w:pPr>
            <w:r w:rsidRPr="0003319F">
              <w:rPr>
                <w:rFonts w:eastAsia="Calibri"/>
                <w:color w:val="000000"/>
                <w:sz w:val="18"/>
                <w:szCs w:val="16"/>
                <w:lang w:eastAsia="en-US"/>
              </w:rPr>
              <w:t>2</w:t>
            </w:r>
          </w:p>
        </w:tc>
        <w:tc>
          <w:tcPr>
            <w:tcW w:w="3672" w:type="dxa"/>
          </w:tcPr>
          <w:p w14:paraId="4A1542F7" w14:textId="27EAF98C" w:rsidR="00FD581C" w:rsidRPr="00881A50" w:rsidRDefault="00881A50" w:rsidP="00FD581C">
            <w:pPr>
              <w:pStyle w:val="Normlnweb"/>
              <w:rPr>
                <w:rFonts w:eastAsia="Calibri"/>
                <w:b/>
                <w:color w:val="000000"/>
                <w:sz w:val="18"/>
                <w:szCs w:val="18"/>
                <w:lang w:eastAsia="en-US"/>
              </w:rPr>
            </w:pPr>
            <w:r w:rsidRPr="00881A50">
              <w:rPr>
                <w:rFonts w:eastAsia="Calibri"/>
                <w:color w:val="000000"/>
                <w:sz w:val="18"/>
                <w:szCs w:val="18"/>
                <w:lang w:eastAsia="en-US"/>
              </w:rPr>
              <w:t xml:space="preserve">Odmaštění podkladu ruční - technický čistič, </w:t>
            </w:r>
            <w:proofErr w:type="spellStart"/>
            <w:r w:rsidRPr="00881A50">
              <w:rPr>
                <w:rFonts w:eastAsia="Calibri"/>
                <w:color w:val="000000"/>
                <w:sz w:val="18"/>
                <w:szCs w:val="18"/>
                <w:lang w:eastAsia="en-US"/>
              </w:rPr>
              <w:t>perchlorethylen</w:t>
            </w:r>
            <w:proofErr w:type="spellEnd"/>
            <w:r w:rsidRPr="00881A50">
              <w:rPr>
                <w:rFonts w:eastAsia="Calibri"/>
                <w:color w:val="000000"/>
                <w:sz w:val="18"/>
                <w:szCs w:val="18"/>
                <w:lang w:eastAsia="en-US"/>
              </w:rPr>
              <w:t>, nebo aceton (výběr dle aktuálního vyhodnocení).</w:t>
            </w:r>
          </w:p>
        </w:tc>
        <w:tc>
          <w:tcPr>
            <w:tcW w:w="447" w:type="dxa"/>
            <w:vAlign w:val="center"/>
          </w:tcPr>
          <w:p w14:paraId="2CB6E9C7" w14:textId="0EF3F8D6" w:rsidR="00FD581C" w:rsidRPr="00AD6E06" w:rsidRDefault="00881A50" w:rsidP="00AD6E06">
            <w:pPr>
              <w:pStyle w:val="Normlnweb"/>
              <w:jc w:val="center"/>
              <w:rPr>
                <w:rFonts w:eastAsia="Calibri"/>
                <w:color w:val="000000"/>
                <w:sz w:val="18"/>
                <w:szCs w:val="18"/>
                <w:lang w:eastAsia="en-US"/>
              </w:rPr>
            </w:pPr>
            <w:r w:rsidRPr="00AD6E06">
              <w:rPr>
                <w:rFonts w:eastAsia="Calibri"/>
                <w:color w:val="000000"/>
                <w:sz w:val="18"/>
                <w:szCs w:val="18"/>
                <w:lang w:eastAsia="en-US"/>
              </w:rPr>
              <w:t>m2</w:t>
            </w:r>
          </w:p>
        </w:tc>
        <w:tc>
          <w:tcPr>
            <w:tcW w:w="992" w:type="dxa"/>
            <w:vAlign w:val="center"/>
          </w:tcPr>
          <w:p w14:paraId="00334E4A" w14:textId="4BF8D8E0" w:rsidR="00FD581C" w:rsidRPr="00AD6E06" w:rsidRDefault="00881A50" w:rsidP="00AD6E06">
            <w:pPr>
              <w:pStyle w:val="Normlnweb"/>
              <w:jc w:val="right"/>
              <w:rPr>
                <w:rFonts w:eastAsia="Calibri"/>
                <w:color w:val="000000"/>
                <w:sz w:val="18"/>
                <w:szCs w:val="18"/>
                <w:lang w:eastAsia="en-US"/>
              </w:rPr>
            </w:pPr>
            <w:r w:rsidRPr="00AD6E06">
              <w:rPr>
                <w:rFonts w:eastAsia="Calibri"/>
                <w:color w:val="000000"/>
                <w:sz w:val="18"/>
                <w:szCs w:val="18"/>
                <w:lang w:eastAsia="en-US"/>
              </w:rPr>
              <w:t>700,00</w:t>
            </w:r>
          </w:p>
        </w:tc>
        <w:tc>
          <w:tcPr>
            <w:tcW w:w="991" w:type="dxa"/>
            <w:vAlign w:val="center"/>
          </w:tcPr>
          <w:p w14:paraId="4B4F1BF0" w14:textId="0590F128" w:rsidR="00FD581C" w:rsidRPr="00AD6E06" w:rsidRDefault="00881A50" w:rsidP="00AD6E06">
            <w:pPr>
              <w:pStyle w:val="Normlnweb"/>
              <w:jc w:val="right"/>
              <w:rPr>
                <w:rFonts w:eastAsia="Calibri"/>
                <w:color w:val="000000"/>
                <w:sz w:val="18"/>
                <w:szCs w:val="18"/>
                <w:lang w:eastAsia="en-US"/>
              </w:rPr>
            </w:pPr>
            <w:r w:rsidRPr="00AD6E06">
              <w:rPr>
                <w:rFonts w:eastAsia="Calibri"/>
                <w:color w:val="000000"/>
                <w:sz w:val="18"/>
                <w:szCs w:val="18"/>
                <w:lang w:eastAsia="en-US"/>
              </w:rPr>
              <w:t>33,00</w:t>
            </w:r>
          </w:p>
        </w:tc>
        <w:tc>
          <w:tcPr>
            <w:tcW w:w="1270" w:type="dxa"/>
            <w:vAlign w:val="center"/>
          </w:tcPr>
          <w:p w14:paraId="34EFA2BA" w14:textId="1BBE8BD7" w:rsidR="00FD581C" w:rsidRPr="00AD6E06" w:rsidRDefault="00AD6E06" w:rsidP="00AD6E06">
            <w:pPr>
              <w:pStyle w:val="Normlnweb"/>
              <w:jc w:val="right"/>
              <w:rPr>
                <w:rFonts w:eastAsia="Calibri"/>
                <w:color w:val="000000"/>
                <w:sz w:val="18"/>
                <w:szCs w:val="18"/>
                <w:lang w:eastAsia="en-US"/>
              </w:rPr>
            </w:pPr>
            <w:r w:rsidRPr="00AD6E06">
              <w:rPr>
                <w:rFonts w:eastAsia="Calibri"/>
                <w:color w:val="000000"/>
                <w:sz w:val="18"/>
                <w:szCs w:val="18"/>
                <w:lang w:eastAsia="en-US"/>
              </w:rPr>
              <w:t>23100,00</w:t>
            </w:r>
          </w:p>
        </w:tc>
        <w:tc>
          <w:tcPr>
            <w:tcW w:w="850" w:type="dxa"/>
            <w:vAlign w:val="center"/>
          </w:tcPr>
          <w:p w14:paraId="684287F1" w14:textId="669FBD6D" w:rsidR="00FD581C" w:rsidRPr="00AD6E06" w:rsidRDefault="00AD6E06" w:rsidP="00AD6E06">
            <w:pPr>
              <w:pStyle w:val="Normlnweb"/>
              <w:jc w:val="center"/>
              <w:rPr>
                <w:rFonts w:eastAsia="Calibri"/>
                <w:color w:val="000000"/>
                <w:sz w:val="18"/>
                <w:szCs w:val="18"/>
                <w:lang w:eastAsia="en-US"/>
              </w:rPr>
            </w:pPr>
            <w:r w:rsidRPr="00AD6E06">
              <w:rPr>
                <w:rFonts w:eastAsia="Calibri"/>
                <w:color w:val="000000"/>
                <w:sz w:val="18"/>
                <w:szCs w:val="18"/>
                <w:lang w:eastAsia="en-US"/>
              </w:rPr>
              <w:t>21</w:t>
            </w:r>
          </w:p>
        </w:tc>
        <w:tc>
          <w:tcPr>
            <w:tcW w:w="1276" w:type="dxa"/>
            <w:vAlign w:val="center"/>
          </w:tcPr>
          <w:p w14:paraId="5B66289A" w14:textId="75FD23B1" w:rsidR="00FD581C" w:rsidRPr="00AD6E06" w:rsidRDefault="00AD6E06" w:rsidP="00AD6E06">
            <w:pPr>
              <w:pStyle w:val="Normlnweb"/>
              <w:jc w:val="right"/>
              <w:rPr>
                <w:rFonts w:eastAsia="Calibri"/>
                <w:color w:val="000000"/>
                <w:sz w:val="18"/>
                <w:szCs w:val="18"/>
                <w:lang w:eastAsia="en-US"/>
              </w:rPr>
            </w:pPr>
            <w:r w:rsidRPr="00AD6E06">
              <w:rPr>
                <w:rFonts w:eastAsia="Calibri"/>
                <w:color w:val="000000"/>
                <w:sz w:val="18"/>
                <w:szCs w:val="18"/>
                <w:lang w:eastAsia="en-US"/>
              </w:rPr>
              <w:t>27951,00</w:t>
            </w:r>
          </w:p>
        </w:tc>
      </w:tr>
      <w:tr w:rsidR="00FD581C" w14:paraId="5C9F7C79" w14:textId="77777777" w:rsidTr="00E02A67">
        <w:tc>
          <w:tcPr>
            <w:tcW w:w="675" w:type="dxa"/>
            <w:vAlign w:val="center"/>
          </w:tcPr>
          <w:p w14:paraId="75D8C8DB" w14:textId="1AC56F4C" w:rsidR="00FD581C" w:rsidRPr="0003319F" w:rsidRDefault="0003319F" w:rsidP="00881A50">
            <w:pPr>
              <w:pStyle w:val="Normlnweb"/>
              <w:jc w:val="center"/>
              <w:rPr>
                <w:rFonts w:eastAsia="Calibri"/>
                <w:color w:val="000000"/>
                <w:sz w:val="18"/>
                <w:szCs w:val="16"/>
                <w:lang w:eastAsia="en-US"/>
              </w:rPr>
            </w:pPr>
            <w:r w:rsidRPr="0003319F">
              <w:rPr>
                <w:rFonts w:eastAsia="Calibri"/>
                <w:color w:val="000000"/>
                <w:sz w:val="18"/>
                <w:szCs w:val="16"/>
                <w:lang w:eastAsia="en-US"/>
              </w:rPr>
              <w:t>3</w:t>
            </w:r>
          </w:p>
        </w:tc>
        <w:tc>
          <w:tcPr>
            <w:tcW w:w="3672" w:type="dxa"/>
          </w:tcPr>
          <w:p w14:paraId="189E6948" w14:textId="1F1F7055" w:rsidR="00FD581C" w:rsidRPr="00881A50" w:rsidRDefault="00881A50" w:rsidP="00FD581C">
            <w:pPr>
              <w:pStyle w:val="Normlnweb"/>
              <w:rPr>
                <w:rFonts w:eastAsia="Calibri"/>
                <w:b/>
                <w:color w:val="000000"/>
                <w:sz w:val="18"/>
                <w:szCs w:val="18"/>
                <w:lang w:eastAsia="en-US"/>
              </w:rPr>
            </w:pPr>
            <w:r w:rsidRPr="00881A50">
              <w:rPr>
                <w:rFonts w:eastAsia="Calibri"/>
                <w:color w:val="000000"/>
                <w:sz w:val="18"/>
                <w:szCs w:val="18"/>
                <w:lang w:eastAsia="en-US"/>
              </w:rPr>
              <w:t xml:space="preserve">Vyplnění nerovností </w:t>
            </w:r>
            <w:proofErr w:type="spellStart"/>
            <w:r w:rsidRPr="00881A50">
              <w:rPr>
                <w:rFonts w:eastAsia="Calibri"/>
                <w:color w:val="000000"/>
                <w:sz w:val="18"/>
                <w:szCs w:val="18"/>
                <w:lang w:eastAsia="en-US"/>
              </w:rPr>
              <w:t>polymerbetonem</w:t>
            </w:r>
            <w:proofErr w:type="spellEnd"/>
            <w:r w:rsidRPr="00881A50">
              <w:rPr>
                <w:rFonts w:eastAsia="Calibri"/>
                <w:color w:val="000000"/>
                <w:sz w:val="18"/>
                <w:szCs w:val="18"/>
                <w:lang w:eastAsia="en-US"/>
              </w:rPr>
              <w:t>, průměrná hloubka nerovností 3mm.</w:t>
            </w:r>
          </w:p>
        </w:tc>
        <w:tc>
          <w:tcPr>
            <w:tcW w:w="447" w:type="dxa"/>
            <w:vAlign w:val="center"/>
          </w:tcPr>
          <w:p w14:paraId="10399C0B" w14:textId="409DE277" w:rsidR="00FD581C" w:rsidRPr="00AD6E06" w:rsidRDefault="00881A50" w:rsidP="00AD6E06">
            <w:pPr>
              <w:pStyle w:val="Normlnweb"/>
              <w:jc w:val="center"/>
              <w:rPr>
                <w:rFonts w:eastAsia="Calibri"/>
                <w:color w:val="000000"/>
                <w:sz w:val="18"/>
                <w:szCs w:val="18"/>
                <w:lang w:eastAsia="en-US"/>
              </w:rPr>
            </w:pPr>
            <w:r w:rsidRPr="00AD6E06">
              <w:rPr>
                <w:rFonts w:eastAsia="Calibri"/>
                <w:color w:val="000000"/>
                <w:sz w:val="18"/>
                <w:szCs w:val="18"/>
                <w:lang w:eastAsia="en-US"/>
              </w:rPr>
              <w:t>m2</w:t>
            </w:r>
          </w:p>
        </w:tc>
        <w:tc>
          <w:tcPr>
            <w:tcW w:w="992" w:type="dxa"/>
            <w:vAlign w:val="center"/>
          </w:tcPr>
          <w:p w14:paraId="0D23FDE8" w14:textId="24A4E371" w:rsidR="00FD581C" w:rsidRPr="00AD6E06" w:rsidRDefault="00881A50" w:rsidP="00AD6E06">
            <w:pPr>
              <w:pStyle w:val="Normlnweb"/>
              <w:jc w:val="right"/>
              <w:rPr>
                <w:rFonts w:eastAsia="Calibri"/>
                <w:color w:val="000000"/>
                <w:sz w:val="18"/>
                <w:szCs w:val="18"/>
                <w:lang w:eastAsia="en-US"/>
              </w:rPr>
            </w:pPr>
            <w:r w:rsidRPr="00AD6E06">
              <w:rPr>
                <w:rFonts w:eastAsia="Calibri"/>
                <w:color w:val="000000"/>
                <w:sz w:val="18"/>
                <w:szCs w:val="18"/>
                <w:lang w:eastAsia="en-US"/>
              </w:rPr>
              <w:t>25,00</w:t>
            </w:r>
          </w:p>
        </w:tc>
        <w:tc>
          <w:tcPr>
            <w:tcW w:w="991" w:type="dxa"/>
            <w:vAlign w:val="center"/>
          </w:tcPr>
          <w:p w14:paraId="38D071B1" w14:textId="24803532" w:rsidR="00FD581C" w:rsidRPr="00AD6E06" w:rsidRDefault="00881A50" w:rsidP="00AD6E06">
            <w:pPr>
              <w:pStyle w:val="Normlnweb"/>
              <w:jc w:val="right"/>
              <w:rPr>
                <w:rFonts w:eastAsia="Calibri"/>
                <w:color w:val="000000"/>
                <w:sz w:val="18"/>
                <w:szCs w:val="18"/>
                <w:lang w:eastAsia="en-US"/>
              </w:rPr>
            </w:pPr>
            <w:r w:rsidRPr="00AD6E06">
              <w:rPr>
                <w:rFonts w:eastAsia="Calibri"/>
                <w:color w:val="000000"/>
                <w:sz w:val="18"/>
                <w:szCs w:val="18"/>
                <w:lang w:eastAsia="en-US"/>
              </w:rPr>
              <w:t>321,00</w:t>
            </w:r>
          </w:p>
        </w:tc>
        <w:tc>
          <w:tcPr>
            <w:tcW w:w="1270" w:type="dxa"/>
            <w:vAlign w:val="center"/>
          </w:tcPr>
          <w:p w14:paraId="2FA666EC" w14:textId="78076AE1" w:rsidR="00FD581C" w:rsidRPr="00AD6E06" w:rsidRDefault="00AD6E06" w:rsidP="00AD6E06">
            <w:pPr>
              <w:pStyle w:val="Normlnweb"/>
              <w:jc w:val="right"/>
              <w:rPr>
                <w:rFonts w:eastAsia="Calibri"/>
                <w:color w:val="000000"/>
                <w:sz w:val="18"/>
                <w:szCs w:val="18"/>
                <w:lang w:eastAsia="en-US"/>
              </w:rPr>
            </w:pPr>
            <w:r w:rsidRPr="00AD6E06">
              <w:rPr>
                <w:rFonts w:eastAsia="Calibri"/>
                <w:color w:val="000000"/>
                <w:sz w:val="18"/>
                <w:szCs w:val="18"/>
                <w:lang w:eastAsia="en-US"/>
              </w:rPr>
              <w:t>8025,00</w:t>
            </w:r>
          </w:p>
        </w:tc>
        <w:tc>
          <w:tcPr>
            <w:tcW w:w="850" w:type="dxa"/>
            <w:vAlign w:val="center"/>
          </w:tcPr>
          <w:p w14:paraId="1DC73A7D" w14:textId="1932E088" w:rsidR="00FD581C" w:rsidRPr="00AD6E06" w:rsidRDefault="00AD6E06" w:rsidP="00AD6E06">
            <w:pPr>
              <w:pStyle w:val="Normlnweb"/>
              <w:jc w:val="center"/>
              <w:rPr>
                <w:rFonts w:eastAsia="Calibri"/>
                <w:color w:val="000000"/>
                <w:sz w:val="18"/>
                <w:szCs w:val="18"/>
                <w:lang w:eastAsia="en-US"/>
              </w:rPr>
            </w:pPr>
            <w:r w:rsidRPr="00AD6E06">
              <w:rPr>
                <w:rFonts w:eastAsia="Calibri"/>
                <w:color w:val="000000"/>
                <w:sz w:val="18"/>
                <w:szCs w:val="18"/>
                <w:lang w:eastAsia="en-US"/>
              </w:rPr>
              <w:t>21</w:t>
            </w:r>
          </w:p>
        </w:tc>
        <w:tc>
          <w:tcPr>
            <w:tcW w:w="1276" w:type="dxa"/>
            <w:vAlign w:val="center"/>
          </w:tcPr>
          <w:p w14:paraId="7F1B7D36" w14:textId="0B4F2EE5" w:rsidR="00FD581C" w:rsidRPr="00AD6E06" w:rsidRDefault="00AD6E06" w:rsidP="00AD6E06">
            <w:pPr>
              <w:pStyle w:val="Normlnweb"/>
              <w:jc w:val="right"/>
              <w:rPr>
                <w:rFonts w:eastAsia="Calibri"/>
                <w:color w:val="000000"/>
                <w:sz w:val="18"/>
                <w:szCs w:val="18"/>
                <w:lang w:eastAsia="en-US"/>
              </w:rPr>
            </w:pPr>
            <w:r w:rsidRPr="00AD6E06">
              <w:rPr>
                <w:rFonts w:eastAsia="Calibri"/>
                <w:color w:val="000000"/>
                <w:sz w:val="18"/>
                <w:szCs w:val="18"/>
                <w:lang w:eastAsia="en-US"/>
              </w:rPr>
              <w:t>9710,25</w:t>
            </w:r>
          </w:p>
        </w:tc>
      </w:tr>
      <w:tr w:rsidR="00FD581C" w14:paraId="0AD80C0D" w14:textId="77777777" w:rsidTr="00E02A67">
        <w:tc>
          <w:tcPr>
            <w:tcW w:w="675" w:type="dxa"/>
            <w:vAlign w:val="center"/>
          </w:tcPr>
          <w:p w14:paraId="6D771189" w14:textId="234B734E" w:rsidR="00FD581C" w:rsidRPr="0003319F" w:rsidRDefault="0003319F" w:rsidP="00881A50">
            <w:pPr>
              <w:pStyle w:val="Normlnweb"/>
              <w:jc w:val="center"/>
              <w:rPr>
                <w:rFonts w:eastAsia="Calibri"/>
                <w:color w:val="000000"/>
                <w:sz w:val="18"/>
                <w:szCs w:val="16"/>
                <w:lang w:eastAsia="en-US"/>
              </w:rPr>
            </w:pPr>
            <w:r w:rsidRPr="0003319F">
              <w:rPr>
                <w:rFonts w:eastAsia="Calibri"/>
                <w:color w:val="000000"/>
                <w:sz w:val="18"/>
                <w:szCs w:val="16"/>
                <w:lang w:eastAsia="en-US"/>
              </w:rPr>
              <w:t>4</w:t>
            </w:r>
          </w:p>
        </w:tc>
        <w:tc>
          <w:tcPr>
            <w:tcW w:w="3672" w:type="dxa"/>
          </w:tcPr>
          <w:p w14:paraId="0BE89DF9" w14:textId="34869A99" w:rsidR="00FD581C" w:rsidRPr="00881A50" w:rsidRDefault="00881A50" w:rsidP="00881A50">
            <w:pPr>
              <w:pStyle w:val="Normlnweb"/>
              <w:rPr>
                <w:rFonts w:eastAsia="Calibri"/>
                <w:b/>
                <w:color w:val="000000"/>
                <w:sz w:val="18"/>
                <w:szCs w:val="18"/>
                <w:lang w:eastAsia="en-US"/>
              </w:rPr>
            </w:pPr>
            <w:proofErr w:type="spellStart"/>
            <w:r w:rsidRPr="00881A50">
              <w:rPr>
                <w:rFonts w:eastAsia="Calibri"/>
                <w:color w:val="000000"/>
                <w:sz w:val="18"/>
                <w:szCs w:val="18"/>
                <w:lang w:eastAsia="en-US"/>
              </w:rPr>
              <w:t>Přespádování</w:t>
            </w:r>
            <w:proofErr w:type="spellEnd"/>
            <w:r w:rsidRPr="00881A50">
              <w:rPr>
                <w:rFonts w:eastAsia="Calibri"/>
                <w:color w:val="000000"/>
                <w:sz w:val="18"/>
                <w:szCs w:val="18"/>
                <w:lang w:eastAsia="en-US"/>
              </w:rPr>
              <w:t xml:space="preserve"> plochy od obrubníku směrem k parkovišti (vyrovnáni plochy, kde se drží voda). Průměrná hloubka 50 mm.</w:t>
            </w:r>
          </w:p>
        </w:tc>
        <w:tc>
          <w:tcPr>
            <w:tcW w:w="447" w:type="dxa"/>
            <w:vAlign w:val="center"/>
          </w:tcPr>
          <w:p w14:paraId="76010DD4" w14:textId="0405B5F7" w:rsidR="00FD581C" w:rsidRPr="00AD6E06" w:rsidRDefault="00881A50" w:rsidP="00AD6E06">
            <w:pPr>
              <w:pStyle w:val="Normlnweb"/>
              <w:jc w:val="center"/>
              <w:rPr>
                <w:rFonts w:eastAsia="Calibri"/>
                <w:color w:val="000000"/>
                <w:sz w:val="18"/>
                <w:szCs w:val="18"/>
                <w:lang w:eastAsia="en-US"/>
              </w:rPr>
            </w:pPr>
            <w:r w:rsidRPr="00AD6E06">
              <w:rPr>
                <w:rFonts w:eastAsia="Calibri"/>
                <w:color w:val="000000"/>
                <w:sz w:val="18"/>
                <w:szCs w:val="18"/>
                <w:lang w:eastAsia="en-US"/>
              </w:rPr>
              <w:t>m2</w:t>
            </w:r>
          </w:p>
        </w:tc>
        <w:tc>
          <w:tcPr>
            <w:tcW w:w="992" w:type="dxa"/>
            <w:vAlign w:val="center"/>
          </w:tcPr>
          <w:p w14:paraId="217C7CF2" w14:textId="64B631BA" w:rsidR="00FD581C" w:rsidRPr="00AD6E06" w:rsidRDefault="00881A50" w:rsidP="00AD6E06">
            <w:pPr>
              <w:pStyle w:val="Normlnweb"/>
              <w:jc w:val="right"/>
              <w:rPr>
                <w:rFonts w:eastAsia="Calibri"/>
                <w:color w:val="000000"/>
                <w:sz w:val="18"/>
                <w:szCs w:val="18"/>
                <w:lang w:eastAsia="en-US"/>
              </w:rPr>
            </w:pPr>
            <w:r w:rsidRPr="00AD6E06">
              <w:rPr>
                <w:rFonts w:eastAsia="Calibri"/>
                <w:color w:val="000000"/>
                <w:sz w:val="18"/>
                <w:szCs w:val="18"/>
                <w:lang w:eastAsia="en-US"/>
              </w:rPr>
              <w:t>20,00</w:t>
            </w:r>
          </w:p>
        </w:tc>
        <w:tc>
          <w:tcPr>
            <w:tcW w:w="991" w:type="dxa"/>
            <w:vAlign w:val="center"/>
          </w:tcPr>
          <w:p w14:paraId="3FD21E5D" w14:textId="65857257" w:rsidR="00FD581C" w:rsidRPr="00AD6E06" w:rsidRDefault="00881A50" w:rsidP="00AD6E06">
            <w:pPr>
              <w:pStyle w:val="Normlnweb"/>
              <w:jc w:val="right"/>
              <w:rPr>
                <w:rFonts w:eastAsia="Calibri"/>
                <w:color w:val="000000"/>
                <w:sz w:val="18"/>
                <w:szCs w:val="18"/>
                <w:lang w:eastAsia="en-US"/>
              </w:rPr>
            </w:pPr>
            <w:r w:rsidRPr="00AD6E06">
              <w:rPr>
                <w:rFonts w:eastAsia="Calibri"/>
                <w:color w:val="000000"/>
                <w:sz w:val="18"/>
                <w:szCs w:val="18"/>
                <w:lang w:eastAsia="en-US"/>
              </w:rPr>
              <w:t>2250,00</w:t>
            </w:r>
          </w:p>
        </w:tc>
        <w:tc>
          <w:tcPr>
            <w:tcW w:w="1270" w:type="dxa"/>
            <w:vAlign w:val="center"/>
          </w:tcPr>
          <w:p w14:paraId="7AE3B670" w14:textId="4F9C2748" w:rsidR="00FD581C" w:rsidRPr="00AD6E06" w:rsidRDefault="00AD6E06" w:rsidP="00AD6E06">
            <w:pPr>
              <w:pStyle w:val="Normlnweb"/>
              <w:jc w:val="right"/>
              <w:rPr>
                <w:rFonts w:eastAsia="Calibri"/>
                <w:color w:val="000000"/>
                <w:sz w:val="18"/>
                <w:szCs w:val="18"/>
                <w:lang w:eastAsia="en-US"/>
              </w:rPr>
            </w:pPr>
            <w:r w:rsidRPr="00AD6E06">
              <w:rPr>
                <w:rFonts w:eastAsia="Calibri"/>
                <w:color w:val="000000"/>
                <w:sz w:val="18"/>
                <w:szCs w:val="18"/>
                <w:lang w:eastAsia="en-US"/>
              </w:rPr>
              <w:t>45000,00</w:t>
            </w:r>
          </w:p>
        </w:tc>
        <w:tc>
          <w:tcPr>
            <w:tcW w:w="850" w:type="dxa"/>
            <w:vAlign w:val="center"/>
          </w:tcPr>
          <w:p w14:paraId="0CDAF308" w14:textId="4FDC8464" w:rsidR="00FD581C" w:rsidRPr="00AD6E06" w:rsidRDefault="00AD6E06" w:rsidP="00AD6E06">
            <w:pPr>
              <w:pStyle w:val="Normlnweb"/>
              <w:jc w:val="center"/>
              <w:rPr>
                <w:rFonts w:eastAsia="Calibri"/>
                <w:color w:val="000000"/>
                <w:sz w:val="18"/>
                <w:szCs w:val="18"/>
                <w:lang w:eastAsia="en-US"/>
              </w:rPr>
            </w:pPr>
            <w:r w:rsidRPr="00AD6E06">
              <w:rPr>
                <w:rFonts w:eastAsia="Calibri"/>
                <w:color w:val="000000"/>
                <w:sz w:val="18"/>
                <w:szCs w:val="18"/>
                <w:lang w:eastAsia="en-US"/>
              </w:rPr>
              <w:t>21</w:t>
            </w:r>
          </w:p>
        </w:tc>
        <w:tc>
          <w:tcPr>
            <w:tcW w:w="1276" w:type="dxa"/>
            <w:vAlign w:val="center"/>
          </w:tcPr>
          <w:p w14:paraId="46AA35A0" w14:textId="77C6C8C0" w:rsidR="00FD581C" w:rsidRPr="00AD6E06" w:rsidRDefault="00AD6E06" w:rsidP="00AD6E06">
            <w:pPr>
              <w:pStyle w:val="Normlnweb"/>
              <w:jc w:val="right"/>
              <w:rPr>
                <w:rFonts w:eastAsia="Calibri"/>
                <w:color w:val="000000"/>
                <w:sz w:val="18"/>
                <w:szCs w:val="18"/>
                <w:lang w:eastAsia="en-US"/>
              </w:rPr>
            </w:pPr>
            <w:r w:rsidRPr="00AD6E06">
              <w:rPr>
                <w:rFonts w:eastAsia="Calibri"/>
                <w:color w:val="000000"/>
                <w:sz w:val="18"/>
                <w:szCs w:val="18"/>
                <w:lang w:eastAsia="en-US"/>
              </w:rPr>
              <w:t>54450,00</w:t>
            </w:r>
          </w:p>
        </w:tc>
      </w:tr>
      <w:tr w:rsidR="00FD581C" w14:paraId="39C42CB5" w14:textId="77777777" w:rsidTr="00E02A67">
        <w:tc>
          <w:tcPr>
            <w:tcW w:w="675" w:type="dxa"/>
            <w:vAlign w:val="center"/>
          </w:tcPr>
          <w:p w14:paraId="1D5308CB" w14:textId="20932FC2" w:rsidR="00FD581C" w:rsidRPr="0003319F" w:rsidRDefault="0003319F" w:rsidP="00881A50">
            <w:pPr>
              <w:pStyle w:val="Normlnweb"/>
              <w:jc w:val="center"/>
              <w:rPr>
                <w:rFonts w:eastAsia="Calibri"/>
                <w:color w:val="000000"/>
                <w:sz w:val="18"/>
                <w:szCs w:val="16"/>
                <w:lang w:eastAsia="en-US"/>
              </w:rPr>
            </w:pPr>
            <w:r w:rsidRPr="0003319F">
              <w:rPr>
                <w:rFonts w:eastAsia="Calibri"/>
                <w:color w:val="000000"/>
                <w:sz w:val="18"/>
                <w:szCs w:val="16"/>
                <w:lang w:eastAsia="en-US"/>
              </w:rPr>
              <w:t>5</w:t>
            </w:r>
          </w:p>
        </w:tc>
        <w:tc>
          <w:tcPr>
            <w:tcW w:w="3672" w:type="dxa"/>
          </w:tcPr>
          <w:p w14:paraId="158524D2" w14:textId="2293CC67" w:rsidR="00881A50" w:rsidRPr="00881A50" w:rsidRDefault="00881A50" w:rsidP="00FD581C">
            <w:pPr>
              <w:pStyle w:val="Normlnweb"/>
              <w:rPr>
                <w:rFonts w:eastAsia="Calibri"/>
                <w:color w:val="000000"/>
                <w:sz w:val="18"/>
                <w:szCs w:val="18"/>
                <w:lang w:eastAsia="en-US"/>
              </w:rPr>
            </w:pPr>
            <w:r w:rsidRPr="00881A50">
              <w:rPr>
                <w:rFonts w:eastAsia="Calibri"/>
                <w:color w:val="000000"/>
                <w:sz w:val="18"/>
                <w:szCs w:val="18"/>
                <w:lang w:eastAsia="en-US"/>
              </w:rPr>
              <w:t xml:space="preserve">Penetrace podkladu - </w:t>
            </w:r>
            <w:proofErr w:type="spellStart"/>
            <w:r w:rsidRPr="00881A50">
              <w:rPr>
                <w:rFonts w:eastAsia="Calibri"/>
                <w:color w:val="000000"/>
                <w:sz w:val="18"/>
                <w:szCs w:val="18"/>
                <w:lang w:eastAsia="en-US"/>
              </w:rPr>
              <w:t>Mariseal</w:t>
            </w:r>
            <w:proofErr w:type="spellEnd"/>
            <w:r w:rsidRPr="00881A50">
              <w:rPr>
                <w:rFonts w:eastAsia="Calibri"/>
                <w:color w:val="000000"/>
                <w:sz w:val="18"/>
                <w:szCs w:val="18"/>
                <w:lang w:eastAsia="en-US"/>
              </w:rPr>
              <w:t xml:space="preserve"> 710.</w:t>
            </w:r>
          </w:p>
        </w:tc>
        <w:tc>
          <w:tcPr>
            <w:tcW w:w="447" w:type="dxa"/>
            <w:vAlign w:val="center"/>
          </w:tcPr>
          <w:p w14:paraId="2FE2544C" w14:textId="6A228A30" w:rsidR="00FD581C" w:rsidRPr="00AD6E06" w:rsidRDefault="00881A50" w:rsidP="00AD6E06">
            <w:pPr>
              <w:pStyle w:val="Normlnweb"/>
              <w:jc w:val="center"/>
              <w:rPr>
                <w:rFonts w:eastAsia="Calibri"/>
                <w:color w:val="000000"/>
                <w:sz w:val="18"/>
                <w:szCs w:val="18"/>
                <w:lang w:eastAsia="en-US"/>
              </w:rPr>
            </w:pPr>
            <w:r w:rsidRPr="00AD6E06">
              <w:rPr>
                <w:rFonts w:eastAsia="Calibri"/>
                <w:color w:val="000000"/>
                <w:sz w:val="18"/>
                <w:szCs w:val="18"/>
                <w:lang w:eastAsia="en-US"/>
              </w:rPr>
              <w:t>m2</w:t>
            </w:r>
          </w:p>
        </w:tc>
        <w:tc>
          <w:tcPr>
            <w:tcW w:w="992" w:type="dxa"/>
            <w:vAlign w:val="center"/>
          </w:tcPr>
          <w:p w14:paraId="18C8B071" w14:textId="3C9E97F1" w:rsidR="00FD581C" w:rsidRPr="00AD6E06" w:rsidRDefault="00881A50" w:rsidP="00AD6E06">
            <w:pPr>
              <w:pStyle w:val="Normlnweb"/>
              <w:jc w:val="right"/>
              <w:rPr>
                <w:rFonts w:eastAsia="Calibri"/>
                <w:color w:val="000000"/>
                <w:sz w:val="18"/>
                <w:szCs w:val="18"/>
                <w:lang w:eastAsia="en-US"/>
              </w:rPr>
            </w:pPr>
            <w:r w:rsidRPr="00AD6E06">
              <w:rPr>
                <w:rFonts w:eastAsia="Calibri"/>
                <w:color w:val="000000"/>
                <w:sz w:val="18"/>
                <w:szCs w:val="18"/>
                <w:lang w:eastAsia="en-US"/>
              </w:rPr>
              <w:t>700,00</w:t>
            </w:r>
          </w:p>
        </w:tc>
        <w:tc>
          <w:tcPr>
            <w:tcW w:w="991" w:type="dxa"/>
            <w:vAlign w:val="center"/>
          </w:tcPr>
          <w:p w14:paraId="6625A7CE" w14:textId="4B804FC4" w:rsidR="00FD581C" w:rsidRPr="00AD6E06" w:rsidRDefault="00881A50" w:rsidP="00AD6E06">
            <w:pPr>
              <w:pStyle w:val="Normlnweb"/>
              <w:jc w:val="right"/>
              <w:rPr>
                <w:rFonts w:eastAsia="Calibri"/>
                <w:color w:val="000000"/>
                <w:sz w:val="18"/>
                <w:szCs w:val="18"/>
                <w:lang w:eastAsia="en-US"/>
              </w:rPr>
            </w:pPr>
            <w:r w:rsidRPr="00AD6E06">
              <w:rPr>
                <w:rFonts w:eastAsia="Calibri"/>
                <w:color w:val="000000"/>
                <w:sz w:val="18"/>
                <w:szCs w:val="18"/>
                <w:lang w:eastAsia="en-US"/>
              </w:rPr>
              <w:t>172,70</w:t>
            </w:r>
          </w:p>
        </w:tc>
        <w:tc>
          <w:tcPr>
            <w:tcW w:w="1270" w:type="dxa"/>
            <w:vAlign w:val="center"/>
          </w:tcPr>
          <w:p w14:paraId="4DA371FC" w14:textId="349BE493" w:rsidR="00FD581C" w:rsidRPr="00AD6E06" w:rsidRDefault="00AD6E06" w:rsidP="00AD6E06">
            <w:pPr>
              <w:pStyle w:val="Normlnweb"/>
              <w:jc w:val="right"/>
              <w:rPr>
                <w:rFonts w:eastAsia="Calibri"/>
                <w:color w:val="000000"/>
                <w:sz w:val="18"/>
                <w:szCs w:val="18"/>
                <w:lang w:eastAsia="en-US"/>
              </w:rPr>
            </w:pPr>
            <w:r w:rsidRPr="00AD6E06">
              <w:rPr>
                <w:rFonts w:eastAsia="Calibri"/>
                <w:color w:val="000000"/>
                <w:sz w:val="18"/>
                <w:szCs w:val="18"/>
                <w:lang w:eastAsia="en-US"/>
              </w:rPr>
              <w:t>120890,00</w:t>
            </w:r>
          </w:p>
        </w:tc>
        <w:tc>
          <w:tcPr>
            <w:tcW w:w="850" w:type="dxa"/>
            <w:vAlign w:val="center"/>
          </w:tcPr>
          <w:p w14:paraId="1258BCD2" w14:textId="59CFD900" w:rsidR="00FD581C" w:rsidRPr="00AD6E06" w:rsidRDefault="00AD6E06" w:rsidP="00AD6E06">
            <w:pPr>
              <w:pStyle w:val="Normlnweb"/>
              <w:jc w:val="center"/>
              <w:rPr>
                <w:rFonts w:eastAsia="Calibri"/>
                <w:color w:val="000000"/>
                <w:sz w:val="18"/>
                <w:szCs w:val="18"/>
                <w:lang w:eastAsia="en-US"/>
              </w:rPr>
            </w:pPr>
            <w:r w:rsidRPr="00AD6E06">
              <w:rPr>
                <w:rFonts w:eastAsia="Calibri"/>
                <w:color w:val="000000"/>
                <w:sz w:val="18"/>
                <w:szCs w:val="18"/>
                <w:lang w:eastAsia="en-US"/>
              </w:rPr>
              <w:t>21</w:t>
            </w:r>
          </w:p>
        </w:tc>
        <w:tc>
          <w:tcPr>
            <w:tcW w:w="1276" w:type="dxa"/>
            <w:vAlign w:val="center"/>
          </w:tcPr>
          <w:p w14:paraId="715089D2" w14:textId="20106B7B" w:rsidR="00FD581C" w:rsidRPr="00AD6E06" w:rsidRDefault="00AD6E06" w:rsidP="00AD6E06">
            <w:pPr>
              <w:pStyle w:val="Normlnweb"/>
              <w:jc w:val="right"/>
              <w:rPr>
                <w:rFonts w:eastAsia="Calibri"/>
                <w:color w:val="000000"/>
                <w:sz w:val="18"/>
                <w:szCs w:val="18"/>
                <w:lang w:eastAsia="en-US"/>
              </w:rPr>
            </w:pPr>
            <w:r w:rsidRPr="00AD6E06">
              <w:rPr>
                <w:rFonts w:eastAsia="Calibri"/>
                <w:color w:val="000000"/>
                <w:sz w:val="18"/>
                <w:szCs w:val="18"/>
                <w:lang w:eastAsia="en-US"/>
              </w:rPr>
              <w:t>146276,90</w:t>
            </w:r>
          </w:p>
        </w:tc>
      </w:tr>
      <w:tr w:rsidR="00FD581C" w14:paraId="2713D34E" w14:textId="77777777" w:rsidTr="00E02A67">
        <w:tc>
          <w:tcPr>
            <w:tcW w:w="675" w:type="dxa"/>
            <w:vAlign w:val="center"/>
          </w:tcPr>
          <w:p w14:paraId="35F3F97D" w14:textId="08E70ABE" w:rsidR="00FD581C" w:rsidRPr="0003319F" w:rsidRDefault="0003319F" w:rsidP="00881A50">
            <w:pPr>
              <w:pStyle w:val="Normlnweb"/>
              <w:jc w:val="center"/>
              <w:rPr>
                <w:rFonts w:eastAsia="Calibri"/>
                <w:color w:val="000000"/>
                <w:sz w:val="18"/>
                <w:szCs w:val="16"/>
                <w:lang w:eastAsia="en-US"/>
              </w:rPr>
            </w:pPr>
            <w:r w:rsidRPr="0003319F">
              <w:rPr>
                <w:rFonts w:eastAsia="Calibri"/>
                <w:color w:val="000000"/>
                <w:sz w:val="18"/>
                <w:szCs w:val="16"/>
                <w:lang w:eastAsia="en-US"/>
              </w:rPr>
              <w:t>6</w:t>
            </w:r>
          </w:p>
        </w:tc>
        <w:tc>
          <w:tcPr>
            <w:tcW w:w="3672" w:type="dxa"/>
          </w:tcPr>
          <w:p w14:paraId="6BB7132A" w14:textId="5712B40F" w:rsidR="00FD581C" w:rsidRPr="00881A50" w:rsidRDefault="00881A50" w:rsidP="00FD581C">
            <w:pPr>
              <w:pStyle w:val="Normlnweb"/>
              <w:rPr>
                <w:rFonts w:eastAsia="Calibri"/>
                <w:b/>
                <w:color w:val="000000"/>
                <w:sz w:val="18"/>
                <w:szCs w:val="18"/>
                <w:lang w:eastAsia="en-US"/>
              </w:rPr>
            </w:pPr>
            <w:r w:rsidRPr="00881A50">
              <w:rPr>
                <w:rFonts w:eastAsia="Calibri"/>
                <w:color w:val="000000"/>
                <w:sz w:val="18"/>
                <w:szCs w:val="18"/>
                <w:lang w:eastAsia="en-US"/>
              </w:rPr>
              <w:t xml:space="preserve">Vyřezání a výměna vpustí, </w:t>
            </w:r>
            <w:proofErr w:type="spellStart"/>
            <w:r w:rsidRPr="00881A50">
              <w:rPr>
                <w:rFonts w:eastAsia="Calibri"/>
                <w:color w:val="000000"/>
                <w:sz w:val="18"/>
                <w:szCs w:val="18"/>
                <w:lang w:eastAsia="en-US"/>
              </w:rPr>
              <w:t>gajgrů</w:t>
            </w:r>
            <w:proofErr w:type="spellEnd"/>
          </w:p>
        </w:tc>
        <w:tc>
          <w:tcPr>
            <w:tcW w:w="447" w:type="dxa"/>
            <w:vAlign w:val="center"/>
          </w:tcPr>
          <w:p w14:paraId="69671B88" w14:textId="1DDBDA70" w:rsidR="00FD581C" w:rsidRPr="00AD6E06" w:rsidRDefault="00881A50" w:rsidP="00AD6E06">
            <w:pPr>
              <w:pStyle w:val="Normlnweb"/>
              <w:jc w:val="center"/>
              <w:rPr>
                <w:rFonts w:eastAsia="Calibri"/>
                <w:color w:val="000000"/>
                <w:sz w:val="18"/>
                <w:szCs w:val="18"/>
                <w:lang w:eastAsia="en-US"/>
              </w:rPr>
            </w:pPr>
            <w:r w:rsidRPr="00AD6E06">
              <w:rPr>
                <w:rFonts w:eastAsia="Calibri"/>
                <w:color w:val="000000"/>
                <w:sz w:val="18"/>
                <w:szCs w:val="18"/>
                <w:lang w:eastAsia="en-US"/>
              </w:rPr>
              <w:t>ks</w:t>
            </w:r>
          </w:p>
        </w:tc>
        <w:tc>
          <w:tcPr>
            <w:tcW w:w="992" w:type="dxa"/>
            <w:vAlign w:val="center"/>
          </w:tcPr>
          <w:p w14:paraId="33981230" w14:textId="2B37DD8E" w:rsidR="00FD581C" w:rsidRPr="00AD6E06" w:rsidRDefault="00881A50" w:rsidP="00AD6E06">
            <w:pPr>
              <w:pStyle w:val="Normlnweb"/>
              <w:jc w:val="right"/>
              <w:rPr>
                <w:rFonts w:eastAsia="Calibri"/>
                <w:color w:val="000000"/>
                <w:sz w:val="18"/>
                <w:szCs w:val="18"/>
                <w:lang w:eastAsia="en-US"/>
              </w:rPr>
            </w:pPr>
            <w:r w:rsidRPr="00AD6E06">
              <w:rPr>
                <w:rFonts w:eastAsia="Calibri"/>
                <w:color w:val="000000"/>
                <w:sz w:val="18"/>
                <w:szCs w:val="18"/>
                <w:lang w:eastAsia="en-US"/>
              </w:rPr>
              <w:t>8,00</w:t>
            </w:r>
          </w:p>
        </w:tc>
        <w:tc>
          <w:tcPr>
            <w:tcW w:w="991" w:type="dxa"/>
            <w:vAlign w:val="center"/>
          </w:tcPr>
          <w:p w14:paraId="6BFE96D9" w14:textId="1480FC14" w:rsidR="00FD581C" w:rsidRPr="00AD6E06" w:rsidRDefault="00881A50" w:rsidP="00AD6E06">
            <w:pPr>
              <w:pStyle w:val="Normlnweb"/>
              <w:jc w:val="right"/>
              <w:rPr>
                <w:rFonts w:eastAsia="Calibri"/>
                <w:color w:val="000000"/>
                <w:sz w:val="18"/>
                <w:szCs w:val="18"/>
                <w:lang w:eastAsia="en-US"/>
              </w:rPr>
            </w:pPr>
            <w:r w:rsidRPr="00AD6E06">
              <w:rPr>
                <w:rFonts w:eastAsia="Calibri"/>
                <w:color w:val="000000"/>
                <w:sz w:val="18"/>
                <w:szCs w:val="18"/>
                <w:lang w:eastAsia="en-US"/>
              </w:rPr>
              <w:t>8450,00</w:t>
            </w:r>
          </w:p>
        </w:tc>
        <w:tc>
          <w:tcPr>
            <w:tcW w:w="1270" w:type="dxa"/>
            <w:vAlign w:val="center"/>
          </w:tcPr>
          <w:p w14:paraId="20EDF3C0" w14:textId="5B9CB910" w:rsidR="00FD581C" w:rsidRPr="00AD6E06" w:rsidRDefault="00AD6E06" w:rsidP="00AD6E06">
            <w:pPr>
              <w:pStyle w:val="Normlnweb"/>
              <w:jc w:val="right"/>
              <w:rPr>
                <w:rFonts w:eastAsia="Calibri"/>
                <w:color w:val="000000"/>
                <w:sz w:val="18"/>
                <w:szCs w:val="18"/>
                <w:lang w:eastAsia="en-US"/>
              </w:rPr>
            </w:pPr>
            <w:r w:rsidRPr="00AD6E06">
              <w:rPr>
                <w:rFonts w:eastAsia="Calibri"/>
                <w:color w:val="000000"/>
                <w:sz w:val="18"/>
                <w:szCs w:val="18"/>
                <w:lang w:eastAsia="en-US"/>
              </w:rPr>
              <w:t>67600,00</w:t>
            </w:r>
          </w:p>
        </w:tc>
        <w:tc>
          <w:tcPr>
            <w:tcW w:w="850" w:type="dxa"/>
            <w:vAlign w:val="center"/>
          </w:tcPr>
          <w:p w14:paraId="63ACDC66" w14:textId="15C4CBB0" w:rsidR="00FD581C" w:rsidRPr="00AD6E06" w:rsidRDefault="00AD6E06" w:rsidP="00AD6E06">
            <w:pPr>
              <w:pStyle w:val="Normlnweb"/>
              <w:jc w:val="center"/>
              <w:rPr>
                <w:rFonts w:eastAsia="Calibri"/>
                <w:color w:val="000000"/>
                <w:sz w:val="18"/>
                <w:szCs w:val="18"/>
                <w:lang w:eastAsia="en-US"/>
              </w:rPr>
            </w:pPr>
            <w:r w:rsidRPr="00AD6E06">
              <w:rPr>
                <w:rFonts w:eastAsia="Calibri"/>
                <w:color w:val="000000"/>
                <w:sz w:val="18"/>
                <w:szCs w:val="18"/>
                <w:lang w:eastAsia="en-US"/>
              </w:rPr>
              <w:t>21</w:t>
            </w:r>
          </w:p>
        </w:tc>
        <w:tc>
          <w:tcPr>
            <w:tcW w:w="1276" w:type="dxa"/>
            <w:vAlign w:val="center"/>
          </w:tcPr>
          <w:p w14:paraId="7990121D" w14:textId="30F81FBB" w:rsidR="00FD581C" w:rsidRPr="00AD6E06" w:rsidRDefault="00AD6E06" w:rsidP="00AD6E06">
            <w:pPr>
              <w:pStyle w:val="Normlnweb"/>
              <w:jc w:val="right"/>
              <w:rPr>
                <w:rFonts w:eastAsia="Calibri"/>
                <w:color w:val="000000"/>
                <w:sz w:val="18"/>
                <w:szCs w:val="18"/>
                <w:lang w:eastAsia="en-US"/>
              </w:rPr>
            </w:pPr>
            <w:r w:rsidRPr="00AD6E06">
              <w:rPr>
                <w:rFonts w:eastAsia="Calibri"/>
                <w:color w:val="000000"/>
                <w:sz w:val="18"/>
                <w:szCs w:val="18"/>
                <w:lang w:eastAsia="en-US"/>
              </w:rPr>
              <w:t>81796,00</w:t>
            </w:r>
          </w:p>
        </w:tc>
      </w:tr>
      <w:tr w:rsidR="0003319F" w14:paraId="5ACD4A78" w14:textId="77777777" w:rsidTr="00E02A67">
        <w:tc>
          <w:tcPr>
            <w:tcW w:w="675" w:type="dxa"/>
            <w:vAlign w:val="center"/>
          </w:tcPr>
          <w:p w14:paraId="467DBBE1" w14:textId="7F5406F7" w:rsidR="00FD581C" w:rsidRPr="0003319F" w:rsidRDefault="0003319F" w:rsidP="00881A50">
            <w:pPr>
              <w:pStyle w:val="Normlnweb"/>
              <w:jc w:val="center"/>
              <w:rPr>
                <w:rFonts w:eastAsia="Calibri"/>
                <w:color w:val="000000"/>
                <w:sz w:val="18"/>
                <w:szCs w:val="16"/>
                <w:lang w:eastAsia="en-US"/>
              </w:rPr>
            </w:pPr>
            <w:r w:rsidRPr="0003319F">
              <w:rPr>
                <w:rFonts w:eastAsia="Calibri"/>
                <w:color w:val="000000"/>
                <w:sz w:val="18"/>
                <w:szCs w:val="16"/>
                <w:lang w:eastAsia="en-US"/>
              </w:rPr>
              <w:t>7</w:t>
            </w:r>
          </w:p>
        </w:tc>
        <w:tc>
          <w:tcPr>
            <w:tcW w:w="3672" w:type="dxa"/>
          </w:tcPr>
          <w:p w14:paraId="609D7FAD" w14:textId="6769389B" w:rsidR="00FD581C" w:rsidRPr="00881A50" w:rsidRDefault="00881A50" w:rsidP="00FD581C">
            <w:pPr>
              <w:pStyle w:val="Normlnweb"/>
              <w:rPr>
                <w:rFonts w:eastAsia="Calibri"/>
                <w:b/>
                <w:color w:val="000000"/>
                <w:sz w:val="18"/>
                <w:szCs w:val="18"/>
                <w:lang w:eastAsia="en-US"/>
              </w:rPr>
            </w:pPr>
            <w:r w:rsidRPr="00881A50">
              <w:rPr>
                <w:rFonts w:eastAsia="Calibri"/>
                <w:color w:val="000000"/>
                <w:sz w:val="18"/>
                <w:szCs w:val="18"/>
                <w:lang w:eastAsia="en-US"/>
              </w:rPr>
              <w:t xml:space="preserve">Aplikace hydroizolačního systému </w:t>
            </w:r>
            <w:proofErr w:type="spellStart"/>
            <w:r w:rsidRPr="00881A50">
              <w:rPr>
                <w:rFonts w:eastAsia="Calibri"/>
                <w:color w:val="000000"/>
                <w:sz w:val="18"/>
                <w:szCs w:val="18"/>
                <w:lang w:eastAsia="en-US"/>
              </w:rPr>
              <w:t>Mariseal</w:t>
            </w:r>
            <w:proofErr w:type="spellEnd"/>
            <w:r w:rsidRPr="00881A50">
              <w:rPr>
                <w:rFonts w:eastAsia="Calibri"/>
                <w:color w:val="000000"/>
                <w:sz w:val="18"/>
                <w:szCs w:val="18"/>
                <w:lang w:eastAsia="en-US"/>
              </w:rPr>
              <w:t xml:space="preserve"> 250 s </w:t>
            </w:r>
            <w:proofErr w:type="spellStart"/>
            <w:r w:rsidRPr="00881A50">
              <w:rPr>
                <w:rFonts w:eastAsia="Calibri"/>
                <w:color w:val="000000"/>
                <w:sz w:val="18"/>
                <w:szCs w:val="18"/>
                <w:lang w:eastAsia="en-US"/>
              </w:rPr>
              <w:t>prosypem</w:t>
            </w:r>
            <w:proofErr w:type="spellEnd"/>
            <w:r w:rsidRPr="00881A50">
              <w:rPr>
                <w:rFonts w:eastAsia="Calibri"/>
                <w:color w:val="000000"/>
                <w:sz w:val="18"/>
                <w:szCs w:val="18"/>
                <w:lang w:eastAsia="en-US"/>
              </w:rPr>
              <w:t xml:space="preserve"> křemenným pískem </w:t>
            </w:r>
            <w:proofErr w:type="spellStart"/>
            <w:r w:rsidRPr="00881A50">
              <w:rPr>
                <w:rFonts w:eastAsia="Calibri"/>
                <w:color w:val="000000"/>
                <w:sz w:val="18"/>
                <w:szCs w:val="18"/>
                <w:lang w:eastAsia="en-US"/>
              </w:rPr>
              <w:t>doplna</w:t>
            </w:r>
            <w:proofErr w:type="spellEnd"/>
            <w:r w:rsidRPr="00881A50">
              <w:rPr>
                <w:rFonts w:eastAsia="Calibri"/>
                <w:color w:val="000000"/>
                <w:sz w:val="18"/>
                <w:szCs w:val="18"/>
                <w:lang w:eastAsia="en-US"/>
              </w:rPr>
              <w:t xml:space="preserve">, zalakování finálním nátěrem </w:t>
            </w:r>
            <w:proofErr w:type="spellStart"/>
            <w:r w:rsidRPr="00881A50">
              <w:rPr>
                <w:rFonts w:eastAsia="Calibri"/>
                <w:color w:val="000000"/>
                <w:sz w:val="18"/>
                <w:szCs w:val="18"/>
                <w:lang w:eastAsia="en-US"/>
              </w:rPr>
              <w:t>Mariseal</w:t>
            </w:r>
            <w:proofErr w:type="spellEnd"/>
            <w:r w:rsidRPr="00881A50">
              <w:rPr>
                <w:rFonts w:eastAsia="Calibri"/>
                <w:color w:val="000000"/>
                <w:sz w:val="18"/>
                <w:szCs w:val="18"/>
                <w:lang w:eastAsia="en-US"/>
              </w:rPr>
              <w:t xml:space="preserve"> 420</w:t>
            </w:r>
          </w:p>
        </w:tc>
        <w:tc>
          <w:tcPr>
            <w:tcW w:w="447" w:type="dxa"/>
            <w:vAlign w:val="center"/>
          </w:tcPr>
          <w:p w14:paraId="153800FE" w14:textId="74BFAD86" w:rsidR="00FD581C" w:rsidRPr="00AD6E06" w:rsidRDefault="00881A50" w:rsidP="00AD6E06">
            <w:pPr>
              <w:pStyle w:val="Normlnweb"/>
              <w:jc w:val="center"/>
              <w:rPr>
                <w:rFonts w:eastAsia="Calibri"/>
                <w:color w:val="000000"/>
                <w:sz w:val="18"/>
                <w:szCs w:val="18"/>
                <w:lang w:eastAsia="en-US"/>
              </w:rPr>
            </w:pPr>
            <w:r w:rsidRPr="00AD6E06">
              <w:rPr>
                <w:rFonts w:eastAsia="Calibri"/>
                <w:color w:val="000000"/>
                <w:sz w:val="18"/>
                <w:szCs w:val="18"/>
                <w:lang w:eastAsia="en-US"/>
              </w:rPr>
              <w:t>m2</w:t>
            </w:r>
          </w:p>
        </w:tc>
        <w:tc>
          <w:tcPr>
            <w:tcW w:w="992" w:type="dxa"/>
            <w:vAlign w:val="center"/>
          </w:tcPr>
          <w:p w14:paraId="208ACE64" w14:textId="193B64BC" w:rsidR="00FD581C" w:rsidRPr="00AD6E06" w:rsidRDefault="00881A50" w:rsidP="00AD6E06">
            <w:pPr>
              <w:pStyle w:val="Normlnweb"/>
              <w:jc w:val="right"/>
              <w:rPr>
                <w:rFonts w:eastAsia="Calibri"/>
                <w:color w:val="000000"/>
                <w:sz w:val="18"/>
                <w:szCs w:val="18"/>
                <w:lang w:eastAsia="en-US"/>
              </w:rPr>
            </w:pPr>
            <w:r w:rsidRPr="00AD6E06">
              <w:rPr>
                <w:rFonts w:eastAsia="Calibri"/>
                <w:color w:val="000000"/>
                <w:sz w:val="18"/>
                <w:szCs w:val="18"/>
                <w:lang w:eastAsia="en-US"/>
              </w:rPr>
              <w:t>700,00</w:t>
            </w:r>
          </w:p>
        </w:tc>
        <w:tc>
          <w:tcPr>
            <w:tcW w:w="991" w:type="dxa"/>
            <w:vAlign w:val="center"/>
          </w:tcPr>
          <w:p w14:paraId="081C9C10" w14:textId="335357FE" w:rsidR="00FD581C" w:rsidRPr="00AD6E06" w:rsidRDefault="00881A50" w:rsidP="00AD6E06">
            <w:pPr>
              <w:pStyle w:val="Normlnweb"/>
              <w:jc w:val="right"/>
              <w:rPr>
                <w:rFonts w:eastAsia="Calibri"/>
                <w:color w:val="000000"/>
                <w:sz w:val="18"/>
                <w:szCs w:val="18"/>
                <w:lang w:eastAsia="en-US"/>
              </w:rPr>
            </w:pPr>
            <w:r w:rsidRPr="00AD6E06">
              <w:rPr>
                <w:rFonts w:eastAsia="Calibri"/>
                <w:color w:val="000000"/>
                <w:sz w:val="18"/>
                <w:szCs w:val="18"/>
                <w:lang w:eastAsia="en-US"/>
              </w:rPr>
              <w:t>709,00</w:t>
            </w:r>
          </w:p>
        </w:tc>
        <w:tc>
          <w:tcPr>
            <w:tcW w:w="1270" w:type="dxa"/>
            <w:vAlign w:val="center"/>
          </w:tcPr>
          <w:p w14:paraId="4C9BBB19" w14:textId="2674769A" w:rsidR="00FD581C" w:rsidRPr="00AD6E06" w:rsidRDefault="00AD6E06" w:rsidP="00AD6E06">
            <w:pPr>
              <w:pStyle w:val="Normlnweb"/>
              <w:jc w:val="right"/>
              <w:rPr>
                <w:rFonts w:eastAsia="Calibri"/>
                <w:color w:val="000000"/>
                <w:sz w:val="18"/>
                <w:szCs w:val="18"/>
                <w:lang w:eastAsia="en-US"/>
              </w:rPr>
            </w:pPr>
            <w:r w:rsidRPr="00AD6E06">
              <w:rPr>
                <w:rFonts w:eastAsia="Calibri"/>
                <w:color w:val="000000"/>
                <w:sz w:val="18"/>
                <w:szCs w:val="18"/>
                <w:lang w:eastAsia="en-US"/>
              </w:rPr>
              <w:t>496300,00</w:t>
            </w:r>
          </w:p>
        </w:tc>
        <w:tc>
          <w:tcPr>
            <w:tcW w:w="850" w:type="dxa"/>
            <w:vAlign w:val="center"/>
          </w:tcPr>
          <w:p w14:paraId="0D658B25" w14:textId="39C6EDFD" w:rsidR="00FD581C" w:rsidRPr="00AD6E06" w:rsidRDefault="00AD6E06" w:rsidP="00AD6E06">
            <w:pPr>
              <w:pStyle w:val="Normlnweb"/>
              <w:jc w:val="center"/>
              <w:rPr>
                <w:rFonts w:eastAsia="Calibri"/>
                <w:color w:val="000000"/>
                <w:sz w:val="18"/>
                <w:szCs w:val="18"/>
                <w:lang w:eastAsia="en-US"/>
              </w:rPr>
            </w:pPr>
            <w:r w:rsidRPr="00AD6E06">
              <w:rPr>
                <w:rFonts w:eastAsia="Calibri"/>
                <w:color w:val="000000"/>
                <w:sz w:val="18"/>
                <w:szCs w:val="18"/>
                <w:lang w:eastAsia="en-US"/>
              </w:rPr>
              <w:t>21</w:t>
            </w:r>
          </w:p>
        </w:tc>
        <w:tc>
          <w:tcPr>
            <w:tcW w:w="1276" w:type="dxa"/>
            <w:vAlign w:val="center"/>
          </w:tcPr>
          <w:p w14:paraId="0B97D4D9" w14:textId="39E61ECD" w:rsidR="00FD581C" w:rsidRPr="00AD6E06" w:rsidRDefault="00AD6E06" w:rsidP="00AD6E06">
            <w:pPr>
              <w:pStyle w:val="Normlnweb"/>
              <w:jc w:val="right"/>
              <w:rPr>
                <w:rFonts w:eastAsia="Calibri"/>
                <w:color w:val="000000"/>
                <w:sz w:val="18"/>
                <w:szCs w:val="18"/>
                <w:lang w:eastAsia="en-US"/>
              </w:rPr>
            </w:pPr>
            <w:r w:rsidRPr="00AD6E06">
              <w:rPr>
                <w:rFonts w:eastAsia="Calibri"/>
                <w:color w:val="000000"/>
                <w:sz w:val="18"/>
                <w:szCs w:val="18"/>
                <w:lang w:eastAsia="en-US"/>
              </w:rPr>
              <w:t>600523,00</w:t>
            </w:r>
          </w:p>
        </w:tc>
      </w:tr>
      <w:tr w:rsidR="0003319F" w14:paraId="431184F9" w14:textId="77777777" w:rsidTr="00E02A67">
        <w:tc>
          <w:tcPr>
            <w:tcW w:w="675" w:type="dxa"/>
            <w:vAlign w:val="center"/>
          </w:tcPr>
          <w:p w14:paraId="10AEBBEF" w14:textId="559C3F0B" w:rsidR="00FD581C" w:rsidRPr="0003319F" w:rsidRDefault="0003319F" w:rsidP="00881A50">
            <w:pPr>
              <w:pStyle w:val="Normlnweb"/>
              <w:jc w:val="center"/>
              <w:rPr>
                <w:rFonts w:eastAsia="Calibri"/>
                <w:color w:val="000000"/>
                <w:sz w:val="18"/>
                <w:szCs w:val="16"/>
                <w:lang w:eastAsia="en-US"/>
              </w:rPr>
            </w:pPr>
            <w:r w:rsidRPr="0003319F">
              <w:rPr>
                <w:rFonts w:eastAsia="Calibri"/>
                <w:color w:val="000000"/>
                <w:sz w:val="18"/>
                <w:szCs w:val="16"/>
                <w:lang w:eastAsia="en-US"/>
              </w:rPr>
              <w:t>8</w:t>
            </w:r>
          </w:p>
        </w:tc>
        <w:tc>
          <w:tcPr>
            <w:tcW w:w="3672" w:type="dxa"/>
          </w:tcPr>
          <w:p w14:paraId="1A6C673D" w14:textId="0425EECB" w:rsidR="00FD581C" w:rsidRPr="00881A50" w:rsidRDefault="00881A50" w:rsidP="00FD581C">
            <w:pPr>
              <w:pStyle w:val="Normlnweb"/>
              <w:rPr>
                <w:rFonts w:eastAsia="Calibri"/>
                <w:b/>
                <w:color w:val="000000"/>
                <w:sz w:val="18"/>
                <w:szCs w:val="18"/>
                <w:lang w:eastAsia="en-US"/>
              </w:rPr>
            </w:pPr>
            <w:r w:rsidRPr="00881A50">
              <w:rPr>
                <w:rFonts w:eastAsia="Calibri"/>
                <w:color w:val="000000"/>
                <w:sz w:val="18"/>
                <w:szCs w:val="18"/>
                <w:lang w:eastAsia="en-US"/>
              </w:rPr>
              <w:t>Demontáž + montáž stěnových lišt, lišty vnitřní,</w:t>
            </w:r>
            <w:r w:rsidRPr="00881A50">
              <w:rPr>
                <w:rFonts w:eastAsia="Calibri"/>
                <w:color w:val="000000"/>
                <w:sz w:val="18"/>
                <w:szCs w:val="18"/>
                <w:lang w:eastAsia="en-US"/>
              </w:rPr>
              <w:br/>
              <w:t>rohové.</w:t>
            </w:r>
          </w:p>
        </w:tc>
        <w:tc>
          <w:tcPr>
            <w:tcW w:w="447" w:type="dxa"/>
            <w:vAlign w:val="center"/>
          </w:tcPr>
          <w:p w14:paraId="4BC15777" w14:textId="4A8CE896" w:rsidR="00FD581C" w:rsidRPr="00AD6E06" w:rsidRDefault="00881A50" w:rsidP="00AD6E06">
            <w:pPr>
              <w:pStyle w:val="Normlnweb"/>
              <w:jc w:val="center"/>
              <w:rPr>
                <w:rFonts w:eastAsia="Calibri"/>
                <w:color w:val="000000"/>
                <w:sz w:val="18"/>
                <w:szCs w:val="18"/>
                <w:lang w:eastAsia="en-US"/>
              </w:rPr>
            </w:pPr>
            <w:r w:rsidRPr="00AD6E06">
              <w:rPr>
                <w:rFonts w:eastAsia="Calibri"/>
                <w:color w:val="000000"/>
                <w:sz w:val="18"/>
                <w:szCs w:val="18"/>
                <w:lang w:eastAsia="en-US"/>
              </w:rPr>
              <w:t>m</w:t>
            </w:r>
          </w:p>
        </w:tc>
        <w:tc>
          <w:tcPr>
            <w:tcW w:w="992" w:type="dxa"/>
            <w:vAlign w:val="center"/>
          </w:tcPr>
          <w:p w14:paraId="534554EF" w14:textId="1694331A" w:rsidR="00FD581C" w:rsidRPr="00AD6E06" w:rsidRDefault="00881A50" w:rsidP="00AD6E06">
            <w:pPr>
              <w:pStyle w:val="Normlnweb"/>
              <w:jc w:val="right"/>
              <w:rPr>
                <w:rFonts w:eastAsia="Calibri"/>
                <w:color w:val="000000"/>
                <w:sz w:val="18"/>
                <w:szCs w:val="18"/>
                <w:lang w:eastAsia="en-US"/>
              </w:rPr>
            </w:pPr>
            <w:r w:rsidRPr="00AD6E06">
              <w:rPr>
                <w:rFonts w:eastAsia="Calibri"/>
                <w:color w:val="000000"/>
                <w:sz w:val="18"/>
                <w:szCs w:val="18"/>
                <w:lang w:eastAsia="en-US"/>
              </w:rPr>
              <w:t>105,00</w:t>
            </w:r>
          </w:p>
        </w:tc>
        <w:tc>
          <w:tcPr>
            <w:tcW w:w="991" w:type="dxa"/>
            <w:vAlign w:val="center"/>
          </w:tcPr>
          <w:p w14:paraId="25D83376" w14:textId="1F63851D" w:rsidR="00FD581C" w:rsidRPr="00AD6E06" w:rsidRDefault="00881A50" w:rsidP="00AD6E06">
            <w:pPr>
              <w:pStyle w:val="Normlnweb"/>
              <w:jc w:val="right"/>
              <w:rPr>
                <w:rFonts w:eastAsia="Calibri"/>
                <w:color w:val="000000"/>
                <w:sz w:val="18"/>
                <w:szCs w:val="18"/>
                <w:lang w:eastAsia="en-US"/>
              </w:rPr>
            </w:pPr>
            <w:r w:rsidRPr="00AD6E06">
              <w:rPr>
                <w:rFonts w:eastAsia="Calibri"/>
                <w:color w:val="000000"/>
                <w:sz w:val="18"/>
                <w:szCs w:val="18"/>
                <w:lang w:eastAsia="en-US"/>
              </w:rPr>
              <w:t>750,00</w:t>
            </w:r>
          </w:p>
        </w:tc>
        <w:tc>
          <w:tcPr>
            <w:tcW w:w="1270" w:type="dxa"/>
            <w:vAlign w:val="center"/>
          </w:tcPr>
          <w:p w14:paraId="723AF926" w14:textId="5CF6B8FA" w:rsidR="00FD581C" w:rsidRPr="00AD6E06" w:rsidRDefault="00AD6E06" w:rsidP="00AD6E06">
            <w:pPr>
              <w:pStyle w:val="Normlnweb"/>
              <w:jc w:val="right"/>
              <w:rPr>
                <w:rFonts w:eastAsia="Calibri"/>
                <w:color w:val="000000"/>
                <w:sz w:val="18"/>
                <w:szCs w:val="18"/>
                <w:lang w:eastAsia="en-US"/>
              </w:rPr>
            </w:pPr>
            <w:r w:rsidRPr="00AD6E06">
              <w:rPr>
                <w:rFonts w:eastAsia="Calibri"/>
                <w:color w:val="000000"/>
                <w:sz w:val="18"/>
                <w:szCs w:val="18"/>
                <w:lang w:eastAsia="en-US"/>
              </w:rPr>
              <w:t>78750,00</w:t>
            </w:r>
          </w:p>
        </w:tc>
        <w:tc>
          <w:tcPr>
            <w:tcW w:w="850" w:type="dxa"/>
            <w:vAlign w:val="center"/>
          </w:tcPr>
          <w:p w14:paraId="5B752B5A" w14:textId="1FA4CE97" w:rsidR="00FD581C" w:rsidRPr="00AD6E06" w:rsidRDefault="00AD6E06" w:rsidP="00AD6E06">
            <w:pPr>
              <w:pStyle w:val="Normlnweb"/>
              <w:jc w:val="center"/>
              <w:rPr>
                <w:rFonts w:eastAsia="Calibri"/>
                <w:color w:val="000000"/>
                <w:sz w:val="18"/>
                <w:szCs w:val="18"/>
                <w:lang w:eastAsia="en-US"/>
              </w:rPr>
            </w:pPr>
            <w:r w:rsidRPr="00AD6E06">
              <w:rPr>
                <w:rFonts w:eastAsia="Calibri"/>
                <w:color w:val="000000"/>
                <w:sz w:val="18"/>
                <w:szCs w:val="18"/>
                <w:lang w:eastAsia="en-US"/>
              </w:rPr>
              <w:t>21</w:t>
            </w:r>
          </w:p>
        </w:tc>
        <w:tc>
          <w:tcPr>
            <w:tcW w:w="1276" w:type="dxa"/>
            <w:vAlign w:val="center"/>
          </w:tcPr>
          <w:p w14:paraId="390D01F9" w14:textId="4C387E75" w:rsidR="00FD581C" w:rsidRPr="00AD6E06" w:rsidRDefault="00AD6E06" w:rsidP="00AD6E06">
            <w:pPr>
              <w:pStyle w:val="Normlnweb"/>
              <w:jc w:val="right"/>
              <w:rPr>
                <w:rFonts w:eastAsia="Calibri"/>
                <w:color w:val="000000"/>
                <w:sz w:val="18"/>
                <w:szCs w:val="18"/>
                <w:lang w:eastAsia="en-US"/>
              </w:rPr>
            </w:pPr>
            <w:r w:rsidRPr="00AD6E06">
              <w:rPr>
                <w:rFonts w:eastAsia="Calibri"/>
                <w:color w:val="000000"/>
                <w:sz w:val="18"/>
                <w:szCs w:val="18"/>
                <w:lang w:eastAsia="en-US"/>
              </w:rPr>
              <w:t>95287,50</w:t>
            </w:r>
          </w:p>
        </w:tc>
      </w:tr>
      <w:tr w:rsidR="0003319F" w14:paraId="547A4F55" w14:textId="77777777" w:rsidTr="00E02A67">
        <w:tc>
          <w:tcPr>
            <w:tcW w:w="675" w:type="dxa"/>
            <w:vAlign w:val="center"/>
          </w:tcPr>
          <w:p w14:paraId="1227244B" w14:textId="662B7903" w:rsidR="00FD581C" w:rsidRPr="0003319F" w:rsidRDefault="0003319F" w:rsidP="00881A50">
            <w:pPr>
              <w:pStyle w:val="Normlnweb"/>
              <w:jc w:val="center"/>
              <w:rPr>
                <w:rFonts w:eastAsia="Calibri"/>
                <w:color w:val="000000"/>
                <w:sz w:val="18"/>
                <w:szCs w:val="16"/>
                <w:lang w:eastAsia="en-US"/>
              </w:rPr>
            </w:pPr>
            <w:r w:rsidRPr="0003319F">
              <w:rPr>
                <w:rFonts w:eastAsia="Calibri"/>
                <w:color w:val="000000"/>
                <w:sz w:val="18"/>
                <w:szCs w:val="16"/>
                <w:lang w:eastAsia="en-US"/>
              </w:rPr>
              <w:t>9</w:t>
            </w:r>
          </w:p>
        </w:tc>
        <w:tc>
          <w:tcPr>
            <w:tcW w:w="3672" w:type="dxa"/>
          </w:tcPr>
          <w:p w14:paraId="02A810F0" w14:textId="5FE197F3" w:rsidR="00FD581C" w:rsidRPr="00881A50" w:rsidRDefault="00881A50" w:rsidP="00881A50">
            <w:pPr>
              <w:pStyle w:val="Normlnweb"/>
              <w:rPr>
                <w:rFonts w:eastAsia="Calibri"/>
                <w:b/>
                <w:color w:val="000000"/>
                <w:sz w:val="18"/>
                <w:szCs w:val="18"/>
                <w:lang w:eastAsia="en-US"/>
              </w:rPr>
            </w:pPr>
            <w:r w:rsidRPr="00881A50">
              <w:rPr>
                <w:rFonts w:eastAsia="Calibri"/>
                <w:color w:val="000000"/>
                <w:sz w:val="18"/>
                <w:szCs w:val="18"/>
                <w:lang w:eastAsia="en-US"/>
              </w:rPr>
              <w:t>Vyřezání a opětovné vyplnění dilatací</w:t>
            </w:r>
            <w:r w:rsidRPr="00881A50">
              <w:rPr>
                <w:rFonts w:eastAsia="Calibri"/>
                <w:color w:val="000000"/>
                <w:sz w:val="18"/>
                <w:szCs w:val="18"/>
                <w:lang w:eastAsia="en-US"/>
              </w:rPr>
              <w:br/>
              <w:t>polyuretanovým tmelem.</w:t>
            </w:r>
          </w:p>
        </w:tc>
        <w:tc>
          <w:tcPr>
            <w:tcW w:w="447" w:type="dxa"/>
            <w:vAlign w:val="center"/>
          </w:tcPr>
          <w:p w14:paraId="049E89CD" w14:textId="4430BEED" w:rsidR="00FD581C" w:rsidRPr="00AD6E06" w:rsidRDefault="00881A50" w:rsidP="00AD6E06">
            <w:pPr>
              <w:pStyle w:val="Normlnweb"/>
              <w:jc w:val="center"/>
              <w:rPr>
                <w:rFonts w:eastAsia="Calibri"/>
                <w:color w:val="000000"/>
                <w:sz w:val="18"/>
                <w:szCs w:val="18"/>
                <w:lang w:eastAsia="en-US"/>
              </w:rPr>
            </w:pPr>
            <w:r w:rsidRPr="00AD6E06">
              <w:rPr>
                <w:rFonts w:eastAsia="Calibri"/>
                <w:color w:val="000000"/>
                <w:sz w:val="18"/>
                <w:szCs w:val="18"/>
                <w:lang w:eastAsia="en-US"/>
              </w:rPr>
              <w:t>m</w:t>
            </w:r>
          </w:p>
        </w:tc>
        <w:tc>
          <w:tcPr>
            <w:tcW w:w="992" w:type="dxa"/>
            <w:vAlign w:val="center"/>
          </w:tcPr>
          <w:p w14:paraId="5119434F" w14:textId="4E7925C4" w:rsidR="00FD581C" w:rsidRPr="00AD6E06" w:rsidRDefault="00881A50" w:rsidP="00AD6E06">
            <w:pPr>
              <w:pStyle w:val="Normlnweb"/>
              <w:jc w:val="right"/>
              <w:rPr>
                <w:rFonts w:eastAsia="Calibri"/>
                <w:color w:val="000000"/>
                <w:sz w:val="18"/>
                <w:szCs w:val="18"/>
                <w:lang w:eastAsia="en-US"/>
              </w:rPr>
            </w:pPr>
            <w:r w:rsidRPr="00AD6E06">
              <w:rPr>
                <w:rFonts w:eastAsia="Calibri"/>
                <w:color w:val="000000"/>
                <w:sz w:val="18"/>
                <w:szCs w:val="18"/>
                <w:lang w:eastAsia="en-US"/>
              </w:rPr>
              <w:t>120,00</w:t>
            </w:r>
          </w:p>
        </w:tc>
        <w:tc>
          <w:tcPr>
            <w:tcW w:w="991" w:type="dxa"/>
            <w:vAlign w:val="center"/>
          </w:tcPr>
          <w:p w14:paraId="51380342" w14:textId="47F67B35" w:rsidR="00FD581C" w:rsidRPr="00AD6E06" w:rsidRDefault="00881A50" w:rsidP="00AD6E06">
            <w:pPr>
              <w:pStyle w:val="Normlnweb"/>
              <w:jc w:val="right"/>
              <w:rPr>
                <w:rFonts w:eastAsia="Calibri"/>
                <w:color w:val="000000"/>
                <w:sz w:val="18"/>
                <w:szCs w:val="18"/>
                <w:lang w:eastAsia="en-US"/>
              </w:rPr>
            </w:pPr>
            <w:r w:rsidRPr="00AD6E06">
              <w:rPr>
                <w:rFonts w:eastAsia="Calibri"/>
                <w:color w:val="000000"/>
                <w:sz w:val="18"/>
                <w:szCs w:val="18"/>
                <w:lang w:eastAsia="en-US"/>
              </w:rPr>
              <w:t>110,00</w:t>
            </w:r>
          </w:p>
        </w:tc>
        <w:tc>
          <w:tcPr>
            <w:tcW w:w="1270" w:type="dxa"/>
            <w:vAlign w:val="center"/>
          </w:tcPr>
          <w:p w14:paraId="6CE1D629" w14:textId="00233028" w:rsidR="00FD581C" w:rsidRPr="00AD6E06" w:rsidRDefault="00AD6E06" w:rsidP="00AD6E06">
            <w:pPr>
              <w:pStyle w:val="Normlnweb"/>
              <w:jc w:val="right"/>
              <w:rPr>
                <w:rFonts w:eastAsia="Calibri"/>
                <w:color w:val="000000"/>
                <w:sz w:val="18"/>
                <w:szCs w:val="18"/>
                <w:lang w:eastAsia="en-US"/>
              </w:rPr>
            </w:pPr>
            <w:r w:rsidRPr="00AD6E06">
              <w:rPr>
                <w:rFonts w:eastAsia="Calibri"/>
                <w:color w:val="000000"/>
                <w:sz w:val="18"/>
                <w:szCs w:val="18"/>
                <w:lang w:eastAsia="en-US"/>
              </w:rPr>
              <w:t>13200,00</w:t>
            </w:r>
          </w:p>
        </w:tc>
        <w:tc>
          <w:tcPr>
            <w:tcW w:w="850" w:type="dxa"/>
            <w:vAlign w:val="center"/>
          </w:tcPr>
          <w:p w14:paraId="2EE1E545" w14:textId="10963BDE" w:rsidR="00FD581C" w:rsidRPr="00AD6E06" w:rsidRDefault="00AD6E06" w:rsidP="00AD6E06">
            <w:pPr>
              <w:pStyle w:val="Normlnweb"/>
              <w:jc w:val="center"/>
              <w:rPr>
                <w:rFonts w:eastAsia="Calibri"/>
                <w:color w:val="000000"/>
                <w:sz w:val="18"/>
                <w:szCs w:val="18"/>
                <w:lang w:eastAsia="en-US"/>
              </w:rPr>
            </w:pPr>
            <w:r w:rsidRPr="00AD6E06">
              <w:rPr>
                <w:rFonts w:eastAsia="Calibri"/>
                <w:color w:val="000000"/>
                <w:sz w:val="18"/>
                <w:szCs w:val="18"/>
                <w:lang w:eastAsia="en-US"/>
              </w:rPr>
              <w:t>21</w:t>
            </w:r>
          </w:p>
        </w:tc>
        <w:tc>
          <w:tcPr>
            <w:tcW w:w="1276" w:type="dxa"/>
            <w:vAlign w:val="center"/>
          </w:tcPr>
          <w:p w14:paraId="2B256401" w14:textId="2E581C22" w:rsidR="00FD581C" w:rsidRPr="00AD6E06" w:rsidRDefault="00AD6E06" w:rsidP="00AD6E06">
            <w:pPr>
              <w:pStyle w:val="Normlnweb"/>
              <w:jc w:val="right"/>
              <w:rPr>
                <w:rFonts w:eastAsia="Calibri"/>
                <w:color w:val="000000"/>
                <w:sz w:val="18"/>
                <w:szCs w:val="18"/>
                <w:lang w:eastAsia="en-US"/>
              </w:rPr>
            </w:pPr>
            <w:r w:rsidRPr="00AD6E06">
              <w:rPr>
                <w:rFonts w:eastAsia="Calibri"/>
                <w:color w:val="000000"/>
                <w:sz w:val="18"/>
                <w:szCs w:val="18"/>
                <w:lang w:eastAsia="en-US"/>
              </w:rPr>
              <w:t>15972,00</w:t>
            </w:r>
          </w:p>
        </w:tc>
      </w:tr>
      <w:tr w:rsidR="0003319F" w14:paraId="4E45672A" w14:textId="77777777" w:rsidTr="00E02A67">
        <w:tc>
          <w:tcPr>
            <w:tcW w:w="675" w:type="dxa"/>
            <w:vAlign w:val="center"/>
          </w:tcPr>
          <w:p w14:paraId="734248F7" w14:textId="2CCE5723" w:rsidR="00FD581C" w:rsidRPr="0003319F" w:rsidRDefault="0003319F" w:rsidP="00881A50">
            <w:pPr>
              <w:pStyle w:val="Normlnweb"/>
              <w:jc w:val="center"/>
              <w:rPr>
                <w:rFonts w:eastAsia="Calibri"/>
                <w:color w:val="000000"/>
                <w:sz w:val="18"/>
                <w:szCs w:val="16"/>
                <w:lang w:eastAsia="en-US"/>
              </w:rPr>
            </w:pPr>
            <w:r w:rsidRPr="0003319F">
              <w:rPr>
                <w:rFonts w:eastAsia="Calibri"/>
                <w:color w:val="000000"/>
                <w:sz w:val="18"/>
                <w:szCs w:val="16"/>
                <w:lang w:eastAsia="en-US"/>
              </w:rPr>
              <w:t>10</w:t>
            </w:r>
          </w:p>
        </w:tc>
        <w:tc>
          <w:tcPr>
            <w:tcW w:w="3672" w:type="dxa"/>
          </w:tcPr>
          <w:p w14:paraId="50F62ACF" w14:textId="4379204B" w:rsidR="00FD581C" w:rsidRPr="00881A50" w:rsidRDefault="00881A50" w:rsidP="00FD581C">
            <w:pPr>
              <w:pStyle w:val="Normlnweb"/>
              <w:rPr>
                <w:rFonts w:eastAsia="Calibri"/>
                <w:b/>
                <w:color w:val="000000"/>
                <w:sz w:val="18"/>
                <w:szCs w:val="18"/>
                <w:lang w:eastAsia="en-US"/>
              </w:rPr>
            </w:pPr>
            <w:r w:rsidRPr="00881A50">
              <w:rPr>
                <w:rFonts w:eastAsia="Calibri"/>
                <w:color w:val="000000"/>
                <w:sz w:val="18"/>
                <w:szCs w:val="18"/>
                <w:lang w:eastAsia="en-US"/>
              </w:rPr>
              <w:t>Sešití trhlin</w:t>
            </w:r>
          </w:p>
        </w:tc>
        <w:tc>
          <w:tcPr>
            <w:tcW w:w="447" w:type="dxa"/>
            <w:vAlign w:val="center"/>
          </w:tcPr>
          <w:p w14:paraId="0ED52370" w14:textId="402E088E" w:rsidR="00FD581C" w:rsidRPr="00AD6E06" w:rsidRDefault="00881A50" w:rsidP="00AD6E06">
            <w:pPr>
              <w:pStyle w:val="Normlnweb"/>
              <w:jc w:val="center"/>
              <w:rPr>
                <w:rFonts w:eastAsia="Calibri"/>
                <w:color w:val="000000"/>
                <w:sz w:val="18"/>
                <w:szCs w:val="18"/>
                <w:lang w:eastAsia="en-US"/>
              </w:rPr>
            </w:pPr>
            <w:r w:rsidRPr="00AD6E06">
              <w:rPr>
                <w:rFonts w:eastAsia="Calibri"/>
                <w:color w:val="000000"/>
                <w:sz w:val="18"/>
                <w:szCs w:val="18"/>
                <w:lang w:eastAsia="en-US"/>
              </w:rPr>
              <w:t>m</w:t>
            </w:r>
          </w:p>
        </w:tc>
        <w:tc>
          <w:tcPr>
            <w:tcW w:w="992" w:type="dxa"/>
            <w:vAlign w:val="center"/>
          </w:tcPr>
          <w:p w14:paraId="21BD4A2B" w14:textId="18AAA852" w:rsidR="00FD581C" w:rsidRPr="00AD6E06" w:rsidRDefault="00881A50" w:rsidP="00AD6E06">
            <w:pPr>
              <w:pStyle w:val="Normlnweb"/>
              <w:jc w:val="right"/>
              <w:rPr>
                <w:rFonts w:eastAsia="Calibri"/>
                <w:color w:val="000000"/>
                <w:sz w:val="18"/>
                <w:szCs w:val="18"/>
                <w:lang w:eastAsia="en-US"/>
              </w:rPr>
            </w:pPr>
            <w:r w:rsidRPr="00AD6E06">
              <w:rPr>
                <w:rFonts w:eastAsia="Calibri"/>
                <w:color w:val="000000"/>
                <w:sz w:val="18"/>
                <w:szCs w:val="18"/>
                <w:lang w:eastAsia="en-US"/>
              </w:rPr>
              <w:t>85,00</w:t>
            </w:r>
          </w:p>
        </w:tc>
        <w:tc>
          <w:tcPr>
            <w:tcW w:w="991" w:type="dxa"/>
            <w:vAlign w:val="center"/>
          </w:tcPr>
          <w:p w14:paraId="75D31C39" w14:textId="55E179A4" w:rsidR="00FD581C" w:rsidRPr="00AD6E06" w:rsidRDefault="00881A50" w:rsidP="00AD6E06">
            <w:pPr>
              <w:pStyle w:val="Normlnweb"/>
              <w:jc w:val="right"/>
              <w:rPr>
                <w:rFonts w:eastAsia="Calibri"/>
                <w:color w:val="000000"/>
                <w:sz w:val="18"/>
                <w:szCs w:val="18"/>
                <w:lang w:eastAsia="en-US"/>
              </w:rPr>
            </w:pPr>
            <w:r w:rsidRPr="00AD6E06">
              <w:rPr>
                <w:rFonts w:eastAsia="Calibri"/>
                <w:color w:val="000000"/>
                <w:sz w:val="18"/>
                <w:szCs w:val="18"/>
                <w:lang w:eastAsia="en-US"/>
              </w:rPr>
              <w:t>120,00</w:t>
            </w:r>
          </w:p>
        </w:tc>
        <w:tc>
          <w:tcPr>
            <w:tcW w:w="1270" w:type="dxa"/>
            <w:vAlign w:val="center"/>
          </w:tcPr>
          <w:p w14:paraId="3EEEB749" w14:textId="60FB2022" w:rsidR="00FD581C" w:rsidRPr="00AD6E06" w:rsidRDefault="00AD6E06" w:rsidP="00AD6E06">
            <w:pPr>
              <w:pStyle w:val="Normlnweb"/>
              <w:jc w:val="right"/>
              <w:rPr>
                <w:rFonts w:eastAsia="Calibri"/>
                <w:color w:val="000000"/>
                <w:sz w:val="18"/>
                <w:szCs w:val="18"/>
                <w:lang w:eastAsia="en-US"/>
              </w:rPr>
            </w:pPr>
            <w:r w:rsidRPr="00AD6E06">
              <w:rPr>
                <w:rFonts w:eastAsia="Calibri"/>
                <w:color w:val="000000"/>
                <w:sz w:val="18"/>
                <w:szCs w:val="18"/>
                <w:lang w:eastAsia="en-US"/>
              </w:rPr>
              <w:t>10200,00</w:t>
            </w:r>
          </w:p>
        </w:tc>
        <w:tc>
          <w:tcPr>
            <w:tcW w:w="850" w:type="dxa"/>
            <w:vAlign w:val="center"/>
          </w:tcPr>
          <w:p w14:paraId="66FA39AB" w14:textId="6E837249" w:rsidR="00FD581C" w:rsidRPr="00AD6E06" w:rsidRDefault="00AD6E06" w:rsidP="00AD6E06">
            <w:pPr>
              <w:pStyle w:val="Normlnweb"/>
              <w:jc w:val="center"/>
              <w:rPr>
                <w:rFonts w:eastAsia="Calibri"/>
                <w:color w:val="000000"/>
                <w:sz w:val="18"/>
                <w:szCs w:val="18"/>
                <w:lang w:eastAsia="en-US"/>
              </w:rPr>
            </w:pPr>
            <w:r w:rsidRPr="00AD6E06">
              <w:rPr>
                <w:rFonts w:eastAsia="Calibri"/>
                <w:color w:val="000000"/>
                <w:sz w:val="18"/>
                <w:szCs w:val="18"/>
                <w:lang w:eastAsia="en-US"/>
              </w:rPr>
              <w:t>21</w:t>
            </w:r>
          </w:p>
        </w:tc>
        <w:tc>
          <w:tcPr>
            <w:tcW w:w="1276" w:type="dxa"/>
            <w:vAlign w:val="center"/>
          </w:tcPr>
          <w:p w14:paraId="28834045" w14:textId="053BFEBA" w:rsidR="00FD581C" w:rsidRPr="00AD6E06" w:rsidRDefault="00AD6E06" w:rsidP="00AD6E06">
            <w:pPr>
              <w:pStyle w:val="Normlnweb"/>
              <w:jc w:val="right"/>
              <w:rPr>
                <w:rFonts w:eastAsia="Calibri"/>
                <w:color w:val="000000"/>
                <w:sz w:val="18"/>
                <w:szCs w:val="18"/>
                <w:lang w:eastAsia="en-US"/>
              </w:rPr>
            </w:pPr>
            <w:r w:rsidRPr="00AD6E06">
              <w:rPr>
                <w:rFonts w:eastAsia="Calibri"/>
                <w:color w:val="000000"/>
                <w:sz w:val="18"/>
                <w:szCs w:val="18"/>
                <w:lang w:eastAsia="en-US"/>
              </w:rPr>
              <w:t>12342,00</w:t>
            </w:r>
          </w:p>
        </w:tc>
      </w:tr>
      <w:tr w:rsidR="0003319F" w14:paraId="1B6A6028" w14:textId="77777777" w:rsidTr="00E02A67">
        <w:tc>
          <w:tcPr>
            <w:tcW w:w="675" w:type="dxa"/>
            <w:vAlign w:val="center"/>
          </w:tcPr>
          <w:p w14:paraId="579396C4" w14:textId="02F1948A" w:rsidR="00FD581C" w:rsidRPr="0003319F" w:rsidRDefault="0003319F" w:rsidP="00881A50">
            <w:pPr>
              <w:pStyle w:val="Normlnweb"/>
              <w:jc w:val="center"/>
              <w:rPr>
                <w:rFonts w:eastAsia="Calibri"/>
                <w:color w:val="000000"/>
                <w:sz w:val="18"/>
                <w:szCs w:val="16"/>
                <w:lang w:eastAsia="en-US"/>
              </w:rPr>
            </w:pPr>
            <w:r w:rsidRPr="0003319F">
              <w:rPr>
                <w:rFonts w:eastAsia="Calibri"/>
                <w:color w:val="000000"/>
                <w:sz w:val="18"/>
                <w:szCs w:val="16"/>
                <w:lang w:eastAsia="en-US"/>
              </w:rPr>
              <w:t>11</w:t>
            </w:r>
          </w:p>
        </w:tc>
        <w:tc>
          <w:tcPr>
            <w:tcW w:w="3672" w:type="dxa"/>
          </w:tcPr>
          <w:p w14:paraId="540BB53E" w14:textId="5EAF325D" w:rsidR="00FD581C" w:rsidRPr="00881A50" w:rsidRDefault="00881A50" w:rsidP="00FD581C">
            <w:pPr>
              <w:pStyle w:val="Normlnweb"/>
              <w:rPr>
                <w:rFonts w:eastAsia="Calibri"/>
                <w:b/>
                <w:color w:val="000000"/>
                <w:sz w:val="18"/>
                <w:szCs w:val="18"/>
                <w:lang w:eastAsia="en-US"/>
              </w:rPr>
            </w:pPr>
            <w:r w:rsidRPr="00881A50">
              <w:rPr>
                <w:rFonts w:eastAsia="Calibri"/>
                <w:color w:val="000000"/>
                <w:sz w:val="18"/>
                <w:szCs w:val="18"/>
                <w:lang w:eastAsia="en-US"/>
              </w:rPr>
              <w:t>Přesun hmot, zřízení staveniště, dopravní značení</w:t>
            </w:r>
          </w:p>
        </w:tc>
        <w:tc>
          <w:tcPr>
            <w:tcW w:w="447" w:type="dxa"/>
            <w:vAlign w:val="center"/>
          </w:tcPr>
          <w:p w14:paraId="6034F5C5" w14:textId="61C53929" w:rsidR="00FD581C" w:rsidRPr="00AD6E06" w:rsidRDefault="00881A50" w:rsidP="00AD6E06">
            <w:pPr>
              <w:pStyle w:val="Normlnweb"/>
              <w:jc w:val="center"/>
              <w:rPr>
                <w:rFonts w:eastAsia="Calibri"/>
                <w:color w:val="000000"/>
                <w:sz w:val="18"/>
                <w:szCs w:val="18"/>
                <w:lang w:eastAsia="en-US"/>
              </w:rPr>
            </w:pPr>
            <w:proofErr w:type="spellStart"/>
            <w:r w:rsidRPr="00AD6E06">
              <w:rPr>
                <w:rFonts w:eastAsia="Calibri"/>
                <w:color w:val="000000"/>
                <w:sz w:val="18"/>
                <w:szCs w:val="18"/>
                <w:lang w:eastAsia="en-US"/>
              </w:rPr>
              <w:t>kpl</w:t>
            </w:r>
            <w:proofErr w:type="spellEnd"/>
          </w:p>
        </w:tc>
        <w:tc>
          <w:tcPr>
            <w:tcW w:w="992" w:type="dxa"/>
            <w:vAlign w:val="center"/>
          </w:tcPr>
          <w:p w14:paraId="6AC57622" w14:textId="66081CA4" w:rsidR="00FD581C" w:rsidRPr="00AD6E06" w:rsidRDefault="00881A50" w:rsidP="00AD6E06">
            <w:pPr>
              <w:pStyle w:val="Normlnweb"/>
              <w:jc w:val="right"/>
              <w:rPr>
                <w:rFonts w:eastAsia="Calibri"/>
                <w:color w:val="000000"/>
                <w:sz w:val="18"/>
                <w:szCs w:val="18"/>
                <w:lang w:eastAsia="en-US"/>
              </w:rPr>
            </w:pPr>
            <w:r w:rsidRPr="00AD6E06">
              <w:rPr>
                <w:rFonts w:eastAsia="Calibri"/>
                <w:color w:val="000000"/>
                <w:sz w:val="18"/>
                <w:szCs w:val="18"/>
                <w:lang w:eastAsia="en-US"/>
              </w:rPr>
              <w:t>1,00</w:t>
            </w:r>
          </w:p>
        </w:tc>
        <w:tc>
          <w:tcPr>
            <w:tcW w:w="991" w:type="dxa"/>
            <w:vAlign w:val="center"/>
          </w:tcPr>
          <w:p w14:paraId="3451E1F3" w14:textId="46047D2B" w:rsidR="00FD581C" w:rsidRPr="00AD6E06" w:rsidRDefault="00881A50" w:rsidP="00AD6E06">
            <w:pPr>
              <w:pStyle w:val="Normlnweb"/>
              <w:jc w:val="right"/>
              <w:rPr>
                <w:rFonts w:eastAsia="Calibri"/>
                <w:color w:val="000000"/>
                <w:sz w:val="18"/>
                <w:szCs w:val="18"/>
                <w:lang w:eastAsia="en-US"/>
              </w:rPr>
            </w:pPr>
            <w:r w:rsidRPr="00AD6E06">
              <w:rPr>
                <w:rFonts w:eastAsia="Calibri"/>
                <w:color w:val="000000"/>
                <w:sz w:val="18"/>
                <w:szCs w:val="18"/>
                <w:lang w:eastAsia="en-US"/>
              </w:rPr>
              <w:t>10000,00</w:t>
            </w:r>
          </w:p>
        </w:tc>
        <w:tc>
          <w:tcPr>
            <w:tcW w:w="1270" w:type="dxa"/>
            <w:vAlign w:val="center"/>
          </w:tcPr>
          <w:p w14:paraId="4455FAD3" w14:textId="1D0C9BA3" w:rsidR="00FD581C" w:rsidRPr="00AD6E06" w:rsidRDefault="00AD6E06" w:rsidP="00AD6E06">
            <w:pPr>
              <w:pStyle w:val="Normlnweb"/>
              <w:jc w:val="right"/>
              <w:rPr>
                <w:rFonts w:eastAsia="Calibri"/>
                <w:color w:val="000000"/>
                <w:sz w:val="18"/>
                <w:szCs w:val="18"/>
                <w:lang w:eastAsia="en-US"/>
              </w:rPr>
            </w:pPr>
            <w:r w:rsidRPr="00AD6E06">
              <w:rPr>
                <w:rFonts w:eastAsia="Calibri"/>
                <w:color w:val="000000"/>
                <w:sz w:val="18"/>
                <w:szCs w:val="18"/>
                <w:lang w:eastAsia="en-US"/>
              </w:rPr>
              <w:t>10000,00</w:t>
            </w:r>
          </w:p>
        </w:tc>
        <w:tc>
          <w:tcPr>
            <w:tcW w:w="850" w:type="dxa"/>
            <w:vAlign w:val="center"/>
          </w:tcPr>
          <w:p w14:paraId="3184386F" w14:textId="43C45507" w:rsidR="00FD581C" w:rsidRPr="00AD6E06" w:rsidRDefault="00AD6E06" w:rsidP="00AD6E06">
            <w:pPr>
              <w:pStyle w:val="Normlnweb"/>
              <w:jc w:val="center"/>
              <w:rPr>
                <w:rFonts w:eastAsia="Calibri"/>
                <w:color w:val="000000"/>
                <w:sz w:val="18"/>
                <w:szCs w:val="18"/>
                <w:lang w:eastAsia="en-US"/>
              </w:rPr>
            </w:pPr>
            <w:r w:rsidRPr="00AD6E06">
              <w:rPr>
                <w:rFonts w:eastAsia="Calibri"/>
                <w:color w:val="000000"/>
                <w:sz w:val="18"/>
                <w:szCs w:val="18"/>
                <w:lang w:eastAsia="en-US"/>
              </w:rPr>
              <w:t>21</w:t>
            </w:r>
          </w:p>
        </w:tc>
        <w:tc>
          <w:tcPr>
            <w:tcW w:w="1276" w:type="dxa"/>
            <w:vAlign w:val="center"/>
          </w:tcPr>
          <w:p w14:paraId="3875D49D" w14:textId="69A7C5CA" w:rsidR="00FD581C" w:rsidRPr="00AD6E06" w:rsidRDefault="00AD6E06" w:rsidP="00AD6E06">
            <w:pPr>
              <w:pStyle w:val="Normlnweb"/>
              <w:jc w:val="right"/>
              <w:rPr>
                <w:rFonts w:eastAsia="Calibri"/>
                <w:color w:val="000000"/>
                <w:sz w:val="18"/>
                <w:szCs w:val="18"/>
                <w:lang w:eastAsia="en-US"/>
              </w:rPr>
            </w:pPr>
            <w:r w:rsidRPr="00AD6E06">
              <w:rPr>
                <w:rFonts w:eastAsia="Calibri"/>
                <w:color w:val="000000"/>
                <w:sz w:val="18"/>
                <w:szCs w:val="18"/>
                <w:lang w:eastAsia="en-US"/>
              </w:rPr>
              <w:t>12100,00</w:t>
            </w:r>
          </w:p>
        </w:tc>
      </w:tr>
      <w:tr w:rsidR="0003319F" w14:paraId="49930C2D" w14:textId="77777777" w:rsidTr="00E02A67">
        <w:tc>
          <w:tcPr>
            <w:tcW w:w="675" w:type="dxa"/>
            <w:vAlign w:val="center"/>
          </w:tcPr>
          <w:p w14:paraId="5AF79F31" w14:textId="08DC15CD" w:rsidR="00FD581C" w:rsidRPr="0003319F" w:rsidRDefault="0003319F" w:rsidP="00881A50">
            <w:pPr>
              <w:pStyle w:val="Normlnweb"/>
              <w:jc w:val="center"/>
              <w:rPr>
                <w:rFonts w:eastAsia="Calibri"/>
                <w:color w:val="000000"/>
                <w:sz w:val="18"/>
                <w:szCs w:val="16"/>
                <w:lang w:eastAsia="en-US"/>
              </w:rPr>
            </w:pPr>
            <w:r w:rsidRPr="0003319F">
              <w:rPr>
                <w:rFonts w:eastAsia="Calibri"/>
                <w:color w:val="000000"/>
                <w:sz w:val="18"/>
                <w:szCs w:val="16"/>
                <w:lang w:eastAsia="en-US"/>
              </w:rPr>
              <w:t>12</w:t>
            </w:r>
          </w:p>
        </w:tc>
        <w:tc>
          <w:tcPr>
            <w:tcW w:w="3672" w:type="dxa"/>
          </w:tcPr>
          <w:p w14:paraId="68A311A3" w14:textId="50DC23B8" w:rsidR="00FD581C" w:rsidRPr="00881A50" w:rsidRDefault="00881A50" w:rsidP="00FD581C">
            <w:pPr>
              <w:pStyle w:val="Normlnweb"/>
              <w:rPr>
                <w:rFonts w:eastAsia="Calibri"/>
                <w:b/>
                <w:color w:val="000000"/>
                <w:sz w:val="18"/>
                <w:szCs w:val="18"/>
                <w:lang w:eastAsia="en-US"/>
              </w:rPr>
            </w:pPr>
            <w:r w:rsidRPr="00881A50">
              <w:rPr>
                <w:rFonts w:eastAsia="Calibri"/>
                <w:color w:val="000000"/>
                <w:sz w:val="18"/>
                <w:szCs w:val="18"/>
                <w:lang w:eastAsia="en-US"/>
              </w:rPr>
              <w:t>Provozní režie, likvidace odpadu, dopravné</w:t>
            </w:r>
          </w:p>
        </w:tc>
        <w:tc>
          <w:tcPr>
            <w:tcW w:w="447" w:type="dxa"/>
            <w:vAlign w:val="center"/>
          </w:tcPr>
          <w:p w14:paraId="52E87733" w14:textId="0148412C" w:rsidR="00FD581C" w:rsidRPr="00AD6E06" w:rsidRDefault="00881A50" w:rsidP="00AD6E06">
            <w:pPr>
              <w:pStyle w:val="Normlnweb"/>
              <w:jc w:val="center"/>
              <w:rPr>
                <w:rFonts w:eastAsia="Calibri"/>
                <w:color w:val="000000"/>
                <w:sz w:val="18"/>
                <w:szCs w:val="18"/>
                <w:lang w:eastAsia="en-US"/>
              </w:rPr>
            </w:pPr>
            <w:proofErr w:type="spellStart"/>
            <w:r w:rsidRPr="00AD6E06">
              <w:rPr>
                <w:rFonts w:eastAsia="Calibri"/>
                <w:color w:val="000000"/>
                <w:sz w:val="18"/>
                <w:szCs w:val="18"/>
                <w:lang w:eastAsia="en-US"/>
              </w:rPr>
              <w:t>kp</w:t>
            </w:r>
            <w:r w:rsidRPr="00AD6E06">
              <w:rPr>
                <w:rFonts w:eastAsia="Calibri"/>
                <w:color w:val="000000"/>
                <w:sz w:val="18"/>
                <w:szCs w:val="18"/>
                <w:lang w:eastAsia="en-US"/>
              </w:rPr>
              <w:t>l</w:t>
            </w:r>
            <w:proofErr w:type="spellEnd"/>
          </w:p>
        </w:tc>
        <w:tc>
          <w:tcPr>
            <w:tcW w:w="992" w:type="dxa"/>
            <w:vAlign w:val="center"/>
          </w:tcPr>
          <w:p w14:paraId="3B31C954" w14:textId="603FAB06" w:rsidR="00FD581C" w:rsidRPr="00AD6E06" w:rsidRDefault="00881A50" w:rsidP="00AD6E06">
            <w:pPr>
              <w:pStyle w:val="Normlnweb"/>
              <w:jc w:val="right"/>
              <w:rPr>
                <w:rFonts w:eastAsia="Calibri"/>
                <w:color w:val="000000"/>
                <w:sz w:val="18"/>
                <w:szCs w:val="18"/>
                <w:lang w:eastAsia="en-US"/>
              </w:rPr>
            </w:pPr>
            <w:r w:rsidRPr="00AD6E06">
              <w:rPr>
                <w:rFonts w:eastAsia="Calibri"/>
                <w:color w:val="000000"/>
                <w:sz w:val="18"/>
                <w:szCs w:val="18"/>
                <w:lang w:eastAsia="en-US"/>
              </w:rPr>
              <w:t>1,00</w:t>
            </w:r>
          </w:p>
        </w:tc>
        <w:tc>
          <w:tcPr>
            <w:tcW w:w="991" w:type="dxa"/>
            <w:vAlign w:val="center"/>
          </w:tcPr>
          <w:p w14:paraId="00056147" w14:textId="3542A660" w:rsidR="00FD581C" w:rsidRPr="00AD6E06" w:rsidRDefault="00881A50" w:rsidP="00AD6E06">
            <w:pPr>
              <w:pStyle w:val="Normlnweb"/>
              <w:jc w:val="right"/>
              <w:rPr>
                <w:rFonts w:eastAsia="Calibri"/>
                <w:color w:val="000000"/>
                <w:sz w:val="18"/>
                <w:szCs w:val="18"/>
                <w:lang w:eastAsia="en-US"/>
              </w:rPr>
            </w:pPr>
            <w:r w:rsidRPr="00AD6E06">
              <w:rPr>
                <w:rFonts w:eastAsia="Calibri"/>
                <w:color w:val="000000"/>
                <w:sz w:val="18"/>
                <w:szCs w:val="18"/>
                <w:lang w:eastAsia="en-US"/>
              </w:rPr>
              <w:t>25000,00</w:t>
            </w:r>
          </w:p>
        </w:tc>
        <w:tc>
          <w:tcPr>
            <w:tcW w:w="1270" w:type="dxa"/>
            <w:vAlign w:val="center"/>
          </w:tcPr>
          <w:p w14:paraId="69719863" w14:textId="07BB7191" w:rsidR="00FD581C" w:rsidRPr="00AD6E06" w:rsidRDefault="00AD6E06" w:rsidP="00AD6E06">
            <w:pPr>
              <w:pStyle w:val="Normlnweb"/>
              <w:jc w:val="right"/>
              <w:rPr>
                <w:rFonts w:eastAsia="Calibri"/>
                <w:color w:val="000000"/>
                <w:sz w:val="18"/>
                <w:szCs w:val="18"/>
                <w:lang w:eastAsia="en-US"/>
              </w:rPr>
            </w:pPr>
            <w:r w:rsidRPr="00AD6E06">
              <w:rPr>
                <w:rFonts w:eastAsia="Calibri"/>
                <w:color w:val="000000"/>
                <w:sz w:val="18"/>
                <w:szCs w:val="18"/>
                <w:lang w:eastAsia="en-US"/>
              </w:rPr>
              <w:t>25000,00</w:t>
            </w:r>
          </w:p>
        </w:tc>
        <w:tc>
          <w:tcPr>
            <w:tcW w:w="850" w:type="dxa"/>
            <w:vAlign w:val="center"/>
          </w:tcPr>
          <w:p w14:paraId="45F005A0" w14:textId="5DFEC6C8" w:rsidR="00FD581C" w:rsidRPr="00AD6E06" w:rsidRDefault="00AD6E06" w:rsidP="00AD6E06">
            <w:pPr>
              <w:pStyle w:val="Normlnweb"/>
              <w:jc w:val="center"/>
              <w:rPr>
                <w:rFonts w:eastAsia="Calibri"/>
                <w:color w:val="000000"/>
                <w:sz w:val="18"/>
                <w:szCs w:val="18"/>
                <w:lang w:eastAsia="en-US"/>
              </w:rPr>
            </w:pPr>
            <w:r w:rsidRPr="00AD6E06">
              <w:rPr>
                <w:rFonts w:eastAsia="Calibri"/>
                <w:color w:val="000000"/>
                <w:sz w:val="18"/>
                <w:szCs w:val="18"/>
                <w:lang w:eastAsia="en-US"/>
              </w:rPr>
              <w:t>21</w:t>
            </w:r>
          </w:p>
        </w:tc>
        <w:tc>
          <w:tcPr>
            <w:tcW w:w="1276" w:type="dxa"/>
            <w:vAlign w:val="center"/>
          </w:tcPr>
          <w:p w14:paraId="2414B5E6" w14:textId="645BB444" w:rsidR="00FD581C" w:rsidRPr="00AD6E06" w:rsidRDefault="00AD6E06" w:rsidP="00AD6E06">
            <w:pPr>
              <w:pStyle w:val="Normlnweb"/>
              <w:jc w:val="right"/>
              <w:rPr>
                <w:rFonts w:eastAsia="Calibri"/>
                <w:color w:val="000000"/>
                <w:sz w:val="18"/>
                <w:szCs w:val="18"/>
                <w:lang w:eastAsia="en-US"/>
              </w:rPr>
            </w:pPr>
            <w:r w:rsidRPr="00AD6E06">
              <w:rPr>
                <w:rFonts w:eastAsia="Calibri"/>
                <w:color w:val="000000"/>
                <w:sz w:val="18"/>
                <w:szCs w:val="18"/>
                <w:lang w:eastAsia="en-US"/>
              </w:rPr>
              <w:t>30250,00</w:t>
            </w:r>
          </w:p>
        </w:tc>
      </w:tr>
      <w:tr w:rsidR="00E02A67" w14:paraId="60B0DC67" w14:textId="77777777" w:rsidTr="001E65AD">
        <w:trPr>
          <w:trHeight w:val="302"/>
        </w:trPr>
        <w:tc>
          <w:tcPr>
            <w:tcW w:w="6777" w:type="dxa"/>
            <w:gridSpan w:val="5"/>
          </w:tcPr>
          <w:p w14:paraId="28847747" w14:textId="77777777" w:rsidR="00E02A67" w:rsidRPr="00AD6E06" w:rsidRDefault="00E02A67" w:rsidP="00AD6E06">
            <w:pPr>
              <w:pStyle w:val="Normlnweb"/>
              <w:jc w:val="right"/>
              <w:rPr>
                <w:rFonts w:eastAsia="Calibri"/>
                <w:color w:val="000000"/>
                <w:sz w:val="18"/>
                <w:szCs w:val="18"/>
                <w:lang w:eastAsia="en-US"/>
              </w:rPr>
            </w:pPr>
          </w:p>
        </w:tc>
        <w:tc>
          <w:tcPr>
            <w:tcW w:w="1270" w:type="dxa"/>
            <w:vAlign w:val="center"/>
          </w:tcPr>
          <w:p w14:paraId="7CE09749" w14:textId="3D0087BD" w:rsidR="00E02A67" w:rsidRPr="00AD6E06" w:rsidRDefault="00E02A67" w:rsidP="00AD6E06">
            <w:pPr>
              <w:pStyle w:val="Normlnweb"/>
              <w:jc w:val="right"/>
              <w:rPr>
                <w:rFonts w:eastAsia="Calibri"/>
                <w:b/>
                <w:color w:val="000000"/>
                <w:sz w:val="18"/>
                <w:szCs w:val="18"/>
                <w:lang w:eastAsia="en-US"/>
              </w:rPr>
            </w:pPr>
            <w:r w:rsidRPr="00AD6E06">
              <w:rPr>
                <w:rFonts w:eastAsia="Calibri"/>
                <w:b/>
                <w:color w:val="000000"/>
                <w:sz w:val="18"/>
                <w:szCs w:val="18"/>
                <w:lang w:eastAsia="en-US"/>
              </w:rPr>
              <w:t>1018465,00</w:t>
            </w:r>
          </w:p>
        </w:tc>
        <w:tc>
          <w:tcPr>
            <w:tcW w:w="850" w:type="dxa"/>
            <w:vAlign w:val="center"/>
          </w:tcPr>
          <w:p w14:paraId="4F18CA13" w14:textId="121CCD50" w:rsidR="00E02A67" w:rsidRPr="00AD6E06" w:rsidRDefault="00E02A67" w:rsidP="00AD6E06">
            <w:pPr>
              <w:pStyle w:val="Normlnweb"/>
              <w:jc w:val="center"/>
              <w:rPr>
                <w:rFonts w:eastAsia="Calibri"/>
                <w:color w:val="000000"/>
                <w:sz w:val="18"/>
                <w:szCs w:val="18"/>
                <w:lang w:eastAsia="en-US"/>
              </w:rPr>
            </w:pPr>
            <w:r w:rsidRPr="00AD6E06">
              <w:rPr>
                <w:rFonts w:eastAsia="Calibri"/>
                <w:color w:val="000000"/>
                <w:sz w:val="18"/>
                <w:szCs w:val="18"/>
                <w:lang w:eastAsia="en-US"/>
              </w:rPr>
              <w:t>21</w:t>
            </w:r>
          </w:p>
        </w:tc>
        <w:tc>
          <w:tcPr>
            <w:tcW w:w="1276" w:type="dxa"/>
            <w:vAlign w:val="center"/>
          </w:tcPr>
          <w:p w14:paraId="050D0CCE" w14:textId="2D1F8566" w:rsidR="00E02A67" w:rsidRPr="00AD6E06" w:rsidRDefault="00E02A67" w:rsidP="00AD6E06">
            <w:pPr>
              <w:pStyle w:val="Normlnweb"/>
              <w:jc w:val="right"/>
              <w:rPr>
                <w:rFonts w:eastAsia="Calibri"/>
                <w:color w:val="000000"/>
                <w:sz w:val="18"/>
                <w:szCs w:val="18"/>
                <w:lang w:eastAsia="en-US"/>
              </w:rPr>
            </w:pPr>
            <w:r w:rsidRPr="00AD6E06">
              <w:rPr>
                <w:rFonts w:eastAsia="Calibri"/>
                <w:color w:val="000000"/>
                <w:sz w:val="18"/>
                <w:szCs w:val="18"/>
                <w:lang w:eastAsia="en-US"/>
              </w:rPr>
              <w:t>1232342,65</w:t>
            </w:r>
          </w:p>
        </w:tc>
      </w:tr>
    </w:tbl>
    <w:p w14:paraId="5F1D6281" w14:textId="77777777" w:rsidR="00FD581C" w:rsidRDefault="00FD581C" w:rsidP="00FD581C">
      <w:pPr>
        <w:pStyle w:val="Normlnweb"/>
        <w:shd w:val="clear" w:color="auto" w:fill="FFFFFF"/>
        <w:ind w:left="-284"/>
        <w:rPr>
          <w:rFonts w:eastAsia="Calibri"/>
          <w:b/>
          <w:color w:val="000000"/>
          <w:sz w:val="18"/>
          <w:szCs w:val="16"/>
          <w:lang w:eastAsia="en-US"/>
        </w:rPr>
      </w:pPr>
    </w:p>
    <w:p w14:paraId="1857F33A" w14:textId="77777777" w:rsidR="00E02A67" w:rsidRDefault="00E02A67" w:rsidP="00FD581C">
      <w:pPr>
        <w:pStyle w:val="Normlnweb"/>
        <w:shd w:val="clear" w:color="auto" w:fill="FFFFFF"/>
        <w:ind w:left="-284"/>
        <w:rPr>
          <w:rFonts w:eastAsia="Calibri"/>
          <w:b/>
          <w:color w:val="000000"/>
          <w:sz w:val="18"/>
          <w:szCs w:val="16"/>
          <w:lang w:eastAsia="en-US"/>
        </w:rPr>
      </w:pPr>
    </w:p>
    <w:p w14:paraId="50384DDB" w14:textId="77777777" w:rsidR="00E02A67" w:rsidRDefault="00E02A67" w:rsidP="00E02A67">
      <w:pPr>
        <w:pStyle w:val="Normlnweb"/>
        <w:shd w:val="clear" w:color="auto" w:fill="FFFFFF"/>
        <w:rPr>
          <w:rFonts w:eastAsia="Calibri"/>
          <w:b/>
          <w:color w:val="000000"/>
          <w:sz w:val="18"/>
          <w:szCs w:val="16"/>
          <w:lang w:eastAsia="en-US"/>
        </w:rPr>
      </w:pPr>
      <w:r w:rsidRPr="00E02A67">
        <w:rPr>
          <w:rFonts w:eastAsia="Calibri"/>
          <w:b/>
          <w:color w:val="000000"/>
          <w:sz w:val="18"/>
          <w:szCs w:val="16"/>
          <w:lang w:eastAsia="en-US"/>
        </w:rPr>
        <w:t xml:space="preserve">Nabídka je platná </w:t>
      </w:r>
      <w:proofErr w:type="gramStart"/>
      <w:r w:rsidRPr="00E02A67">
        <w:rPr>
          <w:rFonts w:eastAsia="Calibri"/>
          <w:b/>
          <w:color w:val="000000"/>
          <w:sz w:val="18"/>
          <w:szCs w:val="16"/>
          <w:lang w:eastAsia="en-US"/>
        </w:rPr>
        <w:t>do</w:t>
      </w:r>
      <w:proofErr w:type="gramEnd"/>
      <w:r w:rsidRPr="00E02A67">
        <w:rPr>
          <w:rFonts w:eastAsia="Calibri"/>
          <w:b/>
          <w:color w:val="000000"/>
          <w:sz w:val="18"/>
          <w:szCs w:val="16"/>
          <w:lang w:eastAsia="en-US"/>
        </w:rPr>
        <w:t xml:space="preserve">: </w:t>
      </w:r>
      <w:proofErr w:type="gramStart"/>
      <w:r w:rsidRPr="00E02A67">
        <w:rPr>
          <w:rFonts w:eastAsia="Calibri"/>
          <w:b/>
          <w:color w:val="000000"/>
          <w:sz w:val="18"/>
          <w:szCs w:val="16"/>
          <w:lang w:eastAsia="en-US"/>
        </w:rPr>
        <w:t>15.10.2022</w:t>
      </w:r>
      <w:proofErr w:type="gramEnd"/>
    </w:p>
    <w:p w14:paraId="011AB2AB" w14:textId="1B0FB0FD" w:rsidR="00E02A67" w:rsidRDefault="00E02A67" w:rsidP="00E02A67">
      <w:pPr>
        <w:pStyle w:val="Normlnweb"/>
        <w:shd w:val="clear" w:color="auto" w:fill="FFFFFF"/>
        <w:rPr>
          <w:rFonts w:eastAsia="Calibri"/>
          <w:b/>
          <w:color w:val="000000"/>
          <w:sz w:val="18"/>
          <w:szCs w:val="16"/>
          <w:lang w:eastAsia="en-US"/>
        </w:rPr>
      </w:pPr>
      <w:r w:rsidRPr="00E02A67">
        <w:rPr>
          <w:rFonts w:eastAsia="Calibri"/>
          <w:b/>
          <w:color w:val="000000"/>
          <w:sz w:val="18"/>
          <w:szCs w:val="16"/>
          <w:lang w:eastAsia="en-US"/>
        </w:rPr>
        <w:br/>
        <w:t>Záruka na provedené práce: 36 měsíců</w:t>
      </w:r>
    </w:p>
    <w:p w14:paraId="7D9E919A" w14:textId="77777777" w:rsidR="00E02A67" w:rsidRDefault="00E02A67" w:rsidP="00E02A67">
      <w:pPr>
        <w:pStyle w:val="Normlnweb"/>
        <w:shd w:val="clear" w:color="auto" w:fill="FFFFFF"/>
        <w:rPr>
          <w:rFonts w:eastAsia="Calibri"/>
          <w:b/>
          <w:color w:val="000000"/>
          <w:sz w:val="18"/>
          <w:szCs w:val="16"/>
          <w:lang w:eastAsia="en-US"/>
        </w:rPr>
      </w:pPr>
    </w:p>
    <w:p w14:paraId="51B5F8B0" w14:textId="77777777" w:rsidR="00E02A67" w:rsidRPr="00E02A67" w:rsidRDefault="00E02A67" w:rsidP="00E02A67">
      <w:pPr>
        <w:pStyle w:val="Normlnweb"/>
        <w:shd w:val="clear" w:color="auto" w:fill="FFFFFF"/>
        <w:rPr>
          <w:rFonts w:eastAsia="Calibri"/>
          <w:color w:val="000000"/>
          <w:sz w:val="20"/>
          <w:szCs w:val="20"/>
          <w:lang w:eastAsia="en-US"/>
        </w:rPr>
      </w:pPr>
      <w:r w:rsidRPr="00E02A67">
        <w:rPr>
          <w:rFonts w:eastAsia="Calibri"/>
          <w:b/>
          <w:color w:val="000000"/>
          <w:sz w:val="20"/>
          <w:szCs w:val="20"/>
          <w:lang w:eastAsia="en-US"/>
        </w:rPr>
        <w:lastRenderedPageBreak/>
        <w:t>Spoluúčast objednavatele:</w:t>
      </w:r>
      <w:r w:rsidRPr="00E02A67">
        <w:rPr>
          <w:rFonts w:eastAsia="Calibri"/>
          <w:color w:val="000000"/>
          <w:sz w:val="20"/>
          <w:szCs w:val="20"/>
          <w:lang w:eastAsia="en-US"/>
        </w:rPr>
        <w:t xml:space="preserve"> přistup k el. </w:t>
      </w:r>
      <w:proofErr w:type="gramStart"/>
      <w:r w:rsidRPr="00E02A67">
        <w:rPr>
          <w:rFonts w:eastAsia="Calibri"/>
          <w:color w:val="000000"/>
          <w:sz w:val="20"/>
          <w:szCs w:val="20"/>
          <w:lang w:eastAsia="en-US"/>
        </w:rPr>
        <w:t>energii</w:t>
      </w:r>
      <w:proofErr w:type="gramEnd"/>
      <w:r w:rsidRPr="00E02A67">
        <w:rPr>
          <w:rFonts w:eastAsia="Calibri"/>
          <w:color w:val="000000"/>
          <w:sz w:val="20"/>
          <w:szCs w:val="20"/>
          <w:lang w:eastAsia="en-US"/>
        </w:rPr>
        <w:t xml:space="preserve"> 220 V, 380 V, jištění minimálně 16 A, vodě, WC pro zaměstnance firmy REPROF s.r.o. Zajištěni volných prostor nutných k provedení zakázky bez prostojů. El. </w:t>
      </w:r>
      <w:proofErr w:type="gramStart"/>
      <w:r w:rsidRPr="00E02A67">
        <w:rPr>
          <w:rFonts w:eastAsia="Calibri"/>
          <w:color w:val="000000"/>
          <w:sz w:val="20"/>
          <w:szCs w:val="20"/>
          <w:lang w:eastAsia="en-US"/>
        </w:rPr>
        <w:t>energie</w:t>
      </w:r>
      <w:proofErr w:type="gramEnd"/>
      <w:r w:rsidRPr="00E02A67">
        <w:rPr>
          <w:rFonts w:eastAsia="Calibri"/>
          <w:color w:val="000000"/>
          <w:sz w:val="20"/>
          <w:szCs w:val="20"/>
          <w:lang w:eastAsia="en-US"/>
        </w:rPr>
        <w:t xml:space="preserve"> a voda budou poskytnuty objednavatelem bezplatně. Zajištění parkovacích míst pro realizační týmy v blízkosti prováděné zakázky.</w:t>
      </w:r>
    </w:p>
    <w:p w14:paraId="25CB6C98" w14:textId="3A459AAF" w:rsidR="00E02A67" w:rsidRDefault="00E02A67" w:rsidP="00E02A67">
      <w:pPr>
        <w:pStyle w:val="Normlnweb"/>
        <w:shd w:val="clear" w:color="auto" w:fill="FFFFFF"/>
        <w:rPr>
          <w:rFonts w:eastAsia="Calibri"/>
          <w:b/>
          <w:color w:val="000000"/>
          <w:sz w:val="20"/>
          <w:szCs w:val="20"/>
          <w:lang w:eastAsia="en-US"/>
        </w:rPr>
      </w:pPr>
      <w:r w:rsidRPr="00E02A67">
        <w:rPr>
          <w:rFonts w:eastAsia="Calibri"/>
          <w:color w:val="000000"/>
          <w:sz w:val="20"/>
          <w:szCs w:val="20"/>
          <w:lang w:eastAsia="en-US"/>
        </w:rPr>
        <w:br/>
      </w:r>
      <w:r w:rsidRPr="00E02A67">
        <w:rPr>
          <w:rFonts w:eastAsia="Calibri"/>
          <w:b/>
          <w:color w:val="000000"/>
          <w:sz w:val="20"/>
          <w:szCs w:val="20"/>
          <w:lang w:eastAsia="en-US"/>
        </w:rPr>
        <w:t xml:space="preserve">Upozornění: součástí nabídky není vyklízení prostor (odvoz květináčů, mobilních přístřešku, mobilních konstrukci atd.). V nabídce navržený systém má (vyjma spádování - položka č. 4 a lokální opravy - položka č. 3) průměrnou tloušťku izolace cca 2 mm. </w:t>
      </w:r>
      <w:proofErr w:type="spellStart"/>
      <w:r w:rsidRPr="00E02A67">
        <w:rPr>
          <w:rFonts w:eastAsia="Calibri"/>
          <w:b/>
          <w:color w:val="000000"/>
          <w:sz w:val="20"/>
          <w:szCs w:val="20"/>
          <w:lang w:eastAsia="en-US"/>
        </w:rPr>
        <w:t>Rovinost</w:t>
      </w:r>
      <w:proofErr w:type="spellEnd"/>
      <w:r w:rsidRPr="00E02A67">
        <w:rPr>
          <w:rFonts w:eastAsia="Calibri"/>
          <w:b/>
          <w:color w:val="000000"/>
          <w:sz w:val="20"/>
          <w:szCs w:val="20"/>
          <w:lang w:eastAsia="en-US"/>
        </w:rPr>
        <w:t xml:space="preserve"> stávajících vrstev tedy bude přiznána. Předpokládaná doba realizace 13 - 20 dní v závislosti na aktuálních klimatických podmínkách. Důrazně doporučujeme po dokončení souvrství řádně proschnout a to cca 7 dní. Až poté doporučujeme zahájit provoz.</w:t>
      </w:r>
    </w:p>
    <w:p w14:paraId="4744C50B" w14:textId="77777777" w:rsidR="00E02A67" w:rsidRDefault="00E02A67" w:rsidP="00E02A67">
      <w:pPr>
        <w:pStyle w:val="Normlnweb"/>
        <w:shd w:val="clear" w:color="auto" w:fill="FFFFFF"/>
        <w:rPr>
          <w:rFonts w:eastAsia="Calibri"/>
          <w:b/>
          <w:color w:val="000000"/>
          <w:sz w:val="20"/>
          <w:szCs w:val="20"/>
          <w:lang w:eastAsia="en-US"/>
        </w:rPr>
      </w:pPr>
    </w:p>
    <w:p w14:paraId="344819D4" w14:textId="77777777" w:rsidR="00E02A67" w:rsidRDefault="00E02A67" w:rsidP="00E02A67">
      <w:pPr>
        <w:pStyle w:val="Normlnweb"/>
        <w:shd w:val="clear" w:color="auto" w:fill="FFFFFF"/>
        <w:rPr>
          <w:rFonts w:eastAsia="Calibri"/>
          <w:b/>
          <w:color w:val="000000"/>
          <w:sz w:val="20"/>
          <w:szCs w:val="20"/>
          <w:lang w:eastAsia="en-US"/>
        </w:rPr>
      </w:pPr>
    </w:p>
    <w:p w14:paraId="4D13A3E5" w14:textId="77777777" w:rsidR="00E02A67" w:rsidRDefault="00E02A67" w:rsidP="00E02A67">
      <w:pPr>
        <w:pStyle w:val="Normlnweb"/>
        <w:shd w:val="clear" w:color="auto" w:fill="FFFFFF"/>
        <w:rPr>
          <w:rFonts w:eastAsia="Calibri"/>
          <w:b/>
          <w:color w:val="000000"/>
          <w:sz w:val="20"/>
          <w:szCs w:val="20"/>
          <w:lang w:eastAsia="en-US"/>
        </w:rPr>
      </w:pPr>
    </w:p>
    <w:p w14:paraId="058365C8" w14:textId="77777777" w:rsidR="00E02A67" w:rsidRDefault="00E02A67" w:rsidP="00E02A67">
      <w:pPr>
        <w:pStyle w:val="Normlnweb"/>
        <w:shd w:val="clear" w:color="auto" w:fill="FFFFFF"/>
        <w:rPr>
          <w:rFonts w:eastAsia="Calibri"/>
          <w:b/>
          <w:color w:val="000000"/>
          <w:sz w:val="20"/>
          <w:szCs w:val="20"/>
          <w:lang w:eastAsia="en-US"/>
        </w:rPr>
      </w:pPr>
    </w:p>
    <w:p w14:paraId="1CE4581D" w14:textId="77777777" w:rsidR="00E02A67" w:rsidRDefault="00E02A67" w:rsidP="00E02A67">
      <w:pPr>
        <w:pStyle w:val="Normlnweb"/>
        <w:shd w:val="clear" w:color="auto" w:fill="FFFFFF"/>
        <w:rPr>
          <w:rFonts w:eastAsia="Calibri"/>
          <w:b/>
          <w:color w:val="000000"/>
          <w:sz w:val="20"/>
          <w:szCs w:val="20"/>
          <w:lang w:eastAsia="en-US"/>
        </w:rPr>
      </w:pPr>
    </w:p>
    <w:p w14:paraId="7F151BAF" w14:textId="77777777" w:rsidR="00E02A67" w:rsidRDefault="00E02A67" w:rsidP="00E02A67">
      <w:pPr>
        <w:pStyle w:val="Normlnweb"/>
        <w:shd w:val="clear" w:color="auto" w:fill="FFFFFF"/>
        <w:rPr>
          <w:rFonts w:eastAsia="Calibri"/>
          <w:b/>
          <w:color w:val="000000"/>
          <w:sz w:val="20"/>
          <w:szCs w:val="20"/>
          <w:lang w:eastAsia="en-US"/>
        </w:rPr>
      </w:pPr>
    </w:p>
    <w:p w14:paraId="67D40FE5" w14:textId="77777777" w:rsidR="00E02A67" w:rsidRDefault="00E02A67" w:rsidP="00E02A67">
      <w:pPr>
        <w:pStyle w:val="Normlnweb"/>
        <w:shd w:val="clear" w:color="auto" w:fill="FFFFFF"/>
        <w:rPr>
          <w:rFonts w:eastAsia="Calibri"/>
          <w:b/>
          <w:color w:val="000000"/>
          <w:sz w:val="20"/>
          <w:szCs w:val="20"/>
          <w:lang w:eastAsia="en-US"/>
        </w:rPr>
      </w:pPr>
    </w:p>
    <w:p w14:paraId="4D729FD4" w14:textId="77777777" w:rsidR="00E02A67" w:rsidRDefault="00E02A67" w:rsidP="00E02A67">
      <w:pPr>
        <w:pStyle w:val="Normlnweb"/>
        <w:shd w:val="clear" w:color="auto" w:fill="FFFFFF"/>
        <w:rPr>
          <w:rFonts w:eastAsia="Calibri"/>
          <w:b/>
          <w:color w:val="000000"/>
          <w:sz w:val="20"/>
          <w:szCs w:val="20"/>
          <w:lang w:eastAsia="en-US"/>
        </w:rPr>
      </w:pPr>
    </w:p>
    <w:p w14:paraId="416A6779" w14:textId="77777777" w:rsidR="00E02A67" w:rsidRDefault="00E02A67" w:rsidP="00E02A67">
      <w:pPr>
        <w:pStyle w:val="Normlnweb"/>
        <w:shd w:val="clear" w:color="auto" w:fill="FFFFFF"/>
        <w:rPr>
          <w:rFonts w:eastAsia="Calibri"/>
          <w:b/>
          <w:color w:val="000000"/>
          <w:sz w:val="20"/>
          <w:szCs w:val="20"/>
          <w:lang w:eastAsia="en-US"/>
        </w:rPr>
      </w:pPr>
    </w:p>
    <w:p w14:paraId="2A107688" w14:textId="77777777" w:rsidR="00E02A67" w:rsidRDefault="00E02A67" w:rsidP="00E02A67">
      <w:pPr>
        <w:pStyle w:val="Normlnweb"/>
        <w:shd w:val="clear" w:color="auto" w:fill="FFFFFF"/>
        <w:rPr>
          <w:rFonts w:eastAsia="Calibri"/>
          <w:b/>
          <w:color w:val="000000"/>
          <w:sz w:val="20"/>
          <w:szCs w:val="20"/>
          <w:lang w:eastAsia="en-US"/>
        </w:rPr>
      </w:pPr>
    </w:p>
    <w:p w14:paraId="54A0169F" w14:textId="77777777" w:rsidR="00E02A67" w:rsidRDefault="00E02A67" w:rsidP="00E02A67">
      <w:pPr>
        <w:pStyle w:val="Normlnweb"/>
        <w:shd w:val="clear" w:color="auto" w:fill="FFFFFF"/>
        <w:rPr>
          <w:rFonts w:eastAsia="Calibri"/>
          <w:b/>
          <w:color w:val="000000"/>
          <w:sz w:val="20"/>
          <w:szCs w:val="20"/>
          <w:lang w:eastAsia="en-US"/>
        </w:rPr>
      </w:pPr>
    </w:p>
    <w:p w14:paraId="1C90BC16" w14:textId="77777777" w:rsidR="00E02A67" w:rsidRDefault="00E02A67" w:rsidP="00E02A67">
      <w:pPr>
        <w:pStyle w:val="Normlnweb"/>
        <w:shd w:val="clear" w:color="auto" w:fill="FFFFFF"/>
        <w:rPr>
          <w:rFonts w:eastAsia="Calibri"/>
          <w:b/>
          <w:color w:val="000000"/>
          <w:sz w:val="20"/>
          <w:szCs w:val="20"/>
          <w:lang w:eastAsia="en-US"/>
        </w:rPr>
      </w:pPr>
    </w:p>
    <w:p w14:paraId="778C682A" w14:textId="77777777" w:rsidR="00E02A67" w:rsidRDefault="00E02A67" w:rsidP="00E02A67">
      <w:pPr>
        <w:pStyle w:val="Normlnweb"/>
        <w:shd w:val="clear" w:color="auto" w:fill="FFFFFF"/>
        <w:rPr>
          <w:rFonts w:eastAsia="Calibri"/>
          <w:b/>
          <w:color w:val="000000"/>
          <w:sz w:val="20"/>
          <w:szCs w:val="20"/>
          <w:lang w:eastAsia="en-US"/>
        </w:rPr>
      </w:pPr>
    </w:p>
    <w:p w14:paraId="6084FABB" w14:textId="77777777" w:rsidR="00E02A67" w:rsidRDefault="00E02A67" w:rsidP="00E02A67">
      <w:pPr>
        <w:pStyle w:val="Normlnweb"/>
        <w:shd w:val="clear" w:color="auto" w:fill="FFFFFF"/>
        <w:rPr>
          <w:rFonts w:eastAsia="Calibri"/>
          <w:b/>
          <w:color w:val="000000"/>
          <w:sz w:val="20"/>
          <w:szCs w:val="20"/>
          <w:lang w:eastAsia="en-US"/>
        </w:rPr>
      </w:pPr>
    </w:p>
    <w:p w14:paraId="6893D24A" w14:textId="77777777" w:rsidR="00E02A67" w:rsidRDefault="00E02A67" w:rsidP="00E02A67">
      <w:pPr>
        <w:pStyle w:val="Normlnweb"/>
        <w:shd w:val="clear" w:color="auto" w:fill="FFFFFF"/>
        <w:rPr>
          <w:rFonts w:eastAsia="Calibri"/>
          <w:b/>
          <w:color w:val="000000"/>
          <w:sz w:val="20"/>
          <w:szCs w:val="20"/>
          <w:lang w:eastAsia="en-US"/>
        </w:rPr>
      </w:pPr>
    </w:p>
    <w:p w14:paraId="09F7527A" w14:textId="77777777" w:rsidR="00E02A67" w:rsidRDefault="00E02A67" w:rsidP="00E02A67">
      <w:pPr>
        <w:pStyle w:val="Normlnweb"/>
        <w:shd w:val="clear" w:color="auto" w:fill="FFFFFF"/>
        <w:rPr>
          <w:rFonts w:eastAsia="Calibri"/>
          <w:b/>
          <w:color w:val="000000"/>
          <w:sz w:val="20"/>
          <w:szCs w:val="20"/>
          <w:lang w:eastAsia="en-US"/>
        </w:rPr>
      </w:pPr>
    </w:p>
    <w:p w14:paraId="7023D3E1" w14:textId="77777777" w:rsidR="00E02A67" w:rsidRDefault="00E02A67" w:rsidP="00E02A67">
      <w:pPr>
        <w:pStyle w:val="Normlnweb"/>
        <w:shd w:val="clear" w:color="auto" w:fill="FFFFFF"/>
        <w:rPr>
          <w:rFonts w:eastAsia="Calibri"/>
          <w:b/>
          <w:color w:val="000000"/>
          <w:sz w:val="20"/>
          <w:szCs w:val="20"/>
          <w:lang w:eastAsia="en-US"/>
        </w:rPr>
      </w:pPr>
    </w:p>
    <w:p w14:paraId="29845C78" w14:textId="77777777" w:rsidR="00E02A67" w:rsidRDefault="00E02A67" w:rsidP="00E02A67">
      <w:pPr>
        <w:pStyle w:val="Normlnweb"/>
        <w:shd w:val="clear" w:color="auto" w:fill="FFFFFF"/>
        <w:rPr>
          <w:rFonts w:eastAsia="Calibri"/>
          <w:b/>
          <w:color w:val="000000"/>
          <w:sz w:val="20"/>
          <w:szCs w:val="20"/>
          <w:lang w:eastAsia="en-US"/>
        </w:rPr>
      </w:pPr>
    </w:p>
    <w:p w14:paraId="55DC39A4" w14:textId="77777777" w:rsidR="00E02A67" w:rsidRDefault="00E02A67" w:rsidP="00E02A67">
      <w:pPr>
        <w:pStyle w:val="Normlnweb"/>
        <w:shd w:val="clear" w:color="auto" w:fill="FFFFFF"/>
        <w:rPr>
          <w:rFonts w:eastAsia="Calibri"/>
          <w:b/>
          <w:color w:val="000000"/>
          <w:sz w:val="20"/>
          <w:szCs w:val="20"/>
          <w:lang w:eastAsia="en-US"/>
        </w:rPr>
      </w:pPr>
    </w:p>
    <w:p w14:paraId="7C9C1E71" w14:textId="77777777" w:rsidR="00E02A67" w:rsidRDefault="00E02A67" w:rsidP="00E02A67">
      <w:pPr>
        <w:pStyle w:val="Normlnweb"/>
        <w:shd w:val="clear" w:color="auto" w:fill="FFFFFF"/>
        <w:rPr>
          <w:rFonts w:eastAsia="Calibri"/>
          <w:b/>
          <w:color w:val="000000"/>
          <w:sz w:val="20"/>
          <w:szCs w:val="20"/>
          <w:lang w:eastAsia="en-US"/>
        </w:rPr>
      </w:pPr>
    </w:p>
    <w:p w14:paraId="0C48DB67" w14:textId="77777777" w:rsidR="00E02A67" w:rsidRDefault="00E02A67" w:rsidP="00E02A67">
      <w:pPr>
        <w:pStyle w:val="Normlnweb"/>
        <w:shd w:val="clear" w:color="auto" w:fill="FFFFFF"/>
        <w:rPr>
          <w:rFonts w:eastAsia="Calibri"/>
          <w:b/>
          <w:color w:val="000000"/>
          <w:sz w:val="20"/>
          <w:szCs w:val="20"/>
          <w:lang w:eastAsia="en-US"/>
        </w:rPr>
      </w:pPr>
    </w:p>
    <w:p w14:paraId="6215A5C1" w14:textId="77777777" w:rsidR="00E02A67" w:rsidRDefault="00E02A67" w:rsidP="00E02A67">
      <w:pPr>
        <w:pStyle w:val="Normlnweb"/>
        <w:shd w:val="clear" w:color="auto" w:fill="FFFFFF"/>
        <w:rPr>
          <w:rFonts w:eastAsia="Calibri"/>
          <w:b/>
          <w:color w:val="000000"/>
          <w:sz w:val="20"/>
          <w:szCs w:val="20"/>
          <w:lang w:eastAsia="en-US"/>
        </w:rPr>
      </w:pPr>
    </w:p>
    <w:p w14:paraId="7384C4D0" w14:textId="77777777" w:rsidR="00E02A67" w:rsidRDefault="00E02A67" w:rsidP="00E02A67">
      <w:pPr>
        <w:pStyle w:val="Normlnweb"/>
        <w:shd w:val="clear" w:color="auto" w:fill="FFFFFF"/>
        <w:rPr>
          <w:rFonts w:eastAsia="Calibri"/>
          <w:b/>
          <w:color w:val="000000"/>
          <w:sz w:val="20"/>
          <w:szCs w:val="20"/>
          <w:lang w:eastAsia="en-US"/>
        </w:rPr>
      </w:pPr>
    </w:p>
    <w:p w14:paraId="477F4863" w14:textId="77777777" w:rsidR="00E02A67" w:rsidRDefault="00E02A67" w:rsidP="00E02A67">
      <w:pPr>
        <w:pStyle w:val="Normlnweb"/>
        <w:shd w:val="clear" w:color="auto" w:fill="FFFFFF"/>
        <w:rPr>
          <w:rFonts w:eastAsia="Calibri"/>
          <w:b/>
          <w:color w:val="000000"/>
          <w:sz w:val="20"/>
          <w:szCs w:val="20"/>
          <w:lang w:eastAsia="en-US"/>
        </w:rPr>
      </w:pPr>
    </w:p>
    <w:p w14:paraId="7908DC4C" w14:textId="77777777" w:rsidR="00E02A67" w:rsidRDefault="00E02A67" w:rsidP="00E02A67">
      <w:pPr>
        <w:pStyle w:val="Normlnweb"/>
        <w:shd w:val="clear" w:color="auto" w:fill="FFFFFF"/>
        <w:rPr>
          <w:rFonts w:eastAsia="Calibri"/>
          <w:b/>
          <w:color w:val="000000"/>
          <w:sz w:val="20"/>
          <w:szCs w:val="20"/>
          <w:lang w:eastAsia="en-US"/>
        </w:rPr>
      </w:pPr>
    </w:p>
    <w:p w14:paraId="63F843BF" w14:textId="77777777" w:rsidR="00E02A67" w:rsidRDefault="00E02A67" w:rsidP="00E02A67">
      <w:pPr>
        <w:pStyle w:val="Normlnweb"/>
        <w:shd w:val="clear" w:color="auto" w:fill="FFFFFF"/>
        <w:rPr>
          <w:rFonts w:eastAsia="Calibri"/>
          <w:b/>
          <w:color w:val="000000"/>
          <w:sz w:val="20"/>
          <w:szCs w:val="20"/>
          <w:lang w:eastAsia="en-US"/>
        </w:rPr>
      </w:pPr>
    </w:p>
    <w:p w14:paraId="464BE535" w14:textId="77777777" w:rsidR="00E02A67" w:rsidRDefault="00E02A67" w:rsidP="00E02A67">
      <w:pPr>
        <w:pStyle w:val="Normlnweb"/>
        <w:shd w:val="clear" w:color="auto" w:fill="FFFFFF"/>
        <w:rPr>
          <w:rFonts w:eastAsia="Calibri"/>
          <w:b/>
          <w:color w:val="000000"/>
          <w:sz w:val="20"/>
          <w:szCs w:val="20"/>
          <w:lang w:eastAsia="en-US"/>
        </w:rPr>
      </w:pPr>
    </w:p>
    <w:p w14:paraId="68A4EE87" w14:textId="77777777" w:rsidR="00E02A67" w:rsidRDefault="00E02A67" w:rsidP="00E02A67">
      <w:pPr>
        <w:pStyle w:val="Normlnweb"/>
        <w:shd w:val="clear" w:color="auto" w:fill="FFFFFF"/>
        <w:rPr>
          <w:rFonts w:eastAsia="Calibri"/>
          <w:b/>
          <w:color w:val="000000"/>
          <w:sz w:val="20"/>
          <w:szCs w:val="20"/>
          <w:lang w:eastAsia="en-US"/>
        </w:rPr>
      </w:pPr>
    </w:p>
    <w:p w14:paraId="1A5FADCD" w14:textId="77777777" w:rsidR="00E02A67" w:rsidRDefault="00E02A67" w:rsidP="00E02A67">
      <w:pPr>
        <w:pStyle w:val="Normlnweb"/>
        <w:shd w:val="clear" w:color="auto" w:fill="FFFFFF"/>
        <w:rPr>
          <w:rFonts w:eastAsia="Calibri"/>
          <w:b/>
          <w:color w:val="000000"/>
          <w:sz w:val="20"/>
          <w:szCs w:val="20"/>
          <w:lang w:eastAsia="en-US"/>
        </w:rPr>
      </w:pPr>
    </w:p>
    <w:p w14:paraId="639B5581" w14:textId="77777777" w:rsidR="00E02A67" w:rsidRDefault="00E02A67" w:rsidP="00E02A67">
      <w:pPr>
        <w:pStyle w:val="Normlnweb"/>
        <w:shd w:val="clear" w:color="auto" w:fill="FFFFFF"/>
        <w:rPr>
          <w:rFonts w:eastAsia="Calibri"/>
          <w:b/>
          <w:color w:val="000000"/>
          <w:sz w:val="20"/>
          <w:szCs w:val="20"/>
          <w:lang w:eastAsia="en-US"/>
        </w:rPr>
      </w:pPr>
    </w:p>
    <w:p w14:paraId="592C335E" w14:textId="77777777" w:rsidR="00E02A67" w:rsidRDefault="00E02A67" w:rsidP="00E02A67">
      <w:pPr>
        <w:pStyle w:val="Normlnweb"/>
        <w:shd w:val="clear" w:color="auto" w:fill="FFFFFF"/>
        <w:rPr>
          <w:rFonts w:eastAsia="Calibri"/>
          <w:b/>
          <w:color w:val="000000"/>
          <w:sz w:val="20"/>
          <w:szCs w:val="20"/>
          <w:lang w:eastAsia="en-US"/>
        </w:rPr>
      </w:pPr>
    </w:p>
    <w:p w14:paraId="0FBB8082" w14:textId="77777777" w:rsidR="00E02A67" w:rsidRDefault="00E02A67" w:rsidP="00E02A67">
      <w:pPr>
        <w:pStyle w:val="Normlnweb"/>
        <w:shd w:val="clear" w:color="auto" w:fill="FFFFFF"/>
        <w:rPr>
          <w:rFonts w:eastAsia="Calibri"/>
          <w:b/>
          <w:color w:val="000000"/>
          <w:sz w:val="20"/>
          <w:szCs w:val="20"/>
          <w:lang w:eastAsia="en-US"/>
        </w:rPr>
      </w:pPr>
    </w:p>
    <w:p w14:paraId="273DA929" w14:textId="77777777" w:rsidR="00E02A67" w:rsidRDefault="00E02A67" w:rsidP="00E02A67">
      <w:pPr>
        <w:pStyle w:val="Normlnweb"/>
        <w:shd w:val="clear" w:color="auto" w:fill="FFFFFF"/>
        <w:rPr>
          <w:rFonts w:eastAsia="Calibri"/>
          <w:b/>
          <w:color w:val="000000"/>
          <w:sz w:val="20"/>
          <w:szCs w:val="20"/>
          <w:lang w:eastAsia="en-US"/>
        </w:rPr>
      </w:pPr>
    </w:p>
    <w:p w14:paraId="038F4AA3" w14:textId="77777777" w:rsidR="00E02A67" w:rsidRDefault="00E02A67" w:rsidP="00E02A67">
      <w:pPr>
        <w:pStyle w:val="Normlnweb"/>
        <w:shd w:val="clear" w:color="auto" w:fill="FFFFFF"/>
        <w:rPr>
          <w:rFonts w:eastAsia="Calibri"/>
          <w:b/>
          <w:color w:val="000000"/>
          <w:sz w:val="20"/>
          <w:szCs w:val="20"/>
          <w:lang w:eastAsia="en-US"/>
        </w:rPr>
      </w:pPr>
    </w:p>
    <w:p w14:paraId="2B2F004B" w14:textId="77777777" w:rsidR="00E02A67" w:rsidRDefault="00E02A67" w:rsidP="00E02A67">
      <w:pPr>
        <w:pStyle w:val="Normlnweb"/>
        <w:shd w:val="clear" w:color="auto" w:fill="FFFFFF"/>
        <w:rPr>
          <w:rFonts w:eastAsia="Calibri"/>
          <w:b/>
          <w:color w:val="000000"/>
          <w:sz w:val="20"/>
          <w:szCs w:val="20"/>
          <w:lang w:eastAsia="en-US"/>
        </w:rPr>
      </w:pPr>
    </w:p>
    <w:p w14:paraId="452B161C" w14:textId="77777777" w:rsidR="00E02A67" w:rsidRDefault="00E02A67" w:rsidP="00E02A67">
      <w:pPr>
        <w:pStyle w:val="Normlnweb"/>
        <w:shd w:val="clear" w:color="auto" w:fill="FFFFFF"/>
        <w:rPr>
          <w:rFonts w:eastAsia="Calibri"/>
          <w:b/>
          <w:color w:val="000000"/>
          <w:sz w:val="20"/>
          <w:szCs w:val="20"/>
          <w:lang w:eastAsia="en-US"/>
        </w:rPr>
      </w:pPr>
    </w:p>
    <w:p w14:paraId="20FC1A59" w14:textId="77777777" w:rsidR="00E02A67" w:rsidRDefault="00E02A67" w:rsidP="00E02A67">
      <w:pPr>
        <w:pStyle w:val="Normlnweb"/>
        <w:shd w:val="clear" w:color="auto" w:fill="FFFFFF"/>
        <w:rPr>
          <w:rFonts w:eastAsia="Calibri"/>
          <w:b/>
          <w:color w:val="000000"/>
          <w:sz w:val="20"/>
          <w:szCs w:val="20"/>
          <w:lang w:eastAsia="en-US"/>
        </w:rPr>
      </w:pPr>
    </w:p>
    <w:p w14:paraId="028B8A93" w14:textId="77777777" w:rsidR="00E02A67" w:rsidRDefault="00E02A67" w:rsidP="00E02A67">
      <w:pPr>
        <w:pStyle w:val="Normlnweb"/>
        <w:shd w:val="clear" w:color="auto" w:fill="FFFFFF"/>
        <w:rPr>
          <w:rFonts w:eastAsia="Calibri"/>
          <w:b/>
          <w:color w:val="000000"/>
          <w:sz w:val="20"/>
          <w:szCs w:val="20"/>
          <w:lang w:eastAsia="en-US"/>
        </w:rPr>
      </w:pPr>
    </w:p>
    <w:p w14:paraId="3E4FCC65" w14:textId="77777777" w:rsidR="00E02A67" w:rsidRDefault="00E02A67" w:rsidP="00E02A67">
      <w:pPr>
        <w:pStyle w:val="Normlnweb"/>
        <w:shd w:val="clear" w:color="auto" w:fill="FFFFFF"/>
        <w:rPr>
          <w:rFonts w:eastAsia="Calibri"/>
          <w:b/>
          <w:color w:val="000000"/>
          <w:sz w:val="20"/>
          <w:szCs w:val="20"/>
          <w:lang w:eastAsia="en-US"/>
        </w:rPr>
      </w:pPr>
    </w:p>
    <w:p w14:paraId="166111DE" w14:textId="77777777" w:rsidR="00E02A67" w:rsidRDefault="00E02A67" w:rsidP="00E02A67">
      <w:pPr>
        <w:pStyle w:val="Normlnweb"/>
        <w:shd w:val="clear" w:color="auto" w:fill="FFFFFF"/>
        <w:rPr>
          <w:rFonts w:eastAsia="Calibri"/>
          <w:b/>
          <w:color w:val="000000"/>
          <w:sz w:val="20"/>
          <w:szCs w:val="20"/>
          <w:lang w:eastAsia="en-US"/>
        </w:rPr>
      </w:pPr>
    </w:p>
    <w:p w14:paraId="24F72D98" w14:textId="77777777" w:rsidR="00E02A67" w:rsidRDefault="00E02A67" w:rsidP="00E02A67">
      <w:pPr>
        <w:pStyle w:val="Normlnweb"/>
        <w:shd w:val="clear" w:color="auto" w:fill="FFFFFF"/>
        <w:rPr>
          <w:rFonts w:eastAsia="Calibri"/>
          <w:b/>
          <w:color w:val="000000"/>
          <w:sz w:val="20"/>
          <w:szCs w:val="20"/>
          <w:lang w:eastAsia="en-US"/>
        </w:rPr>
      </w:pPr>
    </w:p>
    <w:p w14:paraId="399CDFAF" w14:textId="77777777" w:rsidR="00E02A67" w:rsidRDefault="00E02A67" w:rsidP="00E02A67">
      <w:pPr>
        <w:pStyle w:val="Normlnweb"/>
        <w:shd w:val="clear" w:color="auto" w:fill="FFFFFF"/>
        <w:rPr>
          <w:rFonts w:eastAsia="Calibri"/>
          <w:b/>
          <w:color w:val="000000"/>
          <w:sz w:val="20"/>
          <w:szCs w:val="20"/>
          <w:lang w:eastAsia="en-US"/>
        </w:rPr>
      </w:pPr>
    </w:p>
    <w:p w14:paraId="523E10A5" w14:textId="77777777" w:rsidR="00E02A67" w:rsidRDefault="00E02A67" w:rsidP="00E02A67">
      <w:pPr>
        <w:pStyle w:val="Normlnweb"/>
        <w:shd w:val="clear" w:color="auto" w:fill="FFFFFF"/>
        <w:rPr>
          <w:rFonts w:eastAsia="Calibri"/>
          <w:b/>
          <w:color w:val="000000"/>
          <w:sz w:val="20"/>
          <w:szCs w:val="20"/>
          <w:lang w:eastAsia="en-US"/>
        </w:rPr>
      </w:pPr>
    </w:p>
    <w:p w14:paraId="32115C24" w14:textId="77777777" w:rsidR="00E02A67" w:rsidRDefault="00E02A67" w:rsidP="00E02A67">
      <w:pPr>
        <w:pStyle w:val="Normlnweb"/>
        <w:shd w:val="clear" w:color="auto" w:fill="FFFFFF"/>
        <w:rPr>
          <w:rFonts w:eastAsia="Calibri"/>
          <w:b/>
          <w:color w:val="000000"/>
          <w:sz w:val="20"/>
          <w:szCs w:val="20"/>
          <w:lang w:eastAsia="en-US"/>
        </w:rPr>
      </w:pPr>
    </w:p>
    <w:p w14:paraId="5F088E85" w14:textId="77777777" w:rsidR="00E02A67" w:rsidRDefault="00E02A67" w:rsidP="00E02A67">
      <w:pPr>
        <w:pStyle w:val="Normlnweb"/>
        <w:shd w:val="clear" w:color="auto" w:fill="FFFFFF"/>
        <w:rPr>
          <w:rFonts w:eastAsia="Calibri"/>
          <w:b/>
          <w:color w:val="000000"/>
          <w:sz w:val="20"/>
          <w:szCs w:val="20"/>
          <w:lang w:eastAsia="en-US"/>
        </w:rPr>
      </w:pPr>
    </w:p>
    <w:p w14:paraId="66505C0E" w14:textId="77777777" w:rsidR="00E02A67" w:rsidRDefault="00E02A67" w:rsidP="00E02A67">
      <w:pPr>
        <w:pStyle w:val="Normlnweb"/>
        <w:shd w:val="clear" w:color="auto" w:fill="FFFFFF"/>
        <w:rPr>
          <w:rFonts w:eastAsia="Calibri"/>
          <w:b/>
          <w:color w:val="000000"/>
          <w:sz w:val="20"/>
          <w:szCs w:val="20"/>
          <w:lang w:eastAsia="en-US"/>
        </w:rPr>
      </w:pPr>
    </w:p>
    <w:p w14:paraId="33E879D3" w14:textId="77777777" w:rsidR="00E02A67" w:rsidRDefault="00E02A67" w:rsidP="00E02A67">
      <w:pPr>
        <w:pStyle w:val="Normlnweb"/>
        <w:shd w:val="clear" w:color="auto" w:fill="FFFFFF"/>
        <w:rPr>
          <w:rFonts w:eastAsia="Calibri"/>
          <w:b/>
          <w:color w:val="000000"/>
          <w:sz w:val="20"/>
          <w:szCs w:val="20"/>
          <w:lang w:eastAsia="en-US"/>
        </w:rPr>
      </w:pPr>
    </w:p>
    <w:p w14:paraId="78966D57" w14:textId="77777777" w:rsidR="00E02A67" w:rsidRDefault="00E02A67" w:rsidP="00E02A67">
      <w:pPr>
        <w:pStyle w:val="Normlnweb"/>
        <w:shd w:val="clear" w:color="auto" w:fill="FFFFFF"/>
        <w:rPr>
          <w:rFonts w:eastAsia="Calibri"/>
          <w:b/>
          <w:color w:val="000000"/>
          <w:sz w:val="20"/>
          <w:szCs w:val="20"/>
          <w:lang w:eastAsia="en-US"/>
        </w:rPr>
      </w:pPr>
    </w:p>
    <w:p w14:paraId="3DED8CB4" w14:textId="77777777" w:rsidR="00E02A67" w:rsidRDefault="00E02A67" w:rsidP="00E02A67">
      <w:pPr>
        <w:pStyle w:val="Normlnweb"/>
        <w:shd w:val="clear" w:color="auto" w:fill="FFFFFF"/>
        <w:rPr>
          <w:rFonts w:eastAsia="Calibri"/>
          <w:b/>
          <w:color w:val="000000"/>
          <w:sz w:val="20"/>
          <w:szCs w:val="20"/>
          <w:lang w:eastAsia="en-US"/>
        </w:rPr>
      </w:pPr>
    </w:p>
    <w:p w14:paraId="4B70F7AB" w14:textId="77777777" w:rsidR="00E02A67" w:rsidRPr="00393951" w:rsidRDefault="00E02A67" w:rsidP="00E02A67">
      <w:pPr>
        <w:pStyle w:val="Normlnweb"/>
        <w:shd w:val="clear" w:color="auto" w:fill="FFFFFF"/>
        <w:rPr>
          <w:rFonts w:eastAsia="Calibri"/>
          <w:b/>
          <w:color w:val="000000"/>
          <w:lang w:eastAsia="en-US"/>
        </w:rPr>
      </w:pPr>
      <w:r w:rsidRPr="00393951">
        <w:rPr>
          <w:rFonts w:eastAsia="Calibri"/>
          <w:b/>
          <w:color w:val="000000"/>
          <w:lang w:eastAsia="en-US"/>
        </w:rPr>
        <w:lastRenderedPageBreak/>
        <w:t>Závazný pracovní postup:</w:t>
      </w:r>
    </w:p>
    <w:p w14:paraId="626DF032" w14:textId="77777777" w:rsidR="00E02A67" w:rsidRPr="00E02A67" w:rsidRDefault="00E02A67" w:rsidP="00E02A67">
      <w:pPr>
        <w:pStyle w:val="Normlnweb"/>
        <w:shd w:val="clear" w:color="auto" w:fill="FFFFFF"/>
        <w:ind w:left="720"/>
        <w:rPr>
          <w:rFonts w:eastAsia="Calibri"/>
          <w:b/>
          <w:color w:val="000000"/>
          <w:lang w:eastAsia="en-US"/>
        </w:rPr>
      </w:pPr>
    </w:p>
    <w:p w14:paraId="59D927C3" w14:textId="77777777" w:rsidR="00E02A67" w:rsidRPr="00E02A67" w:rsidRDefault="00E02A67" w:rsidP="00E02A67">
      <w:pPr>
        <w:pStyle w:val="Normlnweb"/>
        <w:numPr>
          <w:ilvl w:val="0"/>
          <w:numId w:val="21"/>
        </w:numPr>
        <w:shd w:val="clear" w:color="auto" w:fill="FFFFFF"/>
        <w:rPr>
          <w:rFonts w:eastAsia="Calibri"/>
          <w:b/>
          <w:color w:val="000000"/>
          <w:lang w:eastAsia="en-US"/>
        </w:rPr>
      </w:pPr>
      <w:r w:rsidRPr="00E02A67">
        <w:rPr>
          <w:rFonts w:eastAsia="Calibri"/>
          <w:color w:val="000000"/>
          <w:lang w:eastAsia="en-US"/>
        </w:rPr>
        <w:t>Zřízení pracoviště, seznámení s připojením elektro, voda, seznámení s BOZP a PO</w:t>
      </w:r>
      <w:r w:rsidRPr="00E02A67">
        <w:rPr>
          <w:rFonts w:eastAsia="Calibri"/>
          <w:color w:val="000000"/>
          <w:lang w:eastAsia="en-US"/>
        </w:rPr>
        <w:br/>
        <w:t>pracoviště, vyhrazení pracoviště - pásky zákaz vstupu, bezpečnostní tabulky.</w:t>
      </w:r>
    </w:p>
    <w:p w14:paraId="3E86848F" w14:textId="77777777" w:rsidR="00E02A67" w:rsidRPr="00E02A67" w:rsidRDefault="00E02A67" w:rsidP="00E02A67">
      <w:pPr>
        <w:pStyle w:val="Normlnweb"/>
        <w:numPr>
          <w:ilvl w:val="0"/>
          <w:numId w:val="21"/>
        </w:numPr>
        <w:shd w:val="clear" w:color="auto" w:fill="FFFFFF"/>
        <w:rPr>
          <w:rFonts w:eastAsia="Calibri"/>
          <w:b/>
          <w:color w:val="000000"/>
          <w:lang w:eastAsia="en-US"/>
        </w:rPr>
      </w:pPr>
      <w:r w:rsidRPr="00E02A67">
        <w:rPr>
          <w:rFonts w:eastAsia="Calibri"/>
          <w:color w:val="000000"/>
          <w:lang w:eastAsia="en-US"/>
        </w:rPr>
        <w:t>Demontáž starých stěnových lišt.</w:t>
      </w:r>
    </w:p>
    <w:p w14:paraId="58FBD962" w14:textId="77777777" w:rsidR="00393951" w:rsidRPr="00393951" w:rsidRDefault="00E02A67" w:rsidP="00E02A67">
      <w:pPr>
        <w:pStyle w:val="Normlnweb"/>
        <w:numPr>
          <w:ilvl w:val="0"/>
          <w:numId w:val="21"/>
        </w:numPr>
        <w:shd w:val="clear" w:color="auto" w:fill="FFFFFF"/>
        <w:rPr>
          <w:rFonts w:eastAsia="Calibri"/>
          <w:b/>
          <w:color w:val="000000"/>
          <w:lang w:eastAsia="en-US"/>
        </w:rPr>
      </w:pPr>
      <w:r w:rsidRPr="00E02A67">
        <w:rPr>
          <w:rFonts w:eastAsia="Calibri"/>
          <w:color w:val="000000"/>
          <w:lang w:eastAsia="en-US"/>
        </w:rPr>
        <w:t>Příprava podkladu - lokálně odstranění nesoudržných vrstev betonu, lokálně vysátí a</w:t>
      </w:r>
      <w:r w:rsidRPr="00E02A67">
        <w:rPr>
          <w:rFonts w:eastAsia="Calibri"/>
          <w:color w:val="000000"/>
          <w:lang w:eastAsia="en-US"/>
        </w:rPr>
        <w:br/>
        <w:t xml:space="preserve">odmaštění vybouraných míst, vyplnění </w:t>
      </w:r>
      <w:proofErr w:type="spellStart"/>
      <w:r w:rsidRPr="00E02A67">
        <w:rPr>
          <w:rFonts w:eastAsia="Calibri"/>
          <w:color w:val="000000"/>
          <w:lang w:eastAsia="en-US"/>
        </w:rPr>
        <w:t>polymerbetonovou</w:t>
      </w:r>
      <w:proofErr w:type="spellEnd"/>
      <w:r w:rsidRPr="00E02A67">
        <w:rPr>
          <w:rFonts w:eastAsia="Calibri"/>
          <w:color w:val="000000"/>
          <w:lang w:eastAsia="en-US"/>
        </w:rPr>
        <w:t xml:space="preserve"> směsí. Prořezání a sešití trhlin</w:t>
      </w:r>
      <w:r w:rsidR="00393951">
        <w:rPr>
          <w:rFonts w:eastAsia="Calibri"/>
          <w:color w:val="000000"/>
          <w:lang w:eastAsia="en-US"/>
        </w:rPr>
        <w:t xml:space="preserve"> </w:t>
      </w:r>
      <w:r w:rsidRPr="00E02A67">
        <w:rPr>
          <w:rFonts w:eastAsia="Calibri"/>
          <w:color w:val="000000"/>
          <w:lang w:eastAsia="en-US"/>
        </w:rPr>
        <w:t>ocelovými sponami, zatmelení trhlin - epox</w:t>
      </w:r>
      <w:r w:rsidR="00393951">
        <w:rPr>
          <w:rFonts w:eastAsia="Calibri"/>
          <w:color w:val="000000"/>
          <w:lang w:eastAsia="en-US"/>
        </w:rPr>
        <w:t xml:space="preserve">idová dvousložková pryskyřice - </w:t>
      </w:r>
      <w:r w:rsidRPr="00E02A67">
        <w:rPr>
          <w:rFonts w:eastAsia="Calibri"/>
          <w:color w:val="000000"/>
          <w:lang w:eastAsia="en-US"/>
        </w:rPr>
        <w:t>plnivo.</w:t>
      </w:r>
    </w:p>
    <w:p w14:paraId="6863A4E7" w14:textId="77777777" w:rsidR="00393951" w:rsidRPr="00393951" w:rsidRDefault="00E02A67" w:rsidP="00E02A67">
      <w:pPr>
        <w:pStyle w:val="Normlnweb"/>
        <w:numPr>
          <w:ilvl w:val="0"/>
          <w:numId w:val="21"/>
        </w:numPr>
        <w:shd w:val="clear" w:color="auto" w:fill="FFFFFF"/>
        <w:rPr>
          <w:rFonts w:eastAsia="Calibri"/>
          <w:b/>
          <w:color w:val="000000"/>
          <w:lang w:eastAsia="en-US"/>
        </w:rPr>
      </w:pPr>
      <w:r w:rsidRPr="00E02A67">
        <w:rPr>
          <w:rFonts w:eastAsia="Calibri"/>
          <w:color w:val="000000"/>
          <w:lang w:eastAsia="en-US"/>
        </w:rPr>
        <w:t xml:space="preserve">Celoplošné brokování, nebo broušení povrchu, včetně míst s </w:t>
      </w:r>
      <w:proofErr w:type="spellStart"/>
      <w:r w:rsidRPr="00E02A67">
        <w:rPr>
          <w:rFonts w:eastAsia="Calibri"/>
          <w:color w:val="000000"/>
          <w:lang w:eastAsia="en-US"/>
        </w:rPr>
        <w:t>polymerbetonovou</w:t>
      </w:r>
      <w:proofErr w:type="spellEnd"/>
      <w:r w:rsidRPr="00E02A67">
        <w:rPr>
          <w:rFonts w:eastAsia="Calibri"/>
          <w:color w:val="000000"/>
          <w:lang w:eastAsia="en-US"/>
        </w:rPr>
        <w:t xml:space="preserve"> směsí,</w:t>
      </w:r>
      <w:r w:rsidRPr="00E02A67">
        <w:rPr>
          <w:rFonts w:eastAsia="Calibri"/>
          <w:color w:val="000000"/>
          <w:lang w:eastAsia="en-US"/>
        </w:rPr>
        <w:br/>
        <w:t>vysátí, odmaštění.</w:t>
      </w:r>
    </w:p>
    <w:p w14:paraId="4780BE07" w14:textId="77777777" w:rsidR="00393951" w:rsidRPr="00393951" w:rsidRDefault="00E02A67" w:rsidP="00E02A67">
      <w:pPr>
        <w:pStyle w:val="Normlnweb"/>
        <w:numPr>
          <w:ilvl w:val="0"/>
          <w:numId w:val="21"/>
        </w:numPr>
        <w:shd w:val="clear" w:color="auto" w:fill="FFFFFF"/>
        <w:rPr>
          <w:rFonts w:eastAsia="Calibri"/>
          <w:b/>
          <w:color w:val="000000"/>
          <w:lang w:eastAsia="en-US"/>
        </w:rPr>
      </w:pPr>
      <w:proofErr w:type="spellStart"/>
      <w:r w:rsidRPr="00E02A67">
        <w:rPr>
          <w:rFonts w:eastAsia="Calibri"/>
          <w:color w:val="000000"/>
          <w:lang w:eastAsia="en-US"/>
        </w:rPr>
        <w:t>Přespádování</w:t>
      </w:r>
      <w:proofErr w:type="spellEnd"/>
      <w:r w:rsidRPr="00E02A67">
        <w:rPr>
          <w:rFonts w:eastAsia="Calibri"/>
          <w:color w:val="000000"/>
          <w:lang w:eastAsia="en-US"/>
        </w:rPr>
        <w:t xml:space="preserve"> plochy v místech, kde se drží voda (prostory u obrubníku).</w:t>
      </w:r>
    </w:p>
    <w:p w14:paraId="37F44608" w14:textId="77777777" w:rsidR="00393951" w:rsidRPr="00393951" w:rsidRDefault="00E02A67" w:rsidP="00E02A67">
      <w:pPr>
        <w:pStyle w:val="Normlnweb"/>
        <w:numPr>
          <w:ilvl w:val="0"/>
          <w:numId w:val="21"/>
        </w:numPr>
        <w:shd w:val="clear" w:color="auto" w:fill="FFFFFF"/>
        <w:rPr>
          <w:rFonts w:eastAsia="Calibri"/>
          <w:b/>
          <w:color w:val="000000"/>
          <w:lang w:eastAsia="en-US"/>
        </w:rPr>
      </w:pPr>
      <w:r w:rsidRPr="00E02A67">
        <w:rPr>
          <w:rFonts w:eastAsia="Calibri"/>
          <w:color w:val="000000"/>
          <w:lang w:eastAsia="en-US"/>
        </w:rPr>
        <w:t>Příprava otvorů pro výměnu vpustí pro odvod vody.</w:t>
      </w:r>
    </w:p>
    <w:p w14:paraId="686C78A8" w14:textId="77777777" w:rsidR="00393951" w:rsidRPr="00393951" w:rsidRDefault="00E02A67" w:rsidP="00E02A67">
      <w:pPr>
        <w:pStyle w:val="Normlnweb"/>
        <w:numPr>
          <w:ilvl w:val="0"/>
          <w:numId w:val="21"/>
        </w:numPr>
        <w:shd w:val="clear" w:color="auto" w:fill="FFFFFF"/>
        <w:rPr>
          <w:rFonts w:eastAsia="Calibri"/>
          <w:b/>
          <w:color w:val="000000"/>
          <w:lang w:eastAsia="en-US"/>
        </w:rPr>
      </w:pPr>
      <w:r w:rsidRPr="00E02A67">
        <w:rPr>
          <w:rFonts w:eastAsia="Calibri"/>
          <w:color w:val="000000"/>
          <w:lang w:eastAsia="en-US"/>
        </w:rPr>
        <w:t xml:space="preserve">Penetrace podkladu </w:t>
      </w:r>
      <w:proofErr w:type="spellStart"/>
      <w:r w:rsidRPr="00E02A67">
        <w:rPr>
          <w:rFonts w:eastAsia="Calibri"/>
          <w:color w:val="000000"/>
          <w:lang w:eastAsia="en-US"/>
        </w:rPr>
        <w:t>Mariseal</w:t>
      </w:r>
      <w:proofErr w:type="spellEnd"/>
      <w:r w:rsidRPr="00E02A67">
        <w:rPr>
          <w:rFonts w:eastAsia="Calibri"/>
          <w:color w:val="000000"/>
          <w:lang w:eastAsia="en-US"/>
        </w:rPr>
        <w:t xml:space="preserve"> 710.</w:t>
      </w:r>
    </w:p>
    <w:p w14:paraId="29676F20" w14:textId="77777777" w:rsidR="00393951" w:rsidRPr="00393951" w:rsidRDefault="00E02A67" w:rsidP="00E02A67">
      <w:pPr>
        <w:pStyle w:val="Normlnweb"/>
        <w:numPr>
          <w:ilvl w:val="0"/>
          <w:numId w:val="21"/>
        </w:numPr>
        <w:shd w:val="clear" w:color="auto" w:fill="FFFFFF"/>
        <w:rPr>
          <w:rFonts w:eastAsia="Calibri"/>
          <w:b/>
          <w:color w:val="000000"/>
          <w:lang w:eastAsia="en-US"/>
        </w:rPr>
      </w:pPr>
      <w:r w:rsidRPr="00E02A67">
        <w:rPr>
          <w:rFonts w:eastAsia="Calibri"/>
          <w:color w:val="000000"/>
          <w:lang w:eastAsia="en-US"/>
        </w:rPr>
        <w:t xml:space="preserve">Aplikace základní vrstvy hydroizolačního systému </w:t>
      </w:r>
      <w:proofErr w:type="spellStart"/>
      <w:r w:rsidRPr="00E02A67">
        <w:rPr>
          <w:rFonts w:eastAsia="Calibri"/>
          <w:color w:val="000000"/>
          <w:lang w:eastAsia="en-US"/>
        </w:rPr>
        <w:t>Mariseal</w:t>
      </w:r>
      <w:proofErr w:type="spellEnd"/>
      <w:r w:rsidRPr="00E02A67">
        <w:rPr>
          <w:rFonts w:eastAsia="Calibri"/>
          <w:color w:val="000000"/>
          <w:lang w:eastAsia="en-US"/>
        </w:rPr>
        <w:t xml:space="preserve"> 250, spotřeba l kg/m2</w:t>
      </w:r>
    </w:p>
    <w:p w14:paraId="481B1F1C" w14:textId="77777777" w:rsidR="00393951" w:rsidRPr="00393951" w:rsidRDefault="00E02A67" w:rsidP="00E02A67">
      <w:pPr>
        <w:pStyle w:val="Normlnweb"/>
        <w:numPr>
          <w:ilvl w:val="0"/>
          <w:numId w:val="21"/>
        </w:numPr>
        <w:shd w:val="clear" w:color="auto" w:fill="FFFFFF"/>
        <w:rPr>
          <w:rFonts w:eastAsia="Calibri"/>
          <w:b/>
          <w:color w:val="000000"/>
          <w:lang w:eastAsia="en-US"/>
        </w:rPr>
      </w:pPr>
      <w:r w:rsidRPr="00E02A67">
        <w:rPr>
          <w:rFonts w:eastAsia="Calibri"/>
          <w:color w:val="000000"/>
          <w:lang w:eastAsia="en-US"/>
        </w:rPr>
        <w:t xml:space="preserve">Prořezání dilatací a vyplnění polyuretanovým tmelem </w:t>
      </w:r>
      <w:proofErr w:type="spellStart"/>
      <w:r w:rsidRPr="00E02A67">
        <w:rPr>
          <w:rFonts w:eastAsia="Calibri"/>
          <w:color w:val="000000"/>
          <w:lang w:eastAsia="en-US"/>
        </w:rPr>
        <w:t>Mariflex</w:t>
      </w:r>
      <w:proofErr w:type="spellEnd"/>
      <w:r w:rsidRPr="00E02A67">
        <w:rPr>
          <w:rFonts w:eastAsia="Calibri"/>
          <w:color w:val="000000"/>
          <w:lang w:eastAsia="en-US"/>
        </w:rPr>
        <w:t xml:space="preserve"> PU 40.</w:t>
      </w:r>
    </w:p>
    <w:p w14:paraId="2082E5E7" w14:textId="77777777" w:rsidR="00393951" w:rsidRPr="00393951" w:rsidRDefault="00E02A67" w:rsidP="00E02A67">
      <w:pPr>
        <w:pStyle w:val="Normlnweb"/>
        <w:numPr>
          <w:ilvl w:val="0"/>
          <w:numId w:val="21"/>
        </w:numPr>
        <w:shd w:val="clear" w:color="auto" w:fill="FFFFFF"/>
        <w:rPr>
          <w:rFonts w:eastAsia="Calibri"/>
          <w:b/>
          <w:color w:val="000000"/>
          <w:lang w:eastAsia="en-US"/>
        </w:rPr>
      </w:pPr>
      <w:r w:rsidRPr="00E02A67">
        <w:rPr>
          <w:rFonts w:eastAsia="Calibri"/>
          <w:color w:val="000000"/>
          <w:lang w:eastAsia="en-US"/>
        </w:rPr>
        <w:t xml:space="preserve">Aplikace nosné vrstvy hydroizolačního systému </w:t>
      </w:r>
      <w:proofErr w:type="spellStart"/>
      <w:r w:rsidRPr="00E02A67">
        <w:rPr>
          <w:rFonts w:eastAsia="Calibri"/>
          <w:color w:val="000000"/>
          <w:lang w:eastAsia="en-US"/>
        </w:rPr>
        <w:t>Mariseat</w:t>
      </w:r>
      <w:proofErr w:type="spellEnd"/>
      <w:r w:rsidRPr="00E02A67">
        <w:rPr>
          <w:rFonts w:eastAsia="Calibri"/>
          <w:color w:val="000000"/>
          <w:lang w:eastAsia="en-US"/>
        </w:rPr>
        <w:t xml:space="preserve"> 250, spotřeba 0,6 kg/m2,</w:t>
      </w:r>
      <w:r w:rsidRPr="00E02A67">
        <w:rPr>
          <w:rFonts w:eastAsia="Calibri"/>
          <w:color w:val="000000"/>
          <w:lang w:eastAsia="en-US"/>
        </w:rPr>
        <w:br/>
        <w:t>důkladné křižování nátěru, prosypán</w:t>
      </w:r>
      <w:r w:rsidR="00393951">
        <w:rPr>
          <w:rFonts w:eastAsia="Calibri"/>
          <w:color w:val="000000"/>
          <w:lang w:eastAsia="en-US"/>
        </w:rPr>
        <w:t>í</w:t>
      </w:r>
      <w:r w:rsidRPr="00E02A67">
        <w:rPr>
          <w:rFonts w:eastAsia="Calibri"/>
          <w:color w:val="000000"/>
          <w:lang w:eastAsia="en-US"/>
        </w:rPr>
        <w:t xml:space="preserve"> křemen</w:t>
      </w:r>
      <w:r w:rsidR="00393951">
        <w:rPr>
          <w:rFonts w:eastAsia="Calibri"/>
          <w:color w:val="000000"/>
          <w:lang w:eastAsia="en-US"/>
        </w:rPr>
        <w:t xml:space="preserve">ným pískem frakce 0,3 - 0,8 mm, </w:t>
      </w:r>
      <w:r w:rsidRPr="00E02A67">
        <w:rPr>
          <w:rFonts w:eastAsia="Calibri"/>
          <w:color w:val="000000"/>
          <w:lang w:eastAsia="en-US"/>
        </w:rPr>
        <w:t>spotřeba 2</w:t>
      </w:r>
      <w:r w:rsidR="00393951">
        <w:rPr>
          <w:rFonts w:eastAsia="Calibri"/>
          <w:color w:val="000000"/>
          <w:lang w:eastAsia="en-US"/>
        </w:rPr>
        <w:t xml:space="preserve"> </w:t>
      </w:r>
      <w:r w:rsidRPr="00E02A67">
        <w:rPr>
          <w:rFonts w:eastAsia="Calibri"/>
          <w:color w:val="000000"/>
          <w:lang w:eastAsia="en-US"/>
        </w:rPr>
        <w:t>kg/m2 (tzv. do plna bez přebytků).</w:t>
      </w:r>
    </w:p>
    <w:p w14:paraId="761EDCA3" w14:textId="77777777" w:rsidR="00393951" w:rsidRPr="00393951" w:rsidRDefault="00E02A67" w:rsidP="00E02A67">
      <w:pPr>
        <w:pStyle w:val="Normlnweb"/>
        <w:numPr>
          <w:ilvl w:val="0"/>
          <w:numId w:val="21"/>
        </w:numPr>
        <w:shd w:val="clear" w:color="auto" w:fill="FFFFFF"/>
        <w:rPr>
          <w:rFonts w:eastAsia="Calibri"/>
          <w:b/>
          <w:color w:val="000000"/>
          <w:lang w:eastAsia="en-US"/>
        </w:rPr>
      </w:pPr>
      <w:r w:rsidRPr="00E02A67">
        <w:rPr>
          <w:rFonts w:eastAsia="Calibri"/>
          <w:color w:val="000000"/>
          <w:lang w:eastAsia="en-US"/>
        </w:rPr>
        <w:t>Obroušení a vysáti plochy.</w:t>
      </w:r>
    </w:p>
    <w:p w14:paraId="1D5D7B44" w14:textId="15EE38DE" w:rsidR="00393951" w:rsidRPr="00393951" w:rsidRDefault="00E02A67" w:rsidP="00E02A67">
      <w:pPr>
        <w:pStyle w:val="Normlnweb"/>
        <w:numPr>
          <w:ilvl w:val="0"/>
          <w:numId w:val="21"/>
        </w:numPr>
        <w:shd w:val="clear" w:color="auto" w:fill="FFFFFF"/>
        <w:rPr>
          <w:rFonts w:eastAsia="Calibri"/>
          <w:b/>
          <w:color w:val="000000"/>
          <w:lang w:eastAsia="en-US"/>
        </w:rPr>
      </w:pPr>
      <w:r w:rsidRPr="00E02A67">
        <w:rPr>
          <w:rFonts w:eastAsia="Calibri"/>
          <w:color w:val="000000"/>
          <w:lang w:eastAsia="en-US"/>
        </w:rPr>
        <w:t xml:space="preserve">Aplikace pečetící vrstvy hydroizolace </w:t>
      </w:r>
      <w:proofErr w:type="spellStart"/>
      <w:r w:rsidRPr="00E02A67">
        <w:rPr>
          <w:rFonts w:eastAsia="Calibri"/>
          <w:color w:val="000000"/>
          <w:lang w:eastAsia="en-US"/>
        </w:rPr>
        <w:t>Mariseal</w:t>
      </w:r>
      <w:proofErr w:type="spellEnd"/>
      <w:r w:rsidRPr="00E02A67">
        <w:rPr>
          <w:rFonts w:eastAsia="Calibri"/>
          <w:color w:val="000000"/>
          <w:lang w:eastAsia="en-US"/>
        </w:rPr>
        <w:t xml:space="preserve"> 250, spotřeba 0,6 kg/m2</w:t>
      </w:r>
      <w:r w:rsidR="00393951">
        <w:rPr>
          <w:rFonts w:eastAsia="Calibri"/>
          <w:color w:val="000000"/>
          <w:lang w:eastAsia="en-US"/>
        </w:rPr>
        <w:t>.</w:t>
      </w:r>
    </w:p>
    <w:p w14:paraId="6F086A0C" w14:textId="77777777" w:rsidR="00393951" w:rsidRPr="00393951" w:rsidRDefault="00E02A67" w:rsidP="00E02A67">
      <w:pPr>
        <w:pStyle w:val="Normlnweb"/>
        <w:numPr>
          <w:ilvl w:val="0"/>
          <w:numId w:val="21"/>
        </w:numPr>
        <w:shd w:val="clear" w:color="auto" w:fill="FFFFFF"/>
        <w:rPr>
          <w:rFonts w:eastAsia="Calibri"/>
          <w:b/>
          <w:color w:val="000000"/>
          <w:lang w:eastAsia="en-US"/>
        </w:rPr>
      </w:pPr>
      <w:r w:rsidRPr="00E02A67">
        <w:rPr>
          <w:rFonts w:eastAsia="Calibri"/>
          <w:color w:val="000000"/>
          <w:lang w:eastAsia="en-US"/>
        </w:rPr>
        <w:t xml:space="preserve">Aplikace UV ochranného finálního nátěru </w:t>
      </w:r>
      <w:proofErr w:type="spellStart"/>
      <w:r w:rsidRPr="00E02A67">
        <w:rPr>
          <w:rFonts w:eastAsia="Calibri"/>
          <w:color w:val="000000"/>
          <w:lang w:eastAsia="en-US"/>
        </w:rPr>
        <w:t>Mariseat</w:t>
      </w:r>
      <w:proofErr w:type="spellEnd"/>
      <w:r w:rsidRPr="00E02A67">
        <w:rPr>
          <w:rFonts w:eastAsia="Calibri"/>
          <w:color w:val="000000"/>
          <w:lang w:eastAsia="en-US"/>
        </w:rPr>
        <w:t xml:space="preserve"> 420, spotřeba 0,25 kg/m2.</w:t>
      </w:r>
    </w:p>
    <w:p w14:paraId="17CEC151" w14:textId="77777777" w:rsidR="00393951" w:rsidRPr="00393951" w:rsidRDefault="00E02A67" w:rsidP="00E02A67">
      <w:pPr>
        <w:pStyle w:val="Normlnweb"/>
        <w:numPr>
          <w:ilvl w:val="0"/>
          <w:numId w:val="21"/>
        </w:numPr>
        <w:shd w:val="clear" w:color="auto" w:fill="FFFFFF"/>
        <w:rPr>
          <w:rFonts w:eastAsia="Calibri"/>
          <w:b/>
          <w:color w:val="000000"/>
          <w:lang w:eastAsia="en-US"/>
        </w:rPr>
      </w:pPr>
      <w:r w:rsidRPr="00E02A67">
        <w:rPr>
          <w:rFonts w:eastAsia="Calibri"/>
          <w:color w:val="000000"/>
          <w:lang w:eastAsia="en-US"/>
        </w:rPr>
        <w:t>Montáž stěnových lišt.</w:t>
      </w:r>
    </w:p>
    <w:p w14:paraId="5D3BB705" w14:textId="772A0A5E" w:rsidR="00E02A67" w:rsidRPr="00E02A67" w:rsidRDefault="00E02A67" w:rsidP="00E02A67">
      <w:pPr>
        <w:pStyle w:val="Normlnweb"/>
        <w:numPr>
          <w:ilvl w:val="0"/>
          <w:numId w:val="21"/>
        </w:numPr>
        <w:shd w:val="clear" w:color="auto" w:fill="FFFFFF"/>
        <w:rPr>
          <w:rFonts w:eastAsia="Calibri"/>
          <w:b/>
          <w:color w:val="000000"/>
          <w:lang w:eastAsia="en-US"/>
        </w:rPr>
      </w:pPr>
      <w:r w:rsidRPr="00E02A67">
        <w:rPr>
          <w:rFonts w:eastAsia="Calibri"/>
          <w:color w:val="000000"/>
          <w:lang w:eastAsia="en-US"/>
        </w:rPr>
        <w:t>Úklid, předání pracoviště.</w:t>
      </w:r>
      <w:bookmarkStart w:id="0" w:name="_GoBack"/>
      <w:bookmarkEnd w:id="0"/>
    </w:p>
    <w:sectPr w:rsidR="00E02A67" w:rsidRPr="00E02A67"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F7520C"/>
    <w:multiLevelType w:val="hybridMultilevel"/>
    <w:tmpl w:val="98DE1D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4"/>
  </w:num>
  <w:num w:numId="3">
    <w:abstractNumId w:val="10"/>
  </w:num>
  <w:num w:numId="4">
    <w:abstractNumId w:val="11"/>
  </w:num>
  <w:num w:numId="5">
    <w:abstractNumId w:val="5"/>
  </w:num>
  <w:num w:numId="6">
    <w:abstractNumId w:val="7"/>
  </w:num>
  <w:num w:numId="7">
    <w:abstractNumId w:val="19"/>
  </w:num>
  <w:num w:numId="8">
    <w:abstractNumId w:val="18"/>
  </w:num>
  <w:num w:numId="9">
    <w:abstractNumId w:val="2"/>
  </w:num>
  <w:num w:numId="10">
    <w:abstractNumId w:val="6"/>
  </w:num>
  <w:num w:numId="11">
    <w:abstractNumId w:val="16"/>
  </w:num>
  <w:num w:numId="12">
    <w:abstractNumId w:val="8"/>
  </w:num>
  <w:num w:numId="13">
    <w:abstractNumId w:val="9"/>
  </w:num>
  <w:num w:numId="14">
    <w:abstractNumId w:val="15"/>
  </w:num>
  <w:num w:numId="15">
    <w:abstractNumId w:val="20"/>
  </w:num>
  <w:num w:numId="16">
    <w:abstractNumId w:val="0"/>
  </w:num>
  <w:num w:numId="17">
    <w:abstractNumId w:val="14"/>
  </w:num>
  <w:num w:numId="18">
    <w:abstractNumId w:val="1"/>
  </w:num>
  <w:num w:numId="19">
    <w:abstractNumId w:val="13"/>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319F"/>
    <w:rsid w:val="00033309"/>
    <w:rsid w:val="000343D7"/>
    <w:rsid w:val="000456A9"/>
    <w:rsid w:val="00061D8A"/>
    <w:rsid w:val="0007467C"/>
    <w:rsid w:val="00075434"/>
    <w:rsid w:val="000B1595"/>
    <w:rsid w:val="000F1D1C"/>
    <w:rsid w:val="00126D20"/>
    <w:rsid w:val="0016174F"/>
    <w:rsid w:val="001700CD"/>
    <w:rsid w:val="001802F9"/>
    <w:rsid w:val="0018206B"/>
    <w:rsid w:val="00185C9A"/>
    <w:rsid w:val="00202F86"/>
    <w:rsid w:val="00214DA6"/>
    <w:rsid w:val="00221581"/>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93951"/>
    <w:rsid w:val="00394F85"/>
    <w:rsid w:val="003A07F2"/>
    <w:rsid w:val="003C716B"/>
    <w:rsid w:val="00402CFB"/>
    <w:rsid w:val="004426B2"/>
    <w:rsid w:val="004455DA"/>
    <w:rsid w:val="00461C43"/>
    <w:rsid w:val="00467887"/>
    <w:rsid w:val="00473471"/>
    <w:rsid w:val="00481A7A"/>
    <w:rsid w:val="0049304F"/>
    <w:rsid w:val="004970A3"/>
    <w:rsid w:val="004A33B1"/>
    <w:rsid w:val="004A4144"/>
    <w:rsid w:val="004C2595"/>
    <w:rsid w:val="004E4BBD"/>
    <w:rsid w:val="004F632A"/>
    <w:rsid w:val="00515600"/>
    <w:rsid w:val="00527DD3"/>
    <w:rsid w:val="00555E41"/>
    <w:rsid w:val="005967EE"/>
    <w:rsid w:val="005C16B5"/>
    <w:rsid w:val="005E1CF2"/>
    <w:rsid w:val="005F22C6"/>
    <w:rsid w:val="006B7D8C"/>
    <w:rsid w:val="006E1F61"/>
    <w:rsid w:val="007132CB"/>
    <w:rsid w:val="00721575"/>
    <w:rsid w:val="0079438A"/>
    <w:rsid w:val="007A1BE1"/>
    <w:rsid w:val="007A3B64"/>
    <w:rsid w:val="007E4B42"/>
    <w:rsid w:val="007E512E"/>
    <w:rsid w:val="00807F28"/>
    <w:rsid w:val="008205F6"/>
    <w:rsid w:val="00821980"/>
    <w:rsid w:val="00823EC6"/>
    <w:rsid w:val="008304EF"/>
    <w:rsid w:val="00866E2F"/>
    <w:rsid w:val="00881A50"/>
    <w:rsid w:val="008A60F9"/>
    <w:rsid w:val="008C5248"/>
    <w:rsid w:val="008D5A01"/>
    <w:rsid w:val="00907FDA"/>
    <w:rsid w:val="00995F9E"/>
    <w:rsid w:val="009A0283"/>
    <w:rsid w:val="009D157C"/>
    <w:rsid w:val="009D50EF"/>
    <w:rsid w:val="009F01C3"/>
    <w:rsid w:val="00A12883"/>
    <w:rsid w:val="00A25BA2"/>
    <w:rsid w:val="00A3268C"/>
    <w:rsid w:val="00A33D0A"/>
    <w:rsid w:val="00A42DD5"/>
    <w:rsid w:val="00A54520"/>
    <w:rsid w:val="00AC6C38"/>
    <w:rsid w:val="00AC713F"/>
    <w:rsid w:val="00AD6E06"/>
    <w:rsid w:val="00AF319B"/>
    <w:rsid w:val="00B0228E"/>
    <w:rsid w:val="00B037F1"/>
    <w:rsid w:val="00B13CD8"/>
    <w:rsid w:val="00B33C66"/>
    <w:rsid w:val="00B87D00"/>
    <w:rsid w:val="00B9354E"/>
    <w:rsid w:val="00BB6DC8"/>
    <w:rsid w:val="00BD2E6B"/>
    <w:rsid w:val="00BF76EA"/>
    <w:rsid w:val="00C03739"/>
    <w:rsid w:val="00C64A55"/>
    <w:rsid w:val="00CA23FB"/>
    <w:rsid w:val="00CB271E"/>
    <w:rsid w:val="00CC6510"/>
    <w:rsid w:val="00CD3FDC"/>
    <w:rsid w:val="00CF36BF"/>
    <w:rsid w:val="00D066CC"/>
    <w:rsid w:val="00D9055B"/>
    <w:rsid w:val="00D9208C"/>
    <w:rsid w:val="00DD060D"/>
    <w:rsid w:val="00E02A67"/>
    <w:rsid w:val="00E2014D"/>
    <w:rsid w:val="00E402E4"/>
    <w:rsid w:val="00E4379D"/>
    <w:rsid w:val="00E572F8"/>
    <w:rsid w:val="00E72849"/>
    <w:rsid w:val="00E7550A"/>
    <w:rsid w:val="00EA30A6"/>
    <w:rsid w:val="00EF7EC9"/>
    <w:rsid w:val="00F16375"/>
    <w:rsid w:val="00F3737C"/>
    <w:rsid w:val="00F41789"/>
    <w:rsid w:val="00F70B8E"/>
    <w:rsid w:val="00FD58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unhideWhenUsed/>
    <w:rPr>
      <w:color w:val="0000FF" w:themeColor="hyperlink"/>
      <w:u w:val="single"/>
    </w:rPr>
  </w:style>
  <w:style w:type="character" w:customStyle="1" w:styleId="UnresolvedMention">
    <w:name w:val="Unresolved Mention"/>
    <w:basedOn w:val="Standardnpsmoodstavce"/>
    <w:uiPriority w:val="99"/>
    <w:semiHidden/>
    <w:unhideWhenUsed/>
    <w:rPr>
      <w:color w:val="605E5C"/>
      <w:shd w:val="clear" w:color="auto" w:fill="E1DFDD"/>
    </w:rPr>
  </w:style>
  <w:style w:type="character" w:customStyle="1" w:styleId="fontstyle01">
    <w:name w:val="fontstyle01"/>
    <w:basedOn w:val="Standardnpsmoodstavce"/>
    <w:rsid w:val="005F22C6"/>
    <w:rPr>
      <w:rFonts w:ascii="Helvetica" w:hAnsi="Helvetica" w:hint="default"/>
      <w:b w:val="0"/>
      <w:bCs w:val="0"/>
      <w:i w:val="0"/>
      <w:iCs w:val="0"/>
      <w:color w:val="000000"/>
      <w:sz w:val="16"/>
      <w:szCs w:val="16"/>
    </w:rPr>
  </w:style>
  <w:style w:type="table" w:styleId="Mkatabulky">
    <w:name w:val="Table Grid"/>
    <w:basedOn w:val="Normlntabulka"/>
    <w:uiPriority w:val="59"/>
    <w:rsid w:val="005F2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unhideWhenUsed/>
    <w:rPr>
      <w:color w:val="0000FF" w:themeColor="hyperlink"/>
      <w:u w:val="single"/>
    </w:rPr>
  </w:style>
  <w:style w:type="character" w:customStyle="1" w:styleId="UnresolvedMention">
    <w:name w:val="Unresolved Mention"/>
    <w:basedOn w:val="Standardnpsmoodstavce"/>
    <w:uiPriority w:val="99"/>
    <w:semiHidden/>
    <w:unhideWhenUsed/>
    <w:rPr>
      <w:color w:val="605E5C"/>
      <w:shd w:val="clear" w:color="auto" w:fill="E1DFDD"/>
    </w:rPr>
  </w:style>
  <w:style w:type="character" w:customStyle="1" w:styleId="fontstyle01">
    <w:name w:val="fontstyle01"/>
    <w:basedOn w:val="Standardnpsmoodstavce"/>
    <w:rsid w:val="005F22C6"/>
    <w:rPr>
      <w:rFonts w:ascii="Helvetica" w:hAnsi="Helvetica" w:hint="default"/>
      <w:b w:val="0"/>
      <w:bCs w:val="0"/>
      <w:i w:val="0"/>
      <w:iCs w:val="0"/>
      <w:color w:val="000000"/>
      <w:sz w:val="16"/>
      <w:szCs w:val="16"/>
    </w:rPr>
  </w:style>
  <w:style w:type="table" w:styleId="Mkatabulky">
    <w:name w:val="Table Grid"/>
    <w:basedOn w:val="Normlntabulka"/>
    <w:uiPriority w:val="59"/>
    <w:rsid w:val="005F2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00347217">
      <w:bodyDiv w:val="1"/>
      <w:marLeft w:val="0"/>
      <w:marRight w:val="0"/>
      <w:marTop w:val="0"/>
      <w:marBottom w:val="0"/>
      <w:divBdr>
        <w:top w:val="none" w:sz="0" w:space="0" w:color="auto"/>
        <w:left w:val="none" w:sz="0" w:space="0" w:color="auto"/>
        <w:bottom w:val="none" w:sz="0" w:space="0" w:color="auto"/>
        <w:right w:val="none" w:sz="0" w:space="0" w:color="auto"/>
      </w:divBdr>
    </w:div>
    <w:div w:id="180822357">
      <w:bodyDiv w:val="1"/>
      <w:marLeft w:val="0"/>
      <w:marRight w:val="0"/>
      <w:marTop w:val="0"/>
      <w:marBottom w:val="0"/>
      <w:divBdr>
        <w:top w:val="none" w:sz="0" w:space="0" w:color="auto"/>
        <w:left w:val="none" w:sz="0" w:space="0" w:color="auto"/>
        <w:bottom w:val="none" w:sz="0" w:space="0" w:color="auto"/>
        <w:right w:val="none" w:sz="0" w:space="0" w:color="auto"/>
      </w:divBdr>
    </w:div>
    <w:div w:id="341472947">
      <w:bodyDiv w:val="1"/>
      <w:marLeft w:val="0"/>
      <w:marRight w:val="0"/>
      <w:marTop w:val="0"/>
      <w:marBottom w:val="0"/>
      <w:divBdr>
        <w:top w:val="none" w:sz="0" w:space="0" w:color="auto"/>
        <w:left w:val="none" w:sz="0" w:space="0" w:color="auto"/>
        <w:bottom w:val="none" w:sz="0" w:space="0" w:color="auto"/>
        <w:right w:val="none" w:sz="0" w:space="0" w:color="auto"/>
      </w:divBdr>
    </w:div>
    <w:div w:id="538133070">
      <w:bodyDiv w:val="1"/>
      <w:marLeft w:val="0"/>
      <w:marRight w:val="0"/>
      <w:marTop w:val="0"/>
      <w:marBottom w:val="0"/>
      <w:divBdr>
        <w:top w:val="none" w:sz="0" w:space="0" w:color="auto"/>
        <w:left w:val="none" w:sz="0" w:space="0" w:color="auto"/>
        <w:bottom w:val="none" w:sz="0" w:space="0" w:color="auto"/>
        <w:right w:val="none" w:sz="0" w:space="0" w:color="auto"/>
      </w:divBdr>
    </w:div>
    <w:div w:id="573319019">
      <w:bodyDiv w:val="1"/>
      <w:marLeft w:val="0"/>
      <w:marRight w:val="0"/>
      <w:marTop w:val="0"/>
      <w:marBottom w:val="0"/>
      <w:divBdr>
        <w:top w:val="none" w:sz="0" w:space="0" w:color="auto"/>
        <w:left w:val="none" w:sz="0" w:space="0" w:color="auto"/>
        <w:bottom w:val="none" w:sz="0" w:space="0" w:color="auto"/>
        <w:right w:val="none" w:sz="0" w:space="0" w:color="auto"/>
      </w:divBdr>
    </w:div>
    <w:div w:id="797839152">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4630799">
      <w:bodyDiv w:val="1"/>
      <w:marLeft w:val="0"/>
      <w:marRight w:val="0"/>
      <w:marTop w:val="0"/>
      <w:marBottom w:val="0"/>
      <w:divBdr>
        <w:top w:val="none" w:sz="0" w:space="0" w:color="auto"/>
        <w:left w:val="none" w:sz="0" w:space="0" w:color="auto"/>
        <w:bottom w:val="none" w:sz="0" w:space="0" w:color="auto"/>
        <w:right w:val="none" w:sz="0" w:space="0" w:color="auto"/>
      </w:divBdr>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569538064">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1740074">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11</Pages>
  <Words>3663</Words>
  <Characters>21617</Characters>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2020-03-09T12:36:00Z</cp:lastPrinted>
  <dcterms:created xsi:type="dcterms:W3CDTF">2022-08-08T11:53:00Z</dcterms:created>
  <dcterms:modified xsi:type="dcterms:W3CDTF">2022-08-30T10:02:00Z</dcterms:modified>
</cp:coreProperties>
</file>