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CB" w:rsidRPr="004B6D44" w:rsidRDefault="00AB4CBD" w:rsidP="00CB77FA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Kupní smlouva</w:t>
      </w:r>
    </w:p>
    <w:p w:rsidR="00CB77FA" w:rsidRPr="00AB4CBD" w:rsidRDefault="00AB4CBD" w:rsidP="00CB77FA">
      <w:pPr>
        <w:jc w:val="center"/>
        <w:rPr>
          <w:rFonts w:cstheme="minorHAnsi"/>
          <w:sz w:val="24"/>
          <w:szCs w:val="24"/>
        </w:rPr>
      </w:pPr>
      <w:r w:rsidRPr="00AB4CBD">
        <w:rPr>
          <w:rFonts w:cstheme="minorHAnsi"/>
          <w:sz w:val="24"/>
          <w:szCs w:val="24"/>
        </w:rPr>
        <w:t xml:space="preserve">Uzavření v souladu s ustanovením zák. č. 89/2012 Sb. </w:t>
      </w:r>
      <w:r w:rsidRPr="00AB4CBD">
        <w:rPr>
          <w:rStyle w:val="st"/>
          <w:sz w:val="24"/>
          <w:szCs w:val="24"/>
        </w:rPr>
        <w:t>§</w:t>
      </w:r>
      <w:r w:rsidRPr="00AB4CBD">
        <w:rPr>
          <w:rFonts w:cstheme="minorHAnsi"/>
          <w:sz w:val="24"/>
          <w:szCs w:val="24"/>
        </w:rPr>
        <w:t xml:space="preserve"> 2079</w:t>
      </w:r>
      <w:r w:rsidR="000A23DD">
        <w:rPr>
          <w:rFonts w:cstheme="minorHAnsi"/>
          <w:sz w:val="24"/>
          <w:szCs w:val="24"/>
        </w:rPr>
        <w:t xml:space="preserve"> a následující.</w:t>
      </w:r>
    </w:p>
    <w:p w:rsidR="00CB77FA" w:rsidRPr="004B6D44" w:rsidRDefault="00CB77FA" w:rsidP="00CB77FA">
      <w:pPr>
        <w:rPr>
          <w:rFonts w:cstheme="minorHAnsi"/>
          <w:b/>
          <w:sz w:val="24"/>
          <w:szCs w:val="24"/>
          <w:u w:val="single"/>
        </w:rPr>
      </w:pPr>
      <w:r w:rsidRPr="004B6D44">
        <w:rPr>
          <w:rFonts w:cstheme="minorHAnsi"/>
          <w:b/>
          <w:sz w:val="24"/>
          <w:szCs w:val="24"/>
          <w:u w:val="single"/>
        </w:rPr>
        <w:t>Smluvní strany:</w:t>
      </w:r>
    </w:p>
    <w:p w:rsidR="00CB77FA" w:rsidRPr="004B6D44" w:rsidRDefault="00CB77FA" w:rsidP="004B6D44">
      <w:pPr>
        <w:spacing w:after="0"/>
        <w:contextualSpacing/>
        <w:rPr>
          <w:rFonts w:cstheme="minorHAnsi"/>
          <w:b/>
          <w:sz w:val="24"/>
          <w:szCs w:val="24"/>
          <w:u w:val="single"/>
        </w:rPr>
      </w:pPr>
    </w:p>
    <w:p w:rsidR="00CB77FA" w:rsidRPr="004B6D44" w:rsidRDefault="00AB4CBD" w:rsidP="004B6D44">
      <w:pPr>
        <w:spacing w:after="0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Dodavatel</w:t>
      </w:r>
      <w:r w:rsidR="00CB77FA" w:rsidRPr="004B6D44">
        <w:rPr>
          <w:rFonts w:cstheme="minorHAnsi"/>
          <w:b/>
          <w:sz w:val="24"/>
          <w:szCs w:val="24"/>
        </w:rPr>
        <w:t>:</w:t>
      </w:r>
    </w:p>
    <w:p w:rsidR="00CB77FA" w:rsidRPr="004B6D44" w:rsidRDefault="004F1AD7" w:rsidP="004B6D44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KOPOS technik</w:t>
      </w:r>
      <w:r w:rsidR="00421C87">
        <w:rPr>
          <w:rFonts w:cstheme="minorHAnsi"/>
          <w:i/>
          <w:sz w:val="24"/>
          <w:szCs w:val="24"/>
        </w:rPr>
        <w:t xml:space="preserve"> s</w:t>
      </w:r>
      <w:r w:rsidR="00AB4CBD">
        <w:rPr>
          <w:rFonts w:cstheme="minorHAnsi"/>
          <w:i/>
          <w:sz w:val="24"/>
          <w:szCs w:val="24"/>
        </w:rPr>
        <w:t>.r.o.</w:t>
      </w:r>
      <w:r w:rsidR="00CB77FA" w:rsidRPr="004B6D44">
        <w:rPr>
          <w:rFonts w:cstheme="minorHAnsi"/>
          <w:i/>
          <w:sz w:val="24"/>
          <w:szCs w:val="24"/>
        </w:rPr>
        <w:t>.</w:t>
      </w:r>
    </w:p>
    <w:p w:rsidR="00CB77FA" w:rsidRDefault="004F1AD7" w:rsidP="004B6D44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Třebízského 872</w:t>
      </w:r>
    </w:p>
    <w:p w:rsidR="004F1AD7" w:rsidRPr="004B6D44" w:rsidRDefault="004F1AD7" w:rsidP="004B6D44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Tábor  39002</w:t>
      </w:r>
    </w:p>
    <w:p w:rsidR="00CB77FA" w:rsidRPr="004B6D44" w:rsidRDefault="00CB77FA" w:rsidP="004B6D44">
      <w:pPr>
        <w:spacing w:after="0"/>
        <w:contextualSpacing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i/>
          <w:sz w:val="24"/>
          <w:szCs w:val="24"/>
        </w:rPr>
        <w:t>IČ</w:t>
      </w:r>
      <w:r w:rsidR="004B6D44">
        <w:rPr>
          <w:rFonts w:cstheme="minorHAnsi"/>
          <w:i/>
          <w:sz w:val="24"/>
          <w:szCs w:val="24"/>
        </w:rPr>
        <w:t>O</w:t>
      </w:r>
      <w:r w:rsidRPr="004B6D44">
        <w:rPr>
          <w:rFonts w:cstheme="minorHAnsi"/>
          <w:i/>
          <w:sz w:val="24"/>
          <w:szCs w:val="24"/>
        </w:rPr>
        <w:t xml:space="preserve">: </w:t>
      </w:r>
      <w:r w:rsidR="004F1AD7">
        <w:rPr>
          <w:rFonts w:cstheme="minorHAnsi"/>
          <w:i/>
          <w:sz w:val="24"/>
          <w:szCs w:val="24"/>
        </w:rPr>
        <w:t>60071010</w:t>
      </w:r>
    </w:p>
    <w:p w:rsidR="00CB77FA" w:rsidRDefault="00CB77FA" w:rsidP="004B6D44">
      <w:pPr>
        <w:spacing w:after="0"/>
        <w:contextualSpacing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i/>
          <w:sz w:val="24"/>
          <w:szCs w:val="24"/>
        </w:rPr>
        <w:t>DIČ: CZ</w:t>
      </w:r>
      <w:r w:rsidR="004F1AD7">
        <w:rPr>
          <w:rFonts w:cstheme="minorHAnsi"/>
          <w:i/>
          <w:sz w:val="24"/>
          <w:szCs w:val="24"/>
        </w:rPr>
        <w:t>60071010</w:t>
      </w:r>
    </w:p>
    <w:p w:rsidR="004B6D44" w:rsidRPr="004B6D44" w:rsidRDefault="004B6D44" w:rsidP="004B6D44">
      <w:pPr>
        <w:spacing w:after="0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Zastoupen: </w:t>
      </w:r>
      <w:r w:rsidR="004F1AD7">
        <w:rPr>
          <w:rFonts w:cstheme="minorHAnsi"/>
          <w:i/>
          <w:sz w:val="24"/>
          <w:szCs w:val="24"/>
        </w:rPr>
        <w:t>Ing. Tomášem Mackem</w:t>
      </w:r>
      <w:r w:rsidR="00AB4CBD">
        <w:rPr>
          <w:rFonts w:cstheme="minorHAnsi"/>
          <w:i/>
          <w:sz w:val="24"/>
          <w:szCs w:val="24"/>
        </w:rPr>
        <w:t xml:space="preserve"> </w:t>
      </w:r>
      <w:r w:rsidR="00FC0B9A">
        <w:rPr>
          <w:rFonts w:cstheme="minorHAnsi"/>
          <w:i/>
          <w:sz w:val="24"/>
          <w:szCs w:val="24"/>
        </w:rPr>
        <w:t>– jednatel firmy</w:t>
      </w:r>
    </w:p>
    <w:p w:rsidR="00CB77FA" w:rsidRPr="004B6D44" w:rsidRDefault="00CB77FA" w:rsidP="00CB77FA">
      <w:pPr>
        <w:rPr>
          <w:rFonts w:cstheme="minorHAnsi"/>
          <w:b/>
          <w:sz w:val="24"/>
          <w:szCs w:val="24"/>
        </w:rPr>
      </w:pPr>
    </w:p>
    <w:p w:rsidR="00CB77FA" w:rsidRPr="004B6D44" w:rsidRDefault="00AB4CBD" w:rsidP="004B6D44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Kupující</w:t>
      </w:r>
      <w:r w:rsidR="00CB77FA" w:rsidRPr="004B6D44">
        <w:rPr>
          <w:rFonts w:cstheme="minorHAnsi"/>
          <w:b/>
          <w:sz w:val="24"/>
          <w:szCs w:val="24"/>
        </w:rPr>
        <w:t>:</w:t>
      </w:r>
    </w:p>
    <w:p w:rsidR="004B6D44" w:rsidRDefault="00CB77FA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i/>
          <w:sz w:val="24"/>
          <w:szCs w:val="24"/>
        </w:rPr>
        <w:t>Gymnázium Pierra de Coubertina</w:t>
      </w:r>
      <w:r w:rsidR="004B6D44">
        <w:rPr>
          <w:rFonts w:cstheme="minorHAnsi"/>
          <w:i/>
          <w:sz w:val="24"/>
          <w:szCs w:val="24"/>
        </w:rPr>
        <w:t xml:space="preserve"> Tábor, </w:t>
      </w:r>
      <w:r w:rsidRPr="004B6D44">
        <w:rPr>
          <w:rFonts w:cstheme="minorHAnsi"/>
          <w:i/>
          <w:sz w:val="24"/>
          <w:szCs w:val="24"/>
        </w:rPr>
        <w:t>Náměstí  Františka Křižíka 860</w:t>
      </w:r>
    </w:p>
    <w:p w:rsidR="004B6D44" w:rsidRDefault="004B6D44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i/>
          <w:sz w:val="24"/>
          <w:szCs w:val="24"/>
        </w:rPr>
        <w:t>Náměstí  Františka Křižíka 860</w:t>
      </w:r>
      <w:r>
        <w:rPr>
          <w:rFonts w:cstheme="minorHAnsi"/>
          <w:i/>
          <w:sz w:val="24"/>
          <w:szCs w:val="24"/>
        </w:rPr>
        <w:t>, Tábor 390 01</w:t>
      </w:r>
    </w:p>
    <w:p w:rsidR="004B6D44" w:rsidRDefault="004B6D44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IČO: 60061812</w:t>
      </w:r>
    </w:p>
    <w:p w:rsidR="004B6D44" w:rsidRDefault="004B6D44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Zastoupen: RNDr. Petr Nývlt, Ph.D.  - ředitel školy</w:t>
      </w:r>
    </w:p>
    <w:p w:rsidR="004B6D44" w:rsidRDefault="004B6D44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</w:p>
    <w:p w:rsidR="004B6D44" w:rsidRDefault="004B6D44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</w:p>
    <w:p w:rsidR="005F4770" w:rsidRDefault="005F4770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</w:p>
    <w:p w:rsidR="005F4770" w:rsidRDefault="005F4770" w:rsidP="004B6D44">
      <w:pPr>
        <w:spacing w:after="0" w:line="240" w:lineRule="auto"/>
        <w:contextualSpacing/>
        <w:rPr>
          <w:rFonts w:cstheme="minorHAnsi"/>
          <w:i/>
          <w:sz w:val="24"/>
          <w:szCs w:val="24"/>
        </w:rPr>
      </w:pPr>
    </w:p>
    <w:p w:rsidR="00CB77FA" w:rsidRPr="00FC67B7" w:rsidRDefault="00FC67B7" w:rsidP="00FC67B7">
      <w:pPr>
        <w:pStyle w:val="Odstavecseseznamem"/>
        <w:spacing w:after="0" w:line="240" w:lineRule="auto"/>
        <w:ind w:left="1440" w:hanging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="00CB77FA" w:rsidRPr="00FC67B7">
        <w:rPr>
          <w:rFonts w:cstheme="minorHAnsi"/>
          <w:b/>
          <w:sz w:val="24"/>
          <w:szCs w:val="24"/>
        </w:rPr>
        <w:t>Předmět smlouvy</w:t>
      </w:r>
    </w:p>
    <w:p w:rsidR="00CB77FA" w:rsidRPr="004B6D44" w:rsidRDefault="00CB77FA" w:rsidP="00EE77B0">
      <w:pPr>
        <w:pStyle w:val="Odstavecseseznamem"/>
        <w:jc w:val="both"/>
        <w:rPr>
          <w:rFonts w:cstheme="minorHAnsi"/>
          <w:b/>
          <w:sz w:val="24"/>
          <w:szCs w:val="24"/>
        </w:rPr>
      </w:pPr>
    </w:p>
    <w:p w:rsidR="00CB77FA" w:rsidRPr="00EE77B0" w:rsidRDefault="00AB4CBD" w:rsidP="00EE77B0">
      <w:pPr>
        <w:pStyle w:val="Odstavecseseznamem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 w:rsidRPr="00EE77B0">
        <w:rPr>
          <w:rFonts w:cstheme="minorHAnsi"/>
          <w:sz w:val="24"/>
          <w:szCs w:val="24"/>
        </w:rPr>
        <w:t>Dodavatel se tímto zavazuje dodat zboží, viz příloha č. 1. této smlouvy. Kupující se zavazuje zboží odebrat, převést na sebe vlastnické právo tohoto zboží a zaplatit kupní cenu.</w:t>
      </w:r>
    </w:p>
    <w:p w:rsidR="0012604F" w:rsidRPr="004B6D44" w:rsidRDefault="0012604F" w:rsidP="00EE77B0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FC67B7" w:rsidRPr="00FC67B7" w:rsidRDefault="00FC67B7" w:rsidP="00EE77B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="00AB4CBD">
        <w:rPr>
          <w:rFonts w:cstheme="minorHAnsi"/>
          <w:b/>
          <w:sz w:val="24"/>
          <w:szCs w:val="24"/>
        </w:rPr>
        <w:t>Dodání zboží</w:t>
      </w:r>
      <w:r w:rsidR="004B76E2" w:rsidRPr="00FC67B7">
        <w:rPr>
          <w:rFonts w:cstheme="minorHAnsi"/>
          <w:b/>
          <w:sz w:val="24"/>
          <w:szCs w:val="24"/>
        </w:rPr>
        <w:t xml:space="preserve">  </w:t>
      </w:r>
    </w:p>
    <w:p w:rsidR="004B76E2" w:rsidRPr="004B6D44" w:rsidRDefault="004B76E2" w:rsidP="00EE77B0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B6D44">
        <w:rPr>
          <w:rFonts w:cstheme="minorHAnsi"/>
          <w:b/>
          <w:sz w:val="24"/>
          <w:szCs w:val="24"/>
        </w:rPr>
        <w:t xml:space="preserve">  </w:t>
      </w:r>
    </w:p>
    <w:p w:rsidR="00AB4CBD" w:rsidRPr="00132DB3" w:rsidRDefault="00AB4CBD" w:rsidP="00EE77B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2DB3">
        <w:rPr>
          <w:rFonts w:cstheme="minorHAnsi"/>
          <w:sz w:val="24"/>
          <w:szCs w:val="24"/>
        </w:rPr>
        <w:t>Místem plnění je Gymnázium Pierra de Coubertina Tábor</w:t>
      </w:r>
      <w:r w:rsidR="00132DB3" w:rsidRPr="00132DB3">
        <w:rPr>
          <w:rFonts w:cstheme="minorHAnsi"/>
          <w:sz w:val="24"/>
          <w:szCs w:val="24"/>
        </w:rPr>
        <w:t>, Náměstí Františka K</w:t>
      </w:r>
      <w:r w:rsidRPr="00132DB3">
        <w:rPr>
          <w:rFonts w:cstheme="minorHAnsi"/>
          <w:sz w:val="24"/>
          <w:szCs w:val="24"/>
        </w:rPr>
        <w:t xml:space="preserve">řižíka 860, Tábor 390 02. </w:t>
      </w:r>
    </w:p>
    <w:p w:rsidR="00AB4CBD" w:rsidRPr="00132DB3" w:rsidRDefault="00AB4CBD" w:rsidP="00EE77B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2DB3">
        <w:rPr>
          <w:rFonts w:cstheme="minorHAnsi"/>
          <w:sz w:val="24"/>
          <w:szCs w:val="24"/>
        </w:rPr>
        <w:t xml:space="preserve">Zboží bude dodáno do </w:t>
      </w:r>
      <w:r w:rsidR="008E21AF">
        <w:rPr>
          <w:rFonts w:cstheme="minorHAnsi"/>
          <w:sz w:val="24"/>
          <w:szCs w:val="24"/>
        </w:rPr>
        <w:t>5</w:t>
      </w:r>
      <w:r w:rsidRPr="00132DB3">
        <w:rPr>
          <w:rFonts w:cstheme="minorHAnsi"/>
          <w:sz w:val="24"/>
          <w:szCs w:val="24"/>
        </w:rPr>
        <w:t xml:space="preserve">. </w:t>
      </w:r>
      <w:r w:rsidR="008E21AF">
        <w:rPr>
          <w:rFonts w:cstheme="minorHAnsi"/>
          <w:sz w:val="24"/>
          <w:szCs w:val="24"/>
        </w:rPr>
        <w:t xml:space="preserve">9. </w:t>
      </w:r>
      <w:r w:rsidRPr="00132DB3">
        <w:rPr>
          <w:rFonts w:cstheme="minorHAnsi"/>
          <w:sz w:val="24"/>
          <w:szCs w:val="24"/>
        </w:rPr>
        <w:t>20</w:t>
      </w:r>
      <w:r w:rsidR="004F1AD7">
        <w:rPr>
          <w:rFonts w:cstheme="minorHAnsi"/>
          <w:sz w:val="24"/>
          <w:szCs w:val="24"/>
        </w:rPr>
        <w:t>2</w:t>
      </w:r>
      <w:r w:rsidR="008E21AF">
        <w:rPr>
          <w:rFonts w:cstheme="minorHAnsi"/>
          <w:sz w:val="24"/>
          <w:szCs w:val="24"/>
        </w:rPr>
        <w:t>2</w:t>
      </w:r>
    </w:p>
    <w:p w:rsidR="00AB4CBD" w:rsidRPr="00132DB3" w:rsidRDefault="00AB4CBD" w:rsidP="00EE77B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2DB3">
        <w:rPr>
          <w:rFonts w:cstheme="minorHAnsi"/>
          <w:sz w:val="24"/>
          <w:szCs w:val="24"/>
        </w:rPr>
        <w:t>Náklady na dopravu jsou součástí kupní ceny.</w:t>
      </w:r>
    </w:p>
    <w:p w:rsidR="00132DB3" w:rsidRPr="00132DB3" w:rsidRDefault="00132DB3" w:rsidP="00EE77B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132DB3">
        <w:rPr>
          <w:rFonts w:cstheme="minorHAnsi"/>
          <w:sz w:val="24"/>
          <w:szCs w:val="24"/>
        </w:rPr>
        <w:t>Vlastnické právo ke zboží přejde na nakupujícího po zaplacení kupní ceny a převzetí zboží kupujícím</w:t>
      </w:r>
    </w:p>
    <w:p w:rsidR="00132DB3" w:rsidRDefault="00132DB3" w:rsidP="00EE77B0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4B76E2" w:rsidRDefault="00FC67B7" w:rsidP="00EE77B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3. </w:t>
      </w:r>
      <w:r w:rsidR="00132DB3">
        <w:rPr>
          <w:rFonts w:cstheme="minorHAnsi"/>
          <w:b/>
          <w:sz w:val="24"/>
          <w:szCs w:val="24"/>
        </w:rPr>
        <w:t>Kupní cena</w:t>
      </w:r>
    </w:p>
    <w:p w:rsidR="00132DB3" w:rsidRDefault="00132DB3" w:rsidP="00EE77B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</w:p>
    <w:p w:rsidR="00132DB3" w:rsidRDefault="00132DB3" w:rsidP="008E21A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se dohodly na k</w:t>
      </w:r>
      <w:r w:rsidRPr="00132DB3">
        <w:rPr>
          <w:rFonts w:cstheme="minorHAnsi"/>
          <w:sz w:val="24"/>
          <w:szCs w:val="24"/>
        </w:rPr>
        <w:t>upní ceně ve výši</w:t>
      </w:r>
      <w:r w:rsidR="005F4770">
        <w:rPr>
          <w:rFonts w:cstheme="minorHAnsi"/>
          <w:b/>
          <w:sz w:val="24"/>
          <w:szCs w:val="24"/>
        </w:rPr>
        <w:t xml:space="preserve"> </w:t>
      </w:r>
      <w:r w:rsidR="008E21AF">
        <w:rPr>
          <w:rFonts w:cstheme="minorHAnsi"/>
          <w:b/>
          <w:sz w:val="24"/>
          <w:szCs w:val="24"/>
        </w:rPr>
        <w:t>324 747,00</w:t>
      </w:r>
      <w:r w:rsidRPr="00132DB3">
        <w:rPr>
          <w:rFonts w:cstheme="minorHAnsi"/>
          <w:b/>
          <w:sz w:val="24"/>
          <w:szCs w:val="24"/>
        </w:rPr>
        <w:t xml:space="preserve"> Kč bez DPH</w:t>
      </w:r>
      <w:r w:rsidRPr="00132DB3">
        <w:rPr>
          <w:rFonts w:cstheme="minorHAnsi"/>
          <w:sz w:val="24"/>
          <w:szCs w:val="24"/>
        </w:rPr>
        <w:t>, tj</w:t>
      </w:r>
      <w:r w:rsidR="00851BAE">
        <w:rPr>
          <w:rFonts w:cstheme="minorHAnsi"/>
          <w:sz w:val="24"/>
          <w:szCs w:val="24"/>
        </w:rPr>
        <w:t xml:space="preserve">. </w:t>
      </w:r>
      <w:r w:rsidR="008E21AF" w:rsidRPr="008E21AF">
        <w:rPr>
          <w:rFonts w:cstheme="minorHAnsi"/>
          <w:b/>
          <w:sz w:val="24"/>
          <w:szCs w:val="24"/>
        </w:rPr>
        <w:t>392.943,87</w:t>
      </w:r>
      <w:r w:rsidR="008E21AF">
        <w:rPr>
          <w:rFonts w:cstheme="minorHAnsi"/>
          <w:b/>
          <w:sz w:val="24"/>
          <w:szCs w:val="24"/>
        </w:rPr>
        <w:t xml:space="preserve"> </w:t>
      </w:r>
      <w:r w:rsidRPr="00132DB3">
        <w:rPr>
          <w:rFonts w:cstheme="minorHAnsi"/>
          <w:b/>
          <w:sz w:val="24"/>
          <w:szCs w:val="24"/>
        </w:rPr>
        <w:t>Kč včetně DPH</w:t>
      </w:r>
      <w:r w:rsidRPr="00132DB3">
        <w:rPr>
          <w:rFonts w:cstheme="minorHAnsi"/>
          <w:sz w:val="24"/>
          <w:szCs w:val="24"/>
        </w:rPr>
        <w:t xml:space="preserve">. </w:t>
      </w:r>
    </w:p>
    <w:p w:rsidR="00132DB3" w:rsidRPr="00132DB3" w:rsidRDefault="00132DB3" w:rsidP="00EE77B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Kupující uhradí kupní cenu na základě vystavené faktury – daňového dokladu – se splatností 14 dnů od převzetí faktury, faktura bude předána </w:t>
      </w:r>
      <w:r w:rsidR="005F4770">
        <w:rPr>
          <w:rFonts w:cstheme="minorHAnsi"/>
          <w:sz w:val="24"/>
          <w:szCs w:val="24"/>
        </w:rPr>
        <w:t xml:space="preserve">nejpozději </w:t>
      </w:r>
      <w:r>
        <w:rPr>
          <w:rFonts w:cstheme="minorHAnsi"/>
          <w:sz w:val="24"/>
          <w:szCs w:val="24"/>
        </w:rPr>
        <w:t>společně dodávkou zboží.</w:t>
      </w:r>
    </w:p>
    <w:p w:rsidR="00FC67B7" w:rsidRPr="00FC67B7" w:rsidRDefault="00FC67B7" w:rsidP="00EE77B0">
      <w:pPr>
        <w:pStyle w:val="Odstavecseseznamem"/>
        <w:spacing w:after="0" w:line="240" w:lineRule="auto"/>
        <w:ind w:left="2160"/>
        <w:jc w:val="both"/>
        <w:rPr>
          <w:rFonts w:cstheme="minorHAnsi"/>
          <w:b/>
          <w:sz w:val="24"/>
          <w:szCs w:val="24"/>
        </w:rPr>
      </w:pPr>
    </w:p>
    <w:p w:rsidR="005F4770" w:rsidRDefault="005F4770" w:rsidP="00EE77B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</w:p>
    <w:p w:rsidR="005F4770" w:rsidRDefault="005F4770" w:rsidP="005F477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</w:p>
    <w:p w:rsidR="005F4770" w:rsidRDefault="005F4770" w:rsidP="005F477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</w:p>
    <w:p w:rsidR="005F4770" w:rsidRDefault="005F4770" w:rsidP="005F477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</w:p>
    <w:p w:rsidR="004B76E2" w:rsidRPr="005F4770" w:rsidRDefault="00FC67B7" w:rsidP="005F477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  <w:r w:rsidRPr="005F4770">
        <w:rPr>
          <w:rFonts w:cstheme="minorHAnsi"/>
          <w:b/>
          <w:sz w:val="24"/>
          <w:szCs w:val="24"/>
        </w:rPr>
        <w:t xml:space="preserve">4. </w:t>
      </w:r>
      <w:r w:rsidR="00132DB3" w:rsidRPr="005F4770">
        <w:rPr>
          <w:rFonts w:cstheme="minorHAnsi"/>
          <w:b/>
          <w:sz w:val="24"/>
          <w:szCs w:val="24"/>
        </w:rPr>
        <w:t>Záruka a odpovědnost za vady</w:t>
      </w:r>
    </w:p>
    <w:p w:rsidR="00FC67B7" w:rsidRPr="00FC67B7" w:rsidRDefault="00FC67B7" w:rsidP="00EE77B0">
      <w:pPr>
        <w:pStyle w:val="Odstavecseseznamem"/>
        <w:spacing w:after="0" w:line="240" w:lineRule="auto"/>
        <w:ind w:left="2160" w:hanging="2160"/>
        <w:jc w:val="both"/>
        <w:rPr>
          <w:rFonts w:cstheme="minorHAnsi"/>
          <w:b/>
          <w:sz w:val="24"/>
          <w:szCs w:val="24"/>
        </w:rPr>
      </w:pPr>
    </w:p>
    <w:p w:rsidR="006F3622" w:rsidRPr="00703630" w:rsidRDefault="00132DB3" w:rsidP="00EE77B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2DB3">
        <w:rPr>
          <w:rFonts w:cstheme="minorHAnsi"/>
          <w:sz w:val="24"/>
          <w:szCs w:val="24"/>
        </w:rPr>
        <w:t>Na všechno zboží podle článku I</w:t>
      </w:r>
      <w:r>
        <w:rPr>
          <w:rFonts w:cstheme="minorHAnsi"/>
          <w:sz w:val="24"/>
          <w:szCs w:val="24"/>
        </w:rPr>
        <w:t>.</w:t>
      </w:r>
      <w:r w:rsidRPr="00132DB3">
        <w:rPr>
          <w:rFonts w:cstheme="minorHAnsi"/>
          <w:sz w:val="24"/>
          <w:szCs w:val="24"/>
        </w:rPr>
        <w:t xml:space="preserve"> se vztahuje záruk</w:t>
      </w:r>
      <w:r>
        <w:rPr>
          <w:rFonts w:cstheme="minorHAnsi"/>
          <w:sz w:val="24"/>
          <w:szCs w:val="24"/>
        </w:rPr>
        <w:t>a</w:t>
      </w:r>
      <w:r w:rsidRPr="00132DB3">
        <w:rPr>
          <w:rFonts w:cstheme="minorHAnsi"/>
          <w:sz w:val="24"/>
          <w:szCs w:val="24"/>
        </w:rPr>
        <w:t xml:space="preserve"> v trvání 3 roky. Záruční doba běží dnem předání zboží. </w:t>
      </w:r>
      <w:r>
        <w:rPr>
          <w:rFonts w:cstheme="minorHAnsi"/>
          <w:sz w:val="24"/>
          <w:szCs w:val="24"/>
        </w:rPr>
        <w:t xml:space="preserve">Vady zboží je kupující písemně oznámit </w:t>
      </w:r>
      <w:r w:rsidR="00703630">
        <w:rPr>
          <w:rFonts w:cstheme="minorHAnsi"/>
          <w:sz w:val="24"/>
          <w:szCs w:val="24"/>
        </w:rPr>
        <w:t xml:space="preserve">dodavateli bez zbytečného odkladu. </w:t>
      </w:r>
    </w:p>
    <w:p w:rsidR="00703630" w:rsidRDefault="00703630" w:rsidP="00EE77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03630" w:rsidRDefault="00703630" w:rsidP="00EE77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 Ostatní ujednání</w:t>
      </w:r>
    </w:p>
    <w:p w:rsidR="00703630" w:rsidRDefault="00703630" w:rsidP="00EE77B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03630" w:rsidRPr="00703630" w:rsidRDefault="00703630" w:rsidP="00EE77B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3630">
        <w:rPr>
          <w:rFonts w:cstheme="minorHAnsi"/>
          <w:sz w:val="24"/>
          <w:szCs w:val="24"/>
        </w:rPr>
        <w:t>Tato smlouva může být měněna pouze písemně po souhlasu dodavatele a kupujícího</w:t>
      </w:r>
      <w:r>
        <w:rPr>
          <w:rFonts w:cstheme="minorHAnsi"/>
          <w:sz w:val="24"/>
          <w:szCs w:val="24"/>
        </w:rPr>
        <w:t xml:space="preserve"> dodatkem ke smlouvě</w:t>
      </w:r>
      <w:r w:rsidRPr="00703630">
        <w:rPr>
          <w:rFonts w:cstheme="minorHAnsi"/>
          <w:sz w:val="24"/>
          <w:szCs w:val="24"/>
        </w:rPr>
        <w:t>.</w:t>
      </w:r>
    </w:p>
    <w:p w:rsidR="00703630" w:rsidRPr="00703630" w:rsidRDefault="00703630" w:rsidP="00EE77B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3630">
        <w:rPr>
          <w:rFonts w:cstheme="minorHAnsi"/>
          <w:sz w:val="24"/>
          <w:szCs w:val="24"/>
        </w:rPr>
        <w:t>Smlouva je vyhotovena ve dvou stejnopisech, z nichž každá strana obdrží jeden z nich</w:t>
      </w:r>
    </w:p>
    <w:p w:rsidR="00703630" w:rsidRDefault="00703630" w:rsidP="00EE77B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Smluvní strany prohlašují, že se s obsahem smlouvy řádně seznámily a že tato smlouva je projevem jejich svobodné vůle, na důkaz čehož připojují své podpisy.</w:t>
      </w:r>
    </w:p>
    <w:p w:rsidR="00703630" w:rsidRDefault="00703630" w:rsidP="00EE77B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3630" w:rsidRDefault="00703630" w:rsidP="007036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65C13" w:rsidRPr="00703630" w:rsidRDefault="00D65C13" w:rsidP="0070363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F3622" w:rsidRPr="004B6D44" w:rsidRDefault="006F3622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6F3622" w:rsidRPr="005F4770" w:rsidRDefault="006F3622" w:rsidP="004B6D44">
      <w:pPr>
        <w:spacing w:after="0" w:line="240" w:lineRule="auto"/>
        <w:contextualSpacing/>
        <w:jc w:val="both"/>
        <w:rPr>
          <w:rFonts w:cstheme="minorHAnsi"/>
          <w:i/>
          <w:sz w:val="24"/>
          <w:szCs w:val="24"/>
        </w:rPr>
      </w:pPr>
      <w:r w:rsidRPr="004B6D44">
        <w:rPr>
          <w:rFonts w:cstheme="minorHAnsi"/>
          <w:b/>
          <w:sz w:val="24"/>
          <w:szCs w:val="24"/>
        </w:rPr>
        <w:t xml:space="preserve">V Táboře dne </w:t>
      </w:r>
      <w:r w:rsidR="008E21AF">
        <w:rPr>
          <w:rFonts w:cstheme="minorHAnsi"/>
          <w:i/>
          <w:sz w:val="24"/>
          <w:szCs w:val="24"/>
        </w:rPr>
        <w:t>26. 8. 2022</w:t>
      </w:r>
    </w:p>
    <w:p w:rsidR="00FC67B7" w:rsidRDefault="00FC67B7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D65C13" w:rsidRDefault="00D65C13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D65C13" w:rsidRDefault="00D65C13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D65C13" w:rsidRDefault="00D65C13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FC67B7" w:rsidRDefault="00FC67B7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FC67B7" w:rsidRPr="004B6D44" w:rsidRDefault="00FC67B7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6F3622" w:rsidRPr="004B6D44" w:rsidRDefault="006F3622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4B6D44">
        <w:rPr>
          <w:rFonts w:cstheme="minorHAnsi"/>
          <w:b/>
          <w:sz w:val="24"/>
          <w:szCs w:val="24"/>
        </w:rPr>
        <w:t xml:space="preserve">……………………………………………………       </w:t>
      </w:r>
      <w:r w:rsidR="00FC67B7">
        <w:rPr>
          <w:rFonts w:cstheme="minorHAnsi"/>
          <w:b/>
          <w:sz w:val="24"/>
          <w:szCs w:val="24"/>
        </w:rPr>
        <w:t xml:space="preserve">                       </w:t>
      </w:r>
      <w:r w:rsidRPr="004B6D44">
        <w:rPr>
          <w:rFonts w:cstheme="minorHAnsi"/>
          <w:b/>
          <w:sz w:val="24"/>
          <w:szCs w:val="24"/>
        </w:rPr>
        <w:t xml:space="preserve">      ………………………………………………………</w:t>
      </w:r>
    </w:p>
    <w:p w:rsidR="006F3622" w:rsidRPr="004B6D44" w:rsidRDefault="00FC67B7" w:rsidP="004B6D44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z</w:t>
      </w:r>
      <w:r w:rsidR="006F3622" w:rsidRPr="004B6D44">
        <w:rPr>
          <w:rFonts w:cstheme="minorHAnsi"/>
          <w:sz w:val="24"/>
          <w:szCs w:val="24"/>
        </w:rPr>
        <w:t xml:space="preserve">a objednatele                                              </w:t>
      </w:r>
      <w:r>
        <w:rPr>
          <w:rFonts w:cstheme="minorHAnsi"/>
          <w:sz w:val="24"/>
          <w:szCs w:val="24"/>
        </w:rPr>
        <w:t xml:space="preserve">               </w:t>
      </w:r>
      <w:r w:rsidR="006F3622" w:rsidRPr="004B6D44">
        <w:rPr>
          <w:rFonts w:cstheme="minorHAnsi"/>
          <w:sz w:val="24"/>
          <w:szCs w:val="24"/>
        </w:rPr>
        <w:t xml:space="preserve">           </w:t>
      </w:r>
      <w:r>
        <w:rPr>
          <w:rFonts w:cstheme="minorHAnsi"/>
          <w:sz w:val="24"/>
          <w:szCs w:val="24"/>
        </w:rPr>
        <w:t xml:space="preserve">      z</w:t>
      </w:r>
      <w:r w:rsidR="006F3622" w:rsidRPr="004B6D44">
        <w:rPr>
          <w:rFonts w:cstheme="minorHAnsi"/>
          <w:sz w:val="24"/>
          <w:szCs w:val="24"/>
        </w:rPr>
        <w:t>a dodavatele</w:t>
      </w:r>
    </w:p>
    <w:p w:rsidR="001E7A2C" w:rsidRPr="004B6D44" w:rsidRDefault="001E7A2C" w:rsidP="004B6D44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E7A2C" w:rsidRPr="004B6D44" w:rsidRDefault="001E7A2C" w:rsidP="004B6D44">
      <w:pPr>
        <w:pStyle w:val="Odstavecseseznamem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B77FA" w:rsidRPr="004B6D44" w:rsidRDefault="00CB77FA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042FB7" w:rsidRDefault="00042FB7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703630" w:rsidRDefault="00703630" w:rsidP="004B6D44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8E21AF" w:rsidRDefault="008E21AF" w:rsidP="008E21AF">
      <w:pPr>
        <w:pStyle w:val="Nadpis2"/>
      </w:pPr>
      <w:r>
        <w:lastRenderedPageBreak/>
        <w:t>Příloha č. 1</w:t>
      </w:r>
    </w:p>
    <w:p w:rsidR="008E21AF" w:rsidRPr="005E1A55" w:rsidRDefault="008E21AF" w:rsidP="008E21AF">
      <w:pPr>
        <w:pStyle w:val="Nadpis1"/>
        <w:rPr>
          <w:b/>
        </w:rPr>
      </w:pPr>
      <w:r w:rsidRPr="005E1A55">
        <w:rPr>
          <w:b/>
        </w:rPr>
        <w:t>1</w:t>
      </w:r>
      <w:r>
        <w:rPr>
          <w:b/>
        </w:rPr>
        <w:t>6</w:t>
      </w:r>
      <w:r w:rsidRPr="005E1A55">
        <w:rPr>
          <w:b/>
        </w:rPr>
        <w:t xml:space="preserve"> ks PC</w:t>
      </w:r>
      <w:r>
        <w:rPr>
          <w:b/>
        </w:rPr>
        <w:t xml:space="preserve"> – Windows 11 ready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5"/>
        <w:gridCol w:w="7637"/>
      </w:tblGrid>
      <w:tr w:rsidR="008E21AF" w:rsidTr="00AB5860">
        <w:tc>
          <w:tcPr>
            <w:tcW w:w="1425" w:type="dxa"/>
          </w:tcPr>
          <w:p w:rsidR="008E21AF" w:rsidRDefault="008E21AF" w:rsidP="00AB5860">
            <w:r>
              <w:t>Case</w:t>
            </w:r>
          </w:p>
        </w:tc>
        <w:tc>
          <w:tcPr>
            <w:tcW w:w="7637" w:type="dxa"/>
          </w:tcPr>
          <w:p w:rsidR="008E21AF" w:rsidRPr="00F423AB" w:rsidRDefault="008E21AF" w:rsidP="00AB5860">
            <w:r>
              <w:t>Minitower nebo miditower</w:t>
            </w:r>
            <w:r w:rsidRPr="004803A2">
              <w:t>, rozměry max. 2</w:t>
            </w:r>
            <w:r>
              <w:t>15</w:t>
            </w:r>
            <w:r w:rsidRPr="004803A2">
              <w:t>x</w:t>
            </w:r>
            <w:r>
              <w:t>500</w:t>
            </w:r>
            <w:r w:rsidRPr="004803A2">
              <w:t>x4</w:t>
            </w:r>
            <w:r>
              <w:t>7</w:t>
            </w:r>
            <w:r w:rsidRPr="004803A2">
              <w:t xml:space="preserve">0 (š x v x h), </w:t>
            </w:r>
            <w:r>
              <w:t xml:space="preserve">panel na přední </w:t>
            </w:r>
            <w:r w:rsidRPr="004803A2">
              <w:t xml:space="preserve">stěně </w:t>
            </w:r>
            <w:r w:rsidRPr="00F423AB">
              <w:t>(</w:t>
            </w:r>
            <w:r w:rsidRPr="00361EF2">
              <w:t>pevný, nikoli v</w:t>
            </w:r>
            <w:r>
              <w:t> </w:t>
            </w:r>
            <w:r w:rsidRPr="00361EF2">
              <w:t>podobě záslepky</w:t>
            </w:r>
            <w:r w:rsidRPr="00F423AB">
              <w:t xml:space="preserve">) </w:t>
            </w:r>
            <w:r>
              <w:t xml:space="preserve">s </w:t>
            </w:r>
            <w:r w:rsidRPr="004803A2">
              <w:t>2x USB 3.</w:t>
            </w:r>
            <w:r>
              <w:t>x</w:t>
            </w:r>
            <w:r w:rsidRPr="004803A2">
              <w:t xml:space="preserve"> a audio konektory</w:t>
            </w:r>
            <w:r>
              <w:t xml:space="preserve"> </w:t>
            </w:r>
            <w:r w:rsidRPr="00857ABC">
              <w:t>(</w:t>
            </w:r>
            <w:r>
              <w:t>sluchátka, mikrofon</w:t>
            </w:r>
            <w:r w:rsidRPr="00857ABC">
              <w:t>)</w:t>
            </w:r>
            <w:r w:rsidRPr="004803A2">
              <w:t xml:space="preserve">, </w:t>
            </w:r>
            <w:r>
              <w:t xml:space="preserve">min. 1x </w:t>
            </w:r>
            <w:r w:rsidRPr="004803A2">
              <w:t xml:space="preserve">5.25" </w:t>
            </w:r>
            <w:r>
              <w:t xml:space="preserve">externí </w:t>
            </w:r>
            <w:r w:rsidRPr="004803A2">
              <w:t>pozice normální velikosti</w:t>
            </w:r>
            <w:r>
              <w:t xml:space="preserve">, perforované čelo, neprůhledné boční stěny, ocelový </w:t>
            </w:r>
            <w:r w:rsidRPr="00F423AB">
              <w:t>(</w:t>
            </w:r>
            <w:r w:rsidRPr="00592793">
              <w:t>na čele je možná kombinace s plastem</w:t>
            </w:r>
            <w:r w:rsidRPr="00F423AB">
              <w:t>)</w:t>
            </w:r>
            <w:r>
              <w:t>, nasávání vzduchu primárně zepředu, min. 1 předinstalovaný ventilátor o průměru min. 120 mm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Zdroj</w:t>
            </w:r>
          </w:p>
        </w:tc>
        <w:tc>
          <w:tcPr>
            <w:tcW w:w="7637" w:type="dxa"/>
          </w:tcPr>
          <w:p w:rsidR="008E21AF" w:rsidRDefault="008E21AF" w:rsidP="00AB5860">
            <w:r w:rsidRPr="004803A2">
              <w:t>min. 350 W</w:t>
            </w:r>
            <w:r>
              <w:t>,</w:t>
            </w:r>
            <w:r w:rsidRPr="004803A2">
              <w:t xml:space="preserve"> aktivní PFC</w:t>
            </w:r>
            <w:r>
              <w:t>,</w:t>
            </w:r>
            <w:r w:rsidRPr="004803A2">
              <w:t xml:space="preserve"> </w:t>
            </w:r>
            <w:r>
              <w:t xml:space="preserve">síťový vypínač, </w:t>
            </w:r>
            <w:r w:rsidRPr="004803A2">
              <w:t>certifikac</w:t>
            </w:r>
            <w:r>
              <w:t>e</w:t>
            </w:r>
            <w:r w:rsidRPr="004803A2">
              <w:t xml:space="preserve"> 80 PLUS BRONZE</w:t>
            </w:r>
            <w:r>
              <w:t xml:space="preserve"> nebo vyšší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Motherboard</w:t>
            </w:r>
          </w:p>
        </w:tc>
        <w:tc>
          <w:tcPr>
            <w:tcW w:w="7637" w:type="dxa"/>
          </w:tcPr>
          <w:p w:rsidR="008E21AF" w:rsidRPr="00AF73A4" w:rsidRDefault="008E21AF" w:rsidP="00AB5860">
            <w:r w:rsidRPr="004803A2">
              <w:t>DisplayPort, M.2 s podporou NVMe, USB Type-C</w:t>
            </w:r>
            <w:r>
              <w:t>, Bluetooth, GLAN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Procesor</w:t>
            </w:r>
          </w:p>
        </w:tc>
        <w:tc>
          <w:tcPr>
            <w:tcW w:w="7637" w:type="dxa"/>
          </w:tcPr>
          <w:p w:rsidR="008E21AF" w:rsidRDefault="008E21AF" w:rsidP="00AB5860">
            <w:r w:rsidRPr="004803A2">
              <w:t xml:space="preserve">min. </w:t>
            </w:r>
            <w:r>
              <w:t>6</w:t>
            </w:r>
            <w:r w:rsidRPr="004803A2">
              <w:t xml:space="preserve"> fyzick</w:t>
            </w:r>
            <w:r>
              <w:t>ých</w:t>
            </w:r>
            <w:r w:rsidRPr="004803A2">
              <w:t xml:space="preserve"> j</w:t>
            </w:r>
            <w:r>
              <w:t>a</w:t>
            </w:r>
            <w:r w:rsidRPr="004803A2">
              <w:t>d</w:t>
            </w:r>
            <w:r>
              <w:t>e</w:t>
            </w:r>
            <w:r w:rsidRPr="004803A2">
              <w:t>r se základní frekvencí min. 3.</w:t>
            </w:r>
            <w:r>
              <w:t>3</w:t>
            </w:r>
            <w:r w:rsidRPr="004803A2">
              <w:t xml:space="preserve"> GHz</w:t>
            </w:r>
            <w:r>
              <w:t>, v turbo režimu min. 4.8 GHz, min. 18 MB L3-cache</w:t>
            </w:r>
            <w:r w:rsidRPr="004803A2">
              <w:t xml:space="preserve"> a integrovanou grafickou kartou, TDP nejvýše </w:t>
            </w:r>
            <w:r>
              <w:t>120</w:t>
            </w:r>
            <w:r w:rsidRPr="004803A2">
              <w:t xml:space="preserve"> W</w:t>
            </w:r>
          </w:p>
          <w:p w:rsidR="008E21AF" w:rsidRPr="00723BFC" w:rsidRDefault="008E21AF" w:rsidP="00AB5860"/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Operační paměť</w:t>
            </w:r>
          </w:p>
        </w:tc>
        <w:tc>
          <w:tcPr>
            <w:tcW w:w="7637" w:type="dxa"/>
          </w:tcPr>
          <w:p w:rsidR="008E21AF" w:rsidRDefault="008E21AF" w:rsidP="00AB5860">
            <w:r w:rsidRPr="004803A2">
              <w:t>16 GB KIT (2x8 GB) DDR</w:t>
            </w:r>
            <w:r>
              <w:t>5</w:t>
            </w:r>
            <w:r w:rsidRPr="004803A2">
              <w:t xml:space="preserve"> </w:t>
            </w:r>
            <w:r>
              <w:t>min. 5200</w:t>
            </w:r>
            <w:r w:rsidRPr="004803A2">
              <w:t xml:space="preserve"> MHz, časování CL</w:t>
            </w:r>
            <w:r>
              <w:t>40</w:t>
            </w:r>
            <w:r w:rsidRPr="004803A2">
              <w:t xml:space="preserve"> nebo lepší</w:t>
            </w:r>
            <w:r>
              <w:t xml:space="preserve">, </w:t>
            </w:r>
          </w:p>
          <w:p w:rsidR="008E21AF" w:rsidRPr="007869F5" w:rsidRDefault="008E21AF" w:rsidP="00AB5860">
            <w:r>
              <w:t xml:space="preserve">alternativně </w:t>
            </w:r>
            <w:r w:rsidRPr="004803A2">
              <w:t>16 GB KIT (2x8 GB) DDR</w:t>
            </w:r>
            <w:r>
              <w:t>5</w:t>
            </w:r>
            <w:r w:rsidRPr="004803A2">
              <w:t xml:space="preserve"> </w:t>
            </w:r>
            <w:r>
              <w:t>min. 4800 MHz, časování CL38 nebo lepší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SSD</w:t>
            </w:r>
          </w:p>
        </w:tc>
        <w:tc>
          <w:tcPr>
            <w:tcW w:w="7637" w:type="dxa"/>
          </w:tcPr>
          <w:p w:rsidR="008E21AF" w:rsidRPr="00AF73A4" w:rsidRDefault="008E21AF" w:rsidP="00AB5860">
            <w:r w:rsidRPr="004803A2">
              <w:t xml:space="preserve">M.2 NVMe </w:t>
            </w:r>
            <w:r>
              <w:t xml:space="preserve">min. </w:t>
            </w:r>
            <w:r w:rsidRPr="004803A2">
              <w:t xml:space="preserve">250 GB, rychlost čtení min. </w:t>
            </w:r>
            <w:r>
              <w:t>3900</w:t>
            </w:r>
            <w:r w:rsidRPr="004803A2">
              <w:t xml:space="preserve"> MB/s, rychlost zápisu min. 1</w:t>
            </w:r>
            <w:r>
              <w:t>9</w:t>
            </w:r>
            <w:r w:rsidRPr="004803A2">
              <w:t xml:space="preserve">00 MB/s, </w:t>
            </w:r>
            <w:r>
              <w:t xml:space="preserve">životnost </w:t>
            </w:r>
            <w:r w:rsidRPr="004803A2">
              <w:t xml:space="preserve">min. </w:t>
            </w:r>
            <w:r>
              <w:t>150</w:t>
            </w:r>
            <w:r w:rsidRPr="004803A2">
              <w:t xml:space="preserve"> T</w:t>
            </w:r>
            <w:r>
              <w:t>B</w:t>
            </w:r>
            <w:r w:rsidRPr="004803A2">
              <w:t>W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Chladič SSD</w:t>
            </w:r>
          </w:p>
        </w:tc>
        <w:tc>
          <w:tcPr>
            <w:tcW w:w="7637" w:type="dxa"/>
          </w:tcPr>
          <w:p w:rsidR="008E21AF" w:rsidRPr="004803A2" w:rsidRDefault="008E21AF" w:rsidP="00AB5860">
            <w:r>
              <w:t>Pasivní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HDD</w:t>
            </w:r>
          </w:p>
        </w:tc>
        <w:tc>
          <w:tcPr>
            <w:tcW w:w="7637" w:type="dxa"/>
          </w:tcPr>
          <w:p w:rsidR="008E21AF" w:rsidRPr="00AF73A4" w:rsidRDefault="008E21AF" w:rsidP="00AB5860">
            <w:r>
              <w:t>1 TB, 7200 rpm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Monitor</w:t>
            </w:r>
          </w:p>
        </w:tc>
        <w:tc>
          <w:tcPr>
            <w:tcW w:w="7637" w:type="dxa"/>
          </w:tcPr>
          <w:p w:rsidR="008E21AF" w:rsidRPr="00AF73A4" w:rsidRDefault="008E21AF" w:rsidP="00AB5860">
            <w:r w:rsidRPr="004803A2">
              <w:t xml:space="preserve">min. 21.5", </w:t>
            </w:r>
            <w:r>
              <w:t xml:space="preserve">LED 16:9, </w:t>
            </w:r>
            <w:r w:rsidRPr="004803A2">
              <w:t>FullHD, matný, DisplayPort, doba odezvy max. 5 ms, min. 250</w:t>
            </w:r>
            <w:r>
              <w:t> </w:t>
            </w:r>
            <w:r w:rsidRPr="004803A2">
              <w:t>cd/m</w:t>
            </w:r>
            <w:r w:rsidRPr="004803A2">
              <w:rPr>
                <w:vertAlign w:val="superscript"/>
              </w:rPr>
              <w:t>2</w:t>
            </w:r>
            <w:r w:rsidRPr="004803A2">
              <w:t>, černý</w:t>
            </w:r>
            <w:r>
              <w:t>, robustní podstavec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Klávesnice</w:t>
            </w:r>
          </w:p>
        </w:tc>
        <w:tc>
          <w:tcPr>
            <w:tcW w:w="7637" w:type="dxa"/>
          </w:tcPr>
          <w:p w:rsidR="008E21AF" w:rsidRDefault="008E21AF" w:rsidP="00AB5860">
            <w:r w:rsidRPr="00112C58">
              <w:t>layout CZ, krátký levý shift, dvouřádkový úzký enter, klasické kurzorové klávesy</w:t>
            </w:r>
            <w:r>
              <w:t xml:space="preserve"> (široké)</w:t>
            </w:r>
            <w:r w:rsidRPr="00112C58">
              <w:t xml:space="preserve">, </w:t>
            </w:r>
            <w:r w:rsidRPr="00451FAF">
              <w:t>klávesy Insert</w:t>
            </w:r>
            <w:r>
              <w:t xml:space="preserve"> </w:t>
            </w:r>
            <w:r w:rsidRPr="00451FAF">
              <w:t xml:space="preserve">| Home </w:t>
            </w:r>
            <w:r>
              <w:t>|</w:t>
            </w:r>
            <w:r w:rsidRPr="00451FAF">
              <w:t xml:space="preserve"> PageUp vedle sebe</w:t>
            </w:r>
            <w:r>
              <w:t>,</w:t>
            </w:r>
            <w:r w:rsidRPr="00451FAF">
              <w:t xml:space="preserve"> </w:t>
            </w:r>
            <w:r>
              <w:t xml:space="preserve">bez speciálních multimediálních kláves, bez podsvícení kláves, </w:t>
            </w:r>
            <w:r w:rsidRPr="00112C58">
              <w:t>nízkoprofilová</w:t>
            </w:r>
            <w:r>
              <w:t>, černá, USB, délka kabelu min. 1.5 m</w:t>
            </w:r>
          </w:p>
          <w:p w:rsidR="008E21AF" w:rsidRPr="004803A2" w:rsidRDefault="008E21AF" w:rsidP="00AB5860"/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Myš</w:t>
            </w:r>
          </w:p>
        </w:tc>
        <w:tc>
          <w:tcPr>
            <w:tcW w:w="7637" w:type="dxa"/>
          </w:tcPr>
          <w:p w:rsidR="008E21AF" w:rsidRDefault="008E21AF" w:rsidP="00AB5860">
            <w:r>
              <w:t>optická, USB, vhodná pro praváky i leváky, černá, bez podsvícení, délka kabelu min. 1.8 m, hmotnost min. 100 g</w:t>
            </w:r>
          </w:p>
          <w:p w:rsidR="008E21AF" w:rsidRPr="00112C58" w:rsidRDefault="008E21AF" w:rsidP="00AB5860"/>
        </w:tc>
      </w:tr>
      <w:tr w:rsidR="008E21AF" w:rsidTr="00AB5860">
        <w:tc>
          <w:tcPr>
            <w:tcW w:w="1425" w:type="dxa"/>
          </w:tcPr>
          <w:p w:rsidR="008E21AF" w:rsidRPr="0015334D" w:rsidRDefault="008E21AF" w:rsidP="00AB5860">
            <w:r>
              <w:t>Propojovací kabel DisplayPort – DisplayPort</w:t>
            </w:r>
          </w:p>
        </w:tc>
        <w:tc>
          <w:tcPr>
            <w:tcW w:w="7637" w:type="dxa"/>
          </w:tcPr>
          <w:p w:rsidR="008E21AF" w:rsidRPr="0015334D" w:rsidRDefault="008E21AF" w:rsidP="00AB5860">
            <w:r w:rsidRPr="0015334D">
              <w:t>min. 1,75 m nen</w:t>
            </w:r>
            <w:r>
              <w:t>í-li součástí výbavy monitoru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 w:rsidRPr="0015334D">
              <w:t>Prodlužovací USB 3.0 kabel Typ-A</w:t>
            </w:r>
          </w:p>
        </w:tc>
        <w:tc>
          <w:tcPr>
            <w:tcW w:w="7637" w:type="dxa"/>
          </w:tcPr>
          <w:p w:rsidR="008E21AF" w:rsidRDefault="008E21AF" w:rsidP="00AB5860">
            <w:r w:rsidRPr="0015334D">
              <w:t>min. 1,75 m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UTP kabel CAT5E</w:t>
            </w:r>
          </w:p>
        </w:tc>
        <w:tc>
          <w:tcPr>
            <w:tcW w:w="7637" w:type="dxa"/>
          </w:tcPr>
          <w:p w:rsidR="008E21AF" w:rsidRPr="00AF73A4" w:rsidRDefault="008E21AF" w:rsidP="00AB5860">
            <w:r>
              <w:t>1,5 m</w:t>
            </w:r>
          </w:p>
        </w:tc>
      </w:tr>
    </w:tbl>
    <w:p w:rsidR="008E21AF" w:rsidRDefault="008E21AF" w:rsidP="008E21AF"/>
    <w:p w:rsidR="008E21AF" w:rsidRPr="001D19B7" w:rsidRDefault="008E21AF" w:rsidP="008E21AF"/>
    <w:p w:rsidR="008E21AF" w:rsidRPr="005E1A55" w:rsidRDefault="008E21AF" w:rsidP="008E21AF">
      <w:pPr>
        <w:pStyle w:val="Nadpis1"/>
        <w:rPr>
          <w:b/>
        </w:rPr>
      </w:pPr>
      <w:r w:rsidRPr="005E1A55">
        <w:rPr>
          <w:b/>
        </w:rPr>
        <w:t>1 ks PC – oproti výše uvedené specifikaci navíc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5"/>
        <w:gridCol w:w="7637"/>
      </w:tblGrid>
      <w:tr w:rsidR="008E21AF" w:rsidTr="00AB5860">
        <w:tc>
          <w:tcPr>
            <w:tcW w:w="1425" w:type="dxa"/>
          </w:tcPr>
          <w:p w:rsidR="008E21AF" w:rsidRDefault="008E21AF" w:rsidP="00AB5860">
            <w:r>
              <w:t>Motherboard</w:t>
            </w:r>
          </w:p>
        </w:tc>
        <w:tc>
          <w:tcPr>
            <w:tcW w:w="7637" w:type="dxa"/>
          </w:tcPr>
          <w:p w:rsidR="008E21AF" w:rsidRDefault="008E21AF" w:rsidP="00AB5860">
            <w:r w:rsidRPr="004803A2">
              <w:t>DisplayPort</w:t>
            </w:r>
            <w:r>
              <w:t xml:space="preserve"> + HDMI</w:t>
            </w:r>
            <w:r w:rsidRPr="004803A2">
              <w:t xml:space="preserve">, </w:t>
            </w:r>
            <w:r>
              <w:t>jinak viz výše</w:t>
            </w:r>
          </w:p>
        </w:tc>
      </w:tr>
      <w:tr w:rsidR="008E21AF" w:rsidTr="00AB5860">
        <w:tc>
          <w:tcPr>
            <w:tcW w:w="1425" w:type="dxa"/>
          </w:tcPr>
          <w:p w:rsidR="008E21AF" w:rsidRDefault="008E21AF" w:rsidP="00AB5860">
            <w:r>
              <w:t>Optická mechanika</w:t>
            </w:r>
          </w:p>
        </w:tc>
        <w:tc>
          <w:tcPr>
            <w:tcW w:w="7637" w:type="dxa"/>
          </w:tcPr>
          <w:p w:rsidR="008E21AF" w:rsidRDefault="008E21AF" w:rsidP="00AB5860">
            <w:r w:rsidRPr="004803A2">
              <w:t>DVD +/- RW DL klasická (nikoli kompaktní) mechanika, rychlost zápisu 24x DVD</w:t>
            </w:r>
          </w:p>
        </w:tc>
      </w:tr>
    </w:tbl>
    <w:p w:rsidR="008E21AF" w:rsidRDefault="008E21AF" w:rsidP="008E21A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E21AF" w:rsidRDefault="008E21AF" w:rsidP="008E21A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E21AF" w:rsidSect="00FC67B7">
      <w:pgSz w:w="11906" w:h="16838"/>
      <w:pgMar w:top="113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D44" w:rsidRDefault="004B6D44" w:rsidP="004B6D44">
      <w:pPr>
        <w:spacing w:after="0" w:line="240" w:lineRule="auto"/>
      </w:pPr>
      <w:r>
        <w:separator/>
      </w:r>
    </w:p>
  </w:endnote>
  <w:endnote w:type="continuationSeparator" w:id="0">
    <w:p w:rsidR="004B6D44" w:rsidRDefault="004B6D44" w:rsidP="004B6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D44" w:rsidRDefault="004B6D44" w:rsidP="004B6D44">
      <w:pPr>
        <w:spacing w:after="0" w:line="240" w:lineRule="auto"/>
      </w:pPr>
      <w:r>
        <w:separator/>
      </w:r>
    </w:p>
  </w:footnote>
  <w:footnote w:type="continuationSeparator" w:id="0">
    <w:p w:rsidR="004B6D44" w:rsidRDefault="004B6D44" w:rsidP="004B6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A59"/>
    <w:multiLevelType w:val="hybridMultilevel"/>
    <w:tmpl w:val="4BD2122C"/>
    <w:lvl w:ilvl="0" w:tplc="0405000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160" w:hanging="360"/>
      </w:pPr>
      <w:rPr>
        <w:rFonts w:ascii="Wingdings" w:hAnsi="Wingdings" w:hint="default"/>
      </w:rPr>
    </w:lvl>
  </w:abstractNum>
  <w:abstractNum w:abstractNumId="1" w15:restartNumberingAfterBreak="0">
    <w:nsid w:val="087D64E7"/>
    <w:multiLevelType w:val="hybridMultilevel"/>
    <w:tmpl w:val="88A24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0E7C"/>
    <w:multiLevelType w:val="hybridMultilevel"/>
    <w:tmpl w:val="82C2B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F7F"/>
    <w:multiLevelType w:val="hybridMultilevel"/>
    <w:tmpl w:val="8B6A08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C4938"/>
    <w:multiLevelType w:val="hybridMultilevel"/>
    <w:tmpl w:val="AD28753E"/>
    <w:lvl w:ilvl="0" w:tplc="DD92EBC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196A2180"/>
    <w:multiLevelType w:val="hybridMultilevel"/>
    <w:tmpl w:val="B6100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20BA"/>
    <w:multiLevelType w:val="hybridMultilevel"/>
    <w:tmpl w:val="5A04A5C4"/>
    <w:lvl w:ilvl="0" w:tplc="DD92EBC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D0415"/>
    <w:multiLevelType w:val="hybridMultilevel"/>
    <w:tmpl w:val="ADA2B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A86"/>
    <w:multiLevelType w:val="hybridMultilevel"/>
    <w:tmpl w:val="35383144"/>
    <w:lvl w:ilvl="0" w:tplc="C3681626">
      <w:start w:val="1"/>
      <w:numFmt w:val="lowerLetter"/>
      <w:lvlText w:val="%1)"/>
      <w:lvlJc w:val="left"/>
      <w:pPr>
        <w:ind w:left="67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8BD5AD4"/>
    <w:multiLevelType w:val="hybridMultilevel"/>
    <w:tmpl w:val="6C0A1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974EA"/>
    <w:multiLevelType w:val="hybridMultilevel"/>
    <w:tmpl w:val="20E0B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B076D"/>
    <w:multiLevelType w:val="hybridMultilevel"/>
    <w:tmpl w:val="99E46CE2"/>
    <w:lvl w:ilvl="0" w:tplc="9A6E12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23A66"/>
    <w:multiLevelType w:val="hybridMultilevel"/>
    <w:tmpl w:val="33024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90148"/>
    <w:multiLevelType w:val="hybridMultilevel"/>
    <w:tmpl w:val="D604DDA4"/>
    <w:lvl w:ilvl="0" w:tplc="0405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FA"/>
    <w:rsid w:val="00042FB7"/>
    <w:rsid w:val="000A23DD"/>
    <w:rsid w:val="0012604F"/>
    <w:rsid w:val="00132DB3"/>
    <w:rsid w:val="00147FB9"/>
    <w:rsid w:val="001628E8"/>
    <w:rsid w:val="001E7A2C"/>
    <w:rsid w:val="00357BB6"/>
    <w:rsid w:val="003811BD"/>
    <w:rsid w:val="00421C87"/>
    <w:rsid w:val="0045797F"/>
    <w:rsid w:val="004B6D44"/>
    <w:rsid w:val="004B76E2"/>
    <w:rsid w:val="004F1AD7"/>
    <w:rsid w:val="005764CB"/>
    <w:rsid w:val="00596754"/>
    <w:rsid w:val="005F4770"/>
    <w:rsid w:val="00682C5B"/>
    <w:rsid w:val="006C32D8"/>
    <w:rsid w:val="006D5387"/>
    <w:rsid w:val="006F3622"/>
    <w:rsid w:val="00703630"/>
    <w:rsid w:val="007C05E2"/>
    <w:rsid w:val="00851BAE"/>
    <w:rsid w:val="008A5F9C"/>
    <w:rsid w:val="008E21AF"/>
    <w:rsid w:val="00A42514"/>
    <w:rsid w:val="00A77A15"/>
    <w:rsid w:val="00AB4CBD"/>
    <w:rsid w:val="00BC579B"/>
    <w:rsid w:val="00C134B2"/>
    <w:rsid w:val="00C17340"/>
    <w:rsid w:val="00CB77FA"/>
    <w:rsid w:val="00D65C13"/>
    <w:rsid w:val="00DB6485"/>
    <w:rsid w:val="00DD6C1C"/>
    <w:rsid w:val="00DD7ACB"/>
    <w:rsid w:val="00DF2382"/>
    <w:rsid w:val="00EC2A12"/>
    <w:rsid w:val="00EE77B0"/>
    <w:rsid w:val="00F36317"/>
    <w:rsid w:val="00FC0B9A"/>
    <w:rsid w:val="00F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83F71A"/>
  <w15:chartTrackingRefBased/>
  <w15:docId w15:val="{4E365E90-34ED-47F9-B3D7-D0D5552D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0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77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D44"/>
  </w:style>
  <w:style w:type="paragraph" w:styleId="Zpat">
    <w:name w:val="footer"/>
    <w:basedOn w:val="Normln"/>
    <w:link w:val="ZpatChar"/>
    <w:uiPriority w:val="99"/>
    <w:unhideWhenUsed/>
    <w:rsid w:val="004B6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D44"/>
  </w:style>
  <w:style w:type="character" w:customStyle="1" w:styleId="st">
    <w:name w:val="st"/>
    <w:basedOn w:val="Standardnpsmoodstavce"/>
    <w:rsid w:val="00AB4CBD"/>
  </w:style>
  <w:style w:type="paragraph" w:styleId="Textbubliny">
    <w:name w:val="Balloon Text"/>
    <w:basedOn w:val="Normln"/>
    <w:link w:val="TextbublinyChar"/>
    <w:uiPriority w:val="99"/>
    <w:semiHidden/>
    <w:unhideWhenUsed/>
    <w:rsid w:val="00BC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79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C05E2"/>
    <w:rPr>
      <w:rFonts w:asciiTheme="majorHAnsi" w:eastAsiaTheme="majorEastAsia" w:hAnsiTheme="majorHAnsi" w:cstheme="majorBidi"/>
      <w:sz w:val="32"/>
      <w:szCs w:val="32"/>
    </w:rPr>
  </w:style>
  <w:style w:type="table" w:styleId="Mkatabulky">
    <w:name w:val="Table Grid"/>
    <w:basedOn w:val="Normlntabulka"/>
    <w:uiPriority w:val="39"/>
    <w:rsid w:val="007C0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8E2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Pokorný</dc:creator>
  <cp:keywords/>
  <dc:description/>
  <cp:lastModifiedBy>Nyvlt Petr new</cp:lastModifiedBy>
  <cp:revision>3</cp:revision>
  <cp:lastPrinted>2021-11-29T12:36:00Z</cp:lastPrinted>
  <dcterms:created xsi:type="dcterms:W3CDTF">2022-08-26T13:47:00Z</dcterms:created>
  <dcterms:modified xsi:type="dcterms:W3CDTF">2022-08-26T13:52:00Z</dcterms:modified>
</cp:coreProperties>
</file>