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F8630" w14:textId="0C462F70" w:rsidR="005A1293" w:rsidRPr="005A1293" w:rsidRDefault="00EB3BEB" w:rsidP="005A1293">
      <w:pPr>
        <w:spacing w:before="120" w:after="0" w:line="240" w:lineRule="auto"/>
        <w:jc w:val="right"/>
        <w:rPr>
          <w:rFonts w:ascii="Arial" w:eastAsia="Times New Roman" w:hAnsi="Arial" w:cs="Arial"/>
          <w:color w:val="000000"/>
          <w:sz w:val="20"/>
          <w:szCs w:val="20"/>
          <w:lang w:eastAsia="cs-CZ"/>
        </w:rPr>
      </w:pPr>
      <w:r w:rsidRPr="005A1293">
        <w:rPr>
          <w:rFonts w:ascii="Arial" w:hAnsi="Arial" w:cs="Arial"/>
          <w:bCs/>
          <w:sz w:val="20"/>
          <w:szCs w:val="20"/>
        </w:rPr>
        <w:t xml:space="preserve">                                                              </w:t>
      </w:r>
      <w:proofErr w:type="spellStart"/>
      <w:r w:rsidRPr="005A1293">
        <w:rPr>
          <w:rFonts w:ascii="Arial" w:hAnsi="Arial" w:cs="Arial"/>
          <w:bCs/>
          <w:sz w:val="20"/>
          <w:szCs w:val="20"/>
        </w:rPr>
        <w:t>Sml</w:t>
      </w:r>
      <w:proofErr w:type="spellEnd"/>
      <w:r w:rsidRPr="005A1293">
        <w:rPr>
          <w:rFonts w:ascii="Arial" w:hAnsi="Arial" w:cs="Arial"/>
          <w:bCs/>
          <w:sz w:val="20"/>
          <w:szCs w:val="20"/>
        </w:rPr>
        <w:t>. č</w:t>
      </w:r>
      <w:r w:rsidR="005A1293" w:rsidRPr="005A1293">
        <w:rPr>
          <w:rFonts w:ascii="Arial" w:hAnsi="Arial" w:cs="Arial"/>
          <w:bCs/>
          <w:sz w:val="20"/>
          <w:szCs w:val="20"/>
        </w:rPr>
        <w:t xml:space="preserve">. </w:t>
      </w:r>
      <w:r w:rsidR="005A1293" w:rsidRPr="005A1293">
        <w:rPr>
          <w:rFonts w:ascii="Arial" w:eastAsia="Times New Roman" w:hAnsi="Arial" w:cs="Arial"/>
          <w:color w:val="000000"/>
          <w:sz w:val="20"/>
          <w:szCs w:val="20"/>
          <w:lang w:eastAsia="cs-CZ"/>
        </w:rPr>
        <w:t>6322033767</w:t>
      </w:r>
    </w:p>
    <w:p w14:paraId="343E1C06" w14:textId="76B615EA" w:rsidR="00EB3BEB" w:rsidRDefault="00EB3BEB" w:rsidP="00EB3BEB">
      <w:pPr>
        <w:pStyle w:val="Normlnweb"/>
        <w:spacing w:before="0"/>
        <w:ind w:right="270"/>
        <w:jc w:val="right"/>
        <w:rPr>
          <w:rFonts w:ascii="Arial" w:hAnsi="Arial" w:cs="Arial"/>
          <w:bCs/>
          <w:sz w:val="20"/>
          <w:szCs w:val="20"/>
        </w:rPr>
      </w:pPr>
    </w:p>
    <w:p w14:paraId="12CECE28" w14:textId="22C785C3" w:rsidR="00EB3BEB" w:rsidRDefault="00EB3BEB" w:rsidP="00EB3BEB">
      <w:pPr>
        <w:pStyle w:val="Normlnweb"/>
        <w:spacing w:before="0"/>
        <w:ind w:right="270"/>
        <w:jc w:val="right"/>
        <w:rPr>
          <w:rFonts w:ascii="Arial" w:hAnsi="Arial" w:cs="Arial"/>
          <w:bCs/>
          <w:sz w:val="20"/>
          <w:szCs w:val="20"/>
        </w:rPr>
      </w:pPr>
    </w:p>
    <w:p w14:paraId="5B634A47" w14:textId="77777777" w:rsidR="00EB3BEB" w:rsidRDefault="00EB3BEB" w:rsidP="00EB3BEB">
      <w:pPr>
        <w:pStyle w:val="Normlnweb"/>
        <w:spacing w:before="0"/>
        <w:ind w:right="270"/>
        <w:jc w:val="right"/>
        <w:rPr>
          <w:rFonts w:ascii="Arial" w:hAnsi="Arial" w:cs="Arial"/>
          <w:bCs/>
          <w:sz w:val="20"/>
          <w:szCs w:val="20"/>
        </w:rPr>
      </w:pPr>
    </w:p>
    <w:p w14:paraId="3B476125" w14:textId="77777777" w:rsidR="00EB3BEB" w:rsidRDefault="00EB3BEB" w:rsidP="00AC49E7">
      <w:pPr>
        <w:pStyle w:val="Normlnweb"/>
        <w:spacing w:before="0"/>
        <w:ind w:right="270"/>
        <w:jc w:val="center"/>
        <w:rPr>
          <w:rFonts w:ascii="Arial" w:hAnsi="Arial" w:cs="Arial"/>
          <w:bCs/>
          <w:sz w:val="20"/>
          <w:szCs w:val="20"/>
        </w:rPr>
      </w:pPr>
    </w:p>
    <w:p w14:paraId="0D8C3B39" w14:textId="4DC5E0A1" w:rsidR="00F205E9" w:rsidRDefault="00FF3987" w:rsidP="00AC49E7">
      <w:pPr>
        <w:pStyle w:val="Normlnweb"/>
        <w:spacing w:before="0"/>
        <w:ind w:right="270"/>
        <w:jc w:val="center"/>
        <w:rPr>
          <w:rFonts w:ascii="Arial" w:hAnsi="Arial" w:cs="Arial"/>
          <w:bCs/>
          <w:sz w:val="20"/>
          <w:szCs w:val="20"/>
        </w:rPr>
      </w:pPr>
      <w:r w:rsidRPr="00AC49E7">
        <w:rPr>
          <w:rFonts w:ascii="Arial" w:hAnsi="Arial" w:cs="Arial"/>
          <w:bCs/>
          <w:sz w:val="20"/>
          <w:szCs w:val="20"/>
        </w:rPr>
        <w:t xml:space="preserve">PACHTOVNÍ </w:t>
      </w:r>
      <w:r w:rsidR="00F205E9" w:rsidRPr="00AC49E7">
        <w:rPr>
          <w:rFonts w:ascii="Arial" w:hAnsi="Arial" w:cs="Arial"/>
          <w:bCs/>
          <w:sz w:val="20"/>
          <w:szCs w:val="20"/>
        </w:rPr>
        <w:t xml:space="preserve">SMLOUVA </w:t>
      </w:r>
    </w:p>
    <w:p w14:paraId="13797FC0" w14:textId="77777777" w:rsidR="00AC49E7" w:rsidRPr="00AC49E7" w:rsidRDefault="00AC49E7" w:rsidP="00AC49E7">
      <w:pPr>
        <w:pStyle w:val="Normlnweb"/>
        <w:spacing w:before="0"/>
        <w:ind w:right="270"/>
        <w:jc w:val="center"/>
        <w:rPr>
          <w:rFonts w:ascii="Arial" w:hAnsi="Arial" w:cs="Arial"/>
          <w:bCs/>
          <w:sz w:val="20"/>
          <w:szCs w:val="20"/>
        </w:rPr>
      </w:pPr>
    </w:p>
    <w:p w14:paraId="4866D068" w14:textId="77777777" w:rsidR="00F51767" w:rsidRPr="00AC49E7" w:rsidRDefault="00F205E9" w:rsidP="00AC49E7">
      <w:pPr>
        <w:pStyle w:val="Normlnweb"/>
        <w:spacing w:before="0"/>
        <w:ind w:left="840" w:right="270" w:hanging="840"/>
        <w:jc w:val="center"/>
        <w:rPr>
          <w:rFonts w:ascii="Arial" w:hAnsi="Arial" w:cs="Arial"/>
          <w:sz w:val="20"/>
          <w:szCs w:val="20"/>
        </w:rPr>
      </w:pPr>
      <w:r w:rsidRPr="00AC49E7">
        <w:rPr>
          <w:rFonts w:ascii="Arial" w:hAnsi="Arial" w:cs="Arial"/>
          <w:sz w:val="20"/>
          <w:szCs w:val="20"/>
        </w:rPr>
        <w:t> </w:t>
      </w:r>
      <w:r w:rsidR="00F51767" w:rsidRPr="00AC49E7">
        <w:rPr>
          <w:rFonts w:ascii="Arial" w:hAnsi="Arial" w:cs="Arial"/>
          <w:sz w:val="20"/>
          <w:szCs w:val="20"/>
        </w:rPr>
        <w:t>ve smyslu § 2332 a násl. zákona č. 89/2012 Sb., občanský zákoník</w:t>
      </w:r>
    </w:p>
    <w:p w14:paraId="48AE757D" w14:textId="6BDADF6B" w:rsidR="005A23DC" w:rsidRPr="00AC49E7" w:rsidRDefault="00F51767" w:rsidP="00AC49E7">
      <w:pPr>
        <w:pStyle w:val="Standard"/>
        <w:rPr>
          <w:rFonts w:ascii="Arial" w:hAnsi="Arial" w:cs="Arial"/>
          <w:sz w:val="20"/>
        </w:rPr>
      </w:pPr>
      <w:r w:rsidRPr="00AC49E7">
        <w:rPr>
          <w:rFonts w:ascii="Arial" w:hAnsi="Arial" w:cs="Arial"/>
          <w:sz w:val="20"/>
        </w:rPr>
        <w:t xml:space="preserve">                                 uzavřena n</w:t>
      </w:r>
      <w:r w:rsidR="005A23DC" w:rsidRPr="00AC49E7">
        <w:rPr>
          <w:rFonts w:ascii="Arial" w:hAnsi="Arial" w:cs="Arial"/>
          <w:sz w:val="20"/>
        </w:rPr>
        <w:t>íže uvedeného dne, měsíce a roku</w:t>
      </w:r>
      <w:r w:rsidRPr="00AC49E7">
        <w:rPr>
          <w:rFonts w:ascii="Arial" w:hAnsi="Arial" w:cs="Arial"/>
          <w:sz w:val="20"/>
        </w:rPr>
        <w:t xml:space="preserve"> mezi stranami</w:t>
      </w:r>
    </w:p>
    <w:p w14:paraId="67DE0D8E" w14:textId="23BEC672" w:rsidR="005A23DC" w:rsidRDefault="005A23DC" w:rsidP="00AC49E7">
      <w:pPr>
        <w:pStyle w:val="Normlnweb"/>
        <w:ind w:left="840" w:right="270" w:hanging="840"/>
        <w:rPr>
          <w:rFonts w:ascii="Arial" w:hAnsi="Arial" w:cs="Arial"/>
          <w:sz w:val="20"/>
          <w:szCs w:val="20"/>
        </w:rPr>
      </w:pPr>
    </w:p>
    <w:p w14:paraId="07961929" w14:textId="4E80FC1E" w:rsidR="00E250FC" w:rsidRPr="00AC49E7" w:rsidRDefault="00E250FC" w:rsidP="00AC49E7">
      <w:pPr>
        <w:pStyle w:val="Normlnweb"/>
        <w:ind w:left="840" w:right="270" w:hanging="840"/>
        <w:rPr>
          <w:rFonts w:ascii="Arial" w:hAnsi="Arial" w:cs="Arial"/>
          <w:sz w:val="20"/>
          <w:szCs w:val="20"/>
        </w:rPr>
      </w:pPr>
    </w:p>
    <w:p w14:paraId="14D79B94" w14:textId="65EC054A" w:rsidR="00187C7C" w:rsidRPr="00AC49E7" w:rsidRDefault="005A23DC" w:rsidP="00AC49E7">
      <w:pPr>
        <w:spacing w:after="0" w:line="240" w:lineRule="auto"/>
        <w:jc w:val="both"/>
        <w:rPr>
          <w:rFonts w:ascii="Arial" w:hAnsi="Arial" w:cs="Arial"/>
          <w:sz w:val="20"/>
          <w:szCs w:val="20"/>
        </w:rPr>
      </w:pPr>
      <w:r w:rsidRPr="00AC49E7">
        <w:rPr>
          <w:rFonts w:ascii="Arial" w:hAnsi="Arial" w:cs="Arial"/>
          <w:bCs/>
          <w:sz w:val="20"/>
          <w:szCs w:val="20"/>
        </w:rPr>
        <w:t>1</w:t>
      </w:r>
      <w:r w:rsidR="00166367" w:rsidRPr="00AC49E7">
        <w:rPr>
          <w:rFonts w:ascii="Arial" w:hAnsi="Arial" w:cs="Arial"/>
          <w:bCs/>
          <w:sz w:val="20"/>
          <w:szCs w:val="20"/>
        </w:rPr>
        <w:t>.</w:t>
      </w:r>
      <w:r w:rsidRPr="00AC49E7">
        <w:rPr>
          <w:rFonts w:ascii="Arial" w:hAnsi="Arial" w:cs="Arial"/>
          <w:b/>
          <w:bCs/>
          <w:sz w:val="20"/>
          <w:szCs w:val="20"/>
        </w:rPr>
        <w:t xml:space="preserve"> </w:t>
      </w:r>
      <w:r w:rsidR="00187C7C" w:rsidRPr="00AC49E7">
        <w:rPr>
          <w:rFonts w:ascii="Arial" w:hAnsi="Arial" w:cs="Arial"/>
          <w:sz w:val="20"/>
          <w:szCs w:val="20"/>
        </w:rPr>
        <w:t xml:space="preserve"> Statutární město Brno</w:t>
      </w:r>
    </w:p>
    <w:p w14:paraId="2E784992" w14:textId="77777777" w:rsidR="00187C7C" w:rsidRPr="00AC49E7" w:rsidRDefault="00187C7C" w:rsidP="00AC49E7">
      <w:pPr>
        <w:spacing w:after="0" w:line="240" w:lineRule="auto"/>
        <w:jc w:val="both"/>
        <w:rPr>
          <w:rFonts w:ascii="Arial" w:hAnsi="Arial" w:cs="Arial"/>
          <w:bCs/>
          <w:sz w:val="20"/>
          <w:szCs w:val="20"/>
        </w:rPr>
      </w:pPr>
      <w:r w:rsidRPr="00AC49E7">
        <w:rPr>
          <w:rFonts w:ascii="Arial" w:hAnsi="Arial" w:cs="Arial"/>
          <w:bCs/>
          <w:sz w:val="20"/>
          <w:szCs w:val="20"/>
        </w:rPr>
        <w:t>se sídlem Brno, Brno-město, Dominikánské náměstí 196/1, PSČ 602 00</w:t>
      </w:r>
    </w:p>
    <w:p w14:paraId="57AB207B" w14:textId="77777777" w:rsidR="00187C7C" w:rsidRPr="00AC49E7" w:rsidRDefault="00187C7C" w:rsidP="00AC49E7">
      <w:pPr>
        <w:spacing w:after="0" w:line="240" w:lineRule="auto"/>
        <w:jc w:val="both"/>
        <w:rPr>
          <w:rFonts w:ascii="Arial" w:hAnsi="Arial" w:cs="Arial"/>
          <w:sz w:val="20"/>
          <w:szCs w:val="20"/>
        </w:rPr>
      </w:pPr>
      <w:r w:rsidRPr="00AC49E7">
        <w:rPr>
          <w:rFonts w:ascii="Arial" w:hAnsi="Arial" w:cs="Arial"/>
          <w:sz w:val="20"/>
          <w:szCs w:val="20"/>
        </w:rPr>
        <w:t>zastoupené primátorkou JUDr. Markétou Vaňkovou</w:t>
      </w:r>
    </w:p>
    <w:p w14:paraId="5B0A0299" w14:textId="2AAB9CA4" w:rsidR="00187C7C" w:rsidRPr="00AC49E7" w:rsidRDefault="00187C7C" w:rsidP="00AC49E7">
      <w:pPr>
        <w:spacing w:after="0" w:line="240" w:lineRule="auto"/>
        <w:jc w:val="both"/>
        <w:rPr>
          <w:rFonts w:ascii="Arial" w:hAnsi="Arial" w:cs="Arial"/>
          <w:sz w:val="20"/>
          <w:szCs w:val="20"/>
        </w:rPr>
      </w:pPr>
      <w:r w:rsidRPr="00AC49E7">
        <w:rPr>
          <w:rFonts w:ascii="Arial" w:hAnsi="Arial" w:cs="Arial"/>
          <w:sz w:val="20"/>
          <w:szCs w:val="20"/>
        </w:rPr>
        <w:t xml:space="preserve">k podpisu </w:t>
      </w:r>
      <w:r w:rsidR="0030160C" w:rsidRPr="00AC49E7">
        <w:rPr>
          <w:rFonts w:ascii="Arial" w:hAnsi="Arial" w:cs="Arial"/>
          <w:sz w:val="20"/>
          <w:szCs w:val="20"/>
        </w:rPr>
        <w:t>smlouvy</w:t>
      </w:r>
      <w:r w:rsidRPr="00AC49E7">
        <w:rPr>
          <w:rFonts w:ascii="Arial" w:hAnsi="Arial" w:cs="Arial"/>
          <w:sz w:val="20"/>
          <w:szCs w:val="20"/>
        </w:rPr>
        <w:t xml:space="preserve"> pověřena na základě usnesení R8/</w:t>
      </w:r>
      <w:r w:rsidR="00591488">
        <w:rPr>
          <w:rFonts w:ascii="Arial" w:hAnsi="Arial" w:cs="Arial"/>
          <w:sz w:val="20"/>
          <w:szCs w:val="20"/>
        </w:rPr>
        <w:t>231.</w:t>
      </w:r>
      <w:r w:rsidRPr="00AC49E7">
        <w:rPr>
          <w:rFonts w:ascii="Arial" w:hAnsi="Arial" w:cs="Arial"/>
          <w:sz w:val="20"/>
          <w:szCs w:val="20"/>
        </w:rPr>
        <w:t xml:space="preserve"> schůze konané dne </w:t>
      </w:r>
      <w:r w:rsidR="00591488">
        <w:rPr>
          <w:rFonts w:ascii="Arial" w:hAnsi="Arial" w:cs="Arial"/>
          <w:sz w:val="20"/>
          <w:szCs w:val="20"/>
        </w:rPr>
        <w:t>10. 8. 2022</w:t>
      </w:r>
    </w:p>
    <w:p w14:paraId="2A128159" w14:textId="77777777" w:rsidR="00187C7C" w:rsidRPr="00AC49E7" w:rsidRDefault="00187C7C" w:rsidP="00AC49E7">
      <w:pPr>
        <w:spacing w:after="0" w:line="240" w:lineRule="auto"/>
        <w:jc w:val="both"/>
        <w:rPr>
          <w:rFonts w:ascii="Arial" w:hAnsi="Arial" w:cs="Arial"/>
          <w:sz w:val="20"/>
          <w:szCs w:val="20"/>
        </w:rPr>
      </w:pPr>
      <w:r w:rsidRPr="00AC49E7">
        <w:rPr>
          <w:rFonts w:ascii="Arial" w:hAnsi="Arial" w:cs="Arial"/>
          <w:sz w:val="20"/>
          <w:szCs w:val="20"/>
        </w:rPr>
        <w:t xml:space="preserve">vedoucí Majetkového odboru MMB Mgr. Dagmar Baborovská  </w:t>
      </w:r>
    </w:p>
    <w:p w14:paraId="45367CC8" w14:textId="56C49881" w:rsidR="00187C7C" w:rsidRPr="00AC49E7" w:rsidRDefault="00187C7C" w:rsidP="00AC49E7">
      <w:pPr>
        <w:spacing w:after="0" w:line="240" w:lineRule="auto"/>
        <w:jc w:val="both"/>
        <w:rPr>
          <w:rFonts w:ascii="Arial" w:hAnsi="Arial" w:cs="Arial"/>
          <w:sz w:val="20"/>
          <w:szCs w:val="20"/>
        </w:rPr>
      </w:pPr>
      <w:r w:rsidRPr="00AC49E7">
        <w:rPr>
          <w:rFonts w:ascii="Arial" w:hAnsi="Arial" w:cs="Arial"/>
          <w:sz w:val="20"/>
          <w:szCs w:val="20"/>
        </w:rPr>
        <w:t>IČO: 449 92 785</w:t>
      </w:r>
    </w:p>
    <w:p w14:paraId="565DD281" w14:textId="77777777" w:rsidR="00187C7C" w:rsidRPr="00AC49E7" w:rsidRDefault="00187C7C" w:rsidP="00AC49E7">
      <w:pPr>
        <w:spacing w:after="0" w:line="240" w:lineRule="auto"/>
        <w:jc w:val="both"/>
        <w:rPr>
          <w:rFonts w:ascii="Arial" w:hAnsi="Arial" w:cs="Arial"/>
          <w:sz w:val="20"/>
          <w:szCs w:val="20"/>
        </w:rPr>
      </w:pPr>
      <w:r w:rsidRPr="00AC49E7">
        <w:rPr>
          <w:rFonts w:ascii="Arial" w:hAnsi="Arial" w:cs="Arial"/>
          <w:sz w:val="20"/>
          <w:szCs w:val="20"/>
        </w:rPr>
        <w:t xml:space="preserve">bankovní </w:t>
      </w:r>
      <w:proofErr w:type="gramStart"/>
      <w:r w:rsidRPr="00AC49E7">
        <w:rPr>
          <w:rFonts w:ascii="Arial" w:hAnsi="Arial" w:cs="Arial"/>
          <w:sz w:val="20"/>
          <w:szCs w:val="20"/>
        </w:rPr>
        <w:t>spojení:  Česká</w:t>
      </w:r>
      <w:proofErr w:type="gramEnd"/>
      <w:r w:rsidRPr="00AC49E7">
        <w:rPr>
          <w:rFonts w:ascii="Arial" w:hAnsi="Arial" w:cs="Arial"/>
          <w:sz w:val="20"/>
          <w:szCs w:val="20"/>
        </w:rPr>
        <w:t xml:space="preserve"> spořitelna, a.s.</w:t>
      </w:r>
    </w:p>
    <w:p w14:paraId="68619480" w14:textId="77777777" w:rsidR="00187C7C" w:rsidRPr="00AC49E7" w:rsidRDefault="00187C7C" w:rsidP="00AC49E7">
      <w:pPr>
        <w:spacing w:after="0" w:line="240" w:lineRule="auto"/>
        <w:jc w:val="both"/>
        <w:rPr>
          <w:rFonts w:ascii="Arial" w:hAnsi="Arial" w:cs="Arial"/>
          <w:sz w:val="20"/>
          <w:szCs w:val="20"/>
        </w:rPr>
      </w:pPr>
      <w:r w:rsidRPr="00AC49E7">
        <w:rPr>
          <w:rFonts w:ascii="Arial" w:hAnsi="Arial" w:cs="Arial"/>
          <w:sz w:val="20"/>
          <w:szCs w:val="20"/>
        </w:rPr>
        <w:t xml:space="preserve">                              Olbrachtova 1929/62</w:t>
      </w:r>
    </w:p>
    <w:p w14:paraId="028AD316" w14:textId="77777777" w:rsidR="00187C7C" w:rsidRPr="00AC49E7" w:rsidRDefault="00187C7C" w:rsidP="00AC49E7">
      <w:pPr>
        <w:spacing w:after="0" w:line="240" w:lineRule="auto"/>
        <w:jc w:val="both"/>
        <w:rPr>
          <w:rFonts w:ascii="Arial" w:hAnsi="Arial" w:cs="Arial"/>
          <w:sz w:val="20"/>
          <w:szCs w:val="20"/>
        </w:rPr>
      </w:pPr>
      <w:r w:rsidRPr="00AC49E7">
        <w:rPr>
          <w:rFonts w:ascii="Arial" w:hAnsi="Arial" w:cs="Arial"/>
          <w:sz w:val="20"/>
          <w:szCs w:val="20"/>
        </w:rPr>
        <w:t xml:space="preserve">                              140 00 Praha 4  </w:t>
      </w:r>
    </w:p>
    <w:p w14:paraId="22D0ABA4" w14:textId="40EB9AAD" w:rsidR="00187C7C" w:rsidRPr="00AC49E7" w:rsidRDefault="00187C7C" w:rsidP="00AC49E7">
      <w:pPr>
        <w:spacing w:after="0" w:line="240" w:lineRule="auto"/>
        <w:jc w:val="both"/>
        <w:rPr>
          <w:rFonts w:ascii="Arial" w:hAnsi="Arial" w:cs="Arial"/>
          <w:sz w:val="20"/>
          <w:szCs w:val="20"/>
        </w:rPr>
      </w:pPr>
      <w:r w:rsidRPr="00AC49E7">
        <w:rPr>
          <w:rFonts w:ascii="Arial" w:hAnsi="Arial" w:cs="Arial"/>
          <w:bCs/>
          <w:sz w:val="20"/>
          <w:szCs w:val="20"/>
        </w:rPr>
        <w:t xml:space="preserve">                              číslo účtu: 111</w:t>
      </w:r>
      <w:r w:rsidR="00F51767" w:rsidRPr="00AC49E7">
        <w:rPr>
          <w:rFonts w:ascii="Arial" w:hAnsi="Arial" w:cs="Arial"/>
          <w:bCs/>
          <w:sz w:val="20"/>
          <w:szCs w:val="20"/>
        </w:rPr>
        <w:t>1</w:t>
      </w:r>
      <w:r w:rsidR="00D665CE">
        <w:rPr>
          <w:rFonts w:ascii="Arial" w:hAnsi="Arial" w:cs="Arial"/>
          <w:bCs/>
          <w:sz w:val="20"/>
          <w:szCs w:val="20"/>
        </w:rPr>
        <w:t>07</w:t>
      </w:r>
      <w:r w:rsidRPr="00AC49E7">
        <w:rPr>
          <w:rFonts w:ascii="Arial" w:hAnsi="Arial" w:cs="Arial"/>
          <w:bCs/>
          <w:sz w:val="20"/>
          <w:szCs w:val="20"/>
        </w:rPr>
        <w:t>222/0800</w:t>
      </w:r>
    </w:p>
    <w:p w14:paraId="1F40EE6F" w14:textId="683B9CF0" w:rsidR="005A1293" w:rsidRPr="005A1293" w:rsidRDefault="00187C7C" w:rsidP="005A1293">
      <w:pPr>
        <w:spacing w:after="0" w:line="240" w:lineRule="auto"/>
        <w:jc w:val="both"/>
        <w:rPr>
          <w:rFonts w:ascii="Arial" w:eastAsia="Times New Roman" w:hAnsi="Arial" w:cs="Arial"/>
          <w:color w:val="000000"/>
          <w:sz w:val="20"/>
          <w:szCs w:val="20"/>
          <w:lang w:eastAsia="cs-CZ"/>
        </w:rPr>
      </w:pPr>
      <w:r w:rsidRPr="005A1293">
        <w:rPr>
          <w:rFonts w:ascii="Arial" w:hAnsi="Arial" w:cs="Arial"/>
          <w:sz w:val="20"/>
          <w:szCs w:val="20"/>
        </w:rPr>
        <w:t xml:space="preserve">                              variabilní symbol:</w:t>
      </w:r>
      <w:r w:rsidR="005A1293" w:rsidRPr="005A1293">
        <w:rPr>
          <w:rFonts w:ascii="Arial" w:hAnsi="Arial" w:cs="Arial"/>
          <w:sz w:val="20"/>
          <w:szCs w:val="20"/>
        </w:rPr>
        <w:t xml:space="preserve"> </w:t>
      </w:r>
      <w:r w:rsidR="005A1293" w:rsidRPr="005A1293">
        <w:rPr>
          <w:rFonts w:ascii="Arial" w:eastAsia="Times New Roman" w:hAnsi="Arial" w:cs="Arial"/>
          <w:color w:val="000000"/>
          <w:sz w:val="20"/>
          <w:szCs w:val="20"/>
          <w:lang w:eastAsia="cs-CZ"/>
        </w:rPr>
        <w:t>6322033767</w:t>
      </w:r>
    </w:p>
    <w:p w14:paraId="44EB6593" w14:textId="6D2BEB90" w:rsidR="00C72992" w:rsidRPr="00AC49E7" w:rsidRDefault="00187C7C" w:rsidP="00AC49E7">
      <w:pPr>
        <w:spacing w:after="0" w:line="240" w:lineRule="auto"/>
        <w:jc w:val="both"/>
        <w:rPr>
          <w:rFonts w:ascii="Arial" w:hAnsi="Arial" w:cs="Arial"/>
          <w:sz w:val="20"/>
          <w:szCs w:val="20"/>
        </w:rPr>
      </w:pPr>
      <w:r w:rsidRPr="00AC49E7">
        <w:rPr>
          <w:rFonts w:ascii="Arial" w:hAnsi="Arial" w:cs="Arial"/>
          <w:sz w:val="20"/>
          <w:szCs w:val="20"/>
        </w:rPr>
        <w:t xml:space="preserve"> </w:t>
      </w:r>
      <w:r w:rsidR="00166367" w:rsidRPr="00AC49E7">
        <w:rPr>
          <w:rFonts w:ascii="Arial" w:hAnsi="Arial" w:cs="Arial"/>
          <w:sz w:val="20"/>
          <w:szCs w:val="20"/>
        </w:rPr>
        <w:t xml:space="preserve"> </w:t>
      </w:r>
    </w:p>
    <w:p w14:paraId="2EEE88E2" w14:textId="77777777" w:rsidR="00532F5D" w:rsidRPr="00AC49E7" w:rsidRDefault="00532F5D" w:rsidP="00AC49E7">
      <w:pPr>
        <w:pStyle w:val="Normlnweb"/>
        <w:spacing w:before="0"/>
        <w:ind w:left="840" w:right="270" w:hanging="132"/>
        <w:jc w:val="left"/>
        <w:rPr>
          <w:rFonts w:ascii="Arial" w:hAnsi="Arial" w:cs="Arial"/>
          <w:sz w:val="20"/>
          <w:szCs w:val="20"/>
        </w:rPr>
      </w:pPr>
    </w:p>
    <w:p w14:paraId="15A4A221" w14:textId="2FFA4324" w:rsidR="005A23DC" w:rsidRPr="00AC49E7" w:rsidRDefault="005A23DC" w:rsidP="00AC49E7">
      <w:pPr>
        <w:pStyle w:val="Normlnweb"/>
        <w:spacing w:before="0"/>
        <w:ind w:right="270" w:firstLine="11"/>
        <w:jc w:val="left"/>
        <w:rPr>
          <w:rFonts w:ascii="Arial" w:hAnsi="Arial" w:cs="Arial"/>
          <w:sz w:val="20"/>
          <w:szCs w:val="20"/>
        </w:rPr>
      </w:pPr>
      <w:r w:rsidRPr="00AC49E7">
        <w:rPr>
          <w:rFonts w:ascii="Arial" w:hAnsi="Arial" w:cs="Arial"/>
          <w:sz w:val="20"/>
          <w:szCs w:val="20"/>
        </w:rPr>
        <w:t>(dále jen „</w:t>
      </w:r>
      <w:r w:rsidRPr="00AC49E7">
        <w:rPr>
          <w:rFonts w:ascii="Arial" w:hAnsi="Arial" w:cs="Arial"/>
          <w:bCs/>
          <w:sz w:val="20"/>
          <w:szCs w:val="20"/>
        </w:rPr>
        <w:t>propachtovatel</w:t>
      </w:r>
      <w:r w:rsidRPr="00AC49E7">
        <w:rPr>
          <w:rFonts w:ascii="Arial" w:hAnsi="Arial" w:cs="Arial"/>
          <w:sz w:val="20"/>
          <w:szCs w:val="20"/>
        </w:rPr>
        <w:t>“)</w:t>
      </w:r>
    </w:p>
    <w:p w14:paraId="67EC8AC7" w14:textId="77777777" w:rsidR="005A23DC" w:rsidRPr="00AC49E7" w:rsidRDefault="005A23DC" w:rsidP="00AC49E7">
      <w:pPr>
        <w:pStyle w:val="Normlnweb"/>
        <w:spacing w:before="0"/>
        <w:ind w:left="840" w:right="270" w:hanging="840"/>
        <w:rPr>
          <w:rFonts w:ascii="Arial" w:hAnsi="Arial" w:cs="Arial"/>
          <w:sz w:val="20"/>
          <w:szCs w:val="20"/>
        </w:rPr>
      </w:pPr>
    </w:p>
    <w:p w14:paraId="7894D65F" w14:textId="77777777" w:rsidR="005A23DC" w:rsidRPr="00AC49E7" w:rsidRDefault="005A23DC" w:rsidP="00AC49E7">
      <w:pPr>
        <w:pStyle w:val="Normlnweb"/>
        <w:ind w:left="840" w:right="270" w:hanging="840"/>
        <w:rPr>
          <w:rFonts w:ascii="Arial" w:hAnsi="Arial" w:cs="Arial"/>
          <w:sz w:val="20"/>
          <w:szCs w:val="20"/>
        </w:rPr>
      </w:pPr>
      <w:r w:rsidRPr="00AC49E7">
        <w:rPr>
          <w:rFonts w:ascii="Arial" w:hAnsi="Arial" w:cs="Arial"/>
          <w:sz w:val="20"/>
          <w:szCs w:val="20"/>
        </w:rPr>
        <w:t>a</w:t>
      </w:r>
    </w:p>
    <w:p w14:paraId="00F0F1CD" w14:textId="77777777" w:rsidR="005A23DC" w:rsidRPr="00AC49E7" w:rsidRDefault="005A23DC" w:rsidP="00AC49E7">
      <w:pPr>
        <w:pStyle w:val="Normlnweb"/>
        <w:spacing w:before="0"/>
        <w:ind w:left="840" w:right="270" w:hanging="840"/>
        <w:rPr>
          <w:rFonts w:ascii="Arial" w:hAnsi="Arial" w:cs="Arial"/>
          <w:sz w:val="20"/>
          <w:szCs w:val="20"/>
        </w:rPr>
      </w:pPr>
    </w:p>
    <w:p w14:paraId="3678FF8B" w14:textId="0DA3649F" w:rsidR="005A23DC" w:rsidRPr="00AC49E7" w:rsidRDefault="00166367" w:rsidP="00AC49E7">
      <w:pPr>
        <w:widowControl w:val="0"/>
        <w:autoSpaceDE w:val="0"/>
        <w:autoSpaceDN w:val="0"/>
        <w:adjustRightInd w:val="0"/>
        <w:spacing w:after="0" w:line="240" w:lineRule="auto"/>
        <w:ind w:right="157"/>
        <w:jc w:val="both"/>
        <w:rPr>
          <w:rFonts w:ascii="Arial" w:hAnsi="Arial" w:cs="Arial"/>
          <w:bCs/>
          <w:sz w:val="20"/>
          <w:szCs w:val="20"/>
        </w:rPr>
      </w:pPr>
      <w:r w:rsidRPr="00AC49E7">
        <w:rPr>
          <w:rFonts w:ascii="Arial" w:hAnsi="Arial" w:cs="Arial"/>
          <w:iCs/>
          <w:sz w:val="20"/>
          <w:szCs w:val="20"/>
        </w:rPr>
        <w:t xml:space="preserve">2.  </w:t>
      </w:r>
      <w:r w:rsidR="005A23DC" w:rsidRPr="00AC49E7">
        <w:rPr>
          <w:rFonts w:ascii="Arial" w:hAnsi="Arial" w:cs="Arial"/>
          <w:bCs/>
          <w:sz w:val="20"/>
          <w:szCs w:val="20"/>
        </w:rPr>
        <w:t>Pískovna Černovice, spol. s r.</w:t>
      </w:r>
      <w:r w:rsidR="005A23DC" w:rsidRPr="00AC49E7">
        <w:rPr>
          <w:rFonts w:ascii="Arial" w:hAnsi="Arial" w:cs="Arial"/>
          <w:sz w:val="20"/>
          <w:szCs w:val="20"/>
        </w:rPr>
        <w:t>o.</w:t>
      </w:r>
    </w:p>
    <w:p w14:paraId="5AF04891" w14:textId="5057F1A4" w:rsidR="005A23DC" w:rsidRPr="00AC49E7" w:rsidRDefault="005A23DC" w:rsidP="00AC49E7">
      <w:pPr>
        <w:pStyle w:val="Normlnweb"/>
        <w:tabs>
          <w:tab w:val="left" w:pos="0"/>
        </w:tabs>
        <w:spacing w:before="0"/>
        <w:ind w:right="270"/>
        <w:rPr>
          <w:rFonts w:ascii="Arial" w:hAnsi="Arial" w:cs="Arial"/>
          <w:sz w:val="20"/>
          <w:szCs w:val="20"/>
        </w:rPr>
      </w:pPr>
      <w:r w:rsidRPr="00AC49E7">
        <w:rPr>
          <w:rFonts w:ascii="Arial" w:hAnsi="Arial" w:cs="Arial"/>
          <w:sz w:val="20"/>
          <w:szCs w:val="20"/>
        </w:rPr>
        <w:t>se sídlem Bolzanova 763/1, Černovice, 618 00 Brno</w:t>
      </w:r>
    </w:p>
    <w:p w14:paraId="53EA49FA" w14:textId="58570170" w:rsidR="00B27B54" w:rsidRPr="00AC49E7" w:rsidRDefault="005A23DC" w:rsidP="00AC49E7">
      <w:pPr>
        <w:pStyle w:val="Normlnweb"/>
        <w:tabs>
          <w:tab w:val="left" w:pos="0"/>
        </w:tabs>
        <w:spacing w:before="0"/>
        <w:ind w:right="270"/>
        <w:rPr>
          <w:rFonts w:ascii="Arial" w:hAnsi="Arial" w:cs="Arial"/>
          <w:sz w:val="20"/>
          <w:szCs w:val="20"/>
        </w:rPr>
      </w:pPr>
      <w:r w:rsidRPr="00AC49E7">
        <w:rPr>
          <w:rFonts w:ascii="Arial" w:hAnsi="Arial" w:cs="Arial"/>
          <w:sz w:val="20"/>
          <w:szCs w:val="20"/>
        </w:rPr>
        <w:t>IČ</w:t>
      </w:r>
      <w:r w:rsidR="00166367" w:rsidRPr="00AC49E7">
        <w:rPr>
          <w:rFonts w:ascii="Arial" w:hAnsi="Arial" w:cs="Arial"/>
          <w:sz w:val="20"/>
          <w:szCs w:val="20"/>
        </w:rPr>
        <w:t>O</w:t>
      </w:r>
      <w:r w:rsidRPr="00AC49E7">
        <w:rPr>
          <w:rFonts w:ascii="Arial" w:hAnsi="Arial" w:cs="Arial"/>
          <w:sz w:val="20"/>
          <w:szCs w:val="20"/>
        </w:rPr>
        <w:t>: 606</w:t>
      </w:r>
      <w:r w:rsidR="00166367" w:rsidRPr="00AC49E7">
        <w:rPr>
          <w:rFonts w:ascii="Arial" w:hAnsi="Arial" w:cs="Arial"/>
          <w:sz w:val="20"/>
          <w:szCs w:val="20"/>
        </w:rPr>
        <w:t xml:space="preserve"> </w:t>
      </w:r>
      <w:r w:rsidRPr="00AC49E7">
        <w:rPr>
          <w:rFonts w:ascii="Arial" w:hAnsi="Arial" w:cs="Arial"/>
          <w:sz w:val="20"/>
          <w:szCs w:val="20"/>
        </w:rPr>
        <w:t>97</w:t>
      </w:r>
      <w:r w:rsidR="00166367" w:rsidRPr="00AC49E7">
        <w:rPr>
          <w:rFonts w:ascii="Arial" w:hAnsi="Arial" w:cs="Arial"/>
          <w:sz w:val="20"/>
          <w:szCs w:val="20"/>
        </w:rPr>
        <w:t xml:space="preserve"> </w:t>
      </w:r>
      <w:r w:rsidRPr="00AC49E7">
        <w:rPr>
          <w:rFonts w:ascii="Arial" w:hAnsi="Arial" w:cs="Arial"/>
          <w:sz w:val="20"/>
          <w:szCs w:val="20"/>
        </w:rPr>
        <w:t>318</w:t>
      </w:r>
    </w:p>
    <w:p w14:paraId="4E0939B7" w14:textId="6BA8AD13" w:rsidR="00F51767" w:rsidRPr="00AC49E7" w:rsidRDefault="00166367" w:rsidP="00AC49E7">
      <w:pPr>
        <w:pStyle w:val="Normlnweb"/>
        <w:tabs>
          <w:tab w:val="left" w:pos="0"/>
        </w:tabs>
        <w:spacing w:before="0"/>
        <w:ind w:right="270"/>
        <w:rPr>
          <w:rFonts w:ascii="Arial" w:hAnsi="Arial" w:cs="Arial"/>
          <w:sz w:val="20"/>
          <w:szCs w:val="20"/>
        </w:rPr>
      </w:pPr>
      <w:r w:rsidRPr="00AC49E7">
        <w:rPr>
          <w:rFonts w:ascii="Arial" w:hAnsi="Arial" w:cs="Arial"/>
          <w:sz w:val="20"/>
          <w:szCs w:val="20"/>
        </w:rPr>
        <w:t>zastoupena jednatelem</w:t>
      </w:r>
      <w:r w:rsidR="00353B58" w:rsidRPr="00AC49E7">
        <w:rPr>
          <w:rFonts w:ascii="Arial" w:hAnsi="Arial" w:cs="Arial"/>
          <w:sz w:val="20"/>
          <w:szCs w:val="20"/>
        </w:rPr>
        <w:t xml:space="preserve"> Jiřím Novotným</w:t>
      </w:r>
    </w:p>
    <w:p w14:paraId="3ADD7287" w14:textId="08DBD986" w:rsidR="00166367" w:rsidRPr="00AC49E7" w:rsidRDefault="00F51767" w:rsidP="00AC49E7">
      <w:pPr>
        <w:pStyle w:val="Normlnweb"/>
        <w:tabs>
          <w:tab w:val="left" w:pos="0"/>
        </w:tabs>
        <w:spacing w:before="0"/>
        <w:ind w:right="270"/>
        <w:rPr>
          <w:rFonts w:ascii="Arial" w:hAnsi="Arial" w:cs="Arial"/>
          <w:sz w:val="20"/>
          <w:szCs w:val="20"/>
        </w:rPr>
      </w:pPr>
      <w:r w:rsidRPr="00AC49E7">
        <w:rPr>
          <w:rFonts w:ascii="Arial" w:hAnsi="Arial" w:cs="Arial"/>
          <w:sz w:val="20"/>
          <w:szCs w:val="20"/>
        </w:rPr>
        <w:t xml:space="preserve">                   </w:t>
      </w:r>
      <w:r w:rsidR="00166367" w:rsidRPr="00AC49E7">
        <w:rPr>
          <w:rFonts w:ascii="Arial" w:hAnsi="Arial" w:cs="Arial"/>
          <w:sz w:val="20"/>
          <w:szCs w:val="20"/>
        </w:rPr>
        <w:t>jednatelem</w:t>
      </w:r>
      <w:r w:rsidR="00353B58" w:rsidRPr="00AC49E7">
        <w:rPr>
          <w:rFonts w:ascii="Arial" w:hAnsi="Arial" w:cs="Arial"/>
          <w:sz w:val="20"/>
          <w:szCs w:val="20"/>
        </w:rPr>
        <w:t xml:space="preserve"> Jiřím Hasoněm</w:t>
      </w:r>
      <w:r w:rsidR="00166367" w:rsidRPr="00AC49E7">
        <w:rPr>
          <w:rFonts w:ascii="Arial" w:hAnsi="Arial" w:cs="Arial"/>
          <w:sz w:val="20"/>
          <w:szCs w:val="20"/>
        </w:rPr>
        <w:t xml:space="preserve"> </w:t>
      </w:r>
    </w:p>
    <w:p w14:paraId="22B7AFD4" w14:textId="161683E2" w:rsidR="00166367" w:rsidRPr="00AC49E7" w:rsidRDefault="005A23DC" w:rsidP="00AC49E7">
      <w:pPr>
        <w:pStyle w:val="Normlnweb"/>
        <w:tabs>
          <w:tab w:val="left" w:pos="0"/>
        </w:tabs>
        <w:spacing w:before="0"/>
        <w:ind w:right="270"/>
        <w:rPr>
          <w:rFonts w:ascii="Arial" w:hAnsi="Arial" w:cs="Arial"/>
          <w:sz w:val="20"/>
          <w:szCs w:val="20"/>
        </w:rPr>
      </w:pPr>
      <w:r w:rsidRPr="00AC49E7">
        <w:rPr>
          <w:rFonts w:ascii="Arial" w:hAnsi="Arial" w:cs="Arial"/>
          <w:sz w:val="20"/>
          <w:szCs w:val="20"/>
        </w:rPr>
        <w:t>společnost zapsaná v obchodním rejstříku vedeným Krajským soudem v</w:t>
      </w:r>
      <w:r w:rsidR="00166367" w:rsidRPr="00AC49E7">
        <w:rPr>
          <w:rFonts w:ascii="Arial" w:hAnsi="Arial" w:cs="Arial"/>
          <w:sz w:val="20"/>
          <w:szCs w:val="20"/>
        </w:rPr>
        <w:t> </w:t>
      </w:r>
      <w:r w:rsidRPr="00AC49E7">
        <w:rPr>
          <w:rFonts w:ascii="Arial" w:hAnsi="Arial" w:cs="Arial"/>
          <w:sz w:val="20"/>
          <w:szCs w:val="20"/>
        </w:rPr>
        <w:t>Brně</w:t>
      </w:r>
      <w:r w:rsidR="00166367" w:rsidRPr="00AC49E7">
        <w:rPr>
          <w:rFonts w:ascii="Arial" w:hAnsi="Arial" w:cs="Arial"/>
          <w:sz w:val="20"/>
          <w:szCs w:val="20"/>
        </w:rPr>
        <w:t xml:space="preserve">, oddíl C, vložka </w:t>
      </w:r>
      <w:r w:rsidRPr="00AC49E7">
        <w:rPr>
          <w:rFonts w:ascii="Arial" w:hAnsi="Arial" w:cs="Arial"/>
          <w:sz w:val="20"/>
          <w:szCs w:val="20"/>
        </w:rPr>
        <w:t>14311</w:t>
      </w:r>
    </w:p>
    <w:p w14:paraId="514FC869" w14:textId="77777777" w:rsidR="00532F5D" w:rsidRPr="00AC49E7" w:rsidRDefault="00F51767" w:rsidP="00AC49E7">
      <w:pPr>
        <w:pStyle w:val="Normlnweb"/>
        <w:spacing w:before="0"/>
        <w:ind w:left="840" w:right="270" w:hanging="840"/>
        <w:jc w:val="left"/>
        <w:rPr>
          <w:rFonts w:ascii="Arial" w:hAnsi="Arial" w:cs="Arial"/>
          <w:sz w:val="20"/>
          <w:szCs w:val="20"/>
        </w:rPr>
      </w:pPr>
      <w:r w:rsidRPr="00AC49E7">
        <w:rPr>
          <w:rFonts w:ascii="Arial" w:hAnsi="Arial" w:cs="Arial"/>
          <w:sz w:val="20"/>
          <w:szCs w:val="20"/>
        </w:rPr>
        <w:t xml:space="preserve">            </w:t>
      </w:r>
    </w:p>
    <w:p w14:paraId="0F5ED022" w14:textId="20D8D99B" w:rsidR="000E4BD7" w:rsidRPr="00AC49E7" w:rsidRDefault="00811B94" w:rsidP="00EB3BEB">
      <w:pPr>
        <w:pStyle w:val="Normlnweb"/>
        <w:spacing w:before="0"/>
        <w:ind w:left="840" w:right="270" w:hanging="840"/>
        <w:jc w:val="left"/>
        <w:rPr>
          <w:rFonts w:ascii="Arial" w:hAnsi="Arial" w:cs="Arial"/>
          <w:sz w:val="20"/>
          <w:szCs w:val="20"/>
        </w:rPr>
      </w:pPr>
      <w:r w:rsidRPr="00AC49E7">
        <w:rPr>
          <w:rFonts w:ascii="Arial" w:hAnsi="Arial" w:cs="Arial"/>
          <w:sz w:val="20"/>
          <w:szCs w:val="20"/>
        </w:rPr>
        <w:t xml:space="preserve"> </w:t>
      </w:r>
      <w:r w:rsidR="00166367" w:rsidRPr="00AC49E7">
        <w:rPr>
          <w:rFonts w:ascii="Arial" w:hAnsi="Arial" w:cs="Arial"/>
          <w:sz w:val="20"/>
          <w:szCs w:val="20"/>
        </w:rPr>
        <w:t>(</w:t>
      </w:r>
      <w:r w:rsidR="005A23DC" w:rsidRPr="00AC49E7">
        <w:rPr>
          <w:rFonts w:ascii="Arial" w:hAnsi="Arial" w:cs="Arial"/>
          <w:sz w:val="20"/>
          <w:szCs w:val="20"/>
        </w:rPr>
        <w:t>dále jen „</w:t>
      </w:r>
      <w:r w:rsidR="005A23DC" w:rsidRPr="00AC49E7">
        <w:rPr>
          <w:rFonts w:ascii="Arial" w:hAnsi="Arial" w:cs="Arial"/>
          <w:bCs/>
          <w:sz w:val="20"/>
          <w:szCs w:val="20"/>
        </w:rPr>
        <w:t>pachtýř</w:t>
      </w:r>
      <w:r w:rsidR="005A23DC" w:rsidRPr="00AC49E7">
        <w:rPr>
          <w:rFonts w:ascii="Arial" w:hAnsi="Arial" w:cs="Arial"/>
          <w:sz w:val="20"/>
          <w:szCs w:val="20"/>
        </w:rPr>
        <w:t>“)</w:t>
      </w:r>
    </w:p>
    <w:p w14:paraId="477BC755" w14:textId="77777777" w:rsidR="00E250FC" w:rsidRDefault="00E250FC" w:rsidP="00AC49E7">
      <w:pPr>
        <w:pStyle w:val="np"/>
        <w:spacing w:before="75"/>
        <w:jc w:val="center"/>
        <w:rPr>
          <w:rFonts w:ascii="Arial" w:hAnsi="Arial" w:cs="Arial"/>
          <w:sz w:val="20"/>
          <w:szCs w:val="20"/>
        </w:rPr>
      </w:pPr>
    </w:p>
    <w:p w14:paraId="201824C8" w14:textId="77777777" w:rsidR="00E250FC" w:rsidRDefault="00E250FC" w:rsidP="00AC49E7">
      <w:pPr>
        <w:pStyle w:val="np"/>
        <w:spacing w:before="75"/>
        <w:jc w:val="center"/>
        <w:rPr>
          <w:rFonts w:ascii="Arial" w:hAnsi="Arial" w:cs="Arial"/>
          <w:sz w:val="20"/>
          <w:szCs w:val="20"/>
        </w:rPr>
      </w:pPr>
    </w:p>
    <w:p w14:paraId="43635E9A" w14:textId="4184D625" w:rsidR="000E4BD7" w:rsidRPr="00AC49E7" w:rsidRDefault="005A23DC" w:rsidP="00AC49E7">
      <w:pPr>
        <w:pStyle w:val="np"/>
        <w:spacing w:before="75"/>
        <w:jc w:val="center"/>
        <w:rPr>
          <w:rFonts w:ascii="Arial" w:hAnsi="Arial" w:cs="Arial"/>
          <w:sz w:val="20"/>
          <w:szCs w:val="20"/>
        </w:rPr>
      </w:pPr>
      <w:r w:rsidRPr="00AC49E7">
        <w:rPr>
          <w:rFonts w:ascii="Arial" w:hAnsi="Arial" w:cs="Arial"/>
          <w:sz w:val="20"/>
          <w:szCs w:val="20"/>
        </w:rPr>
        <w:t xml:space="preserve"> </w:t>
      </w:r>
      <w:r w:rsidR="000E4BD7" w:rsidRPr="00AC49E7">
        <w:rPr>
          <w:rFonts w:ascii="Arial" w:hAnsi="Arial" w:cs="Arial"/>
          <w:sz w:val="20"/>
          <w:szCs w:val="20"/>
        </w:rPr>
        <w:t>I.</w:t>
      </w:r>
    </w:p>
    <w:p w14:paraId="563100E7" w14:textId="77777777" w:rsidR="000E4BD7" w:rsidRPr="00AC49E7" w:rsidRDefault="000E4BD7" w:rsidP="00B13F5F">
      <w:pPr>
        <w:pStyle w:val="np"/>
        <w:spacing w:after="240"/>
        <w:jc w:val="center"/>
        <w:rPr>
          <w:rFonts w:ascii="Arial" w:hAnsi="Arial" w:cs="Arial"/>
          <w:sz w:val="20"/>
          <w:szCs w:val="20"/>
        </w:rPr>
      </w:pPr>
      <w:r w:rsidRPr="00AC49E7">
        <w:rPr>
          <w:rFonts w:ascii="Arial" w:hAnsi="Arial" w:cs="Arial"/>
          <w:sz w:val="20"/>
          <w:szCs w:val="20"/>
        </w:rPr>
        <w:t>Úvodní prohlášení</w:t>
      </w:r>
    </w:p>
    <w:p w14:paraId="354B8208" w14:textId="7324F8BE" w:rsidR="00AC49E7" w:rsidRPr="00AC49E7" w:rsidRDefault="000E4BD7" w:rsidP="00B13F5F">
      <w:pPr>
        <w:pStyle w:val="Standard"/>
        <w:numPr>
          <w:ilvl w:val="0"/>
          <w:numId w:val="1"/>
        </w:numPr>
        <w:spacing w:after="240"/>
        <w:ind w:left="426" w:hanging="426"/>
        <w:jc w:val="both"/>
        <w:rPr>
          <w:rFonts w:ascii="Arial" w:hAnsi="Arial" w:cs="Arial"/>
          <w:sz w:val="20"/>
        </w:rPr>
      </w:pPr>
      <w:r w:rsidRPr="00AC49E7">
        <w:rPr>
          <w:rFonts w:ascii="Arial" w:hAnsi="Arial" w:cs="Arial"/>
          <w:sz w:val="20"/>
        </w:rPr>
        <w:t>Propachtovatel prohlašuje, že je výlučným vlastníkem nemovité věci, a to pozemku p. č.</w:t>
      </w:r>
      <w:r w:rsidR="00B86EA5" w:rsidRPr="00AC49E7">
        <w:rPr>
          <w:rFonts w:ascii="Arial" w:hAnsi="Arial" w:cs="Arial"/>
          <w:sz w:val="20"/>
        </w:rPr>
        <w:t> </w:t>
      </w:r>
      <w:r w:rsidRPr="00AC49E7">
        <w:rPr>
          <w:rFonts w:ascii="Arial" w:hAnsi="Arial" w:cs="Arial"/>
          <w:sz w:val="20"/>
        </w:rPr>
        <w:t>2615/</w:t>
      </w:r>
      <w:r w:rsidR="00F51767" w:rsidRPr="00AC49E7">
        <w:rPr>
          <w:rFonts w:ascii="Arial" w:hAnsi="Arial" w:cs="Arial"/>
          <w:sz w:val="20"/>
        </w:rPr>
        <w:t>133</w:t>
      </w:r>
      <w:r w:rsidRPr="00AC49E7">
        <w:rPr>
          <w:rFonts w:ascii="Arial" w:hAnsi="Arial" w:cs="Arial"/>
          <w:sz w:val="20"/>
        </w:rPr>
        <w:t xml:space="preserve">, způsob využití </w:t>
      </w:r>
      <w:r w:rsidR="00F51767" w:rsidRPr="00AC49E7">
        <w:rPr>
          <w:rFonts w:ascii="Arial" w:hAnsi="Arial" w:cs="Arial"/>
          <w:sz w:val="20"/>
        </w:rPr>
        <w:t>trvalý travní porost</w:t>
      </w:r>
      <w:r w:rsidRPr="00AC49E7">
        <w:rPr>
          <w:rFonts w:ascii="Arial" w:hAnsi="Arial" w:cs="Arial"/>
          <w:sz w:val="20"/>
        </w:rPr>
        <w:t xml:space="preserve"> o výměře </w:t>
      </w:r>
      <w:r w:rsidR="00F51767" w:rsidRPr="00AC49E7">
        <w:rPr>
          <w:rFonts w:ascii="Arial" w:hAnsi="Arial" w:cs="Arial"/>
          <w:sz w:val="20"/>
        </w:rPr>
        <w:t>2182</w:t>
      </w:r>
      <w:r w:rsidRPr="00AC49E7">
        <w:rPr>
          <w:rFonts w:ascii="Arial" w:hAnsi="Arial" w:cs="Arial"/>
          <w:sz w:val="20"/>
        </w:rPr>
        <w:t> m</w:t>
      </w:r>
      <w:r w:rsidRPr="00AC49E7">
        <w:rPr>
          <w:rFonts w:ascii="Arial" w:hAnsi="Arial" w:cs="Arial"/>
          <w:sz w:val="20"/>
          <w:vertAlign w:val="superscript"/>
        </w:rPr>
        <w:t>2</w:t>
      </w:r>
      <w:r w:rsidR="00F51767" w:rsidRPr="00AC49E7">
        <w:rPr>
          <w:rFonts w:ascii="Arial" w:hAnsi="Arial" w:cs="Arial"/>
          <w:sz w:val="20"/>
        </w:rPr>
        <w:t xml:space="preserve"> v</w:t>
      </w:r>
      <w:r w:rsidRPr="00AC49E7">
        <w:rPr>
          <w:rFonts w:ascii="Arial" w:hAnsi="Arial" w:cs="Arial"/>
          <w:sz w:val="20"/>
        </w:rPr>
        <w:t xml:space="preserve"> k.</w:t>
      </w:r>
      <w:r w:rsidR="00F51767" w:rsidRPr="00AC49E7">
        <w:rPr>
          <w:rFonts w:ascii="Arial" w:hAnsi="Arial" w:cs="Arial"/>
          <w:sz w:val="20"/>
        </w:rPr>
        <w:t xml:space="preserve"> </w:t>
      </w:r>
      <w:proofErr w:type="spellStart"/>
      <w:r w:rsidRPr="00AC49E7">
        <w:rPr>
          <w:rFonts w:ascii="Arial" w:hAnsi="Arial" w:cs="Arial"/>
          <w:sz w:val="20"/>
        </w:rPr>
        <w:t>ú.</w:t>
      </w:r>
      <w:proofErr w:type="spellEnd"/>
      <w:r w:rsidRPr="00AC49E7">
        <w:rPr>
          <w:rFonts w:ascii="Arial" w:hAnsi="Arial" w:cs="Arial"/>
          <w:sz w:val="20"/>
        </w:rPr>
        <w:t xml:space="preserve"> Černovice, obec Brno, okr</w:t>
      </w:r>
      <w:r w:rsidR="00423741" w:rsidRPr="00AC49E7">
        <w:rPr>
          <w:rFonts w:ascii="Arial" w:hAnsi="Arial" w:cs="Arial"/>
          <w:sz w:val="20"/>
        </w:rPr>
        <w:t>es</w:t>
      </w:r>
      <w:r w:rsidR="00655183" w:rsidRPr="00AC49E7">
        <w:rPr>
          <w:rFonts w:ascii="Arial" w:hAnsi="Arial" w:cs="Arial"/>
          <w:sz w:val="20"/>
        </w:rPr>
        <w:t> </w:t>
      </w:r>
      <w:r w:rsidRPr="00AC49E7">
        <w:rPr>
          <w:rFonts w:ascii="Arial" w:hAnsi="Arial" w:cs="Arial"/>
          <w:sz w:val="20"/>
        </w:rPr>
        <w:t>Brno</w:t>
      </w:r>
      <w:r w:rsidR="00655183" w:rsidRPr="00AC49E7">
        <w:rPr>
          <w:rFonts w:ascii="Arial" w:hAnsi="Arial" w:cs="Arial"/>
          <w:sz w:val="20"/>
        </w:rPr>
        <w:noBreakHyphen/>
      </w:r>
      <w:r w:rsidRPr="00AC49E7">
        <w:rPr>
          <w:rFonts w:ascii="Arial" w:hAnsi="Arial" w:cs="Arial"/>
          <w:sz w:val="20"/>
        </w:rPr>
        <w:t xml:space="preserve">město, zapsaného </w:t>
      </w:r>
      <w:r w:rsidRPr="00AC49E7">
        <w:rPr>
          <w:rFonts w:ascii="Arial" w:hAnsi="Arial" w:cs="Arial"/>
          <w:iCs/>
          <w:sz w:val="20"/>
        </w:rPr>
        <w:t xml:space="preserve">v katastru nemovitostí vedeném Katastrálním úřadem pro Jihomoravský kraj, Katastrální pracoviště Brno-město, </w:t>
      </w:r>
      <w:r w:rsidR="00655183" w:rsidRPr="00AC49E7">
        <w:rPr>
          <w:rFonts w:ascii="Arial" w:hAnsi="Arial" w:cs="Arial"/>
          <w:iCs/>
          <w:sz w:val="20"/>
        </w:rPr>
        <w:t xml:space="preserve">na </w:t>
      </w:r>
      <w:r w:rsidRPr="00AC49E7">
        <w:rPr>
          <w:rFonts w:ascii="Arial" w:hAnsi="Arial" w:cs="Arial"/>
          <w:iCs/>
          <w:sz w:val="20"/>
        </w:rPr>
        <w:t>LV č. 10001 (dále též jen jako „</w:t>
      </w:r>
      <w:r w:rsidR="00F51767" w:rsidRPr="00AC49E7">
        <w:rPr>
          <w:rFonts w:ascii="Arial" w:hAnsi="Arial" w:cs="Arial"/>
          <w:iCs/>
          <w:sz w:val="20"/>
        </w:rPr>
        <w:t>p</w:t>
      </w:r>
      <w:r w:rsidRPr="00AC49E7">
        <w:rPr>
          <w:rFonts w:ascii="Arial" w:hAnsi="Arial" w:cs="Arial"/>
          <w:bCs/>
          <w:iCs/>
          <w:sz w:val="20"/>
        </w:rPr>
        <w:t>ozemek</w:t>
      </w:r>
      <w:r w:rsidRPr="00AC49E7">
        <w:rPr>
          <w:rFonts w:ascii="Arial" w:hAnsi="Arial" w:cs="Arial"/>
          <w:iCs/>
          <w:sz w:val="20"/>
        </w:rPr>
        <w:t>“).</w:t>
      </w:r>
      <w:r w:rsidR="00131894" w:rsidRPr="00AC49E7">
        <w:rPr>
          <w:rFonts w:ascii="Arial" w:hAnsi="Arial" w:cs="Arial"/>
          <w:iCs/>
          <w:sz w:val="20"/>
        </w:rPr>
        <w:t xml:space="preserve"> </w:t>
      </w:r>
    </w:p>
    <w:p w14:paraId="1C056739" w14:textId="3EFA268B" w:rsidR="00A94E31" w:rsidRDefault="00E4559D" w:rsidP="00A94E31">
      <w:pPr>
        <w:pStyle w:val="Odstavecseseznamem"/>
        <w:numPr>
          <w:ilvl w:val="0"/>
          <w:numId w:val="1"/>
        </w:numPr>
        <w:spacing w:before="240" w:line="240" w:lineRule="auto"/>
        <w:ind w:left="426" w:hanging="426"/>
        <w:jc w:val="both"/>
        <w:rPr>
          <w:rFonts w:ascii="Arial" w:eastAsia="Arial" w:hAnsi="Arial" w:cs="Arial"/>
          <w:sz w:val="20"/>
          <w:szCs w:val="20"/>
        </w:rPr>
      </w:pPr>
      <w:r w:rsidRPr="00A94E31">
        <w:rPr>
          <w:rFonts w:ascii="Arial" w:eastAsia="Arial" w:hAnsi="Arial" w:cs="Arial"/>
          <w:sz w:val="20"/>
          <w:szCs w:val="20"/>
        </w:rPr>
        <w:t>P</w:t>
      </w:r>
      <w:r w:rsidR="009100A6" w:rsidRPr="00A94E31">
        <w:rPr>
          <w:rFonts w:ascii="Arial" w:eastAsia="Arial" w:hAnsi="Arial" w:cs="Arial"/>
          <w:sz w:val="20"/>
          <w:szCs w:val="20"/>
        </w:rPr>
        <w:t xml:space="preserve">ropachtovatel si je vědom reálného </w:t>
      </w:r>
      <w:r w:rsidR="00DA2233" w:rsidRPr="00A94E31">
        <w:rPr>
          <w:rFonts w:ascii="Arial" w:eastAsia="Arial" w:hAnsi="Arial" w:cs="Arial"/>
          <w:sz w:val="20"/>
          <w:szCs w:val="20"/>
        </w:rPr>
        <w:t>vy</w:t>
      </w:r>
      <w:r w:rsidR="009100A6" w:rsidRPr="00A94E31">
        <w:rPr>
          <w:rFonts w:ascii="Arial" w:eastAsia="Arial" w:hAnsi="Arial" w:cs="Arial"/>
          <w:sz w:val="20"/>
          <w:szCs w:val="20"/>
        </w:rPr>
        <w:t xml:space="preserve">užívání </w:t>
      </w:r>
      <w:r w:rsidR="00DA2233" w:rsidRPr="00A94E31">
        <w:rPr>
          <w:rFonts w:ascii="Arial" w:eastAsia="Arial" w:hAnsi="Arial" w:cs="Arial"/>
          <w:sz w:val="20"/>
          <w:szCs w:val="20"/>
        </w:rPr>
        <w:t xml:space="preserve">pozemků v </w:t>
      </w:r>
      <w:r w:rsidR="009100A6" w:rsidRPr="00A94E31">
        <w:rPr>
          <w:rFonts w:ascii="Arial" w:eastAsia="Arial" w:hAnsi="Arial" w:cs="Arial"/>
          <w:sz w:val="20"/>
          <w:szCs w:val="20"/>
        </w:rPr>
        <w:t>území</w:t>
      </w:r>
      <w:r w:rsidRPr="00A94E31">
        <w:rPr>
          <w:rFonts w:ascii="Arial" w:eastAsia="Arial" w:hAnsi="Arial" w:cs="Arial"/>
          <w:sz w:val="20"/>
          <w:szCs w:val="20"/>
        </w:rPr>
        <w:t xml:space="preserve"> a pachtýř prohlašuje</w:t>
      </w:r>
      <w:r w:rsidR="009100A6" w:rsidRPr="00A94E31">
        <w:rPr>
          <w:rFonts w:ascii="Arial" w:eastAsia="Arial" w:hAnsi="Arial" w:cs="Arial"/>
          <w:sz w:val="20"/>
          <w:szCs w:val="20"/>
        </w:rPr>
        <w:t xml:space="preserve">, že se pozemek nachází v dobývacím prostoru Černovice V /dále též </w:t>
      </w:r>
      <w:r w:rsidR="00297035" w:rsidRPr="00A94E31">
        <w:rPr>
          <w:rFonts w:ascii="Arial" w:eastAsia="Arial" w:hAnsi="Arial" w:cs="Arial"/>
          <w:sz w:val="20"/>
          <w:szCs w:val="20"/>
        </w:rPr>
        <w:t>„</w:t>
      </w:r>
      <w:r w:rsidR="009100A6" w:rsidRPr="00A94E31">
        <w:rPr>
          <w:rFonts w:ascii="Arial" w:eastAsia="Arial" w:hAnsi="Arial" w:cs="Arial"/>
          <w:sz w:val="20"/>
          <w:szCs w:val="20"/>
        </w:rPr>
        <w:t>DP V</w:t>
      </w:r>
      <w:r w:rsidR="00297035" w:rsidRPr="00A94E31">
        <w:rPr>
          <w:rFonts w:ascii="Arial" w:eastAsia="Arial" w:hAnsi="Arial" w:cs="Arial"/>
          <w:sz w:val="20"/>
          <w:szCs w:val="20"/>
        </w:rPr>
        <w:t>“</w:t>
      </w:r>
      <w:r w:rsidR="009100A6" w:rsidRPr="00A94E31">
        <w:rPr>
          <w:rFonts w:ascii="Arial" w:eastAsia="Arial" w:hAnsi="Arial" w:cs="Arial"/>
          <w:sz w:val="20"/>
          <w:szCs w:val="20"/>
        </w:rPr>
        <w:t xml:space="preserve">/ a že </w:t>
      </w:r>
      <w:bookmarkStart w:id="0" w:name="_Hlk109289460"/>
      <w:r w:rsidR="009100A6" w:rsidRPr="00A94E31">
        <w:rPr>
          <w:rFonts w:ascii="Arial" w:eastAsia="Arial" w:hAnsi="Arial" w:cs="Arial"/>
          <w:sz w:val="20"/>
          <w:szCs w:val="20"/>
        </w:rPr>
        <w:t>ke stanovení dobývacího prostoru došlo na základě rozhodnutí Ministerstva zemědělství a výživy ČSR v dohodě s Českým báňským úřadem podle tehdy platného zákona č. 41/1957 Sb., o využití nerostného bohatství, dle Výměru čj. 165/85-313 ze dne 1. 3. 1985</w:t>
      </w:r>
      <w:r w:rsidR="00297035" w:rsidRPr="00A94E31">
        <w:rPr>
          <w:rFonts w:ascii="Arial" w:eastAsia="Arial" w:hAnsi="Arial" w:cs="Arial"/>
          <w:sz w:val="20"/>
          <w:szCs w:val="20"/>
        </w:rPr>
        <w:t xml:space="preserve"> </w:t>
      </w:r>
      <w:r w:rsidR="0076300F" w:rsidRPr="00A94E31">
        <w:rPr>
          <w:rFonts w:ascii="Arial" w:eastAsia="Arial" w:hAnsi="Arial" w:cs="Arial"/>
          <w:sz w:val="20"/>
          <w:szCs w:val="20"/>
        </w:rPr>
        <w:t>opravňujícího</w:t>
      </w:r>
      <w:r w:rsidR="00297035" w:rsidRPr="00A94E31">
        <w:rPr>
          <w:rFonts w:ascii="Arial" w:eastAsia="Arial" w:hAnsi="Arial" w:cs="Arial"/>
          <w:sz w:val="20"/>
          <w:szCs w:val="20"/>
        </w:rPr>
        <w:t xml:space="preserve"> k</w:t>
      </w:r>
      <w:r w:rsidR="00DA2233" w:rsidRPr="00A94E31">
        <w:rPr>
          <w:rFonts w:ascii="Arial" w:eastAsia="Arial" w:hAnsi="Arial" w:cs="Arial"/>
          <w:sz w:val="20"/>
          <w:szCs w:val="20"/>
        </w:rPr>
        <w:t xml:space="preserve"> těžb</w:t>
      </w:r>
      <w:r w:rsidR="00297035" w:rsidRPr="00A94E31">
        <w:rPr>
          <w:rFonts w:ascii="Arial" w:eastAsia="Arial" w:hAnsi="Arial" w:cs="Arial"/>
          <w:sz w:val="20"/>
          <w:szCs w:val="20"/>
        </w:rPr>
        <w:t>ě</w:t>
      </w:r>
      <w:r w:rsidR="00DA2233" w:rsidRPr="00A94E31">
        <w:rPr>
          <w:rFonts w:ascii="Arial" w:eastAsia="Arial" w:hAnsi="Arial" w:cs="Arial"/>
          <w:sz w:val="20"/>
          <w:szCs w:val="20"/>
        </w:rPr>
        <w:t xml:space="preserve"> štěrkopísku</w:t>
      </w:r>
      <w:r w:rsidR="00A94E31">
        <w:rPr>
          <w:rFonts w:ascii="Arial" w:eastAsia="Arial" w:hAnsi="Arial" w:cs="Arial"/>
          <w:sz w:val="20"/>
          <w:szCs w:val="20"/>
        </w:rPr>
        <w:t>.</w:t>
      </w:r>
      <w:r w:rsidR="009100A6" w:rsidRPr="00A94E31">
        <w:rPr>
          <w:rFonts w:ascii="Arial" w:eastAsia="Arial" w:hAnsi="Arial" w:cs="Arial"/>
          <w:sz w:val="20"/>
          <w:szCs w:val="20"/>
        </w:rPr>
        <w:t xml:space="preserve"> </w:t>
      </w:r>
      <w:bookmarkEnd w:id="0"/>
    </w:p>
    <w:p w14:paraId="1DA57EA9" w14:textId="77777777" w:rsidR="00797C08" w:rsidRPr="00A94E31" w:rsidRDefault="00797C08" w:rsidP="00797C08">
      <w:pPr>
        <w:pStyle w:val="Odstavecseseznamem"/>
        <w:spacing w:before="240" w:line="240" w:lineRule="auto"/>
        <w:ind w:left="426"/>
        <w:jc w:val="both"/>
        <w:rPr>
          <w:rFonts w:ascii="Arial" w:eastAsia="Arial" w:hAnsi="Arial" w:cs="Arial"/>
          <w:sz w:val="20"/>
          <w:szCs w:val="20"/>
        </w:rPr>
      </w:pPr>
    </w:p>
    <w:p w14:paraId="05CE7D4B" w14:textId="155F4334" w:rsidR="00E4559D" w:rsidRDefault="00E4559D" w:rsidP="00A94E31">
      <w:pPr>
        <w:pStyle w:val="Odstavecseseznamem"/>
        <w:numPr>
          <w:ilvl w:val="0"/>
          <w:numId w:val="1"/>
        </w:numPr>
        <w:spacing w:before="240" w:line="240" w:lineRule="auto"/>
        <w:ind w:left="426" w:hanging="426"/>
        <w:jc w:val="both"/>
        <w:rPr>
          <w:rFonts w:ascii="Arial" w:eastAsia="Arial" w:hAnsi="Arial" w:cs="Arial"/>
          <w:sz w:val="20"/>
          <w:szCs w:val="20"/>
        </w:rPr>
      </w:pPr>
      <w:r w:rsidRPr="00A94E31">
        <w:rPr>
          <w:rFonts w:ascii="Arial" w:eastAsia="Arial" w:hAnsi="Arial" w:cs="Arial"/>
          <w:sz w:val="20"/>
          <w:szCs w:val="20"/>
        </w:rPr>
        <w:t>Pachtýř dále prohlašuje, že v současné době nemá konkrétně na předmětný pozemek situovaný v DP V povolenu hornickou činnost a že žádost o povolení této činnosti na pozemku dosud na Obvodní báňský úřad ani na O</w:t>
      </w:r>
      <w:r w:rsidR="00EA68A4" w:rsidRPr="00A94E31">
        <w:rPr>
          <w:rFonts w:ascii="Arial" w:eastAsia="Arial" w:hAnsi="Arial" w:cs="Arial"/>
          <w:sz w:val="20"/>
          <w:szCs w:val="20"/>
        </w:rPr>
        <w:t>dbor životního prostředí</w:t>
      </w:r>
      <w:r w:rsidRPr="00A94E31">
        <w:rPr>
          <w:rFonts w:ascii="Arial" w:eastAsia="Arial" w:hAnsi="Arial" w:cs="Arial"/>
          <w:sz w:val="20"/>
          <w:szCs w:val="20"/>
        </w:rPr>
        <w:t xml:space="preserve"> MMB</w:t>
      </w:r>
      <w:r w:rsidR="00EA68A4" w:rsidRPr="00A94E31">
        <w:rPr>
          <w:rFonts w:ascii="Arial" w:eastAsia="Arial" w:hAnsi="Arial" w:cs="Arial"/>
          <w:sz w:val="20"/>
          <w:szCs w:val="20"/>
        </w:rPr>
        <w:t xml:space="preserve"> /dále jen „OŽP MMB“</w:t>
      </w:r>
      <w:r w:rsidR="007A0686">
        <w:rPr>
          <w:rFonts w:ascii="Arial" w:eastAsia="Arial" w:hAnsi="Arial" w:cs="Arial"/>
          <w:sz w:val="20"/>
          <w:szCs w:val="20"/>
        </w:rPr>
        <w:t>/</w:t>
      </w:r>
      <w:r w:rsidRPr="00A94E31">
        <w:rPr>
          <w:rFonts w:ascii="Arial" w:eastAsia="Arial" w:hAnsi="Arial" w:cs="Arial"/>
          <w:sz w:val="20"/>
          <w:szCs w:val="20"/>
        </w:rPr>
        <w:t xml:space="preserve"> a na další </w:t>
      </w:r>
      <w:r w:rsidRPr="00A94E31">
        <w:rPr>
          <w:rFonts w:ascii="Arial" w:eastAsia="Arial" w:hAnsi="Arial" w:cs="Arial"/>
          <w:sz w:val="20"/>
          <w:szCs w:val="20"/>
        </w:rPr>
        <w:lastRenderedPageBreak/>
        <w:t>dotčené orgány nepodal</w:t>
      </w:r>
      <w:r w:rsidR="00945DB3" w:rsidRPr="00A94E31">
        <w:rPr>
          <w:rFonts w:ascii="Arial" w:eastAsia="Arial" w:hAnsi="Arial" w:cs="Arial"/>
          <w:sz w:val="20"/>
          <w:szCs w:val="20"/>
        </w:rPr>
        <w:t>,</w:t>
      </w:r>
      <w:r w:rsidRPr="00A94E31">
        <w:rPr>
          <w:rFonts w:ascii="Arial" w:eastAsia="Arial" w:hAnsi="Arial" w:cs="Arial"/>
          <w:sz w:val="20"/>
          <w:szCs w:val="20"/>
        </w:rPr>
        <w:t xml:space="preserve"> a že časový horizont zahájení hornické činnosti na pozemku pachtýři není znám</w:t>
      </w:r>
      <w:r w:rsidR="00532F5D" w:rsidRPr="00A94E31">
        <w:rPr>
          <w:rFonts w:ascii="Arial" w:eastAsia="Arial" w:hAnsi="Arial" w:cs="Arial"/>
          <w:sz w:val="20"/>
          <w:szCs w:val="20"/>
        </w:rPr>
        <w:t>,</w:t>
      </w:r>
      <w:r w:rsidRPr="00A94E31">
        <w:rPr>
          <w:rFonts w:ascii="Arial" w:eastAsia="Arial" w:hAnsi="Arial" w:cs="Arial"/>
          <w:sz w:val="20"/>
          <w:szCs w:val="20"/>
        </w:rPr>
        <w:t xml:space="preserve"> </w:t>
      </w:r>
      <w:r w:rsidR="00E614D5" w:rsidRPr="00A94E31">
        <w:rPr>
          <w:rFonts w:ascii="Arial" w:eastAsia="Arial" w:hAnsi="Arial" w:cs="Arial"/>
          <w:sz w:val="20"/>
          <w:szCs w:val="20"/>
        </w:rPr>
        <w:t>ale</w:t>
      </w:r>
      <w:r w:rsidRPr="00A94E31">
        <w:rPr>
          <w:rFonts w:ascii="Arial" w:eastAsia="Arial" w:hAnsi="Arial" w:cs="Arial"/>
          <w:sz w:val="20"/>
          <w:szCs w:val="20"/>
        </w:rPr>
        <w:t xml:space="preserve"> má zájem k tomuto kroku přistoupit, jakmile bude pozemek propachtován. </w:t>
      </w:r>
    </w:p>
    <w:p w14:paraId="7EE8B63F" w14:textId="77777777" w:rsidR="00797C08" w:rsidRPr="00A94E31" w:rsidRDefault="00797C08" w:rsidP="00797C08">
      <w:pPr>
        <w:pStyle w:val="Odstavecseseznamem"/>
        <w:spacing w:before="240" w:line="240" w:lineRule="auto"/>
        <w:ind w:left="426"/>
        <w:jc w:val="both"/>
        <w:rPr>
          <w:rFonts w:ascii="Arial" w:eastAsia="Arial" w:hAnsi="Arial" w:cs="Arial"/>
          <w:sz w:val="20"/>
          <w:szCs w:val="20"/>
        </w:rPr>
      </w:pPr>
    </w:p>
    <w:p w14:paraId="134D2B83" w14:textId="03C9B80A" w:rsidR="0010095E" w:rsidRPr="00797C08" w:rsidRDefault="0010095E" w:rsidP="00B13F5F">
      <w:pPr>
        <w:pStyle w:val="Odstavecseseznamem"/>
        <w:numPr>
          <w:ilvl w:val="0"/>
          <w:numId w:val="1"/>
        </w:numPr>
        <w:spacing w:after="0" w:line="240" w:lineRule="auto"/>
        <w:ind w:left="426" w:hanging="426"/>
        <w:jc w:val="both"/>
        <w:rPr>
          <w:rFonts w:ascii="Arial" w:hAnsi="Arial" w:cs="Arial"/>
          <w:sz w:val="20"/>
          <w:szCs w:val="20"/>
        </w:rPr>
      </w:pPr>
      <w:r w:rsidRPr="00AC49E7">
        <w:rPr>
          <w:rFonts w:ascii="Arial" w:eastAsia="Arial" w:hAnsi="Arial" w:cs="Arial"/>
          <w:sz w:val="20"/>
          <w:szCs w:val="20"/>
        </w:rPr>
        <w:t>Pachtýř prohlašuje, že</w:t>
      </w:r>
      <w:r w:rsidR="00297035" w:rsidRPr="00AC49E7">
        <w:rPr>
          <w:rFonts w:ascii="Arial" w:eastAsia="Arial" w:hAnsi="Arial" w:cs="Arial"/>
          <w:sz w:val="20"/>
          <w:szCs w:val="20"/>
        </w:rPr>
        <w:t xml:space="preserve"> </w:t>
      </w:r>
      <w:r w:rsidR="00E614D5" w:rsidRPr="00AC49E7">
        <w:rPr>
          <w:rFonts w:ascii="Arial" w:eastAsia="Arial" w:hAnsi="Arial" w:cs="Arial"/>
          <w:sz w:val="20"/>
          <w:szCs w:val="20"/>
        </w:rPr>
        <w:t>účelem</w:t>
      </w:r>
      <w:r w:rsidR="00297035" w:rsidRPr="00AC49E7">
        <w:rPr>
          <w:rFonts w:ascii="Arial" w:eastAsia="Arial" w:hAnsi="Arial" w:cs="Arial"/>
          <w:sz w:val="20"/>
          <w:szCs w:val="20"/>
        </w:rPr>
        <w:t xml:space="preserve"> pachtu bude celý pozemek</w:t>
      </w:r>
      <w:r w:rsidR="00532F5D" w:rsidRPr="00AC49E7">
        <w:rPr>
          <w:rFonts w:ascii="Arial" w:eastAsia="Arial" w:hAnsi="Arial" w:cs="Arial"/>
          <w:sz w:val="20"/>
          <w:szCs w:val="20"/>
        </w:rPr>
        <w:t>,</w:t>
      </w:r>
      <w:r w:rsidR="00297035" w:rsidRPr="00AC49E7">
        <w:rPr>
          <w:rFonts w:ascii="Arial" w:eastAsia="Arial" w:hAnsi="Arial" w:cs="Arial"/>
          <w:sz w:val="20"/>
          <w:szCs w:val="20"/>
        </w:rPr>
        <w:t xml:space="preserve"> a že</w:t>
      </w:r>
      <w:r w:rsidRPr="00AC49E7">
        <w:rPr>
          <w:rFonts w:ascii="Arial" w:eastAsia="Arial" w:hAnsi="Arial" w:cs="Arial"/>
          <w:sz w:val="20"/>
          <w:szCs w:val="20"/>
        </w:rPr>
        <w:t xml:space="preserve"> </w:t>
      </w:r>
      <w:r w:rsidR="000C67B7" w:rsidRPr="00AC49E7">
        <w:rPr>
          <w:rFonts w:ascii="Arial" w:eastAsia="Arial" w:hAnsi="Arial" w:cs="Arial"/>
          <w:sz w:val="20"/>
          <w:szCs w:val="20"/>
        </w:rPr>
        <w:t>část cca 50 m</w:t>
      </w:r>
      <w:r w:rsidR="000C67B7" w:rsidRPr="00AC49E7">
        <w:rPr>
          <w:rFonts w:ascii="Arial" w:eastAsia="Arial" w:hAnsi="Arial" w:cs="Arial"/>
          <w:sz w:val="20"/>
          <w:szCs w:val="20"/>
          <w:vertAlign w:val="superscript"/>
        </w:rPr>
        <w:t>2</w:t>
      </w:r>
      <w:r w:rsidR="000C67B7" w:rsidRPr="00AC49E7">
        <w:rPr>
          <w:rFonts w:ascii="Arial" w:eastAsia="Arial" w:hAnsi="Arial" w:cs="Arial"/>
          <w:sz w:val="20"/>
          <w:szCs w:val="20"/>
        </w:rPr>
        <w:t xml:space="preserve"> </w:t>
      </w:r>
      <w:r w:rsidR="00297035" w:rsidRPr="00AC49E7">
        <w:rPr>
          <w:rFonts w:ascii="Arial" w:eastAsia="Arial" w:hAnsi="Arial" w:cs="Arial"/>
          <w:sz w:val="20"/>
          <w:szCs w:val="20"/>
        </w:rPr>
        <w:t xml:space="preserve">bude </w:t>
      </w:r>
      <w:r w:rsidRPr="00AC49E7">
        <w:rPr>
          <w:rFonts w:ascii="Arial" w:eastAsia="Arial" w:hAnsi="Arial" w:cs="Arial"/>
          <w:sz w:val="20"/>
          <w:szCs w:val="20"/>
        </w:rPr>
        <w:t>užív</w:t>
      </w:r>
      <w:r w:rsidR="00297035" w:rsidRPr="00AC49E7">
        <w:rPr>
          <w:rFonts w:ascii="Arial" w:eastAsia="Arial" w:hAnsi="Arial" w:cs="Arial"/>
          <w:sz w:val="20"/>
          <w:szCs w:val="20"/>
        </w:rPr>
        <w:t>ána</w:t>
      </w:r>
      <w:r w:rsidRPr="00AC49E7">
        <w:rPr>
          <w:rFonts w:ascii="Arial" w:eastAsia="Arial" w:hAnsi="Arial" w:cs="Arial"/>
          <w:sz w:val="20"/>
          <w:szCs w:val="20"/>
        </w:rPr>
        <w:t xml:space="preserve"> nejdříve</w:t>
      </w:r>
      <w:r w:rsidR="00DA2233" w:rsidRPr="00AC49E7">
        <w:rPr>
          <w:rFonts w:ascii="Arial" w:eastAsia="Arial" w:hAnsi="Arial" w:cs="Arial"/>
          <w:sz w:val="20"/>
          <w:szCs w:val="20"/>
        </w:rPr>
        <w:t xml:space="preserve"> jako součást komunikace</w:t>
      </w:r>
      <w:r w:rsidRPr="00AC49E7">
        <w:rPr>
          <w:rFonts w:ascii="Arial" w:eastAsia="Arial" w:hAnsi="Arial" w:cs="Arial"/>
          <w:sz w:val="20"/>
          <w:szCs w:val="20"/>
        </w:rPr>
        <w:t xml:space="preserve"> </w:t>
      </w:r>
      <w:r w:rsidR="00DA2233" w:rsidRPr="00AC49E7">
        <w:rPr>
          <w:rFonts w:ascii="Arial" w:eastAsia="Arial" w:hAnsi="Arial" w:cs="Arial"/>
          <w:sz w:val="20"/>
          <w:szCs w:val="20"/>
        </w:rPr>
        <w:t xml:space="preserve">pro nákladní přepravu ornice </w:t>
      </w:r>
      <w:r w:rsidR="00466E7E" w:rsidRPr="00AC49E7">
        <w:rPr>
          <w:rFonts w:ascii="Arial" w:eastAsia="Arial" w:hAnsi="Arial" w:cs="Arial"/>
          <w:sz w:val="20"/>
          <w:szCs w:val="20"/>
        </w:rPr>
        <w:t>do dobývacího prostoru Černovice IV</w:t>
      </w:r>
      <w:r w:rsidR="00466E7E" w:rsidRPr="00AC49E7" w:rsidDel="00DA2233">
        <w:rPr>
          <w:rFonts w:ascii="Arial" w:eastAsia="Arial" w:hAnsi="Arial" w:cs="Arial"/>
          <w:sz w:val="20"/>
          <w:szCs w:val="20"/>
        </w:rPr>
        <w:t xml:space="preserve"> </w:t>
      </w:r>
      <w:r w:rsidR="00E614D5" w:rsidRPr="00AC49E7">
        <w:rPr>
          <w:rFonts w:ascii="Arial" w:eastAsia="Arial" w:hAnsi="Arial" w:cs="Arial"/>
          <w:sz w:val="20"/>
          <w:szCs w:val="20"/>
        </w:rPr>
        <w:t xml:space="preserve">/dále též „DP IV“/, </w:t>
      </w:r>
      <w:r w:rsidR="00E4559D" w:rsidRPr="00AC49E7">
        <w:rPr>
          <w:rFonts w:ascii="Arial" w:eastAsia="Arial" w:hAnsi="Arial" w:cs="Arial"/>
          <w:sz w:val="20"/>
          <w:szCs w:val="20"/>
        </w:rPr>
        <w:t>a to až do doby ukončení rekultivace a zrušení DP IV</w:t>
      </w:r>
      <w:r w:rsidR="00532F5D" w:rsidRPr="00AC49E7">
        <w:rPr>
          <w:rFonts w:ascii="Arial" w:eastAsia="Arial" w:hAnsi="Arial" w:cs="Arial"/>
          <w:sz w:val="20"/>
          <w:szCs w:val="20"/>
        </w:rPr>
        <w:t>,</w:t>
      </w:r>
      <w:r w:rsidR="00E4559D" w:rsidRPr="00AC49E7">
        <w:rPr>
          <w:rFonts w:ascii="Arial" w:eastAsia="Arial" w:hAnsi="Arial" w:cs="Arial"/>
          <w:sz w:val="20"/>
          <w:szCs w:val="20"/>
        </w:rPr>
        <w:t xml:space="preserve"> </w:t>
      </w:r>
      <w:r w:rsidRPr="00AC49E7">
        <w:rPr>
          <w:rFonts w:ascii="Arial" w:eastAsia="Arial" w:hAnsi="Arial" w:cs="Arial"/>
          <w:sz w:val="20"/>
          <w:szCs w:val="20"/>
        </w:rPr>
        <w:t xml:space="preserve">a uvádí, že se tímto </w:t>
      </w:r>
      <w:r w:rsidR="00E4559D" w:rsidRPr="00AC49E7">
        <w:rPr>
          <w:rFonts w:ascii="Arial" w:eastAsia="Arial" w:hAnsi="Arial" w:cs="Arial"/>
          <w:sz w:val="20"/>
          <w:szCs w:val="20"/>
        </w:rPr>
        <w:t xml:space="preserve">rekultivace </w:t>
      </w:r>
      <w:r w:rsidRPr="00AC49E7">
        <w:rPr>
          <w:rFonts w:ascii="Arial" w:eastAsia="Arial" w:hAnsi="Arial" w:cs="Arial"/>
          <w:sz w:val="20"/>
          <w:szCs w:val="20"/>
        </w:rPr>
        <w:t>urychlí</w:t>
      </w:r>
      <w:r w:rsidR="00E4559D" w:rsidRPr="00AC49E7">
        <w:rPr>
          <w:rFonts w:ascii="Arial" w:eastAsia="Arial" w:hAnsi="Arial" w:cs="Arial"/>
          <w:sz w:val="20"/>
          <w:szCs w:val="20"/>
        </w:rPr>
        <w:t>,</w:t>
      </w:r>
      <w:r w:rsidRPr="00AC49E7">
        <w:rPr>
          <w:rFonts w:ascii="Arial" w:eastAsia="Arial" w:hAnsi="Arial" w:cs="Arial"/>
          <w:sz w:val="20"/>
          <w:szCs w:val="20"/>
        </w:rPr>
        <w:t xml:space="preserve"> neboť </w:t>
      </w:r>
      <w:r w:rsidR="00A75C92" w:rsidRPr="00AC49E7">
        <w:rPr>
          <w:rFonts w:ascii="Arial" w:eastAsia="Arial" w:hAnsi="Arial" w:cs="Arial"/>
          <w:sz w:val="20"/>
          <w:szCs w:val="20"/>
        </w:rPr>
        <w:t xml:space="preserve">část </w:t>
      </w:r>
      <w:r w:rsidRPr="00AC49E7">
        <w:rPr>
          <w:rFonts w:ascii="Arial" w:eastAsia="Arial" w:hAnsi="Arial" w:cs="Arial"/>
          <w:sz w:val="20"/>
          <w:szCs w:val="20"/>
        </w:rPr>
        <w:t xml:space="preserve">stávající komunikace nacházející se v blízkosti těžební stěny </w:t>
      </w:r>
      <w:r w:rsidR="00E4559D" w:rsidRPr="00AC49E7">
        <w:rPr>
          <w:rFonts w:ascii="Arial" w:eastAsia="Arial" w:hAnsi="Arial" w:cs="Arial"/>
          <w:sz w:val="20"/>
          <w:szCs w:val="20"/>
        </w:rPr>
        <w:t xml:space="preserve">DP IV </w:t>
      </w:r>
      <w:r w:rsidRPr="00AC49E7">
        <w:rPr>
          <w:rFonts w:ascii="Arial" w:eastAsia="Arial" w:hAnsi="Arial" w:cs="Arial"/>
          <w:sz w:val="20"/>
          <w:szCs w:val="20"/>
        </w:rPr>
        <w:t xml:space="preserve">je </w:t>
      </w:r>
      <w:r w:rsidR="00DA2233" w:rsidRPr="00AC49E7">
        <w:rPr>
          <w:rFonts w:ascii="Arial" w:eastAsia="Arial" w:hAnsi="Arial" w:cs="Arial"/>
          <w:sz w:val="20"/>
          <w:szCs w:val="20"/>
        </w:rPr>
        <w:t xml:space="preserve">pro nákladní přepravu </w:t>
      </w:r>
      <w:r w:rsidR="00A75C92" w:rsidRPr="00AC49E7">
        <w:rPr>
          <w:rFonts w:ascii="Arial" w:eastAsia="Arial" w:hAnsi="Arial" w:cs="Arial"/>
          <w:sz w:val="20"/>
          <w:szCs w:val="20"/>
        </w:rPr>
        <w:t xml:space="preserve">nesjízdná z </w:t>
      </w:r>
      <w:r w:rsidRPr="00AC49E7">
        <w:rPr>
          <w:rFonts w:ascii="Arial" w:eastAsia="Arial" w:hAnsi="Arial" w:cs="Arial"/>
          <w:sz w:val="20"/>
          <w:szCs w:val="20"/>
        </w:rPr>
        <w:t>důvodu možného sesuvu</w:t>
      </w:r>
      <w:r w:rsidR="00A75C92" w:rsidRPr="00AC49E7">
        <w:rPr>
          <w:rFonts w:ascii="Arial" w:eastAsia="Arial" w:hAnsi="Arial" w:cs="Arial"/>
          <w:sz w:val="20"/>
          <w:szCs w:val="20"/>
        </w:rPr>
        <w:t xml:space="preserve"> a je nutné ji přeložit</w:t>
      </w:r>
      <w:r w:rsidR="00DA2233" w:rsidRPr="00AC49E7">
        <w:rPr>
          <w:rFonts w:ascii="Arial" w:eastAsia="Arial" w:hAnsi="Arial" w:cs="Arial"/>
          <w:sz w:val="20"/>
          <w:szCs w:val="20"/>
        </w:rPr>
        <w:t xml:space="preserve">, </w:t>
      </w:r>
      <w:r w:rsidRPr="00AC49E7">
        <w:rPr>
          <w:rFonts w:ascii="Arial" w:eastAsia="Arial" w:hAnsi="Arial" w:cs="Arial"/>
          <w:sz w:val="20"/>
          <w:szCs w:val="20"/>
        </w:rPr>
        <w:t xml:space="preserve">a že </w:t>
      </w:r>
      <w:r w:rsidR="00297035" w:rsidRPr="00AC49E7">
        <w:rPr>
          <w:rFonts w:ascii="Arial" w:eastAsia="Arial" w:hAnsi="Arial" w:cs="Arial"/>
          <w:sz w:val="20"/>
          <w:szCs w:val="20"/>
        </w:rPr>
        <w:t>jeho p</w:t>
      </w:r>
      <w:r w:rsidR="00DA2233" w:rsidRPr="00AC49E7">
        <w:rPr>
          <w:rFonts w:ascii="Arial" w:eastAsia="Arial" w:hAnsi="Arial" w:cs="Arial"/>
          <w:sz w:val="20"/>
          <w:szCs w:val="20"/>
        </w:rPr>
        <w:t>rvotn</w:t>
      </w:r>
      <w:r w:rsidR="00297035" w:rsidRPr="00AC49E7">
        <w:rPr>
          <w:rFonts w:ascii="Arial" w:eastAsia="Arial" w:hAnsi="Arial" w:cs="Arial"/>
          <w:sz w:val="20"/>
          <w:szCs w:val="20"/>
        </w:rPr>
        <w:t>ím zájmem je</w:t>
      </w:r>
      <w:r w:rsidRPr="00AC49E7">
        <w:rPr>
          <w:rFonts w:ascii="Arial" w:eastAsia="Arial" w:hAnsi="Arial" w:cs="Arial"/>
          <w:sz w:val="20"/>
          <w:szCs w:val="20"/>
        </w:rPr>
        <w:t xml:space="preserve"> pozemek</w:t>
      </w:r>
      <w:r w:rsidR="00297035" w:rsidRPr="00AC49E7">
        <w:rPr>
          <w:rFonts w:ascii="Arial" w:eastAsia="Arial" w:hAnsi="Arial" w:cs="Arial"/>
          <w:sz w:val="20"/>
          <w:szCs w:val="20"/>
        </w:rPr>
        <w:t xml:space="preserve"> (mimo část cca 50 m</w:t>
      </w:r>
      <w:r w:rsidR="00297035" w:rsidRPr="00AC49E7">
        <w:rPr>
          <w:rFonts w:ascii="Arial" w:eastAsia="Arial" w:hAnsi="Arial" w:cs="Arial"/>
          <w:sz w:val="20"/>
          <w:szCs w:val="20"/>
          <w:vertAlign w:val="superscript"/>
        </w:rPr>
        <w:t>2</w:t>
      </w:r>
      <w:r w:rsidR="00297035" w:rsidRPr="00AC49E7">
        <w:rPr>
          <w:rFonts w:ascii="Arial" w:eastAsia="Arial" w:hAnsi="Arial" w:cs="Arial"/>
          <w:sz w:val="20"/>
          <w:szCs w:val="20"/>
        </w:rPr>
        <w:t xml:space="preserve">) </w:t>
      </w:r>
      <w:r w:rsidRPr="00AC49E7">
        <w:rPr>
          <w:rFonts w:ascii="Arial" w:eastAsia="Arial" w:hAnsi="Arial" w:cs="Arial"/>
          <w:sz w:val="20"/>
          <w:szCs w:val="20"/>
        </w:rPr>
        <w:t>užívat k</w:t>
      </w:r>
      <w:r w:rsidR="00532F5D" w:rsidRPr="00AC49E7">
        <w:rPr>
          <w:rFonts w:ascii="Arial" w:eastAsia="Arial" w:hAnsi="Arial" w:cs="Arial"/>
          <w:sz w:val="20"/>
          <w:szCs w:val="20"/>
        </w:rPr>
        <w:t xml:space="preserve"> postupnému </w:t>
      </w:r>
      <w:r w:rsidRPr="00AC49E7">
        <w:rPr>
          <w:rFonts w:ascii="Arial" w:eastAsia="Arial" w:hAnsi="Arial" w:cs="Arial"/>
          <w:sz w:val="20"/>
          <w:szCs w:val="20"/>
        </w:rPr>
        <w:t>vytěžení nerostné suroviny pod je</w:t>
      </w:r>
      <w:r w:rsidR="00532F5D" w:rsidRPr="00AC49E7">
        <w:rPr>
          <w:rFonts w:ascii="Arial" w:eastAsia="Arial" w:hAnsi="Arial" w:cs="Arial"/>
          <w:sz w:val="20"/>
          <w:szCs w:val="20"/>
        </w:rPr>
        <w:t>ho</w:t>
      </w:r>
      <w:r w:rsidRPr="00AC49E7">
        <w:rPr>
          <w:rFonts w:ascii="Arial" w:eastAsia="Arial" w:hAnsi="Arial" w:cs="Arial"/>
          <w:sz w:val="20"/>
          <w:szCs w:val="20"/>
        </w:rPr>
        <w:t xml:space="preserve"> povrchem a po vytěžení</w:t>
      </w:r>
      <w:r w:rsidR="00297035" w:rsidRPr="00AC49E7">
        <w:rPr>
          <w:rFonts w:ascii="Arial" w:eastAsia="Arial" w:hAnsi="Arial" w:cs="Arial"/>
          <w:sz w:val="20"/>
          <w:szCs w:val="20"/>
        </w:rPr>
        <w:t xml:space="preserve"> celý</w:t>
      </w:r>
      <w:r w:rsidRPr="00AC49E7">
        <w:rPr>
          <w:rFonts w:ascii="Arial" w:eastAsia="Arial" w:hAnsi="Arial" w:cs="Arial"/>
          <w:sz w:val="20"/>
          <w:szCs w:val="20"/>
        </w:rPr>
        <w:t xml:space="preserve"> </w:t>
      </w:r>
      <w:r w:rsidR="00423741" w:rsidRPr="00AC49E7">
        <w:rPr>
          <w:rFonts w:ascii="Arial" w:eastAsia="Arial" w:hAnsi="Arial" w:cs="Arial"/>
          <w:sz w:val="20"/>
          <w:szCs w:val="20"/>
        </w:rPr>
        <w:t xml:space="preserve">pozemek </w:t>
      </w:r>
      <w:r w:rsidRPr="00AC49E7">
        <w:rPr>
          <w:rFonts w:ascii="Arial" w:eastAsia="Arial" w:hAnsi="Arial" w:cs="Arial"/>
          <w:sz w:val="20"/>
          <w:szCs w:val="20"/>
        </w:rPr>
        <w:t>rekultivovat</w:t>
      </w:r>
      <w:r w:rsidR="00466E7E" w:rsidRPr="00AC49E7">
        <w:rPr>
          <w:rFonts w:ascii="Arial" w:eastAsia="Arial" w:hAnsi="Arial" w:cs="Arial"/>
          <w:sz w:val="20"/>
          <w:szCs w:val="20"/>
        </w:rPr>
        <w:t xml:space="preserve">, přičemž </w:t>
      </w:r>
      <w:r w:rsidR="00E4559D" w:rsidRPr="00AC49E7">
        <w:rPr>
          <w:rFonts w:ascii="Arial" w:eastAsia="Arial" w:hAnsi="Arial" w:cs="Arial"/>
          <w:sz w:val="20"/>
          <w:szCs w:val="20"/>
        </w:rPr>
        <w:t xml:space="preserve">by </w:t>
      </w:r>
      <w:r w:rsidR="00532F5D" w:rsidRPr="00AC49E7">
        <w:rPr>
          <w:rFonts w:ascii="Arial" w:eastAsia="Arial" w:hAnsi="Arial" w:cs="Arial"/>
          <w:sz w:val="20"/>
          <w:szCs w:val="20"/>
        </w:rPr>
        <w:t xml:space="preserve">tak </w:t>
      </w:r>
      <w:r w:rsidR="00E4559D" w:rsidRPr="00AC49E7">
        <w:rPr>
          <w:rFonts w:ascii="Arial" w:eastAsia="Arial" w:hAnsi="Arial" w:cs="Arial"/>
          <w:sz w:val="20"/>
          <w:szCs w:val="20"/>
        </w:rPr>
        <w:t>byl</w:t>
      </w:r>
      <w:r w:rsidR="00466E7E" w:rsidRPr="00AC49E7">
        <w:rPr>
          <w:rFonts w:ascii="Arial" w:eastAsia="Arial" w:hAnsi="Arial" w:cs="Arial"/>
          <w:sz w:val="20"/>
          <w:szCs w:val="20"/>
        </w:rPr>
        <w:t xml:space="preserve"> </w:t>
      </w:r>
      <w:r w:rsidR="00E614D5" w:rsidRPr="00AC49E7">
        <w:rPr>
          <w:rFonts w:ascii="Arial" w:eastAsia="Arial" w:hAnsi="Arial" w:cs="Arial"/>
          <w:sz w:val="20"/>
          <w:szCs w:val="20"/>
        </w:rPr>
        <w:t xml:space="preserve">zároveň </w:t>
      </w:r>
      <w:r w:rsidR="00466E7E" w:rsidRPr="00AC49E7">
        <w:rPr>
          <w:rFonts w:ascii="Arial" w:eastAsia="Arial" w:hAnsi="Arial" w:cs="Arial"/>
          <w:sz w:val="20"/>
          <w:szCs w:val="20"/>
        </w:rPr>
        <w:t>pozemek využíván i k dobývání suroviny</w:t>
      </w:r>
      <w:r w:rsidR="00E614D5" w:rsidRPr="00AC49E7">
        <w:rPr>
          <w:rFonts w:ascii="Arial" w:eastAsia="Arial" w:hAnsi="Arial" w:cs="Arial"/>
          <w:sz w:val="20"/>
          <w:szCs w:val="20"/>
        </w:rPr>
        <w:t>, a to</w:t>
      </w:r>
      <w:r w:rsidR="00E4559D" w:rsidRPr="00AC49E7">
        <w:rPr>
          <w:rFonts w:ascii="Arial" w:eastAsia="Arial" w:hAnsi="Arial" w:cs="Arial"/>
          <w:sz w:val="20"/>
          <w:szCs w:val="20"/>
        </w:rPr>
        <w:t xml:space="preserve"> po získání oprávnění k</w:t>
      </w:r>
      <w:r w:rsidR="00E614D5" w:rsidRPr="00AC49E7">
        <w:rPr>
          <w:rFonts w:ascii="Arial" w:eastAsia="Arial" w:hAnsi="Arial" w:cs="Arial"/>
          <w:sz w:val="20"/>
          <w:szCs w:val="20"/>
        </w:rPr>
        <w:t> důlní činnosti</w:t>
      </w:r>
      <w:r w:rsidR="00E4559D" w:rsidRPr="00AC49E7">
        <w:rPr>
          <w:rFonts w:ascii="Arial" w:eastAsia="Arial" w:hAnsi="Arial" w:cs="Arial"/>
          <w:sz w:val="20"/>
          <w:szCs w:val="20"/>
        </w:rPr>
        <w:t xml:space="preserve"> zahrnující i tento pozemek</w:t>
      </w:r>
      <w:r w:rsidR="00466E7E" w:rsidRPr="00AC49E7">
        <w:rPr>
          <w:rFonts w:ascii="Arial" w:eastAsia="Arial" w:hAnsi="Arial" w:cs="Arial"/>
          <w:sz w:val="20"/>
          <w:szCs w:val="20"/>
        </w:rPr>
        <w:t xml:space="preserve">.  </w:t>
      </w:r>
    </w:p>
    <w:p w14:paraId="6CA5FA3F" w14:textId="77777777" w:rsidR="00797C08" w:rsidRPr="00AC49E7" w:rsidRDefault="00797C08" w:rsidP="00797C08">
      <w:pPr>
        <w:pStyle w:val="Odstavecseseznamem"/>
        <w:spacing w:after="0" w:line="240" w:lineRule="auto"/>
        <w:ind w:left="426"/>
        <w:jc w:val="both"/>
        <w:rPr>
          <w:rFonts w:ascii="Arial" w:hAnsi="Arial" w:cs="Arial"/>
          <w:sz w:val="20"/>
          <w:szCs w:val="20"/>
        </w:rPr>
      </w:pPr>
    </w:p>
    <w:p w14:paraId="126A65A5" w14:textId="2C258073" w:rsidR="00C7039D" w:rsidRPr="00AC49E7" w:rsidRDefault="00E826A1" w:rsidP="00A94E31">
      <w:pPr>
        <w:pStyle w:val="Odstavecseseznamem"/>
        <w:numPr>
          <w:ilvl w:val="0"/>
          <w:numId w:val="1"/>
        </w:numPr>
        <w:spacing w:line="240" w:lineRule="auto"/>
        <w:ind w:left="426" w:hanging="426"/>
        <w:jc w:val="both"/>
        <w:rPr>
          <w:rFonts w:ascii="Arial" w:eastAsia="Arial" w:hAnsi="Arial" w:cs="Arial"/>
          <w:sz w:val="20"/>
          <w:szCs w:val="20"/>
        </w:rPr>
      </w:pPr>
      <w:r w:rsidRPr="00AC49E7">
        <w:rPr>
          <w:rFonts w:ascii="Arial" w:eastAsia="Arial" w:hAnsi="Arial" w:cs="Arial"/>
          <w:sz w:val="20"/>
          <w:szCs w:val="20"/>
        </w:rPr>
        <w:t>V této souvislosti pachtýř prohlašuje, že pro celý pozemek lze od samého počátku nastavit formu aktivního využívání</w:t>
      </w:r>
      <w:r w:rsidR="00E614D5" w:rsidRPr="00AC49E7">
        <w:rPr>
          <w:rFonts w:ascii="Arial" w:eastAsia="Arial" w:hAnsi="Arial" w:cs="Arial"/>
          <w:sz w:val="20"/>
          <w:szCs w:val="20"/>
        </w:rPr>
        <w:t xml:space="preserve"> plochy</w:t>
      </w:r>
      <w:r w:rsidRPr="00AC49E7">
        <w:rPr>
          <w:rFonts w:ascii="Arial" w:eastAsia="Arial" w:hAnsi="Arial" w:cs="Arial"/>
          <w:sz w:val="20"/>
          <w:szCs w:val="20"/>
        </w:rPr>
        <w:t xml:space="preserve">, tj. za účelem těžby, a to včetně části komunikace, která pozemek kříží, a na základě této skutečnosti se zavazuje hradit pachtovné ve výši stanovené pro aktivní </w:t>
      </w:r>
      <w:r w:rsidR="00EA68A4" w:rsidRPr="00AC49E7">
        <w:rPr>
          <w:rFonts w:ascii="Arial" w:eastAsia="Arial" w:hAnsi="Arial" w:cs="Arial"/>
          <w:sz w:val="20"/>
          <w:szCs w:val="20"/>
        </w:rPr>
        <w:t>vy</w:t>
      </w:r>
      <w:r w:rsidRPr="00AC49E7">
        <w:rPr>
          <w:rFonts w:ascii="Arial" w:eastAsia="Arial" w:hAnsi="Arial" w:cs="Arial"/>
          <w:sz w:val="20"/>
          <w:szCs w:val="20"/>
        </w:rPr>
        <w:t xml:space="preserve">užívání </w:t>
      </w:r>
      <w:r w:rsidR="00E614D5" w:rsidRPr="00AC49E7">
        <w:rPr>
          <w:rFonts w:ascii="Arial" w:eastAsia="Arial" w:hAnsi="Arial" w:cs="Arial"/>
          <w:sz w:val="20"/>
          <w:szCs w:val="20"/>
        </w:rPr>
        <w:t xml:space="preserve">plochy </w:t>
      </w:r>
      <w:r w:rsidRPr="00AC49E7">
        <w:rPr>
          <w:rFonts w:ascii="Arial" w:eastAsia="Arial" w:hAnsi="Arial" w:cs="Arial"/>
          <w:sz w:val="20"/>
          <w:szCs w:val="20"/>
        </w:rPr>
        <w:t>pozemku</w:t>
      </w:r>
      <w:r w:rsidR="00EA68A4" w:rsidRPr="00AC49E7">
        <w:rPr>
          <w:rFonts w:ascii="Arial" w:eastAsia="Arial" w:hAnsi="Arial" w:cs="Arial"/>
          <w:sz w:val="20"/>
          <w:szCs w:val="20"/>
        </w:rPr>
        <w:t xml:space="preserve"> </w:t>
      </w:r>
      <w:r w:rsidRPr="00AC49E7">
        <w:rPr>
          <w:rFonts w:ascii="Arial" w:eastAsia="Arial" w:hAnsi="Arial" w:cs="Arial"/>
          <w:sz w:val="20"/>
          <w:szCs w:val="20"/>
        </w:rPr>
        <w:t xml:space="preserve">uvedené v čl. III. odst. 1. písm. a) této smlouvy (rozlišení </w:t>
      </w:r>
      <w:r w:rsidR="005B3C26" w:rsidRPr="00AC49E7">
        <w:rPr>
          <w:rFonts w:ascii="Arial" w:eastAsia="Arial" w:hAnsi="Arial" w:cs="Arial"/>
          <w:sz w:val="20"/>
          <w:szCs w:val="20"/>
        </w:rPr>
        <w:t>pasivního</w:t>
      </w:r>
      <w:r w:rsidRPr="00AC49E7">
        <w:rPr>
          <w:rFonts w:ascii="Arial" w:eastAsia="Arial" w:hAnsi="Arial" w:cs="Arial"/>
          <w:sz w:val="20"/>
          <w:szCs w:val="20"/>
        </w:rPr>
        <w:t xml:space="preserve"> a aktivního využívání viz čl. III. odst. 1. této smlouvy)</w:t>
      </w:r>
      <w:r w:rsidR="00E614D5" w:rsidRPr="00AC49E7">
        <w:rPr>
          <w:rFonts w:ascii="Arial" w:eastAsia="Arial" w:hAnsi="Arial" w:cs="Arial"/>
          <w:sz w:val="20"/>
          <w:szCs w:val="20"/>
        </w:rPr>
        <w:t>,</w:t>
      </w:r>
      <w:r w:rsidR="00193ED6" w:rsidRPr="00AC49E7">
        <w:rPr>
          <w:rFonts w:ascii="Arial" w:eastAsia="Arial" w:hAnsi="Arial" w:cs="Arial"/>
          <w:sz w:val="20"/>
          <w:szCs w:val="20"/>
        </w:rPr>
        <w:t xml:space="preserve"> a že p</w:t>
      </w:r>
      <w:r w:rsidRPr="00AC49E7">
        <w:rPr>
          <w:rFonts w:ascii="Arial" w:hAnsi="Arial" w:cs="Arial"/>
          <w:sz w:val="20"/>
          <w:szCs w:val="20"/>
        </w:rPr>
        <w:t>řed započetím využívání pozemku pro komunikaci (do DP IV) i pro samotn</w:t>
      </w:r>
      <w:r w:rsidR="00193ED6" w:rsidRPr="00AC49E7">
        <w:rPr>
          <w:rFonts w:ascii="Arial" w:hAnsi="Arial" w:cs="Arial"/>
          <w:sz w:val="20"/>
          <w:szCs w:val="20"/>
        </w:rPr>
        <w:t>ou těžbu</w:t>
      </w:r>
      <w:r w:rsidRPr="00AC49E7">
        <w:rPr>
          <w:rFonts w:ascii="Arial" w:hAnsi="Arial" w:cs="Arial"/>
          <w:sz w:val="20"/>
          <w:szCs w:val="20"/>
        </w:rPr>
        <w:t xml:space="preserve"> </w:t>
      </w:r>
      <w:r w:rsidR="00E31B21" w:rsidRPr="00AC49E7">
        <w:rPr>
          <w:rFonts w:ascii="Arial" w:hAnsi="Arial" w:cs="Arial"/>
          <w:sz w:val="20"/>
          <w:szCs w:val="20"/>
        </w:rPr>
        <w:t xml:space="preserve">bude </w:t>
      </w:r>
      <w:r w:rsidR="00193ED6" w:rsidRPr="00AC49E7">
        <w:rPr>
          <w:rFonts w:ascii="Arial" w:hAnsi="Arial" w:cs="Arial"/>
          <w:sz w:val="20"/>
          <w:szCs w:val="20"/>
        </w:rPr>
        <w:t xml:space="preserve">celý </w:t>
      </w:r>
      <w:r w:rsidR="00E31B21" w:rsidRPr="00AC49E7">
        <w:rPr>
          <w:rFonts w:ascii="Arial" w:hAnsi="Arial" w:cs="Arial"/>
          <w:sz w:val="20"/>
          <w:szCs w:val="20"/>
        </w:rPr>
        <w:t xml:space="preserve">pozemek </w:t>
      </w:r>
      <w:r w:rsidRPr="00AC49E7">
        <w:rPr>
          <w:rFonts w:ascii="Arial" w:hAnsi="Arial" w:cs="Arial"/>
          <w:sz w:val="20"/>
          <w:szCs w:val="20"/>
        </w:rPr>
        <w:t>vyjmut ze ZPF</w:t>
      </w:r>
      <w:r w:rsidR="00E31B21" w:rsidRPr="00AC49E7">
        <w:rPr>
          <w:rFonts w:ascii="Arial" w:hAnsi="Arial" w:cs="Arial"/>
          <w:sz w:val="20"/>
          <w:szCs w:val="20"/>
        </w:rPr>
        <w:t>.</w:t>
      </w:r>
      <w:r w:rsidRPr="00AC49E7">
        <w:rPr>
          <w:rFonts w:ascii="Arial" w:hAnsi="Arial" w:cs="Arial"/>
          <w:sz w:val="20"/>
          <w:szCs w:val="20"/>
        </w:rPr>
        <w:t xml:space="preserve">  </w:t>
      </w:r>
    </w:p>
    <w:p w14:paraId="6A289744" w14:textId="3A5F20D1" w:rsidR="00F600D3" w:rsidRPr="00AC49E7" w:rsidRDefault="00F600D3" w:rsidP="00B13F5F">
      <w:pPr>
        <w:pStyle w:val="Standard"/>
        <w:numPr>
          <w:ilvl w:val="0"/>
          <w:numId w:val="1"/>
        </w:numPr>
        <w:ind w:left="426" w:hanging="426"/>
        <w:jc w:val="both"/>
        <w:rPr>
          <w:rFonts w:ascii="Arial" w:hAnsi="Arial" w:cs="Arial"/>
          <w:sz w:val="20"/>
        </w:rPr>
      </w:pPr>
      <w:r w:rsidRPr="00AC49E7">
        <w:rPr>
          <w:rFonts w:ascii="Arial" w:hAnsi="Arial" w:cs="Arial"/>
          <w:sz w:val="20"/>
        </w:rPr>
        <w:t>Pachtýř bere na vědomí, že dle vyjádření</w:t>
      </w:r>
      <w:r w:rsidR="00EA68A4" w:rsidRPr="00AC49E7">
        <w:rPr>
          <w:rFonts w:ascii="Arial" w:hAnsi="Arial" w:cs="Arial"/>
          <w:sz w:val="20"/>
        </w:rPr>
        <w:t xml:space="preserve"> </w:t>
      </w:r>
      <w:r w:rsidR="0017270D" w:rsidRPr="00AC49E7">
        <w:rPr>
          <w:rFonts w:ascii="Arial" w:hAnsi="Arial" w:cs="Arial"/>
          <w:sz w:val="20"/>
        </w:rPr>
        <w:t>OŽP</w:t>
      </w:r>
      <w:r w:rsidR="00EA68A4" w:rsidRPr="00AC49E7">
        <w:rPr>
          <w:rFonts w:ascii="Arial" w:hAnsi="Arial" w:cs="Arial"/>
          <w:sz w:val="20"/>
        </w:rPr>
        <w:t xml:space="preserve"> MMB</w:t>
      </w:r>
      <w:r w:rsidRPr="00AC49E7">
        <w:rPr>
          <w:rFonts w:ascii="Arial" w:hAnsi="Arial" w:cs="Arial"/>
          <w:sz w:val="20"/>
        </w:rPr>
        <w:t xml:space="preserve"> je předmětný pozemek situován v</w:t>
      </w:r>
      <w:r w:rsidR="00193ED6" w:rsidRPr="00AC49E7">
        <w:rPr>
          <w:rFonts w:ascii="Arial" w:hAnsi="Arial" w:cs="Arial"/>
          <w:sz w:val="20"/>
        </w:rPr>
        <w:t> </w:t>
      </w:r>
      <w:r w:rsidRPr="00AC49E7">
        <w:rPr>
          <w:rFonts w:ascii="Arial" w:hAnsi="Arial" w:cs="Arial"/>
          <w:sz w:val="20"/>
        </w:rPr>
        <w:t>území</w:t>
      </w:r>
      <w:r w:rsidR="00193ED6" w:rsidRPr="00AC49E7">
        <w:rPr>
          <w:rFonts w:ascii="Arial" w:hAnsi="Arial" w:cs="Arial"/>
          <w:sz w:val="20"/>
        </w:rPr>
        <w:t xml:space="preserve">, kde se cca v jižní části </w:t>
      </w:r>
      <w:r w:rsidR="00E614D5" w:rsidRPr="00AC49E7">
        <w:rPr>
          <w:rFonts w:ascii="Arial" w:hAnsi="Arial" w:cs="Arial"/>
          <w:sz w:val="20"/>
        </w:rPr>
        <w:t xml:space="preserve">DP V </w:t>
      </w:r>
      <w:r w:rsidR="00193ED6" w:rsidRPr="00AC49E7">
        <w:rPr>
          <w:rFonts w:ascii="Arial" w:hAnsi="Arial" w:cs="Arial"/>
          <w:sz w:val="20"/>
        </w:rPr>
        <w:t>nachází</w:t>
      </w:r>
      <w:r w:rsidRPr="00AC49E7">
        <w:rPr>
          <w:rFonts w:ascii="Arial" w:hAnsi="Arial" w:cs="Arial"/>
          <w:sz w:val="20"/>
        </w:rPr>
        <w:t> registrovaný významný krajinný prv</w:t>
      </w:r>
      <w:r w:rsidR="00193ED6" w:rsidRPr="00AC49E7">
        <w:rPr>
          <w:rFonts w:ascii="Arial" w:hAnsi="Arial" w:cs="Arial"/>
          <w:sz w:val="20"/>
        </w:rPr>
        <w:t>e</w:t>
      </w:r>
      <w:r w:rsidRPr="00AC49E7">
        <w:rPr>
          <w:rFonts w:ascii="Arial" w:hAnsi="Arial" w:cs="Arial"/>
          <w:sz w:val="20"/>
        </w:rPr>
        <w:t>k města Brna „Pískovcová stěna“</w:t>
      </w:r>
      <w:r w:rsidR="00193ED6" w:rsidRPr="00AC49E7">
        <w:rPr>
          <w:rFonts w:ascii="Arial" w:hAnsi="Arial" w:cs="Arial"/>
          <w:sz w:val="20"/>
        </w:rPr>
        <w:t>,</w:t>
      </w:r>
      <w:r w:rsidR="00423741" w:rsidRPr="00AC49E7">
        <w:rPr>
          <w:rFonts w:ascii="Arial" w:hAnsi="Arial" w:cs="Arial"/>
          <w:sz w:val="20"/>
        </w:rPr>
        <w:t xml:space="preserve"> a že dle sdělení OŽP</w:t>
      </w:r>
      <w:r w:rsidR="00C7039D" w:rsidRPr="00AC49E7">
        <w:rPr>
          <w:rFonts w:ascii="Arial" w:hAnsi="Arial" w:cs="Arial"/>
          <w:sz w:val="20"/>
        </w:rPr>
        <w:t xml:space="preserve"> MMB</w:t>
      </w:r>
      <w:r w:rsidR="00423741" w:rsidRPr="00AC49E7">
        <w:rPr>
          <w:rFonts w:ascii="Arial" w:hAnsi="Arial" w:cs="Arial"/>
          <w:sz w:val="20"/>
        </w:rPr>
        <w:t xml:space="preserve"> je </w:t>
      </w:r>
      <w:r w:rsidR="00E31B21" w:rsidRPr="00AC49E7">
        <w:rPr>
          <w:rFonts w:ascii="Arial" w:hAnsi="Arial" w:cs="Arial"/>
          <w:sz w:val="20"/>
        </w:rPr>
        <w:t xml:space="preserve">v severní části </w:t>
      </w:r>
      <w:r w:rsidR="00193ED6" w:rsidRPr="00AC49E7">
        <w:rPr>
          <w:rFonts w:ascii="Arial" w:hAnsi="Arial" w:cs="Arial"/>
          <w:sz w:val="20"/>
        </w:rPr>
        <w:t xml:space="preserve"> DP V zájmem OŽP </w:t>
      </w:r>
      <w:r w:rsidR="00EA68A4" w:rsidRPr="00AC49E7">
        <w:rPr>
          <w:rFonts w:ascii="Arial" w:hAnsi="Arial" w:cs="Arial"/>
          <w:sz w:val="20"/>
        </w:rPr>
        <w:t xml:space="preserve">MMB </w:t>
      </w:r>
      <w:r w:rsidR="00193ED6" w:rsidRPr="00AC49E7">
        <w:rPr>
          <w:rFonts w:ascii="Arial" w:hAnsi="Arial" w:cs="Arial"/>
          <w:sz w:val="20"/>
        </w:rPr>
        <w:t>registrovat nový geologický významný krajinný prvek (VKP) jako náhrad</w:t>
      </w:r>
      <w:r w:rsidR="00E614D5" w:rsidRPr="00AC49E7">
        <w:rPr>
          <w:rFonts w:ascii="Arial" w:hAnsi="Arial" w:cs="Arial"/>
          <w:sz w:val="20"/>
        </w:rPr>
        <w:t>u</w:t>
      </w:r>
      <w:r w:rsidR="00193ED6" w:rsidRPr="00AC49E7">
        <w:rPr>
          <w:rFonts w:ascii="Arial" w:hAnsi="Arial" w:cs="Arial"/>
          <w:sz w:val="20"/>
        </w:rPr>
        <w:t xml:space="preserve"> za plánované zrušení současného registrovaného VKP „Pískovcová stěna“, který byl registrován z důvodu ochrany kvartérních sedimentů tuřanské terasy s </w:t>
      </w:r>
      <w:proofErr w:type="spellStart"/>
      <w:r w:rsidR="00193ED6" w:rsidRPr="00AC49E7">
        <w:rPr>
          <w:rFonts w:ascii="Arial" w:hAnsi="Arial" w:cs="Arial"/>
          <w:sz w:val="20"/>
        </w:rPr>
        <w:t>tercierními</w:t>
      </w:r>
      <w:proofErr w:type="spellEnd"/>
      <w:r w:rsidR="00193ED6" w:rsidRPr="00AC49E7">
        <w:rPr>
          <w:rFonts w:ascii="Arial" w:hAnsi="Arial" w:cs="Arial"/>
          <w:sz w:val="20"/>
        </w:rPr>
        <w:t xml:space="preserve"> brněnskými písky, a že předmětný pozemek  může být v nepatrné míře</w:t>
      </w:r>
      <w:r w:rsidR="00E31B21" w:rsidRPr="00AC49E7">
        <w:rPr>
          <w:rFonts w:ascii="Arial" w:hAnsi="Arial" w:cs="Arial"/>
          <w:sz w:val="20"/>
        </w:rPr>
        <w:t xml:space="preserve"> </w:t>
      </w:r>
      <w:r w:rsidR="00193ED6" w:rsidRPr="00AC49E7">
        <w:rPr>
          <w:rFonts w:ascii="Arial" w:hAnsi="Arial" w:cs="Arial"/>
          <w:sz w:val="20"/>
        </w:rPr>
        <w:t>tímto záměrem dotčen.</w:t>
      </w:r>
      <w:r w:rsidR="00E31B21" w:rsidRPr="00AC49E7">
        <w:rPr>
          <w:rFonts w:ascii="Arial" w:hAnsi="Arial" w:cs="Arial"/>
          <w:sz w:val="20"/>
        </w:rPr>
        <w:t xml:space="preserve"> </w:t>
      </w:r>
    </w:p>
    <w:p w14:paraId="3A6773D5" w14:textId="5B1970B4" w:rsidR="00712233" w:rsidRPr="00AC49E7" w:rsidRDefault="0017270D" w:rsidP="00B13F5F">
      <w:pPr>
        <w:pStyle w:val="Default"/>
        <w:ind w:left="360"/>
        <w:jc w:val="both"/>
        <w:rPr>
          <w:sz w:val="20"/>
          <w:szCs w:val="20"/>
        </w:rPr>
      </w:pPr>
      <w:r w:rsidRPr="00AC49E7">
        <w:rPr>
          <w:sz w:val="20"/>
          <w:szCs w:val="20"/>
        </w:rPr>
        <w:t>V této souvislosti pachtýř</w:t>
      </w:r>
      <w:r w:rsidR="00F600D3" w:rsidRPr="00AC49E7">
        <w:rPr>
          <w:sz w:val="20"/>
          <w:szCs w:val="20"/>
        </w:rPr>
        <w:t xml:space="preserve"> bere na vědomí, že dle vyjádření OŽP</w:t>
      </w:r>
      <w:r w:rsidR="005B3C26" w:rsidRPr="00AC49E7">
        <w:rPr>
          <w:sz w:val="20"/>
          <w:szCs w:val="20"/>
        </w:rPr>
        <w:t xml:space="preserve"> MMB</w:t>
      </w:r>
      <w:r w:rsidR="00F600D3" w:rsidRPr="00AC49E7">
        <w:rPr>
          <w:sz w:val="20"/>
          <w:szCs w:val="20"/>
        </w:rPr>
        <w:t xml:space="preserve"> jsou významné krajinné prvky dle § 3 odst. 1 písm. b) zákona č. 114/1992 Sb., o ochraně přírody a krajiny, v platném znění, chráněny před poškozováním a ničením a smí se využívat pouze tak, aby nedošlo k ohrožení či oslabení jejich ekologicko-stabilizační funkce a že k zásahům, které by mohly vést k poškození nebo zničení významného krajinného prvku nebo ohrožení či oslabení jeho ekologicko-stabilizační funkce si musí ten, kdo takové zásahy zamýšlí, opatřit v souladu s ustanovením § 4 odst. 2 zákona č. 114/1992 Sb., o ochraně přírody, v platném znění, </w:t>
      </w:r>
      <w:r w:rsidR="00423741" w:rsidRPr="00AC49E7">
        <w:rPr>
          <w:sz w:val="20"/>
          <w:szCs w:val="20"/>
        </w:rPr>
        <w:t xml:space="preserve">zajistit </w:t>
      </w:r>
      <w:r w:rsidR="00F600D3" w:rsidRPr="00AC49E7">
        <w:rPr>
          <w:sz w:val="20"/>
          <w:szCs w:val="20"/>
        </w:rPr>
        <w:t xml:space="preserve">závazné stanovisko orgánu ochrany přírody, a </w:t>
      </w:r>
      <w:r w:rsidR="00423741" w:rsidRPr="00AC49E7">
        <w:rPr>
          <w:sz w:val="20"/>
          <w:szCs w:val="20"/>
        </w:rPr>
        <w:t>že</w:t>
      </w:r>
      <w:r w:rsidR="00F600D3" w:rsidRPr="00AC49E7">
        <w:rPr>
          <w:sz w:val="20"/>
          <w:szCs w:val="20"/>
        </w:rPr>
        <w:t xml:space="preserve"> při využívání těchto pozemků je nutné tyto významné krajinné prvky respektovat a případné zásahy je nutno předem konzultovat s příslušným orgánem ochrany přírody, tj. s</w:t>
      </w:r>
      <w:r w:rsidR="005B3C26" w:rsidRPr="00AC49E7">
        <w:rPr>
          <w:sz w:val="20"/>
          <w:szCs w:val="20"/>
        </w:rPr>
        <w:t> </w:t>
      </w:r>
      <w:r w:rsidR="00F600D3" w:rsidRPr="00AC49E7">
        <w:rPr>
          <w:sz w:val="20"/>
          <w:szCs w:val="20"/>
        </w:rPr>
        <w:t>OŽP</w:t>
      </w:r>
      <w:r w:rsidR="005B3C26" w:rsidRPr="00AC49E7">
        <w:rPr>
          <w:sz w:val="20"/>
          <w:szCs w:val="20"/>
        </w:rPr>
        <w:t xml:space="preserve"> MMB</w:t>
      </w:r>
      <w:r w:rsidR="00F600D3" w:rsidRPr="00AC49E7">
        <w:rPr>
          <w:sz w:val="20"/>
          <w:szCs w:val="20"/>
        </w:rPr>
        <w:t>.</w:t>
      </w:r>
      <w:r w:rsidR="00652548" w:rsidRPr="00AC49E7">
        <w:rPr>
          <w:sz w:val="20"/>
          <w:szCs w:val="20"/>
        </w:rPr>
        <w:t xml:space="preserve"> </w:t>
      </w:r>
    </w:p>
    <w:p w14:paraId="6D78B0D5" w14:textId="3EF253BB" w:rsidR="00EE640D" w:rsidRPr="00AC49E7" w:rsidRDefault="00090183" w:rsidP="00B13F5F">
      <w:pPr>
        <w:pStyle w:val="Default"/>
        <w:ind w:left="360"/>
        <w:jc w:val="both"/>
        <w:rPr>
          <w:sz w:val="20"/>
          <w:szCs w:val="20"/>
        </w:rPr>
      </w:pPr>
      <w:r w:rsidRPr="00AC49E7">
        <w:rPr>
          <w:sz w:val="20"/>
          <w:szCs w:val="20"/>
        </w:rPr>
        <w:t xml:space="preserve">Dále bere pachtýř na vědomí, že severní část pozemku, která bude pravděpodobně součástí budoucího registrovaného VKP, bude využívána v souladu se zájmy ochrany přírody, tj. bude respektován budoucí registrovaný VKP, </w:t>
      </w:r>
      <w:r w:rsidR="005B3C26" w:rsidRPr="00AC49E7">
        <w:rPr>
          <w:sz w:val="20"/>
          <w:szCs w:val="20"/>
        </w:rPr>
        <w:t>bude-li registrován</w:t>
      </w:r>
      <w:r w:rsidR="00EA68A4" w:rsidRPr="00AC49E7">
        <w:rPr>
          <w:sz w:val="20"/>
          <w:szCs w:val="20"/>
        </w:rPr>
        <w:t>,</w:t>
      </w:r>
      <w:r w:rsidR="005B3C26" w:rsidRPr="00AC49E7">
        <w:rPr>
          <w:sz w:val="20"/>
          <w:szCs w:val="20"/>
        </w:rPr>
        <w:t xml:space="preserve"> </w:t>
      </w:r>
      <w:r w:rsidRPr="00AC49E7">
        <w:rPr>
          <w:sz w:val="20"/>
          <w:szCs w:val="20"/>
        </w:rPr>
        <w:t xml:space="preserve">a případné zásahy po registraci VKP </w:t>
      </w:r>
      <w:r w:rsidR="00C7039D" w:rsidRPr="00AC49E7">
        <w:rPr>
          <w:sz w:val="20"/>
          <w:szCs w:val="20"/>
        </w:rPr>
        <w:t xml:space="preserve">je povinen </w:t>
      </w:r>
      <w:r w:rsidRPr="00AC49E7">
        <w:rPr>
          <w:sz w:val="20"/>
          <w:szCs w:val="20"/>
        </w:rPr>
        <w:t>provádě</w:t>
      </w:r>
      <w:r w:rsidR="00C7039D" w:rsidRPr="00AC49E7">
        <w:rPr>
          <w:sz w:val="20"/>
          <w:szCs w:val="20"/>
        </w:rPr>
        <w:t>t</w:t>
      </w:r>
      <w:r w:rsidRPr="00AC49E7">
        <w:rPr>
          <w:sz w:val="20"/>
          <w:szCs w:val="20"/>
        </w:rPr>
        <w:t xml:space="preserve"> jen na základě souhlasného stanoviska OŽP</w:t>
      </w:r>
      <w:r w:rsidR="005B3C26" w:rsidRPr="00AC49E7">
        <w:rPr>
          <w:sz w:val="20"/>
          <w:szCs w:val="20"/>
        </w:rPr>
        <w:t xml:space="preserve"> MMB</w:t>
      </w:r>
      <w:r w:rsidRPr="00AC49E7">
        <w:rPr>
          <w:sz w:val="20"/>
          <w:szCs w:val="20"/>
        </w:rPr>
        <w:t xml:space="preserve">.    </w:t>
      </w:r>
    </w:p>
    <w:p w14:paraId="14C497F9" w14:textId="67B9D44F" w:rsidR="00AF6763" w:rsidRPr="00AC49E7" w:rsidRDefault="00193ED6" w:rsidP="00AC49E7">
      <w:pPr>
        <w:pStyle w:val="Default"/>
        <w:jc w:val="both"/>
        <w:rPr>
          <w:sz w:val="20"/>
          <w:szCs w:val="20"/>
        </w:rPr>
      </w:pPr>
      <w:r w:rsidRPr="00AC49E7">
        <w:rPr>
          <w:sz w:val="20"/>
          <w:szCs w:val="20"/>
        </w:rPr>
        <w:t xml:space="preserve"> </w:t>
      </w:r>
    </w:p>
    <w:p w14:paraId="41B1201A" w14:textId="3D48501E" w:rsidR="00B86EA5" w:rsidRPr="00AC49E7" w:rsidRDefault="00B86EA5" w:rsidP="00AC49E7">
      <w:pPr>
        <w:pStyle w:val="Default"/>
        <w:jc w:val="both"/>
        <w:rPr>
          <w:sz w:val="20"/>
          <w:szCs w:val="20"/>
        </w:rPr>
      </w:pPr>
    </w:p>
    <w:p w14:paraId="43295B03" w14:textId="77777777" w:rsidR="00F205E9" w:rsidRPr="00EB3BEB" w:rsidRDefault="00F205E9" w:rsidP="00AC49E7">
      <w:pPr>
        <w:pStyle w:val="Normlnweb"/>
        <w:ind w:right="270"/>
        <w:jc w:val="center"/>
        <w:rPr>
          <w:rFonts w:ascii="Arial" w:hAnsi="Arial" w:cs="Arial"/>
          <w:bCs/>
          <w:sz w:val="20"/>
          <w:szCs w:val="20"/>
        </w:rPr>
      </w:pPr>
      <w:r w:rsidRPr="00EB3BEB">
        <w:rPr>
          <w:rFonts w:ascii="Arial" w:hAnsi="Arial" w:cs="Arial"/>
          <w:bCs/>
          <w:sz w:val="20"/>
          <w:szCs w:val="20"/>
        </w:rPr>
        <w:t>II.</w:t>
      </w:r>
    </w:p>
    <w:p w14:paraId="24956C91" w14:textId="77777777" w:rsidR="00F205E9" w:rsidRPr="00AC49E7" w:rsidRDefault="00F205E9" w:rsidP="00AC49E7">
      <w:pPr>
        <w:pStyle w:val="Normlnweb"/>
        <w:ind w:right="270"/>
        <w:jc w:val="center"/>
        <w:rPr>
          <w:rFonts w:ascii="Arial" w:hAnsi="Arial" w:cs="Arial"/>
          <w:bCs/>
          <w:sz w:val="20"/>
          <w:szCs w:val="20"/>
        </w:rPr>
      </w:pPr>
      <w:r w:rsidRPr="00AC49E7">
        <w:rPr>
          <w:rFonts w:ascii="Arial" w:hAnsi="Arial" w:cs="Arial"/>
          <w:bCs/>
          <w:sz w:val="20"/>
          <w:szCs w:val="20"/>
        </w:rPr>
        <w:t>Předmět a účel smlouvy</w:t>
      </w:r>
    </w:p>
    <w:p w14:paraId="73713F29" w14:textId="180122D8" w:rsidR="00131894" w:rsidRPr="00AC49E7" w:rsidRDefault="0092216A" w:rsidP="00AC49E7">
      <w:pPr>
        <w:pStyle w:val="Standard"/>
        <w:numPr>
          <w:ilvl w:val="0"/>
          <w:numId w:val="2"/>
        </w:numPr>
        <w:spacing w:before="75"/>
        <w:ind w:left="426" w:hanging="426"/>
        <w:jc w:val="both"/>
        <w:rPr>
          <w:rFonts w:ascii="Arial" w:hAnsi="Arial" w:cs="Arial"/>
          <w:sz w:val="20"/>
        </w:rPr>
      </w:pPr>
      <w:r w:rsidRPr="00AC49E7">
        <w:rPr>
          <w:rFonts w:ascii="Arial" w:hAnsi="Arial" w:cs="Arial"/>
          <w:sz w:val="20"/>
        </w:rPr>
        <w:t>Propachtovatel</w:t>
      </w:r>
      <w:r w:rsidR="000423E1" w:rsidRPr="00AC49E7">
        <w:rPr>
          <w:rFonts w:ascii="Arial" w:hAnsi="Arial" w:cs="Arial"/>
          <w:sz w:val="20"/>
        </w:rPr>
        <w:t xml:space="preserve"> se na základě této smlouvy zavazuje </w:t>
      </w:r>
      <w:r w:rsidRPr="00AC49E7">
        <w:rPr>
          <w:rFonts w:ascii="Arial" w:hAnsi="Arial" w:cs="Arial"/>
          <w:sz w:val="20"/>
        </w:rPr>
        <w:t>přenech</w:t>
      </w:r>
      <w:r w:rsidR="000423E1" w:rsidRPr="00AC49E7">
        <w:rPr>
          <w:rFonts w:ascii="Arial" w:hAnsi="Arial" w:cs="Arial"/>
          <w:sz w:val="20"/>
        </w:rPr>
        <w:t>at</w:t>
      </w:r>
      <w:r w:rsidRPr="00AC49E7">
        <w:rPr>
          <w:rFonts w:ascii="Arial" w:hAnsi="Arial" w:cs="Arial"/>
          <w:sz w:val="20"/>
        </w:rPr>
        <w:t xml:space="preserve"> pachtýři k dočasnému </w:t>
      </w:r>
      <w:r w:rsidR="00F16C5B">
        <w:rPr>
          <w:rFonts w:ascii="Arial" w:hAnsi="Arial" w:cs="Arial"/>
          <w:sz w:val="20"/>
        </w:rPr>
        <w:t>vy</w:t>
      </w:r>
      <w:r w:rsidRPr="00AC49E7">
        <w:rPr>
          <w:rFonts w:ascii="Arial" w:hAnsi="Arial" w:cs="Arial"/>
          <w:sz w:val="20"/>
        </w:rPr>
        <w:t xml:space="preserve">užívání </w:t>
      </w:r>
      <w:r w:rsidR="00E31B21" w:rsidRPr="00AC49E7">
        <w:rPr>
          <w:rFonts w:ascii="Arial" w:hAnsi="Arial" w:cs="Arial"/>
          <w:sz w:val="20"/>
        </w:rPr>
        <w:t xml:space="preserve">a požívání </w:t>
      </w:r>
      <w:r w:rsidR="00F51767" w:rsidRPr="00AC49E7">
        <w:rPr>
          <w:rFonts w:ascii="Arial" w:hAnsi="Arial" w:cs="Arial"/>
          <w:sz w:val="20"/>
        </w:rPr>
        <w:t>p</w:t>
      </w:r>
      <w:r w:rsidRPr="00AC49E7">
        <w:rPr>
          <w:rFonts w:ascii="Arial" w:hAnsi="Arial" w:cs="Arial"/>
          <w:sz w:val="20"/>
        </w:rPr>
        <w:t>ozem</w:t>
      </w:r>
      <w:r w:rsidR="00F51767" w:rsidRPr="00AC49E7">
        <w:rPr>
          <w:rFonts w:ascii="Arial" w:hAnsi="Arial" w:cs="Arial"/>
          <w:sz w:val="20"/>
        </w:rPr>
        <w:t>e</w:t>
      </w:r>
      <w:r w:rsidR="00F2638B" w:rsidRPr="00AC49E7">
        <w:rPr>
          <w:rFonts w:ascii="Arial" w:hAnsi="Arial" w:cs="Arial"/>
          <w:sz w:val="20"/>
        </w:rPr>
        <w:t>k</w:t>
      </w:r>
      <w:r w:rsidRPr="00AC49E7">
        <w:rPr>
          <w:rFonts w:ascii="Arial" w:hAnsi="Arial" w:cs="Arial"/>
          <w:sz w:val="20"/>
        </w:rPr>
        <w:t xml:space="preserve"> </w:t>
      </w:r>
      <w:r w:rsidR="000423E1" w:rsidRPr="00AC49E7">
        <w:rPr>
          <w:rFonts w:ascii="Arial" w:hAnsi="Arial" w:cs="Arial"/>
          <w:sz w:val="20"/>
        </w:rPr>
        <w:t>uveden</w:t>
      </w:r>
      <w:r w:rsidR="00F51767" w:rsidRPr="00AC49E7">
        <w:rPr>
          <w:rFonts w:ascii="Arial" w:hAnsi="Arial" w:cs="Arial"/>
          <w:sz w:val="20"/>
        </w:rPr>
        <w:t>ý</w:t>
      </w:r>
      <w:r w:rsidR="000423E1" w:rsidRPr="00AC49E7">
        <w:rPr>
          <w:rFonts w:ascii="Arial" w:hAnsi="Arial" w:cs="Arial"/>
          <w:sz w:val="20"/>
        </w:rPr>
        <w:t xml:space="preserve"> v čl. I. odst. 1</w:t>
      </w:r>
      <w:r w:rsidR="007F501E" w:rsidRPr="00AC49E7">
        <w:rPr>
          <w:rFonts w:ascii="Arial" w:hAnsi="Arial" w:cs="Arial"/>
          <w:sz w:val="20"/>
        </w:rPr>
        <w:t>.</w:t>
      </w:r>
      <w:r w:rsidR="000423E1" w:rsidRPr="00AC49E7">
        <w:rPr>
          <w:rFonts w:ascii="Arial" w:hAnsi="Arial" w:cs="Arial"/>
          <w:sz w:val="20"/>
        </w:rPr>
        <w:t xml:space="preserve"> této smlouvy</w:t>
      </w:r>
      <w:r w:rsidR="007F501E" w:rsidRPr="00AC49E7">
        <w:rPr>
          <w:rFonts w:ascii="Arial" w:hAnsi="Arial" w:cs="Arial"/>
          <w:sz w:val="20"/>
        </w:rPr>
        <w:t xml:space="preserve"> jako předmět pachtu</w:t>
      </w:r>
      <w:r w:rsidR="00F2638B" w:rsidRPr="00AC49E7">
        <w:rPr>
          <w:rFonts w:ascii="Arial" w:hAnsi="Arial" w:cs="Arial"/>
          <w:sz w:val="20"/>
        </w:rPr>
        <w:t xml:space="preserve"> </w:t>
      </w:r>
      <w:r w:rsidR="00F51767" w:rsidRPr="00AC49E7">
        <w:rPr>
          <w:rFonts w:ascii="Arial" w:hAnsi="Arial" w:cs="Arial"/>
          <w:sz w:val="20"/>
        </w:rPr>
        <w:t>nacházejícího se u</w:t>
      </w:r>
      <w:r w:rsidR="00B6317A" w:rsidRPr="00AC49E7">
        <w:rPr>
          <w:rFonts w:ascii="Arial" w:hAnsi="Arial" w:cs="Arial"/>
          <w:sz w:val="20"/>
        </w:rPr>
        <w:t xml:space="preserve">vnitř </w:t>
      </w:r>
      <w:r w:rsidR="00712233" w:rsidRPr="00AC49E7">
        <w:rPr>
          <w:rFonts w:ascii="Arial" w:hAnsi="Arial" w:cs="Arial"/>
          <w:sz w:val="20"/>
        </w:rPr>
        <w:t>DP</w:t>
      </w:r>
      <w:r w:rsidR="00423741" w:rsidRPr="00AC49E7">
        <w:rPr>
          <w:rFonts w:ascii="Arial" w:hAnsi="Arial" w:cs="Arial"/>
          <w:sz w:val="20"/>
        </w:rPr>
        <w:t xml:space="preserve"> </w:t>
      </w:r>
      <w:r w:rsidR="00B6317A" w:rsidRPr="00AC49E7">
        <w:rPr>
          <w:rFonts w:ascii="Arial" w:hAnsi="Arial" w:cs="Arial"/>
          <w:sz w:val="20"/>
        </w:rPr>
        <w:t>V</w:t>
      </w:r>
      <w:r w:rsidR="00DC20E7" w:rsidRPr="00AC49E7">
        <w:rPr>
          <w:rFonts w:ascii="Arial" w:hAnsi="Arial" w:cs="Arial"/>
          <w:sz w:val="20"/>
        </w:rPr>
        <w:t xml:space="preserve"> zakresleného v </w:t>
      </w:r>
      <w:r w:rsidR="00F16C5B">
        <w:rPr>
          <w:rFonts w:ascii="Arial" w:hAnsi="Arial" w:cs="Arial"/>
          <w:sz w:val="20"/>
        </w:rPr>
        <w:t>p</w:t>
      </w:r>
      <w:r w:rsidR="00DC20E7" w:rsidRPr="00AC49E7">
        <w:rPr>
          <w:rFonts w:ascii="Arial" w:hAnsi="Arial" w:cs="Arial"/>
          <w:sz w:val="20"/>
        </w:rPr>
        <w:t>říloze této smlouvy</w:t>
      </w:r>
      <w:r w:rsidR="00F51767" w:rsidRPr="00AC49E7">
        <w:rPr>
          <w:rFonts w:ascii="Arial" w:hAnsi="Arial" w:cs="Arial"/>
          <w:sz w:val="20"/>
        </w:rPr>
        <w:t xml:space="preserve"> </w:t>
      </w:r>
      <w:r w:rsidR="00DB5313" w:rsidRPr="00AC49E7">
        <w:rPr>
          <w:rFonts w:ascii="Arial" w:hAnsi="Arial" w:cs="Arial"/>
          <w:sz w:val="20"/>
        </w:rPr>
        <w:t xml:space="preserve">za účelem sjednaným v čl. I. odst. </w:t>
      </w:r>
      <w:r w:rsidR="00E614D5" w:rsidRPr="00AC49E7">
        <w:rPr>
          <w:rFonts w:ascii="Arial" w:hAnsi="Arial" w:cs="Arial"/>
          <w:sz w:val="20"/>
        </w:rPr>
        <w:t>4. a 5.</w:t>
      </w:r>
      <w:r w:rsidR="00DB5313" w:rsidRPr="00AC49E7">
        <w:rPr>
          <w:rFonts w:ascii="Arial" w:hAnsi="Arial" w:cs="Arial"/>
          <w:sz w:val="20"/>
        </w:rPr>
        <w:t xml:space="preserve"> této smlouvy</w:t>
      </w:r>
      <w:r w:rsidR="00F2638B" w:rsidRPr="00AC49E7">
        <w:rPr>
          <w:rFonts w:ascii="Arial" w:hAnsi="Arial" w:cs="Arial"/>
          <w:sz w:val="20"/>
        </w:rPr>
        <w:t xml:space="preserve">, </w:t>
      </w:r>
      <w:r w:rsidR="000423E1" w:rsidRPr="00AC49E7">
        <w:rPr>
          <w:rFonts w:ascii="Arial" w:hAnsi="Arial" w:cs="Arial"/>
          <w:sz w:val="20"/>
        </w:rPr>
        <w:t>a pachtýř se zavazuje za to propachtovateli platit pachtovné, sjednané v čl. III. této smlouvy</w:t>
      </w:r>
      <w:r w:rsidR="00F51767" w:rsidRPr="00AC49E7">
        <w:rPr>
          <w:rFonts w:ascii="Arial" w:hAnsi="Arial" w:cs="Arial"/>
          <w:sz w:val="20"/>
        </w:rPr>
        <w:t xml:space="preserve"> (dále též jako „předmět pachtu“)</w:t>
      </w:r>
      <w:r w:rsidR="000423E1" w:rsidRPr="00AC49E7">
        <w:rPr>
          <w:rFonts w:ascii="Arial" w:hAnsi="Arial" w:cs="Arial"/>
          <w:sz w:val="20"/>
        </w:rPr>
        <w:t xml:space="preserve">. </w:t>
      </w:r>
    </w:p>
    <w:p w14:paraId="2F78D711" w14:textId="1A4ED101" w:rsidR="0010095E" w:rsidRPr="00AC49E7" w:rsidRDefault="0010095E" w:rsidP="00AC49E7">
      <w:pPr>
        <w:pStyle w:val="Standard"/>
        <w:numPr>
          <w:ilvl w:val="0"/>
          <w:numId w:val="2"/>
        </w:numPr>
        <w:spacing w:before="75"/>
        <w:ind w:left="426" w:hanging="426"/>
        <w:jc w:val="both"/>
        <w:rPr>
          <w:rFonts w:ascii="Arial" w:hAnsi="Arial" w:cs="Arial"/>
          <w:sz w:val="20"/>
        </w:rPr>
      </w:pPr>
      <w:r w:rsidRPr="00AC49E7">
        <w:rPr>
          <w:rFonts w:ascii="Arial" w:hAnsi="Arial" w:cs="Arial"/>
          <w:sz w:val="20"/>
        </w:rPr>
        <w:t>Strany se doho</w:t>
      </w:r>
      <w:r w:rsidR="00712233" w:rsidRPr="00AC49E7">
        <w:rPr>
          <w:rFonts w:ascii="Arial" w:hAnsi="Arial" w:cs="Arial"/>
          <w:sz w:val="20"/>
        </w:rPr>
        <w:t>d</w:t>
      </w:r>
      <w:r w:rsidRPr="00AC49E7">
        <w:rPr>
          <w:rFonts w:ascii="Arial" w:hAnsi="Arial" w:cs="Arial"/>
          <w:sz w:val="20"/>
        </w:rPr>
        <w:t>ly</w:t>
      </w:r>
      <w:r w:rsidR="00712233" w:rsidRPr="00AC49E7">
        <w:rPr>
          <w:rFonts w:ascii="Arial" w:hAnsi="Arial" w:cs="Arial"/>
          <w:sz w:val="20"/>
        </w:rPr>
        <w:t xml:space="preserve">, že výše pachtovného stanovená v čl. III. odst. 1. této smlouvy bude přizpůsobena </w:t>
      </w:r>
      <w:r w:rsidR="007F501E" w:rsidRPr="00AC49E7">
        <w:rPr>
          <w:rFonts w:ascii="Arial" w:hAnsi="Arial" w:cs="Arial"/>
          <w:sz w:val="20"/>
        </w:rPr>
        <w:t>způsobu využívání, tj.</w:t>
      </w:r>
      <w:r w:rsidR="00712233" w:rsidRPr="00AC49E7">
        <w:rPr>
          <w:rFonts w:ascii="Arial" w:hAnsi="Arial" w:cs="Arial"/>
          <w:sz w:val="20"/>
        </w:rPr>
        <w:t xml:space="preserve"> aktivní</w:t>
      </w:r>
      <w:r w:rsidR="007F501E" w:rsidRPr="00AC49E7">
        <w:rPr>
          <w:rFonts w:ascii="Arial" w:hAnsi="Arial" w:cs="Arial"/>
          <w:sz w:val="20"/>
        </w:rPr>
        <w:t>mu</w:t>
      </w:r>
      <w:r w:rsidR="00712233" w:rsidRPr="00AC49E7">
        <w:rPr>
          <w:rFonts w:ascii="Arial" w:hAnsi="Arial" w:cs="Arial"/>
          <w:sz w:val="20"/>
        </w:rPr>
        <w:t xml:space="preserve">, nebo </w:t>
      </w:r>
      <w:r w:rsidR="00A94E31">
        <w:rPr>
          <w:rFonts w:ascii="Arial" w:hAnsi="Arial" w:cs="Arial"/>
          <w:sz w:val="20"/>
        </w:rPr>
        <w:t>pasivnímu</w:t>
      </w:r>
      <w:r w:rsidR="00712233" w:rsidRPr="00AC49E7">
        <w:rPr>
          <w:rFonts w:ascii="Arial" w:hAnsi="Arial" w:cs="Arial"/>
          <w:sz w:val="20"/>
        </w:rPr>
        <w:t xml:space="preserve"> </w:t>
      </w:r>
      <w:r w:rsidR="00A94E31">
        <w:rPr>
          <w:rFonts w:ascii="Arial" w:hAnsi="Arial" w:cs="Arial"/>
          <w:sz w:val="20"/>
        </w:rPr>
        <w:t>vy</w:t>
      </w:r>
      <w:r w:rsidR="00712233" w:rsidRPr="00AC49E7">
        <w:rPr>
          <w:rFonts w:ascii="Arial" w:hAnsi="Arial" w:cs="Arial"/>
          <w:sz w:val="20"/>
        </w:rPr>
        <w:t xml:space="preserve">užívání </w:t>
      </w:r>
      <w:r w:rsidR="007F501E" w:rsidRPr="00AC49E7">
        <w:rPr>
          <w:rFonts w:ascii="Arial" w:hAnsi="Arial" w:cs="Arial"/>
          <w:sz w:val="20"/>
        </w:rPr>
        <w:t>pozemku</w:t>
      </w:r>
      <w:r w:rsidR="00712233" w:rsidRPr="00AC49E7">
        <w:rPr>
          <w:rFonts w:ascii="Arial" w:hAnsi="Arial" w:cs="Arial"/>
          <w:sz w:val="20"/>
        </w:rPr>
        <w:t xml:space="preserve"> ve smyslu odst. </w:t>
      </w:r>
      <w:r w:rsidR="00E31B21" w:rsidRPr="00AC49E7">
        <w:rPr>
          <w:rFonts w:ascii="Arial" w:hAnsi="Arial" w:cs="Arial"/>
          <w:sz w:val="20"/>
        </w:rPr>
        <w:t xml:space="preserve"> </w:t>
      </w:r>
      <w:r w:rsidR="00712233" w:rsidRPr="00AC49E7">
        <w:rPr>
          <w:rFonts w:ascii="Arial" w:hAnsi="Arial" w:cs="Arial"/>
          <w:sz w:val="20"/>
        </w:rPr>
        <w:t>4.</w:t>
      </w:r>
      <w:r w:rsidR="00193ED6" w:rsidRPr="00AC49E7">
        <w:rPr>
          <w:rFonts w:ascii="Arial" w:hAnsi="Arial" w:cs="Arial"/>
          <w:sz w:val="20"/>
        </w:rPr>
        <w:t xml:space="preserve"> a 5.</w:t>
      </w:r>
      <w:r w:rsidR="00712233" w:rsidRPr="00AC49E7">
        <w:rPr>
          <w:rFonts w:ascii="Arial" w:hAnsi="Arial" w:cs="Arial"/>
          <w:sz w:val="20"/>
        </w:rPr>
        <w:t xml:space="preserve"> čl. I. této smlouvy</w:t>
      </w:r>
      <w:r w:rsidR="00E31B21" w:rsidRPr="00AC49E7">
        <w:rPr>
          <w:rFonts w:ascii="Arial" w:hAnsi="Arial" w:cs="Arial"/>
          <w:sz w:val="20"/>
        </w:rPr>
        <w:t xml:space="preserve">, přičemž </w:t>
      </w:r>
      <w:r w:rsidR="00193ED6" w:rsidRPr="00AC49E7">
        <w:rPr>
          <w:rFonts w:ascii="Arial" w:hAnsi="Arial" w:cs="Arial"/>
          <w:sz w:val="20"/>
        </w:rPr>
        <w:t xml:space="preserve">níže </w:t>
      </w:r>
      <w:r w:rsidR="00E31B21" w:rsidRPr="00AC49E7">
        <w:rPr>
          <w:rFonts w:ascii="Arial" w:hAnsi="Arial" w:cs="Arial"/>
          <w:sz w:val="20"/>
        </w:rPr>
        <w:t>specifikované aktivní využívání</w:t>
      </w:r>
      <w:r w:rsidR="00193ED6" w:rsidRPr="00AC49E7">
        <w:rPr>
          <w:rFonts w:ascii="Arial" w:hAnsi="Arial" w:cs="Arial"/>
          <w:sz w:val="20"/>
        </w:rPr>
        <w:t xml:space="preserve"> pozemku </w:t>
      </w:r>
      <w:r w:rsidR="00E31B21" w:rsidRPr="00AC49E7">
        <w:rPr>
          <w:rFonts w:ascii="Arial" w:hAnsi="Arial" w:cs="Arial"/>
          <w:sz w:val="20"/>
        </w:rPr>
        <w:t>je prioritou</w:t>
      </w:r>
      <w:r w:rsidR="00712233" w:rsidRPr="00AC49E7">
        <w:rPr>
          <w:rFonts w:ascii="Arial" w:hAnsi="Arial" w:cs="Arial"/>
          <w:sz w:val="20"/>
        </w:rPr>
        <w:t xml:space="preserve">.  </w:t>
      </w:r>
    </w:p>
    <w:p w14:paraId="4261EB1D" w14:textId="514B6336" w:rsidR="00F16C5B" w:rsidRPr="00E250FC" w:rsidRDefault="00F2638B" w:rsidP="00F16C5B">
      <w:pPr>
        <w:pStyle w:val="Standard"/>
        <w:numPr>
          <w:ilvl w:val="0"/>
          <w:numId w:val="2"/>
        </w:numPr>
        <w:spacing w:before="75"/>
        <w:ind w:left="426" w:hanging="426"/>
        <w:jc w:val="both"/>
        <w:rPr>
          <w:rFonts w:ascii="Arial" w:hAnsi="Arial" w:cs="Arial"/>
          <w:sz w:val="20"/>
        </w:rPr>
      </w:pPr>
      <w:r w:rsidRPr="00AC49E7">
        <w:rPr>
          <w:rFonts w:ascii="Arial" w:hAnsi="Arial" w:cs="Arial"/>
          <w:sz w:val="20"/>
        </w:rPr>
        <w:t>Předmět pachtu</w:t>
      </w:r>
      <w:r w:rsidR="00131894" w:rsidRPr="00AC49E7">
        <w:rPr>
          <w:rFonts w:ascii="Arial" w:hAnsi="Arial" w:cs="Arial"/>
          <w:sz w:val="20"/>
        </w:rPr>
        <w:t xml:space="preserve"> </w:t>
      </w:r>
      <w:r w:rsidR="00AE4284" w:rsidRPr="00AC49E7">
        <w:rPr>
          <w:rFonts w:ascii="Arial" w:hAnsi="Arial" w:cs="Arial"/>
          <w:sz w:val="20"/>
        </w:rPr>
        <w:t>se nachází v </w:t>
      </w:r>
      <w:r w:rsidR="00695E7D" w:rsidRPr="00AC49E7">
        <w:rPr>
          <w:rFonts w:ascii="Arial" w:hAnsi="Arial" w:cs="Arial"/>
          <w:sz w:val="20"/>
        </w:rPr>
        <w:t xml:space="preserve">DP </w:t>
      </w:r>
      <w:r w:rsidR="00AE4284" w:rsidRPr="00AC49E7">
        <w:rPr>
          <w:rFonts w:ascii="Arial" w:hAnsi="Arial" w:cs="Arial"/>
          <w:sz w:val="20"/>
        </w:rPr>
        <w:t>V stanovené</w:t>
      </w:r>
      <w:r w:rsidR="00C7039D" w:rsidRPr="00AC49E7">
        <w:rPr>
          <w:rFonts w:ascii="Arial" w:hAnsi="Arial" w:cs="Arial"/>
          <w:sz w:val="20"/>
        </w:rPr>
        <w:t>m</w:t>
      </w:r>
      <w:r w:rsidR="00AE4284" w:rsidRPr="00AC49E7">
        <w:rPr>
          <w:rFonts w:ascii="Arial" w:hAnsi="Arial" w:cs="Arial"/>
          <w:sz w:val="20"/>
        </w:rPr>
        <w:t xml:space="preserve"> na základě rozhodnutí (výměry) Ministerstva zemědělství ze dne 1.</w:t>
      </w:r>
      <w:r w:rsidR="00F51767" w:rsidRPr="00AC49E7">
        <w:rPr>
          <w:rFonts w:ascii="Arial" w:hAnsi="Arial" w:cs="Arial"/>
          <w:sz w:val="20"/>
        </w:rPr>
        <w:t xml:space="preserve"> </w:t>
      </w:r>
      <w:r w:rsidR="00AE4284" w:rsidRPr="00AC49E7">
        <w:rPr>
          <w:rFonts w:ascii="Arial" w:hAnsi="Arial" w:cs="Arial"/>
          <w:sz w:val="20"/>
        </w:rPr>
        <w:t>3.</w:t>
      </w:r>
      <w:r w:rsidR="00423741" w:rsidRPr="00AC49E7">
        <w:rPr>
          <w:rFonts w:ascii="Arial" w:hAnsi="Arial" w:cs="Arial"/>
          <w:sz w:val="20"/>
        </w:rPr>
        <w:t xml:space="preserve"> </w:t>
      </w:r>
      <w:r w:rsidR="00AE4284" w:rsidRPr="00AC49E7">
        <w:rPr>
          <w:rFonts w:ascii="Arial" w:hAnsi="Arial" w:cs="Arial"/>
          <w:sz w:val="20"/>
        </w:rPr>
        <w:t xml:space="preserve">1985, č.j. 165/85-313, a tento </w:t>
      </w:r>
      <w:r w:rsidR="007F501E" w:rsidRPr="00AC49E7">
        <w:rPr>
          <w:rFonts w:ascii="Arial" w:hAnsi="Arial" w:cs="Arial"/>
          <w:sz w:val="20"/>
        </w:rPr>
        <w:t>pozemek jako pře</w:t>
      </w:r>
      <w:r w:rsidR="00AE4284" w:rsidRPr="00AC49E7">
        <w:rPr>
          <w:rFonts w:ascii="Arial" w:hAnsi="Arial" w:cs="Arial"/>
          <w:sz w:val="20"/>
        </w:rPr>
        <w:t>dmět pachtu je propachtovatelem</w:t>
      </w:r>
      <w:r w:rsidR="00131894" w:rsidRPr="00AC49E7">
        <w:rPr>
          <w:rFonts w:ascii="Arial" w:hAnsi="Arial" w:cs="Arial"/>
          <w:sz w:val="20"/>
        </w:rPr>
        <w:t xml:space="preserve"> pachtýři </w:t>
      </w:r>
      <w:r w:rsidR="00A05298" w:rsidRPr="00AC49E7">
        <w:rPr>
          <w:rFonts w:ascii="Arial" w:hAnsi="Arial" w:cs="Arial"/>
          <w:sz w:val="20"/>
        </w:rPr>
        <w:t>přenechán k dočasnému užívání a požívání za účelem provádění hornické činnosti dle § 2 zák</w:t>
      </w:r>
      <w:r w:rsidR="00DC20E7" w:rsidRPr="00AC49E7">
        <w:rPr>
          <w:rFonts w:ascii="Arial" w:hAnsi="Arial" w:cs="Arial"/>
          <w:sz w:val="20"/>
        </w:rPr>
        <w:t>ona</w:t>
      </w:r>
      <w:r w:rsidR="00A05298" w:rsidRPr="00AC49E7">
        <w:rPr>
          <w:rFonts w:ascii="Arial" w:hAnsi="Arial" w:cs="Arial"/>
          <w:sz w:val="20"/>
        </w:rPr>
        <w:t xml:space="preserve"> č. 61/1988 Sb., tj. zejm</w:t>
      </w:r>
      <w:r w:rsidR="00DC20E7" w:rsidRPr="00AC49E7">
        <w:rPr>
          <w:rFonts w:ascii="Arial" w:hAnsi="Arial" w:cs="Arial"/>
          <w:sz w:val="20"/>
        </w:rPr>
        <w:t>éna</w:t>
      </w:r>
      <w:r w:rsidR="00A05298" w:rsidRPr="00AC49E7">
        <w:rPr>
          <w:rFonts w:ascii="Arial" w:hAnsi="Arial" w:cs="Arial"/>
          <w:sz w:val="20"/>
        </w:rPr>
        <w:t xml:space="preserve"> k vydobytí zásob výhradního ložiska, které se nachází na </w:t>
      </w:r>
      <w:r w:rsidR="00DC20E7" w:rsidRPr="00AC49E7">
        <w:rPr>
          <w:rFonts w:ascii="Arial" w:hAnsi="Arial" w:cs="Arial"/>
          <w:sz w:val="20"/>
        </w:rPr>
        <w:t>p</w:t>
      </w:r>
      <w:r w:rsidR="00A05298" w:rsidRPr="00AC49E7">
        <w:rPr>
          <w:rFonts w:ascii="Arial" w:hAnsi="Arial" w:cs="Arial"/>
          <w:sz w:val="20"/>
        </w:rPr>
        <w:t>ředmětu pachtu, resp</w:t>
      </w:r>
      <w:r w:rsidR="00DC20E7" w:rsidRPr="00AC49E7">
        <w:rPr>
          <w:rFonts w:ascii="Arial" w:hAnsi="Arial" w:cs="Arial"/>
          <w:sz w:val="20"/>
        </w:rPr>
        <w:t>ektive</w:t>
      </w:r>
      <w:r w:rsidR="00A05298" w:rsidRPr="00AC49E7">
        <w:rPr>
          <w:rFonts w:ascii="Arial" w:hAnsi="Arial" w:cs="Arial"/>
          <w:sz w:val="20"/>
        </w:rPr>
        <w:t xml:space="preserve"> pod jeho povrchem, a dále k provedení (technické </w:t>
      </w:r>
      <w:r w:rsidR="00A05298" w:rsidRPr="00AC49E7">
        <w:rPr>
          <w:rFonts w:ascii="Arial" w:hAnsi="Arial" w:cs="Arial"/>
          <w:sz w:val="20"/>
        </w:rPr>
        <w:lastRenderedPageBreak/>
        <w:t>i biologické) rekultivac</w:t>
      </w:r>
      <w:r w:rsidR="00C4559C" w:rsidRPr="00AC49E7">
        <w:rPr>
          <w:rFonts w:ascii="Arial" w:hAnsi="Arial" w:cs="Arial"/>
          <w:sz w:val="20"/>
        </w:rPr>
        <w:t>e</w:t>
      </w:r>
      <w:r w:rsidR="00A05298" w:rsidRPr="00AC49E7">
        <w:rPr>
          <w:rFonts w:ascii="Arial" w:hAnsi="Arial" w:cs="Arial"/>
          <w:sz w:val="20"/>
        </w:rPr>
        <w:t xml:space="preserve"> vytěženého výhradního ložiska (provoz zařízení k ukládce odpadů), a konečně k likvidaci dobývacího prostoru, a dále k provádění činností s hornickou činností souvisejících (vybudování obslužných cest, stacionárních zařízení k využívání odpadů, deponií skrývek, ochranných valů, skladování, parkování, atp.) a dále k provádění další podnikatelské činnosti pachtýře, a to v souladu s předmětem podnikání pachtýře.</w:t>
      </w:r>
    </w:p>
    <w:p w14:paraId="3DABD539" w14:textId="4D40E7B8" w:rsidR="00A05298" w:rsidRPr="00AC49E7" w:rsidRDefault="00A05298" w:rsidP="00AC49E7">
      <w:pPr>
        <w:pStyle w:val="Standard"/>
        <w:numPr>
          <w:ilvl w:val="0"/>
          <w:numId w:val="2"/>
        </w:numPr>
        <w:spacing w:before="75"/>
        <w:ind w:left="426" w:hanging="426"/>
        <w:jc w:val="both"/>
        <w:rPr>
          <w:rFonts w:ascii="Arial" w:hAnsi="Arial" w:cs="Arial"/>
          <w:sz w:val="20"/>
        </w:rPr>
      </w:pPr>
      <w:r w:rsidRPr="00AC49E7">
        <w:rPr>
          <w:rFonts w:ascii="Arial" w:hAnsi="Arial" w:cs="Arial"/>
          <w:sz w:val="20"/>
        </w:rPr>
        <w:t xml:space="preserve">Propachtovatel bere na vědomí, že zákonný rozsah hornické činnosti, zejména, že hornická činnost nezahrnuje pouze těžbu nerostných surovin, nýbrž také technickou a biologickou rekultivaci </w:t>
      </w:r>
      <w:r w:rsidR="00F36DAA" w:rsidRPr="00AC49E7">
        <w:rPr>
          <w:rFonts w:ascii="Arial" w:hAnsi="Arial" w:cs="Arial"/>
          <w:sz w:val="20"/>
        </w:rPr>
        <w:t>p</w:t>
      </w:r>
      <w:r w:rsidRPr="00AC49E7">
        <w:rPr>
          <w:rFonts w:ascii="Arial" w:hAnsi="Arial" w:cs="Arial"/>
          <w:sz w:val="20"/>
        </w:rPr>
        <w:t xml:space="preserve">ředmětu pachtu a dále činnosti spojení s likvidací dobývacího prostoru. </w:t>
      </w:r>
    </w:p>
    <w:p w14:paraId="041FB956" w14:textId="76A0E8F8" w:rsidR="00A05298" w:rsidRPr="00AC49E7" w:rsidRDefault="00A05298" w:rsidP="00AC49E7">
      <w:pPr>
        <w:pStyle w:val="Standard"/>
        <w:numPr>
          <w:ilvl w:val="0"/>
          <w:numId w:val="2"/>
        </w:numPr>
        <w:spacing w:before="75"/>
        <w:ind w:left="426" w:hanging="426"/>
        <w:jc w:val="both"/>
        <w:rPr>
          <w:rFonts w:ascii="Arial" w:hAnsi="Arial" w:cs="Arial"/>
          <w:sz w:val="20"/>
        </w:rPr>
      </w:pPr>
      <w:r w:rsidRPr="00AC49E7">
        <w:rPr>
          <w:rFonts w:ascii="Arial" w:hAnsi="Arial" w:cs="Arial"/>
          <w:sz w:val="20"/>
        </w:rPr>
        <w:t>Propachtovatel tímto výslovně souhlasí, aby</w:t>
      </w:r>
      <w:r w:rsidR="00F36DAA" w:rsidRPr="00AC49E7">
        <w:rPr>
          <w:rFonts w:ascii="Arial" w:hAnsi="Arial" w:cs="Arial"/>
          <w:sz w:val="20"/>
        </w:rPr>
        <w:t xml:space="preserve"> p</w:t>
      </w:r>
      <w:r w:rsidRPr="00AC49E7">
        <w:rPr>
          <w:rFonts w:ascii="Arial" w:hAnsi="Arial" w:cs="Arial"/>
          <w:sz w:val="20"/>
        </w:rPr>
        <w:t xml:space="preserve">ředmět pachtu byl užíván k hornické činnosti </w:t>
      </w:r>
      <w:r w:rsidR="00F36DAA" w:rsidRPr="00AC49E7">
        <w:rPr>
          <w:rFonts w:ascii="Arial" w:hAnsi="Arial" w:cs="Arial"/>
          <w:sz w:val="20"/>
        </w:rPr>
        <w:t>ve smyslu</w:t>
      </w:r>
      <w:r w:rsidRPr="00AC49E7">
        <w:rPr>
          <w:rFonts w:ascii="Arial" w:hAnsi="Arial" w:cs="Arial"/>
          <w:sz w:val="20"/>
        </w:rPr>
        <w:t xml:space="preserve"> § 2 zák</w:t>
      </w:r>
      <w:r w:rsidR="00F36DAA" w:rsidRPr="00AC49E7">
        <w:rPr>
          <w:rFonts w:ascii="Arial" w:hAnsi="Arial" w:cs="Arial"/>
          <w:sz w:val="20"/>
        </w:rPr>
        <w:t>ona</w:t>
      </w:r>
      <w:r w:rsidRPr="00AC49E7">
        <w:rPr>
          <w:rFonts w:ascii="Arial" w:hAnsi="Arial" w:cs="Arial"/>
          <w:sz w:val="20"/>
        </w:rPr>
        <w:t xml:space="preserve"> č. 61/1988 Sb., a zavazuje se na výzvu pachtýře tento souhlas vyjádřit znovu samostatným písemným prohlášením, bude-li to nezbytné zejména pro potřeby případných správních řízení, které předchází povolení k provádění dané hornické činnosti na </w:t>
      </w:r>
      <w:r w:rsidR="00F36DAA" w:rsidRPr="00AC49E7">
        <w:rPr>
          <w:rFonts w:ascii="Arial" w:hAnsi="Arial" w:cs="Arial"/>
          <w:sz w:val="20"/>
        </w:rPr>
        <w:t>p</w:t>
      </w:r>
      <w:r w:rsidRPr="00AC49E7">
        <w:rPr>
          <w:rFonts w:ascii="Arial" w:hAnsi="Arial" w:cs="Arial"/>
          <w:sz w:val="20"/>
        </w:rPr>
        <w:t>ředmětu pachtu (těžby, ukládky rekultivačních materiálů apod.), a to i opakovaně. Propachtovatel</w:t>
      </w:r>
      <w:r w:rsidR="00D137AF" w:rsidRPr="00AC49E7">
        <w:rPr>
          <w:rFonts w:ascii="Arial" w:hAnsi="Arial" w:cs="Arial"/>
          <w:sz w:val="20"/>
        </w:rPr>
        <w:t xml:space="preserve"> se zavazuje prokázat součinnost pro </w:t>
      </w:r>
      <w:r w:rsidRPr="00AC49E7">
        <w:rPr>
          <w:rFonts w:ascii="Arial" w:hAnsi="Arial" w:cs="Arial"/>
          <w:sz w:val="20"/>
        </w:rPr>
        <w:t>uděl</w:t>
      </w:r>
      <w:r w:rsidR="00D137AF" w:rsidRPr="00AC49E7">
        <w:rPr>
          <w:rFonts w:ascii="Arial" w:hAnsi="Arial" w:cs="Arial"/>
          <w:sz w:val="20"/>
        </w:rPr>
        <w:t xml:space="preserve">ení </w:t>
      </w:r>
      <w:r w:rsidR="00B217D0" w:rsidRPr="00AC49E7">
        <w:rPr>
          <w:rFonts w:ascii="Arial" w:hAnsi="Arial" w:cs="Arial"/>
          <w:sz w:val="20"/>
        </w:rPr>
        <w:t xml:space="preserve">souhlasů </w:t>
      </w:r>
      <w:r w:rsidR="00D137AF" w:rsidRPr="00AC49E7">
        <w:rPr>
          <w:rFonts w:ascii="Arial" w:hAnsi="Arial" w:cs="Arial"/>
          <w:sz w:val="20"/>
        </w:rPr>
        <w:t xml:space="preserve">případně </w:t>
      </w:r>
      <w:r w:rsidRPr="00AC49E7">
        <w:rPr>
          <w:rFonts w:ascii="Arial" w:hAnsi="Arial" w:cs="Arial"/>
          <w:sz w:val="20"/>
        </w:rPr>
        <w:t>nezbytn</w:t>
      </w:r>
      <w:r w:rsidR="00F15964" w:rsidRPr="00AC49E7">
        <w:rPr>
          <w:rFonts w:ascii="Arial" w:hAnsi="Arial" w:cs="Arial"/>
          <w:sz w:val="20"/>
        </w:rPr>
        <w:t>ých</w:t>
      </w:r>
      <w:r w:rsidRPr="00AC49E7">
        <w:rPr>
          <w:rFonts w:ascii="Arial" w:hAnsi="Arial" w:cs="Arial"/>
          <w:sz w:val="20"/>
        </w:rPr>
        <w:t xml:space="preserve"> p</w:t>
      </w:r>
      <w:r w:rsidR="00D137AF" w:rsidRPr="00AC49E7">
        <w:rPr>
          <w:rFonts w:ascii="Arial" w:hAnsi="Arial" w:cs="Arial"/>
          <w:sz w:val="20"/>
        </w:rPr>
        <w:t>r</w:t>
      </w:r>
      <w:r w:rsidRPr="00AC49E7">
        <w:rPr>
          <w:rFonts w:ascii="Arial" w:hAnsi="Arial" w:cs="Arial"/>
          <w:sz w:val="20"/>
        </w:rPr>
        <w:t xml:space="preserve">o provádění činností s hornickou činností souvisejících (vybudování obslužných cest, stacionárních zařízení k využívání odpadů, deponií skrývek, ochranných valů, skladování, </w:t>
      </w:r>
      <w:proofErr w:type="gramStart"/>
      <w:r w:rsidRPr="00AC49E7">
        <w:rPr>
          <w:rFonts w:ascii="Arial" w:hAnsi="Arial" w:cs="Arial"/>
          <w:sz w:val="20"/>
        </w:rPr>
        <w:t>parkování,</w:t>
      </w:r>
      <w:proofErr w:type="gramEnd"/>
      <w:r w:rsidRPr="00AC49E7">
        <w:rPr>
          <w:rFonts w:ascii="Arial" w:hAnsi="Arial" w:cs="Arial"/>
          <w:sz w:val="20"/>
        </w:rPr>
        <w:t xml:space="preserve"> atp.)</w:t>
      </w:r>
      <w:r w:rsidR="00B217D0" w:rsidRPr="00AC49E7">
        <w:rPr>
          <w:rFonts w:ascii="Arial" w:hAnsi="Arial" w:cs="Arial"/>
          <w:sz w:val="20"/>
        </w:rPr>
        <w:t xml:space="preserve">, resp. </w:t>
      </w:r>
      <w:r w:rsidR="00FE6B96" w:rsidRPr="00AC49E7">
        <w:rPr>
          <w:rFonts w:ascii="Arial" w:hAnsi="Arial" w:cs="Arial"/>
          <w:sz w:val="20"/>
        </w:rPr>
        <w:t xml:space="preserve">s </w:t>
      </w:r>
      <w:r w:rsidR="00B217D0" w:rsidRPr="00AC49E7">
        <w:rPr>
          <w:rFonts w:ascii="Arial" w:hAnsi="Arial" w:cs="Arial"/>
          <w:sz w:val="20"/>
        </w:rPr>
        <w:t>těžební činností</w:t>
      </w:r>
      <w:r w:rsidRPr="00AC49E7">
        <w:rPr>
          <w:rFonts w:ascii="Arial" w:hAnsi="Arial" w:cs="Arial"/>
          <w:sz w:val="20"/>
        </w:rPr>
        <w:t xml:space="preserve">. </w:t>
      </w:r>
      <w:r w:rsidR="00B81D0E" w:rsidRPr="00AC49E7">
        <w:rPr>
          <w:rFonts w:ascii="Arial" w:hAnsi="Arial" w:cs="Arial"/>
          <w:sz w:val="20"/>
        </w:rPr>
        <w:t xml:space="preserve">Za tímto účelem je v čl. III. odstavci 1. specifikováno </w:t>
      </w:r>
      <w:r w:rsidR="00770729" w:rsidRPr="00AC49E7">
        <w:rPr>
          <w:rFonts w:ascii="Arial" w:hAnsi="Arial" w:cs="Arial"/>
          <w:sz w:val="20"/>
        </w:rPr>
        <w:t>pasivní</w:t>
      </w:r>
      <w:r w:rsidR="00B81D0E" w:rsidRPr="00AC49E7">
        <w:rPr>
          <w:rFonts w:ascii="Arial" w:hAnsi="Arial" w:cs="Arial"/>
          <w:sz w:val="20"/>
        </w:rPr>
        <w:t xml:space="preserve"> využívání </w:t>
      </w:r>
      <w:r w:rsidR="00770729" w:rsidRPr="00AC49E7">
        <w:rPr>
          <w:rFonts w:ascii="Arial" w:hAnsi="Arial" w:cs="Arial"/>
          <w:sz w:val="20"/>
        </w:rPr>
        <w:t xml:space="preserve">plochy </w:t>
      </w:r>
      <w:r w:rsidR="00B81D0E" w:rsidRPr="00AC49E7">
        <w:rPr>
          <w:rFonts w:ascii="Arial" w:hAnsi="Arial" w:cs="Arial"/>
          <w:sz w:val="20"/>
        </w:rPr>
        <w:t xml:space="preserve">pozemku a stanovená výše pachtovného s tím, že k této formě </w:t>
      </w:r>
      <w:r w:rsidR="00B13F5F">
        <w:rPr>
          <w:rFonts w:ascii="Arial" w:hAnsi="Arial" w:cs="Arial"/>
          <w:sz w:val="20"/>
        </w:rPr>
        <w:t>vy</w:t>
      </w:r>
      <w:r w:rsidR="00B81D0E" w:rsidRPr="00AC49E7">
        <w:rPr>
          <w:rFonts w:ascii="Arial" w:hAnsi="Arial" w:cs="Arial"/>
          <w:sz w:val="20"/>
        </w:rPr>
        <w:t xml:space="preserve">užívání pozemku </w:t>
      </w:r>
      <w:r w:rsidR="00695E7D" w:rsidRPr="00AC49E7">
        <w:rPr>
          <w:rFonts w:ascii="Arial" w:hAnsi="Arial" w:cs="Arial"/>
          <w:sz w:val="20"/>
        </w:rPr>
        <w:t>dojde</w:t>
      </w:r>
      <w:r w:rsidR="00B81D0E" w:rsidRPr="00AC49E7">
        <w:rPr>
          <w:rFonts w:ascii="Arial" w:hAnsi="Arial" w:cs="Arial"/>
          <w:sz w:val="20"/>
        </w:rPr>
        <w:t xml:space="preserve"> po vytěžení suroviny pod povrchem pozemku</w:t>
      </w:r>
      <w:r w:rsidR="00695E7D" w:rsidRPr="00AC49E7">
        <w:rPr>
          <w:rFonts w:ascii="Arial" w:hAnsi="Arial" w:cs="Arial"/>
          <w:sz w:val="20"/>
        </w:rPr>
        <w:t xml:space="preserve"> tvořící předmět pachtu</w:t>
      </w:r>
      <w:r w:rsidR="00FE6B96" w:rsidRPr="00AC49E7">
        <w:rPr>
          <w:rFonts w:ascii="Arial" w:hAnsi="Arial" w:cs="Arial"/>
          <w:sz w:val="20"/>
        </w:rPr>
        <w:t>,</w:t>
      </w:r>
      <w:r w:rsidR="00B81D0E" w:rsidRPr="00AC49E7">
        <w:rPr>
          <w:rFonts w:ascii="Arial" w:hAnsi="Arial" w:cs="Arial"/>
          <w:sz w:val="20"/>
        </w:rPr>
        <w:t xml:space="preserve"> </w:t>
      </w:r>
      <w:r w:rsidR="00180C89" w:rsidRPr="00AC49E7">
        <w:rPr>
          <w:rFonts w:ascii="Arial" w:hAnsi="Arial" w:cs="Arial"/>
          <w:sz w:val="20"/>
        </w:rPr>
        <w:t>a</w:t>
      </w:r>
      <w:r w:rsidR="00B81D0E" w:rsidRPr="00AC49E7">
        <w:rPr>
          <w:rFonts w:ascii="Arial" w:hAnsi="Arial" w:cs="Arial"/>
          <w:sz w:val="20"/>
        </w:rPr>
        <w:t xml:space="preserve"> že tento okamžik bude pachtýř oprávněn doložit k dosažení snížení výše pachtovného</w:t>
      </w:r>
      <w:r w:rsidR="00695E7D" w:rsidRPr="00AC49E7">
        <w:rPr>
          <w:rFonts w:ascii="Arial" w:hAnsi="Arial" w:cs="Arial"/>
          <w:sz w:val="20"/>
        </w:rPr>
        <w:t xml:space="preserve"> z důvodu neaktivního způsobu využívání předmětu pachtu</w:t>
      </w:r>
      <w:r w:rsidR="00B81D0E" w:rsidRPr="00AC49E7">
        <w:rPr>
          <w:rFonts w:ascii="Arial" w:hAnsi="Arial" w:cs="Arial"/>
          <w:sz w:val="20"/>
        </w:rPr>
        <w:t xml:space="preserve">. </w:t>
      </w:r>
      <w:r w:rsidR="00F36DAA" w:rsidRPr="00AC49E7">
        <w:rPr>
          <w:rFonts w:ascii="Arial" w:hAnsi="Arial" w:cs="Arial"/>
          <w:sz w:val="20"/>
        </w:rPr>
        <w:t xml:space="preserve"> </w:t>
      </w:r>
    </w:p>
    <w:p w14:paraId="319A4478" w14:textId="64171FAC" w:rsidR="00B86EA5" w:rsidRPr="00F16C5B" w:rsidRDefault="00F36DAA" w:rsidP="00F16C5B">
      <w:pPr>
        <w:pStyle w:val="Standard"/>
        <w:numPr>
          <w:ilvl w:val="0"/>
          <w:numId w:val="2"/>
        </w:numPr>
        <w:spacing w:before="75"/>
        <w:ind w:left="426" w:hanging="426"/>
        <w:jc w:val="both"/>
        <w:rPr>
          <w:rFonts w:ascii="Arial" w:hAnsi="Arial" w:cs="Arial"/>
          <w:sz w:val="20"/>
        </w:rPr>
      </w:pPr>
      <w:r w:rsidRPr="00AC49E7">
        <w:rPr>
          <w:rFonts w:ascii="Arial" w:hAnsi="Arial" w:cs="Arial"/>
          <w:sz w:val="20"/>
        </w:rPr>
        <w:t>Pachtýř je povinen za účelem získání souhlasu potřebn</w:t>
      </w:r>
      <w:r w:rsidR="00695E7D" w:rsidRPr="00AC49E7">
        <w:rPr>
          <w:rFonts w:ascii="Arial" w:hAnsi="Arial" w:cs="Arial"/>
          <w:sz w:val="20"/>
        </w:rPr>
        <w:t>ého</w:t>
      </w:r>
      <w:r w:rsidRPr="00AC49E7">
        <w:rPr>
          <w:rFonts w:ascii="Arial" w:hAnsi="Arial" w:cs="Arial"/>
          <w:sz w:val="20"/>
        </w:rPr>
        <w:t xml:space="preserve"> dle odst</w:t>
      </w:r>
      <w:r w:rsidR="00695E7D" w:rsidRPr="00AC49E7">
        <w:rPr>
          <w:rFonts w:ascii="Arial" w:hAnsi="Arial" w:cs="Arial"/>
          <w:sz w:val="20"/>
        </w:rPr>
        <w:t>.</w:t>
      </w:r>
      <w:r w:rsidRPr="00AC49E7">
        <w:rPr>
          <w:rFonts w:ascii="Arial" w:hAnsi="Arial" w:cs="Arial"/>
          <w:sz w:val="20"/>
        </w:rPr>
        <w:t xml:space="preserve"> </w:t>
      </w:r>
      <w:r w:rsidR="00695E7D" w:rsidRPr="00AC49E7">
        <w:rPr>
          <w:rFonts w:ascii="Arial" w:hAnsi="Arial" w:cs="Arial"/>
          <w:sz w:val="20"/>
        </w:rPr>
        <w:t>5</w:t>
      </w:r>
      <w:r w:rsidR="0010095E" w:rsidRPr="00AC49E7">
        <w:rPr>
          <w:rFonts w:ascii="Arial" w:hAnsi="Arial" w:cs="Arial"/>
          <w:sz w:val="20"/>
        </w:rPr>
        <w:t>.</w:t>
      </w:r>
      <w:r w:rsidRPr="00AC49E7">
        <w:rPr>
          <w:rFonts w:ascii="Arial" w:hAnsi="Arial" w:cs="Arial"/>
          <w:sz w:val="20"/>
        </w:rPr>
        <w:t xml:space="preserve"> t</w:t>
      </w:r>
      <w:r w:rsidR="00695E7D" w:rsidRPr="00AC49E7">
        <w:rPr>
          <w:rFonts w:ascii="Arial" w:hAnsi="Arial" w:cs="Arial"/>
          <w:sz w:val="20"/>
        </w:rPr>
        <w:t>ohoto článku</w:t>
      </w:r>
      <w:r w:rsidRPr="00AC49E7">
        <w:rPr>
          <w:rFonts w:ascii="Arial" w:hAnsi="Arial" w:cs="Arial"/>
          <w:sz w:val="20"/>
        </w:rPr>
        <w:t xml:space="preserve"> požádat propachtovatele s dostatečným předstihem o udělení souhlasu z důvodu, že propachtovatel je povinen dle zákona č. </w:t>
      </w:r>
      <w:r w:rsidR="00F4517E">
        <w:rPr>
          <w:rFonts w:ascii="Arial" w:hAnsi="Arial" w:cs="Arial"/>
          <w:sz w:val="20"/>
        </w:rPr>
        <w:t>128</w:t>
      </w:r>
      <w:r w:rsidRPr="00AC49E7">
        <w:rPr>
          <w:rFonts w:ascii="Arial" w:hAnsi="Arial" w:cs="Arial"/>
          <w:sz w:val="20"/>
        </w:rPr>
        <w:t xml:space="preserve">/2000 Sb., </w:t>
      </w:r>
      <w:r w:rsidR="00F4517E">
        <w:rPr>
          <w:rFonts w:ascii="Arial" w:hAnsi="Arial" w:cs="Arial"/>
          <w:sz w:val="20"/>
        </w:rPr>
        <w:t xml:space="preserve">o </w:t>
      </w:r>
      <w:r w:rsidRPr="00AC49E7">
        <w:rPr>
          <w:rFonts w:ascii="Arial" w:hAnsi="Arial" w:cs="Arial"/>
          <w:sz w:val="20"/>
        </w:rPr>
        <w:t>ob</w:t>
      </w:r>
      <w:r w:rsidR="00F4517E">
        <w:rPr>
          <w:rFonts w:ascii="Arial" w:hAnsi="Arial" w:cs="Arial"/>
          <w:sz w:val="20"/>
        </w:rPr>
        <w:t>cích (obecní zřízení)</w:t>
      </w:r>
      <w:r w:rsidRPr="00AC49E7">
        <w:rPr>
          <w:rFonts w:ascii="Arial" w:hAnsi="Arial" w:cs="Arial"/>
          <w:sz w:val="20"/>
        </w:rPr>
        <w:t xml:space="preserve">, v platném znění, některé dispozice projednat v orgánech statutárního města Brna. Za tuto lhůtu se považuje jako nejzazší termín tři měsíce předem.  </w:t>
      </w:r>
    </w:p>
    <w:p w14:paraId="70803ABC" w14:textId="0881E2C4" w:rsidR="00E250FC" w:rsidRDefault="00E250FC" w:rsidP="00F4517E">
      <w:pPr>
        <w:pStyle w:val="Normlnweb"/>
        <w:ind w:right="270"/>
        <w:rPr>
          <w:rFonts w:ascii="Arial" w:hAnsi="Arial" w:cs="Arial"/>
          <w:bCs/>
          <w:sz w:val="20"/>
          <w:szCs w:val="20"/>
        </w:rPr>
      </w:pPr>
    </w:p>
    <w:p w14:paraId="79E51BE4" w14:textId="77777777" w:rsidR="004164C9" w:rsidRDefault="004164C9" w:rsidP="00F4517E">
      <w:pPr>
        <w:pStyle w:val="Normlnweb"/>
        <w:ind w:right="270"/>
        <w:rPr>
          <w:rFonts w:ascii="Arial" w:hAnsi="Arial" w:cs="Arial"/>
          <w:bCs/>
          <w:sz w:val="20"/>
          <w:szCs w:val="20"/>
        </w:rPr>
      </w:pPr>
    </w:p>
    <w:p w14:paraId="06418444" w14:textId="35008878" w:rsidR="000423E1" w:rsidRPr="00EB3BEB" w:rsidRDefault="000423E1" w:rsidP="00AC49E7">
      <w:pPr>
        <w:pStyle w:val="Normlnweb"/>
        <w:ind w:right="270"/>
        <w:jc w:val="center"/>
        <w:rPr>
          <w:rFonts w:ascii="Arial" w:hAnsi="Arial" w:cs="Arial"/>
          <w:bCs/>
          <w:sz w:val="20"/>
          <w:szCs w:val="20"/>
        </w:rPr>
      </w:pPr>
      <w:r w:rsidRPr="00EB3BEB">
        <w:rPr>
          <w:rFonts w:ascii="Arial" w:hAnsi="Arial" w:cs="Arial"/>
          <w:bCs/>
          <w:sz w:val="20"/>
          <w:szCs w:val="20"/>
        </w:rPr>
        <w:t>III.</w:t>
      </w:r>
    </w:p>
    <w:p w14:paraId="256702C1" w14:textId="50272551" w:rsidR="00F4517E" w:rsidRPr="00AC49E7" w:rsidRDefault="000423E1" w:rsidP="00F4517E">
      <w:pPr>
        <w:pStyle w:val="Normlnweb"/>
        <w:ind w:right="270"/>
        <w:jc w:val="center"/>
        <w:rPr>
          <w:rFonts w:ascii="Arial" w:hAnsi="Arial" w:cs="Arial"/>
          <w:bCs/>
          <w:sz w:val="20"/>
          <w:szCs w:val="20"/>
        </w:rPr>
      </w:pPr>
      <w:r w:rsidRPr="00AC49E7">
        <w:rPr>
          <w:rFonts w:ascii="Arial" w:hAnsi="Arial" w:cs="Arial"/>
          <w:bCs/>
          <w:sz w:val="20"/>
          <w:szCs w:val="20"/>
        </w:rPr>
        <w:t>Pachtovné a platební podmínky</w:t>
      </w:r>
    </w:p>
    <w:p w14:paraId="15355D3A" w14:textId="68E9FCE0" w:rsidR="00A05298" w:rsidRPr="00AC49E7" w:rsidRDefault="00482461" w:rsidP="00AC49E7">
      <w:pPr>
        <w:pStyle w:val="Standard"/>
        <w:numPr>
          <w:ilvl w:val="0"/>
          <w:numId w:val="3"/>
        </w:numPr>
        <w:spacing w:before="75"/>
        <w:ind w:left="425" w:hanging="425"/>
        <w:contextualSpacing/>
        <w:jc w:val="both"/>
        <w:rPr>
          <w:rFonts w:ascii="Arial" w:hAnsi="Arial" w:cs="Arial"/>
          <w:sz w:val="20"/>
        </w:rPr>
      </w:pPr>
      <w:r w:rsidRPr="00AC49E7">
        <w:rPr>
          <w:rFonts w:ascii="Arial" w:hAnsi="Arial" w:cs="Arial"/>
          <w:sz w:val="20"/>
        </w:rPr>
        <w:t>P</w:t>
      </w:r>
      <w:r w:rsidR="00C72992" w:rsidRPr="00AC49E7">
        <w:rPr>
          <w:rFonts w:ascii="Arial" w:hAnsi="Arial" w:cs="Arial"/>
          <w:sz w:val="20"/>
        </w:rPr>
        <w:t>achtovné je stanoven</w:t>
      </w:r>
      <w:r w:rsidRPr="00AC49E7">
        <w:rPr>
          <w:rFonts w:ascii="Arial" w:hAnsi="Arial" w:cs="Arial"/>
          <w:sz w:val="20"/>
        </w:rPr>
        <w:t>o</w:t>
      </w:r>
      <w:r w:rsidR="00C72992" w:rsidRPr="00AC49E7">
        <w:rPr>
          <w:rFonts w:ascii="Arial" w:hAnsi="Arial" w:cs="Arial"/>
          <w:sz w:val="20"/>
        </w:rPr>
        <w:t xml:space="preserve"> dohodou smluvních stran a</w:t>
      </w:r>
      <w:r w:rsidR="00F267B3" w:rsidRPr="00AC49E7">
        <w:rPr>
          <w:rFonts w:ascii="Arial" w:hAnsi="Arial" w:cs="Arial"/>
          <w:sz w:val="20"/>
        </w:rPr>
        <w:t xml:space="preserve"> jeho počáteční výše je stanovena dle aktuálního způsobu využívání takto</w:t>
      </w:r>
      <w:r w:rsidR="00A05298" w:rsidRPr="00AC49E7">
        <w:rPr>
          <w:rFonts w:ascii="Arial" w:hAnsi="Arial" w:cs="Arial"/>
          <w:sz w:val="20"/>
        </w:rPr>
        <w:t>:</w:t>
      </w:r>
    </w:p>
    <w:p w14:paraId="3B463963" w14:textId="6C0689C3" w:rsidR="00A05298" w:rsidRPr="00AC49E7" w:rsidRDefault="00A05298" w:rsidP="00AC49E7">
      <w:pPr>
        <w:pStyle w:val="Standard"/>
        <w:numPr>
          <w:ilvl w:val="1"/>
          <w:numId w:val="3"/>
        </w:numPr>
        <w:spacing w:before="70"/>
        <w:ind w:left="1134"/>
        <w:jc w:val="both"/>
        <w:rPr>
          <w:rFonts w:ascii="Arial" w:hAnsi="Arial" w:cs="Arial"/>
          <w:sz w:val="20"/>
        </w:rPr>
      </w:pPr>
      <w:r w:rsidRPr="00AC49E7">
        <w:rPr>
          <w:rFonts w:ascii="Arial" w:hAnsi="Arial" w:cs="Arial"/>
          <w:sz w:val="20"/>
        </w:rPr>
        <w:t xml:space="preserve">pachtovné ve výši </w:t>
      </w:r>
      <w:r w:rsidR="00F36DAA" w:rsidRPr="00AC49E7">
        <w:rPr>
          <w:rFonts w:ascii="Arial" w:hAnsi="Arial" w:cs="Arial"/>
          <w:sz w:val="20"/>
        </w:rPr>
        <w:t>5</w:t>
      </w:r>
      <w:r w:rsidR="00032EB0" w:rsidRPr="00AC49E7">
        <w:rPr>
          <w:rFonts w:ascii="Arial" w:hAnsi="Arial" w:cs="Arial"/>
          <w:sz w:val="20"/>
        </w:rPr>
        <w:t>9.786,80</w:t>
      </w:r>
      <w:r w:rsidRPr="00AC49E7">
        <w:rPr>
          <w:rFonts w:ascii="Arial" w:hAnsi="Arial" w:cs="Arial"/>
          <w:sz w:val="20"/>
        </w:rPr>
        <w:t xml:space="preserve"> Kč ročně za pacht aktivní</w:t>
      </w:r>
      <w:r w:rsidR="00770729" w:rsidRPr="00AC49E7">
        <w:rPr>
          <w:rFonts w:ascii="Arial" w:hAnsi="Arial" w:cs="Arial"/>
          <w:sz w:val="20"/>
        </w:rPr>
        <w:t xml:space="preserve">ho </w:t>
      </w:r>
      <w:r w:rsidR="00FE6B96" w:rsidRPr="00AC49E7">
        <w:rPr>
          <w:rFonts w:ascii="Arial" w:hAnsi="Arial" w:cs="Arial"/>
          <w:sz w:val="20"/>
        </w:rPr>
        <w:t>vy</w:t>
      </w:r>
      <w:r w:rsidR="00770729" w:rsidRPr="00AC49E7">
        <w:rPr>
          <w:rFonts w:ascii="Arial" w:hAnsi="Arial" w:cs="Arial"/>
          <w:sz w:val="20"/>
        </w:rPr>
        <w:t xml:space="preserve">užívání </w:t>
      </w:r>
      <w:r w:rsidRPr="00AC49E7">
        <w:rPr>
          <w:rFonts w:ascii="Arial" w:hAnsi="Arial" w:cs="Arial"/>
          <w:sz w:val="20"/>
        </w:rPr>
        <w:t>ploch</w:t>
      </w:r>
      <w:r w:rsidR="003B089D" w:rsidRPr="00AC49E7">
        <w:rPr>
          <w:rFonts w:ascii="Arial" w:hAnsi="Arial" w:cs="Arial"/>
          <w:sz w:val="20"/>
        </w:rPr>
        <w:t>y</w:t>
      </w:r>
      <w:r w:rsidRPr="00AC49E7">
        <w:rPr>
          <w:rFonts w:ascii="Arial" w:hAnsi="Arial" w:cs="Arial"/>
          <w:sz w:val="20"/>
        </w:rPr>
        <w:t xml:space="preserve"> </w:t>
      </w:r>
      <w:r w:rsidR="00F267B3" w:rsidRPr="00AC49E7">
        <w:rPr>
          <w:rFonts w:ascii="Arial" w:hAnsi="Arial" w:cs="Arial"/>
          <w:sz w:val="20"/>
        </w:rPr>
        <w:t>p</w:t>
      </w:r>
      <w:r w:rsidRPr="00AC49E7">
        <w:rPr>
          <w:rFonts w:ascii="Arial" w:hAnsi="Arial" w:cs="Arial"/>
          <w:sz w:val="20"/>
        </w:rPr>
        <w:t xml:space="preserve">ředmětu pachtu o velikosti celkem </w:t>
      </w:r>
      <w:r w:rsidR="00F36DAA" w:rsidRPr="00AC49E7">
        <w:rPr>
          <w:rFonts w:ascii="Arial" w:hAnsi="Arial" w:cs="Arial"/>
          <w:sz w:val="20"/>
        </w:rPr>
        <w:t>2182</w:t>
      </w:r>
      <w:r w:rsidRPr="00AC49E7">
        <w:rPr>
          <w:rFonts w:ascii="Arial" w:hAnsi="Arial" w:cs="Arial"/>
          <w:sz w:val="20"/>
        </w:rPr>
        <w:t xml:space="preserve"> m</w:t>
      </w:r>
      <w:r w:rsidRPr="00AC49E7">
        <w:rPr>
          <w:rFonts w:ascii="Arial" w:hAnsi="Arial" w:cs="Arial"/>
          <w:sz w:val="20"/>
          <w:vertAlign w:val="superscript"/>
        </w:rPr>
        <w:t>2</w:t>
      </w:r>
      <w:r w:rsidRPr="00AC49E7">
        <w:rPr>
          <w:rFonts w:ascii="Arial" w:hAnsi="Arial" w:cs="Arial"/>
          <w:sz w:val="20"/>
        </w:rPr>
        <w:t>, určené jako součin částky 2</w:t>
      </w:r>
      <w:r w:rsidR="00032EB0" w:rsidRPr="00AC49E7">
        <w:rPr>
          <w:rFonts w:ascii="Arial" w:hAnsi="Arial" w:cs="Arial"/>
          <w:sz w:val="20"/>
        </w:rPr>
        <w:t>7</w:t>
      </w:r>
      <w:r w:rsidRPr="00AC49E7">
        <w:rPr>
          <w:rFonts w:ascii="Arial" w:hAnsi="Arial" w:cs="Arial"/>
          <w:sz w:val="20"/>
        </w:rPr>
        <w:t>,4</w:t>
      </w:r>
      <w:r w:rsidR="00F36DAA" w:rsidRPr="00AC49E7">
        <w:rPr>
          <w:rFonts w:ascii="Arial" w:hAnsi="Arial" w:cs="Arial"/>
          <w:sz w:val="20"/>
        </w:rPr>
        <w:t>0</w:t>
      </w:r>
      <w:r w:rsidRPr="00AC49E7">
        <w:rPr>
          <w:rFonts w:ascii="Arial" w:hAnsi="Arial" w:cs="Arial"/>
          <w:sz w:val="20"/>
        </w:rPr>
        <w:t xml:space="preserve"> </w:t>
      </w:r>
      <w:bookmarkStart w:id="1" w:name="_Hlk105156601"/>
      <w:r w:rsidRPr="00AC49E7">
        <w:rPr>
          <w:rFonts w:ascii="Arial" w:hAnsi="Arial" w:cs="Arial"/>
          <w:sz w:val="20"/>
        </w:rPr>
        <w:t>Kč</w:t>
      </w:r>
      <w:r w:rsidR="00F36DAA" w:rsidRPr="00AC49E7">
        <w:rPr>
          <w:rFonts w:ascii="Arial" w:hAnsi="Arial" w:cs="Arial"/>
          <w:sz w:val="20"/>
        </w:rPr>
        <w:t>/</w:t>
      </w:r>
      <w:r w:rsidRPr="00AC49E7">
        <w:rPr>
          <w:rFonts w:ascii="Arial" w:hAnsi="Arial" w:cs="Arial"/>
          <w:sz w:val="20"/>
        </w:rPr>
        <w:t>m</w:t>
      </w:r>
      <w:r w:rsidRPr="00AC49E7">
        <w:rPr>
          <w:rFonts w:ascii="Arial" w:hAnsi="Arial" w:cs="Arial"/>
          <w:sz w:val="20"/>
          <w:vertAlign w:val="superscript"/>
        </w:rPr>
        <w:t>2</w:t>
      </w:r>
      <w:r w:rsidR="00F36DAA" w:rsidRPr="00AC49E7">
        <w:rPr>
          <w:rFonts w:ascii="Arial" w:hAnsi="Arial" w:cs="Arial"/>
          <w:sz w:val="20"/>
        </w:rPr>
        <w:t>/</w:t>
      </w:r>
      <w:r w:rsidRPr="00AC49E7">
        <w:rPr>
          <w:rFonts w:ascii="Arial" w:hAnsi="Arial" w:cs="Arial"/>
          <w:sz w:val="20"/>
        </w:rPr>
        <w:t xml:space="preserve">rok </w:t>
      </w:r>
      <w:bookmarkEnd w:id="1"/>
      <w:r w:rsidRPr="00AC49E7">
        <w:rPr>
          <w:rFonts w:ascii="Arial" w:hAnsi="Arial" w:cs="Arial"/>
          <w:sz w:val="20"/>
        </w:rPr>
        <w:t xml:space="preserve">trvání pachtu a velikosti výše uvedené celkové výměry aktivní plochy </w:t>
      </w:r>
      <w:r w:rsidR="006607FD" w:rsidRPr="00AC49E7">
        <w:rPr>
          <w:rFonts w:ascii="Arial" w:hAnsi="Arial" w:cs="Arial"/>
          <w:sz w:val="20"/>
        </w:rPr>
        <w:t>p</w:t>
      </w:r>
      <w:r w:rsidRPr="00AC49E7">
        <w:rPr>
          <w:rFonts w:ascii="Arial" w:hAnsi="Arial" w:cs="Arial"/>
          <w:sz w:val="20"/>
        </w:rPr>
        <w:t>ředmětu pachtu,</w:t>
      </w:r>
    </w:p>
    <w:p w14:paraId="1014511A" w14:textId="46F97762" w:rsidR="00A05298" w:rsidRPr="00AC49E7" w:rsidRDefault="00A05298" w:rsidP="00AC49E7">
      <w:pPr>
        <w:pStyle w:val="Standard"/>
        <w:numPr>
          <w:ilvl w:val="1"/>
          <w:numId w:val="3"/>
        </w:numPr>
        <w:spacing w:before="70"/>
        <w:ind w:left="1134"/>
        <w:jc w:val="both"/>
        <w:rPr>
          <w:rFonts w:ascii="Arial" w:hAnsi="Arial" w:cs="Arial"/>
          <w:sz w:val="20"/>
        </w:rPr>
      </w:pPr>
      <w:r w:rsidRPr="00AC49E7">
        <w:rPr>
          <w:rFonts w:ascii="Arial" w:hAnsi="Arial" w:cs="Arial"/>
          <w:sz w:val="20"/>
        </w:rPr>
        <w:t xml:space="preserve">pachtovné ve výši </w:t>
      </w:r>
      <w:r w:rsidR="00663539" w:rsidRPr="00AC49E7">
        <w:rPr>
          <w:rFonts w:ascii="Arial" w:hAnsi="Arial" w:cs="Arial"/>
          <w:sz w:val="20"/>
        </w:rPr>
        <w:t>4.</w:t>
      </w:r>
      <w:r w:rsidR="00032EB0" w:rsidRPr="00AC49E7">
        <w:rPr>
          <w:rFonts w:ascii="Arial" w:hAnsi="Arial" w:cs="Arial"/>
          <w:sz w:val="20"/>
        </w:rPr>
        <w:t>844</w:t>
      </w:r>
      <w:r w:rsidR="00663539" w:rsidRPr="00AC49E7">
        <w:rPr>
          <w:rFonts w:ascii="Arial" w:hAnsi="Arial" w:cs="Arial"/>
          <w:sz w:val="20"/>
        </w:rPr>
        <w:t>,</w:t>
      </w:r>
      <w:r w:rsidR="00032EB0" w:rsidRPr="00AC49E7">
        <w:rPr>
          <w:rFonts w:ascii="Arial" w:hAnsi="Arial" w:cs="Arial"/>
          <w:sz w:val="20"/>
        </w:rPr>
        <w:t>04</w:t>
      </w:r>
      <w:r w:rsidRPr="00AC49E7">
        <w:rPr>
          <w:rFonts w:ascii="Arial" w:hAnsi="Arial" w:cs="Arial"/>
          <w:sz w:val="20"/>
        </w:rPr>
        <w:t xml:space="preserve"> Kč ročně za pacht </w:t>
      </w:r>
      <w:r w:rsidR="00770729" w:rsidRPr="00AC49E7">
        <w:rPr>
          <w:rFonts w:ascii="Arial" w:hAnsi="Arial" w:cs="Arial"/>
          <w:sz w:val="20"/>
        </w:rPr>
        <w:t xml:space="preserve">pasivního </w:t>
      </w:r>
      <w:r w:rsidR="00C342CB" w:rsidRPr="00AC49E7">
        <w:rPr>
          <w:rFonts w:ascii="Arial" w:hAnsi="Arial" w:cs="Arial"/>
          <w:sz w:val="20"/>
        </w:rPr>
        <w:t>vy</w:t>
      </w:r>
      <w:r w:rsidR="00770729" w:rsidRPr="00AC49E7">
        <w:rPr>
          <w:rFonts w:ascii="Arial" w:hAnsi="Arial" w:cs="Arial"/>
          <w:sz w:val="20"/>
        </w:rPr>
        <w:t xml:space="preserve">užívání </w:t>
      </w:r>
      <w:r w:rsidRPr="00AC49E7">
        <w:rPr>
          <w:rFonts w:ascii="Arial" w:hAnsi="Arial" w:cs="Arial"/>
          <w:sz w:val="20"/>
        </w:rPr>
        <w:t xml:space="preserve">plochy </w:t>
      </w:r>
      <w:r w:rsidR="00F267B3" w:rsidRPr="00AC49E7">
        <w:rPr>
          <w:rFonts w:ascii="Arial" w:hAnsi="Arial" w:cs="Arial"/>
          <w:sz w:val="20"/>
        </w:rPr>
        <w:t>p</w:t>
      </w:r>
      <w:r w:rsidRPr="00AC49E7">
        <w:rPr>
          <w:rFonts w:ascii="Arial" w:hAnsi="Arial" w:cs="Arial"/>
          <w:sz w:val="20"/>
        </w:rPr>
        <w:t xml:space="preserve">ředmětu pachtu o velikosti </w:t>
      </w:r>
      <w:r w:rsidR="00663539" w:rsidRPr="00AC49E7">
        <w:rPr>
          <w:rFonts w:ascii="Arial" w:hAnsi="Arial" w:cs="Arial"/>
          <w:sz w:val="20"/>
        </w:rPr>
        <w:t>2182</w:t>
      </w:r>
      <w:r w:rsidRPr="00AC49E7">
        <w:rPr>
          <w:rFonts w:ascii="Arial" w:hAnsi="Arial" w:cs="Arial"/>
          <w:sz w:val="20"/>
        </w:rPr>
        <w:t xml:space="preserve"> m</w:t>
      </w:r>
      <w:r w:rsidRPr="00AC49E7">
        <w:rPr>
          <w:rFonts w:ascii="Arial" w:hAnsi="Arial" w:cs="Arial"/>
          <w:sz w:val="20"/>
          <w:vertAlign w:val="superscript"/>
        </w:rPr>
        <w:t>2</w:t>
      </w:r>
      <w:r w:rsidRPr="00AC49E7">
        <w:rPr>
          <w:rFonts w:ascii="Arial" w:hAnsi="Arial" w:cs="Arial"/>
          <w:sz w:val="20"/>
        </w:rPr>
        <w:t xml:space="preserve">, určené jako součin částky </w:t>
      </w:r>
      <w:bookmarkStart w:id="2" w:name="_Hlk105156622"/>
      <w:r w:rsidR="00F36DAA" w:rsidRPr="00AC49E7">
        <w:rPr>
          <w:rFonts w:ascii="Arial" w:hAnsi="Arial" w:cs="Arial"/>
          <w:sz w:val="20"/>
        </w:rPr>
        <w:t>2</w:t>
      </w:r>
      <w:r w:rsidRPr="00AC49E7">
        <w:rPr>
          <w:rFonts w:ascii="Arial" w:hAnsi="Arial" w:cs="Arial"/>
          <w:sz w:val="20"/>
        </w:rPr>
        <w:t>,</w:t>
      </w:r>
      <w:r w:rsidR="00032EB0" w:rsidRPr="00AC49E7">
        <w:rPr>
          <w:rFonts w:ascii="Arial" w:hAnsi="Arial" w:cs="Arial"/>
          <w:sz w:val="20"/>
        </w:rPr>
        <w:t>22</w:t>
      </w:r>
      <w:r w:rsidRPr="00AC49E7">
        <w:rPr>
          <w:rFonts w:ascii="Arial" w:hAnsi="Arial" w:cs="Arial"/>
          <w:sz w:val="20"/>
        </w:rPr>
        <w:t xml:space="preserve"> Kč</w:t>
      </w:r>
      <w:r w:rsidR="00F36DAA" w:rsidRPr="00AC49E7">
        <w:rPr>
          <w:rFonts w:ascii="Arial" w:hAnsi="Arial" w:cs="Arial"/>
          <w:sz w:val="20"/>
        </w:rPr>
        <w:t>/</w:t>
      </w:r>
      <w:r w:rsidRPr="00AC49E7">
        <w:rPr>
          <w:rFonts w:ascii="Arial" w:hAnsi="Arial" w:cs="Arial"/>
          <w:sz w:val="20"/>
        </w:rPr>
        <w:t>m</w:t>
      </w:r>
      <w:r w:rsidRPr="00AC49E7">
        <w:rPr>
          <w:rFonts w:ascii="Arial" w:hAnsi="Arial" w:cs="Arial"/>
          <w:sz w:val="20"/>
          <w:vertAlign w:val="superscript"/>
        </w:rPr>
        <w:t>2</w:t>
      </w:r>
      <w:r w:rsidR="00F36DAA" w:rsidRPr="00AC49E7">
        <w:rPr>
          <w:rFonts w:ascii="Arial" w:hAnsi="Arial" w:cs="Arial"/>
          <w:sz w:val="20"/>
        </w:rPr>
        <w:t>/</w:t>
      </w:r>
      <w:r w:rsidRPr="00AC49E7">
        <w:rPr>
          <w:rFonts w:ascii="Arial" w:hAnsi="Arial" w:cs="Arial"/>
          <w:sz w:val="20"/>
        </w:rPr>
        <w:t>rok</w:t>
      </w:r>
      <w:bookmarkEnd w:id="2"/>
      <w:r w:rsidRPr="00AC49E7">
        <w:rPr>
          <w:rFonts w:ascii="Arial" w:hAnsi="Arial" w:cs="Arial"/>
          <w:sz w:val="20"/>
        </w:rPr>
        <w:t xml:space="preserve"> trvání pachtu a velikosti výše uvedené celkové výměry plochy </w:t>
      </w:r>
      <w:r w:rsidR="00663539" w:rsidRPr="00AC49E7">
        <w:rPr>
          <w:rFonts w:ascii="Arial" w:hAnsi="Arial" w:cs="Arial"/>
          <w:sz w:val="20"/>
        </w:rPr>
        <w:t>p</w:t>
      </w:r>
      <w:r w:rsidRPr="00AC49E7">
        <w:rPr>
          <w:rFonts w:ascii="Arial" w:hAnsi="Arial" w:cs="Arial"/>
          <w:sz w:val="20"/>
        </w:rPr>
        <w:t>ředmětu pachtu</w:t>
      </w:r>
    </w:p>
    <w:p w14:paraId="76780684" w14:textId="77777777" w:rsidR="00A05298" w:rsidRPr="00AC49E7" w:rsidRDefault="00A05298" w:rsidP="00AC49E7">
      <w:pPr>
        <w:pStyle w:val="Standard"/>
        <w:spacing w:before="70"/>
        <w:ind w:left="426"/>
        <w:jc w:val="both"/>
        <w:rPr>
          <w:rFonts w:ascii="Arial" w:hAnsi="Arial" w:cs="Arial"/>
          <w:sz w:val="20"/>
        </w:rPr>
      </w:pPr>
      <w:r w:rsidRPr="00AC49E7">
        <w:rPr>
          <w:rFonts w:ascii="Arial" w:hAnsi="Arial" w:cs="Arial"/>
          <w:sz w:val="20"/>
        </w:rPr>
        <w:t>přičemž</w:t>
      </w:r>
    </w:p>
    <w:p w14:paraId="759EFF5E" w14:textId="3D7F5F41" w:rsidR="00A05298" w:rsidRPr="00AC49E7" w:rsidRDefault="00A05298" w:rsidP="00AC49E7">
      <w:pPr>
        <w:pStyle w:val="Standard"/>
        <w:numPr>
          <w:ilvl w:val="0"/>
          <w:numId w:val="14"/>
        </w:numPr>
        <w:spacing w:before="70"/>
        <w:ind w:left="1134"/>
        <w:jc w:val="both"/>
        <w:rPr>
          <w:rFonts w:ascii="Arial" w:hAnsi="Arial" w:cs="Arial"/>
          <w:sz w:val="20"/>
        </w:rPr>
      </w:pPr>
      <w:r w:rsidRPr="00AC49E7">
        <w:rPr>
          <w:rFonts w:ascii="Arial" w:hAnsi="Arial" w:cs="Arial"/>
          <w:sz w:val="20"/>
        </w:rPr>
        <w:t xml:space="preserve">aktivní </w:t>
      </w:r>
      <w:r w:rsidR="00770729" w:rsidRPr="00AC49E7">
        <w:rPr>
          <w:rFonts w:ascii="Arial" w:hAnsi="Arial" w:cs="Arial"/>
          <w:sz w:val="20"/>
        </w:rPr>
        <w:t xml:space="preserve">využívání </w:t>
      </w:r>
      <w:r w:rsidRPr="00AC49E7">
        <w:rPr>
          <w:rFonts w:ascii="Arial" w:hAnsi="Arial" w:cs="Arial"/>
          <w:sz w:val="20"/>
        </w:rPr>
        <w:t xml:space="preserve">plochy, jsou plochy, na kterých aktivně probíhá těžba a úprava suroviny včetně pozemků k ukládání rekultivačních odpadů – plochy technické rekultivace, a </w:t>
      </w:r>
    </w:p>
    <w:p w14:paraId="4FC4180A" w14:textId="6B65C078" w:rsidR="002F67DE" w:rsidRPr="00AC49E7" w:rsidRDefault="00770729" w:rsidP="00AC49E7">
      <w:pPr>
        <w:pStyle w:val="Standard"/>
        <w:numPr>
          <w:ilvl w:val="0"/>
          <w:numId w:val="14"/>
        </w:numPr>
        <w:spacing w:before="70"/>
        <w:ind w:left="1134" w:hanging="357"/>
        <w:jc w:val="both"/>
        <w:rPr>
          <w:rFonts w:ascii="Arial" w:hAnsi="Arial" w:cs="Arial"/>
          <w:sz w:val="20"/>
        </w:rPr>
      </w:pPr>
      <w:r w:rsidRPr="00AC49E7">
        <w:rPr>
          <w:rFonts w:ascii="Arial" w:hAnsi="Arial" w:cs="Arial"/>
          <w:sz w:val="20"/>
        </w:rPr>
        <w:t>pasivní využívání</w:t>
      </w:r>
      <w:r w:rsidR="00A05298" w:rsidRPr="00AC49E7">
        <w:rPr>
          <w:rFonts w:ascii="Arial" w:hAnsi="Arial" w:cs="Arial"/>
          <w:sz w:val="20"/>
        </w:rPr>
        <w:t xml:space="preserve"> plochy, jsou plochy, kde jsou umístěny deponie skrývek, ochranné valy, obslužné komunikace apod. (tzv. zázemí deponie) a dále plochy biologické rekultivace, na kterých probíhá zemědělská činnost</w:t>
      </w:r>
      <w:r w:rsidR="00C342CB" w:rsidRPr="00AC49E7">
        <w:rPr>
          <w:rFonts w:ascii="Arial" w:hAnsi="Arial" w:cs="Arial"/>
          <w:sz w:val="20"/>
        </w:rPr>
        <w:t>,</w:t>
      </w:r>
      <w:r w:rsidR="00A05298" w:rsidRPr="00AC49E7">
        <w:rPr>
          <w:rFonts w:ascii="Arial" w:hAnsi="Arial" w:cs="Arial"/>
          <w:sz w:val="20"/>
        </w:rPr>
        <w:t xml:space="preserve"> či plochy zrekultivované před likvidací dobývacího prostoru.  </w:t>
      </w:r>
      <w:r w:rsidR="008A1F27" w:rsidRPr="00AC49E7">
        <w:rPr>
          <w:rFonts w:ascii="Arial" w:hAnsi="Arial" w:cs="Arial"/>
          <w:sz w:val="20"/>
        </w:rPr>
        <w:t xml:space="preserve"> </w:t>
      </w:r>
    </w:p>
    <w:p w14:paraId="496D2588" w14:textId="5596DC79" w:rsidR="004D45D7" w:rsidRPr="00AC49E7" w:rsidRDefault="004D45D7" w:rsidP="00AC49E7">
      <w:pPr>
        <w:pStyle w:val="Standard"/>
        <w:spacing w:before="75"/>
        <w:ind w:left="425"/>
        <w:contextualSpacing/>
        <w:jc w:val="both"/>
        <w:rPr>
          <w:rFonts w:ascii="Arial" w:hAnsi="Arial" w:cs="Arial"/>
          <w:sz w:val="20"/>
        </w:rPr>
      </w:pPr>
    </w:p>
    <w:p w14:paraId="2EA7310A" w14:textId="75A1A590" w:rsidR="004D45D7" w:rsidRPr="00AC49E7" w:rsidRDefault="004D45D7" w:rsidP="00AC49E7">
      <w:pPr>
        <w:pStyle w:val="Odstavecseseznamem"/>
        <w:numPr>
          <w:ilvl w:val="0"/>
          <w:numId w:val="3"/>
        </w:numPr>
        <w:spacing w:afterLines="70" w:after="168" w:line="240" w:lineRule="auto"/>
        <w:ind w:left="426" w:hanging="426"/>
        <w:contextualSpacing w:val="0"/>
        <w:jc w:val="both"/>
        <w:rPr>
          <w:rFonts w:ascii="Arial" w:hAnsi="Arial" w:cs="Arial"/>
          <w:sz w:val="20"/>
          <w:szCs w:val="20"/>
        </w:rPr>
      </w:pPr>
      <w:r w:rsidRPr="00AC49E7">
        <w:rPr>
          <w:rFonts w:ascii="Arial" w:eastAsia="Times New Roman" w:hAnsi="Arial" w:cs="Arial"/>
          <w:sz w:val="20"/>
          <w:szCs w:val="20"/>
          <w:lang w:eastAsia="cs-CZ"/>
        </w:rPr>
        <w:t xml:space="preserve">Pachtýř se zavazuje platit </w:t>
      </w:r>
      <w:r w:rsidR="00F77DC2" w:rsidRPr="00AC49E7">
        <w:rPr>
          <w:rFonts w:ascii="Arial" w:eastAsia="Times New Roman" w:hAnsi="Arial" w:cs="Arial"/>
          <w:sz w:val="20"/>
          <w:szCs w:val="20"/>
          <w:lang w:eastAsia="cs-CZ"/>
        </w:rPr>
        <w:t>p</w:t>
      </w:r>
      <w:r w:rsidRPr="00AC49E7">
        <w:rPr>
          <w:rFonts w:ascii="Arial" w:eastAsia="Times New Roman" w:hAnsi="Arial" w:cs="Arial"/>
          <w:sz w:val="20"/>
          <w:szCs w:val="20"/>
          <w:lang w:eastAsia="cs-CZ"/>
        </w:rPr>
        <w:t>achtovné ročně</w:t>
      </w:r>
      <w:r w:rsidR="00F267B3" w:rsidRPr="00AC49E7">
        <w:rPr>
          <w:rFonts w:ascii="Arial" w:eastAsia="Times New Roman" w:hAnsi="Arial" w:cs="Arial"/>
          <w:sz w:val="20"/>
          <w:szCs w:val="20"/>
          <w:lang w:eastAsia="cs-CZ"/>
        </w:rPr>
        <w:t xml:space="preserve"> ve výši dle způsobu </w:t>
      </w:r>
      <w:r w:rsidR="00B13F5F">
        <w:rPr>
          <w:rFonts w:ascii="Arial" w:eastAsia="Times New Roman" w:hAnsi="Arial" w:cs="Arial"/>
          <w:sz w:val="20"/>
          <w:szCs w:val="20"/>
          <w:lang w:eastAsia="cs-CZ"/>
        </w:rPr>
        <w:t>vy</w:t>
      </w:r>
      <w:r w:rsidR="00F267B3" w:rsidRPr="00AC49E7">
        <w:rPr>
          <w:rFonts w:ascii="Arial" w:eastAsia="Times New Roman" w:hAnsi="Arial" w:cs="Arial"/>
          <w:sz w:val="20"/>
          <w:szCs w:val="20"/>
          <w:lang w:eastAsia="cs-CZ"/>
        </w:rPr>
        <w:t>užívání předmětu pachtu (a</w:t>
      </w:r>
      <w:r w:rsidR="00032EB0" w:rsidRPr="00AC49E7">
        <w:rPr>
          <w:rFonts w:ascii="Arial" w:eastAsia="Times New Roman" w:hAnsi="Arial" w:cs="Arial"/>
          <w:sz w:val="20"/>
          <w:szCs w:val="20"/>
          <w:lang w:eastAsia="cs-CZ"/>
        </w:rPr>
        <w:t>.</w:t>
      </w:r>
      <w:r w:rsidR="00F267B3" w:rsidRPr="00AC49E7">
        <w:rPr>
          <w:rFonts w:ascii="Arial" w:eastAsia="Times New Roman" w:hAnsi="Arial" w:cs="Arial"/>
          <w:sz w:val="20"/>
          <w:szCs w:val="20"/>
          <w:lang w:eastAsia="cs-CZ"/>
        </w:rPr>
        <w:t xml:space="preserve"> nebo b</w:t>
      </w:r>
      <w:r w:rsidR="00032EB0" w:rsidRPr="00AC49E7">
        <w:rPr>
          <w:rFonts w:ascii="Arial" w:eastAsia="Times New Roman" w:hAnsi="Arial" w:cs="Arial"/>
          <w:sz w:val="20"/>
          <w:szCs w:val="20"/>
          <w:lang w:eastAsia="cs-CZ"/>
        </w:rPr>
        <w:t>.</w:t>
      </w:r>
      <w:r w:rsidR="003B089D" w:rsidRPr="00AC49E7">
        <w:rPr>
          <w:rFonts w:ascii="Arial" w:eastAsia="Times New Roman" w:hAnsi="Arial" w:cs="Arial"/>
          <w:sz w:val="20"/>
          <w:szCs w:val="20"/>
          <w:lang w:eastAsia="cs-CZ"/>
        </w:rPr>
        <w:t xml:space="preserve"> v odst. 1. tohoto článku</w:t>
      </w:r>
      <w:r w:rsidR="00F267B3" w:rsidRPr="00AC49E7">
        <w:rPr>
          <w:rFonts w:ascii="Arial" w:eastAsia="Times New Roman" w:hAnsi="Arial" w:cs="Arial"/>
          <w:sz w:val="20"/>
          <w:szCs w:val="20"/>
          <w:lang w:eastAsia="cs-CZ"/>
        </w:rPr>
        <w:t>)</w:t>
      </w:r>
      <w:r w:rsidRPr="00AC49E7">
        <w:rPr>
          <w:rFonts w:ascii="Arial" w:eastAsia="Times New Roman" w:hAnsi="Arial" w:cs="Arial"/>
          <w:sz w:val="20"/>
          <w:szCs w:val="20"/>
          <w:lang w:eastAsia="cs-CZ"/>
        </w:rPr>
        <w:t xml:space="preserve">, </w:t>
      </w:r>
      <w:r w:rsidRPr="00AC49E7">
        <w:rPr>
          <w:rFonts w:ascii="Arial" w:hAnsi="Arial" w:cs="Arial"/>
          <w:sz w:val="20"/>
          <w:szCs w:val="20"/>
        </w:rPr>
        <w:t xml:space="preserve">a to vždy nejpozději do </w:t>
      </w:r>
      <w:r w:rsidR="00F77DC2" w:rsidRPr="00AC49E7">
        <w:rPr>
          <w:rFonts w:ascii="Arial" w:hAnsi="Arial" w:cs="Arial"/>
          <w:sz w:val="20"/>
          <w:szCs w:val="20"/>
        </w:rPr>
        <w:t>30. 6.</w:t>
      </w:r>
      <w:r w:rsidRPr="00AC49E7">
        <w:rPr>
          <w:rFonts w:ascii="Arial" w:hAnsi="Arial" w:cs="Arial"/>
          <w:sz w:val="20"/>
          <w:szCs w:val="20"/>
        </w:rPr>
        <w:t xml:space="preserve"> </w:t>
      </w:r>
      <w:r w:rsidR="00F77DC2" w:rsidRPr="00AC49E7">
        <w:rPr>
          <w:rFonts w:ascii="Arial" w:hAnsi="Arial" w:cs="Arial"/>
          <w:sz w:val="20"/>
          <w:szCs w:val="20"/>
        </w:rPr>
        <w:t xml:space="preserve">běžného </w:t>
      </w:r>
      <w:r w:rsidRPr="00AC49E7">
        <w:rPr>
          <w:rFonts w:ascii="Arial" w:hAnsi="Arial" w:cs="Arial"/>
          <w:sz w:val="20"/>
          <w:szCs w:val="20"/>
        </w:rPr>
        <w:t xml:space="preserve">kalendářního roku, za který </w:t>
      </w:r>
      <w:r w:rsidR="00F77DC2" w:rsidRPr="00AC49E7">
        <w:rPr>
          <w:rFonts w:ascii="Arial" w:hAnsi="Arial" w:cs="Arial"/>
          <w:sz w:val="20"/>
          <w:szCs w:val="20"/>
        </w:rPr>
        <w:t>je p</w:t>
      </w:r>
      <w:r w:rsidRPr="00AC49E7">
        <w:rPr>
          <w:rFonts w:ascii="Arial" w:hAnsi="Arial" w:cs="Arial"/>
          <w:sz w:val="20"/>
          <w:szCs w:val="20"/>
        </w:rPr>
        <w:t>achtovné hra</w:t>
      </w:r>
      <w:r w:rsidR="00F77DC2" w:rsidRPr="00AC49E7">
        <w:rPr>
          <w:rFonts w:ascii="Arial" w:hAnsi="Arial" w:cs="Arial"/>
          <w:sz w:val="20"/>
          <w:szCs w:val="20"/>
        </w:rPr>
        <w:t>zeno</w:t>
      </w:r>
      <w:r w:rsidRPr="00AC49E7">
        <w:rPr>
          <w:rFonts w:ascii="Arial" w:hAnsi="Arial" w:cs="Arial"/>
          <w:sz w:val="20"/>
          <w:szCs w:val="20"/>
        </w:rPr>
        <w:t xml:space="preserve">, na účet propachtovatele pod variabilním symbolem </w:t>
      </w:r>
      <w:r w:rsidR="00032EB0" w:rsidRPr="00AC49E7">
        <w:rPr>
          <w:rFonts w:ascii="Arial" w:hAnsi="Arial" w:cs="Arial"/>
          <w:sz w:val="20"/>
          <w:szCs w:val="20"/>
        </w:rPr>
        <w:t>uvedený</w:t>
      </w:r>
      <w:r w:rsidR="00770729" w:rsidRPr="00AC49E7">
        <w:rPr>
          <w:rFonts w:ascii="Arial" w:hAnsi="Arial" w:cs="Arial"/>
          <w:sz w:val="20"/>
          <w:szCs w:val="20"/>
        </w:rPr>
        <w:t>m</w:t>
      </w:r>
      <w:r w:rsidR="00032EB0" w:rsidRPr="00AC49E7">
        <w:rPr>
          <w:rFonts w:ascii="Arial" w:hAnsi="Arial" w:cs="Arial"/>
          <w:sz w:val="20"/>
          <w:szCs w:val="20"/>
        </w:rPr>
        <w:t xml:space="preserve"> v záhlaví této smlouvy</w:t>
      </w:r>
      <w:r w:rsidRPr="00AC49E7">
        <w:rPr>
          <w:rFonts w:ascii="Arial" w:hAnsi="Arial" w:cs="Arial"/>
          <w:sz w:val="20"/>
          <w:szCs w:val="20"/>
        </w:rPr>
        <w:t xml:space="preserve">. </w:t>
      </w:r>
    </w:p>
    <w:p w14:paraId="0931132E" w14:textId="05973E0B" w:rsidR="00712233" w:rsidRPr="00AC49E7" w:rsidRDefault="00712233" w:rsidP="00AC49E7">
      <w:pPr>
        <w:pStyle w:val="Odstavecseseznamem"/>
        <w:numPr>
          <w:ilvl w:val="0"/>
          <w:numId w:val="3"/>
        </w:numPr>
        <w:spacing w:before="75" w:afterLines="70" w:after="168" w:line="240" w:lineRule="auto"/>
        <w:ind w:left="426" w:hanging="426"/>
        <w:contextualSpacing w:val="0"/>
        <w:jc w:val="both"/>
        <w:rPr>
          <w:rFonts w:ascii="Arial" w:hAnsi="Arial" w:cs="Arial"/>
          <w:sz w:val="20"/>
          <w:szCs w:val="20"/>
        </w:rPr>
      </w:pPr>
      <w:r w:rsidRPr="00AC49E7">
        <w:rPr>
          <w:rFonts w:ascii="Arial" w:hAnsi="Arial" w:cs="Arial"/>
          <w:sz w:val="20"/>
          <w:szCs w:val="20"/>
        </w:rPr>
        <w:t xml:space="preserve">Strany se dohodly, že pachtovné za období od 1. </w:t>
      </w:r>
      <w:r w:rsidR="00C342CB" w:rsidRPr="00AC49E7">
        <w:rPr>
          <w:rFonts w:ascii="Arial" w:hAnsi="Arial" w:cs="Arial"/>
          <w:sz w:val="20"/>
          <w:szCs w:val="20"/>
        </w:rPr>
        <w:t>9</w:t>
      </w:r>
      <w:r w:rsidRPr="00AC49E7">
        <w:rPr>
          <w:rFonts w:ascii="Arial" w:hAnsi="Arial" w:cs="Arial"/>
          <w:sz w:val="20"/>
          <w:szCs w:val="20"/>
        </w:rPr>
        <w:t xml:space="preserve">. 2022 do 31. 12. 2022 bude ve smyslu čl. I. </w:t>
      </w:r>
      <w:r w:rsidR="0037407A" w:rsidRPr="00AC49E7">
        <w:rPr>
          <w:rFonts w:ascii="Arial" w:hAnsi="Arial" w:cs="Arial"/>
          <w:sz w:val="20"/>
          <w:szCs w:val="20"/>
        </w:rPr>
        <w:t xml:space="preserve">odst. </w:t>
      </w:r>
      <w:r w:rsidR="00945DB3" w:rsidRPr="00AC49E7">
        <w:rPr>
          <w:rFonts w:ascii="Arial" w:hAnsi="Arial" w:cs="Arial"/>
          <w:sz w:val="20"/>
          <w:szCs w:val="20"/>
        </w:rPr>
        <w:t>5</w:t>
      </w:r>
      <w:r w:rsidR="0037407A" w:rsidRPr="00AC49E7">
        <w:rPr>
          <w:rFonts w:ascii="Arial" w:hAnsi="Arial" w:cs="Arial"/>
          <w:sz w:val="20"/>
          <w:szCs w:val="20"/>
        </w:rPr>
        <w:t xml:space="preserve">. </w:t>
      </w:r>
      <w:r w:rsidRPr="00AC49E7">
        <w:rPr>
          <w:rFonts w:ascii="Arial" w:hAnsi="Arial" w:cs="Arial"/>
          <w:sz w:val="20"/>
          <w:szCs w:val="20"/>
        </w:rPr>
        <w:t>této smlouvy uhrazeno v poměrné výši</w:t>
      </w:r>
      <w:r w:rsidR="007F57C4">
        <w:rPr>
          <w:rFonts w:ascii="Arial" w:hAnsi="Arial" w:cs="Arial"/>
          <w:sz w:val="20"/>
          <w:szCs w:val="20"/>
        </w:rPr>
        <w:t xml:space="preserve"> 19.983,53 </w:t>
      </w:r>
      <w:r w:rsidRPr="00AC49E7">
        <w:rPr>
          <w:rFonts w:ascii="Arial" w:hAnsi="Arial" w:cs="Arial"/>
          <w:sz w:val="20"/>
          <w:szCs w:val="20"/>
        </w:rPr>
        <w:t>Kč</w:t>
      </w:r>
      <w:r w:rsidR="00F267B3" w:rsidRPr="00AC49E7">
        <w:rPr>
          <w:rFonts w:ascii="Arial" w:hAnsi="Arial" w:cs="Arial"/>
          <w:sz w:val="20"/>
          <w:szCs w:val="20"/>
        </w:rPr>
        <w:t xml:space="preserve">, tj. </w:t>
      </w:r>
      <w:r w:rsidR="003B089D" w:rsidRPr="00AC49E7">
        <w:rPr>
          <w:rFonts w:ascii="Arial" w:hAnsi="Arial" w:cs="Arial"/>
          <w:sz w:val="20"/>
          <w:szCs w:val="20"/>
        </w:rPr>
        <w:t xml:space="preserve">dle dohody </w:t>
      </w:r>
      <w:r w:rsidR="00F267B3" w:rsidRPr="00AC49E7">
        <w:rPr>
          <w:rFonts w:ascii="Arial" w:hAnsi="Arial" w:cs="Arial"/>
          <w:sz w:val="20"/>
          <w:szCs w:val="20"/>
        </w:rPr>
        <w:t xml:space="preserve">za </w:t>
      </w:r>
      <w:r w:rsidR="00B81D0E" w:rsidRPr="00AC49E7">
        <w:rPr>
          <w:rFonts w:ascii="Arial" w:hAnsi="Arial" w:cs="Arial"/>
          <w:sz w:val="20"/>
          <w:szCs w:val="20"/>
        </w:rPr>
        <w:t xml:space="preserve">aktivní </w:t>
      </w:r>
      <w:r w:rsidR="00B13F5F">
        <w:rPr>
          <w:rFonts w:ascii="Arial" w:hAnsi="Arial" w:cs="Arial"/>
          <w:sz w:val="20"/>
          <w:szCs w:val="20"/>
        </w:rPr>
        <w:t>vy</w:t>
      </w:r>
      <w:r w:rsidR="00F267B3" w:rsidRPr="00AC49E7">
        <w:rPr>
          <w:rFonts w:ascii="Arial" w:hAnsi="Arial" w:cs="Arial"/>
          <w:sz w:val="20"/>
          <w:szCs w:val="20"/>
        </w:rPr>
        <w:t>užívání plochy</w:t>
      </w:r>
      <w:r w:rsidR="00945DB3" w:rsidRPr="00AC49E7">
        <w:rPr>
          <w:rFonts w:ascii="Arial" w:hAnsi="Arial" w:cs="Arial"/>
          <w:sz w:val="20"/>
          <w:szCs w:val="20"/>
        </w:rPr>
        <w:t xml:space="preserve"> předmětu pachtu</w:t>
      </w:r>
      <w:r w:rsidR="00F267B3" w:rsidRPr="00AC49E7">
        <w:rPr>
          <w:rFonts w:ascii="Arial" w:hAnsi="Arial" w:cs="Arial"/>
          <w:sz w:val="20"/>
          <w:szCs w:val="20"/>
        </w:rPr>
        <w:t xml:space="preserve">, </w:t>
      </w:r>
      <w:r w:rsidRPr="00AC49E7">
        <w:rPr>
          <w:rFonts w:ascii="Arial" w:hAnsi="Arial" w:cs="Arial"/>
          <w:sz w:val="20"/>
          <w:szCs w:val="20"/>
        </w:rPr>
        <w:t>před podpisem této smlouvy</w:t>
      </w:r>
      <w:r w:rsidR="0037407A" w:rsidRPr="00AC49E7">
        <w:rPr>
          <w:rFonts w:ascii="Arial" w:hAnsi="Arial" w:cs="Arial"/>
          <w:sz w:val="20"/>
          <w:szCs w:val="20"/>
        </w:rPr>
        <w:t xml:space="preserve"> </w:t>
      </w:r>
      <w:r w:rsidRPr="00AC49E7">
        <w:rPr>
          <w:rFonts w:ascii="Arial" w:hAnsi="Arial" w:cs="Arial"/>
          <w:sz w:val="20"/>
          <w:szCs w:val="20"/>
        </w:rPr>
        <w:t>na účet pro</w:t>
      </w:r>
      <w:r w:rsidR="003B089D" w:rsidRPr="00AC49E7">
        <w:rPr>
          <w:rFonts w:ascii="Arial" w:hAnsi="Arial" w:cs="Arial"/>
          <w:sz w:val="20"/>
          <w:szCs w:val="20"/>
        </w:rPr>
        <w:t>pachtovatele</w:t>
      </w:r>
      <w:r w:rsidRPr="00AC49E7">
        <w:rPr>
          <w:rFonts w:ascii="Arial" w:hAnsi="Arial" w:cs="Arial"/>
          <w:sz w:val="20"/>
          <w:szCs w:val="20"/>
        </w:rPr>
        <w:t xml:space="preserve"> a variabilní symbol uvedený v záhlaví této smlouvy. Zaplacením se rozumí připsání placené částky </w:t>
      </w:r>
      <w:r w:rsidR="0037407A" w:rsidRPr="00AC49E7">
        <w:rPr>
          <w:rFonts w:ascii="Arial" w:hAnsi="Arial" w:cs="Arial"/>
          <w:sz w:val="20"/>
          <w:szCs w:val="20"/>
        </w:rPr>
        <w:t>na účet propachtovatele.</w:t>
      </w:r>
      <w:r w:rsidRPr="00AC49E7">
        <w:rPr>
          <w:rFonts w:ascii="Arial" w:hAnsi="Arial" w:cs="Arial"/>
          <w:sz w:val="20"/>
          <w:szCs w:val="20"/>
        </w:rPr>
        <w:t xml:space="preserve">  </w:t>
      </w:r>
    </w:p>
    <w:p w14:paraId="50BE50FF" w14:textId="74FAA324" w:rsidR="0037407A" w:rsidRPr="002B772C" w:rsidRDefault="0037407A" w:rsidP="002B772C">
      <w:pPr>
        <w:pStyle w:val="Odstavecseseznamem"/>
        <w:numPr>
          <w:ilvl w:val="0"/>
          <w:numId w:val="3"/>
        </w:numPr>
        <w:spacing w:afterLines="70" w:after="168" w:line="240" w:lineRule="auto"/>
        <w:ind w:left="426" w:hanging="426"/>
        <w:contextualSpacing w:val="0"/>
        <w:jc w:val="both"/>
        <w:rPr>
          <w:rFonts w:ascii="Arial" w:hAnsi="Arial" w:cs="Arial"/>
          <w:sz w:val="20"/>
          <w:szCs w:val="20"/>
        </w:rPr>
      </w:pPr>
      <w:r w:rsidRPr="00AC49E7">
        <w:rPr>
          <w:rFonts w:ascii="Arial" w:hAnsi="Arial" w:cs="Arial"/>
          <w:sz w:val="20"/>
          <w:szCs w:val="20"/>
        </w:rPr>
        <w:lastRenderedPageBreak/>
        <w:t xml:space="preserve">Strany se dohodly, že </w:t>
      </w:r>
      <w:r w:rsidR="00794FC9" w:rsidRPr="00AC49E7">
        <w:rPr>
          <w:rFonts w:ascii="Arial" w:hAnsi="Arial" w:cs="Arial"/>
          <w:sz w:val="20"/>
          <w:szCs w:val="20"/>
        </w:rPr>
        <w:t xml:space="preserve">výše </w:t>
      </w:r>
      <w:r w:rsidRPr="00AC49E7">
        <w:rPr>
          <w:rFonts w:ascii="Arial" w:hAnsi="Arial" w:cs="Arial"/>
          <w:sz w:val="20"/>
          <w:szCs w:val="20"/>
        </w:rPr>
        <w:t>pachtovné</w:t>
      </w:r>
      <w:r w:rsidR="00794FC9" w:rsidRPr="00AC49E7">
        <w:rPr>
          <w:rFonts w:ascii="Arial" w:hAnsi="Arial" w:cs="Arial"/>
          <w:sz w:val="20"/>
          <w:szCs w:val="20"/>
        </w:rPr>
        <w:t>ho</w:t>
      </w:r>
      <w:r w:rsidRPr="00AC49E7">
        <w:rPr>
          <w:rFonts w:ascii="Arial" w:hAnsi="Arial" w:cs="Arial"/>
          <w:sz w:val="20"/>
          <w:szCs w:val="20"/>
        </w:rPr>
        <w:t xml:space="preserve"> uveden</w:t>
      </w:r>
      <w:r w:rsidR="00794FC9" w:rsidRPr="00AC49E7">
        <w:rPr>
          <w:rFonts w:ascii="Arial" w:hAnsi="Arial" w:cs="Arial"/>
          <w:sz w:val="20"/>
          <w:szCs w:val="20"/>
        </w:rPr>
        <w:t>á</w:t>
      </w:r>
      <w:r w:rsidRPr="00AC49E7">
        <w:rPr>
          <w:rFonts w:ascii="Arial" w:hAnsi="Arial" w:cs="Arial"/>
          <w:sz w:val="20"/>
          <w:szCs w:val="20"/>
        </w:rPr>
        <w:t xml:space="preserve"> v písm. </w:t>
      </w:r>
      <w:r w:rsidR="00B81D0E" w:rsidRPr="00AC49E7">
        <w:rPr>
          <w:rFonts w:ascii="Arial" w:hAnsi="Arial" w:cs="Arial"/>
          <w:sz w:val="20"/>
          <w:szCs w:val="20"/>
        </w:rPr>
        <w:t>b</w:t>
      </w:r>
      <w:r w:rsidRPr="00AC49E7">
        <w:rPr>
          <w:rFonts w:ascii="Arial" w:hAnsi="Arial" w:cs="Arial"/>
          <w:sz w:val="20"/>
          <w:szCs w:val="20"/>
        </w:rPr>
        <w:t xml:space="preserve">. odst. 1. tohoto článku bude ve smyslu odst. </w:t>
      </w:r>
      <w:r w:rsidR="00695E7D" w:rsidRPr="00AC49E7">
        <w:rPr>
          <w:rFonts w:ascii="Arial" w:hAnsi="Arial" w:cs="Arial"/>
          <w:sz w:val="20"/>
          <w:szCs w:val="20"/>
        </w:rPr>
        <w:t>7</w:t>
      </w:r>
      <w:r w:rsidRPr="00AC49E7">
        <w:rPr>
          <w:rFonts w:ascii="Arial" w:hAnsi="Arial" w:cs="Arial"/>
          <w:sz w:val="20"/>
          <w:szCs w:val="20"/>
        </w:rPr>
        <w:t xml:space="preserve">. tohoto článku </w:t>
      </w:r>
      <w:r w:rsidR="00FE6616">
        <w:rPr>
          <w:rFonts w:ascii="Arial" w:hAnsi="Arial" w:cs="Arial"/>
          <w:sz w:val="20"/>
          <w:szCs w:val="20"/>
        </w:rPr>
        <w:t xml:space="preserve">od sděleného dne </w:t>
      </w:r>
      <w:r w:rsidR="007135C8" w:rsidRPr="00AC49E7">
        <w:rPr>
          <w:rFonts w:ascii="Arial" w:hAnsi="Arial" w:cs="Arial"/>
          <w:sz w:val="20"/>
          <w:szCs w:val="20"/>
        </w:rPr>
        <w:t xml:space="preserve">přechodu z aktivního využívání předmětu pachtu na </w:t>
      </w:r>
      <w:r w:rsidR="00770729" w:rsidRPr="00AC49E7">
        <w:rPr>
          <w:rFonts w:ascii="Arial" w:hAnsi="Arial" w:cs="Arial"/>
          <w:sz w:val="20"/>
          <w:szCs w:val="20"/>
        </w:rPr>
        <w:t>pasivní</w:t>
      </w:r>
      <w:r w:rsidR="007135C8" w:rsidRPr="00AC49E7">
        <w:rPr>
          <w:rFonts w:ascii="Arial" w:hAnsi="Arial" w:cs="Arial"/>
          <w:sz w:val="20"/>
          <w:szCs w:val="20"/>
        </w:rPr>
        <w:t xml:space="preserve"> využívání </w:t>
      </w:r>
      <w:r w:rsidR="00770729" w:rsidRPr="00AC49E7">
        <w:rPr>
          <w:rFonts w:ascii="Arial" w:hAnsi="Arial" w:cs="Arial"/>
          <w:sz w:val="20"/>
          <w:szCs w:val="20"/>
        </w:rPr>
        <w:t xml:space="preserve">plochy </w:t>
      </w:r>
      <w:r w:rsidR="007135C8" w:rsidRPr="00AC49E7">
        <w:rPr>
          <w:rFonts w:ascii="Arial" w:hAnsi="Arial" w:cs="Arial"/>
          <w:sz w:val="20"/>
          <w:szCs w:val="20"/>
        </w:rPr>
        <w:t>předmětu pachtu, který pachtýř ve svém zájmu doloží</w:t>
      </w:r>
      <w:r w:rsidR="00F267B3" w:rsidRPr="00AC49E7">
        <w:rPr>
          <w:rFonts w:ascii="Arial" w:hAnsi="Arial" w:cs="Arial"/>
          <w:sz w:val="20"/>
          <w:szCs w:val="20"/>
        </w:rPr>
        <w:t>,</w:t>
      </w:r>
      <w:r w:rsidRPr="00AC49E7">
        <w:rPr>
          <w:rFonts w:ascii="Arial" w:hAnsi="Arial" w:cs="Arial"/>
          <w:sz w:val="20"/>
          <w:szCs w:val="20"/>
        </w:rPr>
        <w:t xml:space="preserve"> stanoven</w:t>
      </w:r>
      <w:r w:rsidR="003B089D" w:rsidRPr="00AC49E7">
        <w:rPr>
          <w:rFonts w:ascii="Arial" w:hAnsi="Arial" w:cs="Arial"/>
          <w:sz w:val="20"/>
          <w:szCs w:val="20"/>
        </w:rPr>
        <w:t>a</w:t>
      </w:r>
      <w:r w:rsidRPr="00AC49E7">
        <w:rPr>
          <w:rFonts w:ascii="Arial" w:hAnsi="Arial" w:cs="Arial"/>
          <w:sz w:val="20"/>
          <w:szCs w:val="20"/>
        </w:rPr>
        <w:t xml:space="preserve"> ve výši odpovídající aktuální míře inflace </w:t>
      </w:r>
      <w:r w:rsidR="00F267B3" w:rsidRPr="00AC49E7">
        <w:rPr>
          <w:rFonts w:ascii="Arial" w:hAnsi="Arial" w:cs="Arial"/>
          <w:sz w:val="20"/>
          <w:szCs w:val="20"/>
        </w:rPr>
        <w:t xml:space="preserve">ve smyslu inflační doložky uvedené v odst. </w:t>
      </w:r>
      <w:r w:rsidR="007135C8" w:rsidRPr="00AC49E7">
        <w:rPr>
          <w:rFonts w:ascii="Arial" w:hAnsi="Arial" w:cs="Arial"/>
          <w:sz w:val="20"/>
          <w:szCs w:val="20"/>
        </w:rPr>
        <w:t>7</w:t>
      </w:r>
      <w:r w:rsidR="00F267B3" w:rsidRPr="00AC49E7">
        <w:rPr>
          <w:rFonts w:ascii="Arial" w:hAnsi="Arial" w:cs="Arial"/>
          <w:sz w:val="20"/>
          <w:szCs w:val="20"/>
        </w:rPr>
        <w:t>. tohoto článku</w:t>
      </w:r>
      <w:r w:rsidR="00794FC9" w:rsidRPr="00AC49E7">
        <w:rPr>
          <w:rFonts w:ascii="Arial" w:hAnsi="Arial" w:cs="Arial"/>
          <w:sz w:val="20"/>
          <w:szCs w:val="20"/>
        </w:rPr>
        <w:t>, a to</w:t>
      </w:r>
      <w:r w:rsidR="003B089D" w:rsidRPr="00AC49E7">
        <w:rPr>
          <w:rFonts w:ascii="Arial" w:hAnsi="Arial" w:cs="Arial"/>
          <w:sz w:val="20"/>
          <w:szCs w:val="20"/>
        </w:rPr>
        <w:t xml:space="preserve"> </w:t>
      </w:r>
      <w:r w:rsidR="00794FC9" w:rsidRPr="00AC49E7">
        <w:rPr>
          <w:rFonts w:ascii="Arial" w:hAnsi="Arial" w:cs="Arial"/>
          <w:sz w:val="20"/>
          <w:szCs w:val="20"/>
        </w:rPr>
        <w:t xml:space="preserve">na základě </w:t>
      </w:r>
      <w:r w:rsidR="00FE6616">
        <w:rPr>
          <w:rFonts w:ascii="Arial" w:hAnsi="Arial" w:cs="Arial"/>
          <w:sz w:val="20"/>
          <w:szCs w:val="20"/>
        </w:rPr>
        <w:t xml:space="preserve">doručeného </w:t>
      </w:r>
      <w:r w:rsidR="00F267B3" w:rsidRPr="00AC49E7">
        <w:rPr>
          <w:rFonts w:ascii="Arial" w:hAnsi="Arial" w:cs="Arial"/>
          <w:sz w:val="20"/>
          <w:szCs w:val="20"/>
        </w:rPr>
        <w:t xml:space="preserve">oznámení </w:t>
      </w:r>
      <w:r w:rsidR="00C43AF3" w:rsidRPr="00AC49E7">
        <w:rPr>
          <w:rFonts w:ascii="Arial" w:hAnsi="Arial" w:cs="Arial"/>
          <w:sz w:val="20"/>
          <w:szCs w:val="20"/>
        </w:rPr>
        <w:t>propachtovateli</w:t>
      </w:r>
      <w:r w:rsidR="00794FC9" w:rsidRPr="00AC49E7">
        <w:rPr>
          <w:rFonts w:ascii="Arial" w:hAnsi="Arial" w:cs="Arial"/>
          <w:sz w:val="20"/>
          <w:szCs w:val="20"/>
        </w:rPr>
        <w:t>,</w:t>
      </w:r>
      <w:r w:rsidRPr="00AC49E7">
        <w:rPr>
          <w:rFonts w:ascii="Arial" w:hAnsi="Arial" w:cs="Arial"/>
          <w:sz w:val="20"/>
          <w:szCs w:val="20"/>
        </w:rPr>
        <w:t xml:space="preserve"> </w:t>
      </w:r>
      <w:r w:rsidR="008D063B" w:rsidRPr="00AC49E7">
        <w:rPr>
          <w:rFonts w:ascii="Arial" w:hAnsi="Arial" w:cs="Arial"/>
          <w:sz w:val="20"/>
          <w:szCs w:val="20"/>
        </w:rPr>
        <w:t xml:space="preserve">a účtována v poměrné výši </w:t>
      </w:r>
      <w:r w:rsidR="00032EB0" w:rsidRPr="00AC49E7">
        <w:rPr>
          <w:rFonts w:ascii="Arial" w:hAnsi="Arial" w:cs="Arial"/>
          <w:sz w:val="20"/>
          <w:szCs w:val="20"/>
        </w:rPr>
        <w:t xml:space="preserve">do konce </w:t>
      </w:r>
      <w:r w:rsidR="00F267B3" w:rsidRPr="00AC49E7">
        <w:rPr>
          <w:rFonts w:ascii="Arial" w:hAnsi="Arial" w:cs="Arial"/>
          <w:sz w:val="20"/>
          <w:szCs w:val="20"/>
        </w:rPr>
        <w:t>běžn</w:t>
      </w:r>
      <w:r w:rsidR="00032EB0" w:rsidRPr="00AC49E7">
        <w:rPr>
          <w:rFonts w:ascii="Arial" w:hAnsi="Arial" w:cs="Arial"/>
          <w:sz w:val="20"/>
          <w:szCs w:val="20"/>
        </w:rPr>
        <w:t>ého</w:t>
      </w:r>
      <w:r w:rsidR="00F267B3" w:rsidRPr="00AC49E7">
        <w:rPr>
          <w:rFonts w:ascii="Arial" w:hAnsi="Arial" w:cs="Arial"/>
          <w:sz w:val="20"/>
          <w:szCs w:val="20"/>
        </w:rPr>
        <w:t xml:space="preserve"> </w:t>
      </w:r>
      <w:r w:rsidR="008D063B" w:rsidRPr="00AC49E7">
        <w:rPr>
          <w:rFonts w:ascii="Arial" w:hAnsi="Arial" w:cs="Arial"/>
          <w:sz w:val="20"/>
          <w:szCs w:val="20"/>
        </w:rPr>
        <w:t xml:space="preserve">kalendářního </w:t>
      </w:r>
      <w:r w:rsidR="00F267B3" w:rsidRPr="00AC49E7">
        <w:rPr>
          <w:rFonts w:ascii="Arial" w:hAnsi="Arial" w:cs="Arial"/>
          <w:sz w:val="20"/>
          <w:szCs w:val="20"/>
        </w:rPr>
        <w:t>rok</w:t>
      </w:r>
      <w:r w:rsidR="00032EB0" w:rsidRPr="00AC49E7">
        <w:rPr>
          <w:rFonts w:ascii="Arial" w:hAnsi="Arial" w:cs="Arial"/>
          <w:sz w:val="20"/>
          <w:szCs w:val="20"/>
        </w:rPr>
        <w:t>u</w:t>
      </w:r>
      <w:r w:rsidR="00794FC9" w:rsidRPr="00AC49E7">
        <w:rPr>
          <w:rFonts w:ascii="Arial" w:hAnsi="Arial" w:cs="Arial"/>
          <w:sz w:val="20"/>
          <w:szCs w:val="20"/>
        </w:rPr>
        <w:t xml:space="preserve">. </w:t>
      </w:r>
      <w:r w:rsidR="00794FC9" w:rsidRPr="00E250FC">
        <w:rPr>
          <w:rFonts w:ascii="Arial" w:hAnsi="Arial" w:cs="Arial"/>
          <w:sz w:val="20"/>
          <w:szCs w:val="20"/>
        </w:rPr>
        <w:t>Stanovenou výši pachtovného pachtýř uhradí</w:t>
      </w:r>
      <w:r w:rsidRPr="00E250FC">
        <w:rPr>
          <w:rFonts w:ascii="Arial" w:hAnsi="Arial" w:cs="Arial"/>
          <w:sz w:val="20"/>
          <w:szCs w:val="20"/>
        </w:rPr>
        <w:t xml:space="preserve"> na účet pro</w:t>
      </w:r>
      <w:r w:rsidR="003B089D" w:rsidRPr="00E250FC">
        <w:rPr>
          <w:rFonts w:ascii="Arial" w:hAnsi="Arial" w:cs="Arial"/>
          <w:sz w:val="20"/>
          <w:szCs w:val="20"/>
        </w:rPr>
        <w:t>pachtovatele</w:t>
      </w:r>
      <w:r w:rsidRPr="00E250FC">
        <w:rPr>
          <w:rFonts w:ascii="Arial" w:hAnsi="Arial" w:cs="Arial"/>
          <w:sz w:val="20"/>
          <w:szCs w:val="20"/>
        </w:rPr>
        <w:t xml:space="preserve"> a variabilní symbol uvedený v záhlaví této smlouvy. </w:t>
      </w:r>
      <w:r w:rsidRPr="002B772C">
        <w:rPr>
          <w:rFonts w:ascii="Arial" w:hAnsi="Arial" w:cs="Arial"/>
          <w:sz w:val="20"/>
          <w:szCs w:val="20"/>
        </w:rPr>
        <w:t xml:space="preserve">Zaplacením se rozumí připsání placené částky na účet propachtovatele. </w:t>
      </w:r>
      <w:r w:rsidR="00F267B3" w:rsidRPr="002B772C">
        <w:rPr>
          <w:rFonts w:ascii="Arial" w:hAnsi="Arial" w:cs="Arial"/>
          <w:sz w:val="20"/>
          <w:szCs w:val="20"/>
        </w:rPr>
        <w:t xml:space="preserve">Pokud bude již </w:t>
      </w:r>
      <w:r w:rsidR="00C43AF3" w:rsidRPr="002B772C">
        <w:rPr>
          <w:rFonts w:ascii="Arial" w:hAnsi="Arial" w:cs="Arial"/>
          <w:sz w:val="20"/>
          <w:szCs w:val="20"/>
        </w:rPr>
        <w:t xml:space="preserve">pachtovné </w:t>
      </w:r>
      <w:r w:rsidR="00F267B3" w:rsidRPr="002B772C">
        <w:rPr>
          <w:rFonts w:ascii="Arial" w:hAnsi="Arial" w:cs="Arial"/>
          <w:sz w:val="20"/>
          <w:szCs w:val="20"/>
        </w:rPr>
        <w:t>uhrazen</w:t>
      </w:r>
      <w:r w:rsidR="00C43AF3" w:rsidRPr="002B772C">
        <w:rPr>
          <w:rFonts w:ascii="Arial" w:hAnsi="Arial" w:cs="Arial"/>
          <w:sz w:val="20"/>
          <w:szCs w:val="20"/>
        </w:rPr>
        <w:t>o</w:t>
      </w:r>
      <w:r w:rsidR="00F267B3" w:rsidRPr="002B772C">
        <w:rPr>
          <w:rFonts w:ascii="Arial" w:hAnsi="Arial" w:cs="Arial"/>
          <w:sz w:val="20"/>
          <w:szCs w:val="20"/>
        </w:rPr>
        <w:t xml:space="preserve"> za běžný </w:t>
      </w:r>
      <w:r w:rsidR="008D063B" w:rsidRPr="002B772C">
        <w:rPr>
          <w:rFonts w:ascii="Arial" w:hAnsi="Arial" w:cs="Arial"/>
          <w:sz w:val="20"/>
          <w:szCs w:val="20"/>
        </w:rPr>
        <w:t xml:space="preserve">kalendářní </w:t>
      </w:r>
      <w:r w:rsidR="00F267B3" w:rsidRPr="002B772C">
        <w:rPr>
          <w:rFonts w:ascii="Arial" w:hAnsi="Arial" w:cs="Arial"/>
          <w:sz w:val="20"/>
          <w:szCs w:val="20"/>
        </w:rPr>
        <w:t>rok v</w:t>
      </w:r>
      <w:r w:rsidR="007135C8" w:rsidRPr="002B772C">
        <w:rPr>
          <w:rFonts w:ascii="Arial" w:hAnsi="Arial" w:cs="Arial"/>
          <w:sz w:val="20"/>
          <w:szCs w:val="20"/>
        </w:rPr>
        <w:t> </w:t>
      </w:r>
      <w:r w:rsidR="00F267B3" w:rsidRPr="002B772C">
        <w:rPr>
          <w:rFonts w:ascii="Arial" w:hAnsi="Arial" w:cs="Arial"/>
          <w:sz w:val="20"/>
          <w:szCs w:val="20"/>
        </w:rPr>
        <w:t>sazbě</w:t>
      </w:r>
      <w:r w:rsidR="007135C8" w:rsidRPr="002B772C">
        <w:rPr>
          <w:rFonts w:ascii="Arial" w:hAnsi="Arial" w:cs="Arial"/>
          <w:sz w:val="20"/>
          <w:szCs w:val="20"/>
        </w:rPr>
        <w:t xml:space="preserve"> za běžný rok za aktivní </w:t>
      </w:r>
      <w:r w:rsidR="00C342CB" w:rsidRPr="002B772C">
        <w:rPr>
          <w:rFonts w:ascii="Arial" w:hAnsi="Arial" w:cs="Arial"/>
          <w:sz w:val="20"/>
          <w:szCs w:val="20"/>
        </w:rPr>
        <w:t>vy</w:t>
      </w:r>
      <w:r w:rsidR="007135C8" w:rsidRPr="002B772C">
        <w:rPr>
          <w:rFonts w:ascii="Arial" w:hAnsi="Arial" w:cs="Arial"/>
          <w:sz w:val="20"/>
          <w:szCs w:val="20"/>
        </w:rPr>
        <w:t>užívání plochy pozemku</w:t>
      </w:r>
      <w:r w:rsidR="00C43AF3" w:rsidRPr="002B772C">
        <w:rPr>
          <w:rFonts w:ascii="Arial" w:hAnsi="Arial" w:cs="Arial"/>
          <w:sz w:val="20"/>
          <w:szCs w:val="20"/>
        </w:rPr>
        <w:t xml:space="preserve"> ve výši</w:t>
      </w:r>
      <w:r w:rsidR="00F267B3" w:rsidRPr="002B772C">
        <w:rPr>
          <w:rFonts w:ascii="Arial" w:hAnsi="Arial" w:cs="Arial"/>
          <w:sz w:val="20"/>
          <w:szCs w:val="20"/>
        </w:rPr>
        <w:t xml:space="preserve"> za celý běžný</w:t>
      </w:r>
      <w:r w:rsidR="008D063B" w:rsidRPr="002B772C">
        <w:rPr>
          <w:rFonts w:ascii="Arial" w:hAnsi="Arial" w:cs="Arial"/>
          <w:sz w:val="20"/>
          <w:szCs w:val="20"/>
        </w:rPr>
        <w:t xml:space="preserve"> kalendářní</w:t>
      </w:r>
      <w:r w:rsidR="00F267B3" w:rsidRPr="002B772C">
        <w:rPr>
          <w:rFonts w:ascii="Arial" w:hAnsi="Arial" w:cs="Arial"/>
          <w:sz w:val="20"/>
          <w:szCs w:val="20"/>
        </w:rPr>
        <w:t xml:space="preserve"> rok,</w:t>
      </w:r>
      <w:r w:rsidR="00F16C5B" w:rsidRPr="002B772C">
        <w:rPr>
          <w:rFonts w:ascii="Arial" w:hAnsi="Arial" w:cs="Arial"/>
          <w:sz w:val="20"/>
          <w:szCs w:val="20"/>
        </w:rPr>
        <w:t xml:space="preserve"> a bude zažádáno o pasivní využívání plochy, </w:t>
      </w:r>
      <w:r w:rsidR="00F267B3" w:rsidRPr="002B772C">
        <w:rPr>
          <w:rFonts w:ascii="Arial" w:hAnsi="Arial" w:cs="Arial"/>
          <w:sz w:val="20"/>
          <w:szCs w:val="20"/>
        </w:rPr>
        <w:t xml:space="preserve">bude </w:t>
      </w:r>
      <w:r w:rsidR="00C43AF3" w:rsidRPr="002B772C">
        <w:rPr>
          <w:rFonts w:ascii="Arial" w:hAnsi="Arial" w:cs="Arial"/>
          <w:sz w:val="20"/>
          <w:szCs w:val="20"/>
        </w:rPr>
        <w:t>v poměrné výši</w:t>
      </w:r>
      <w:r w:rsidR="00F267B3" w:rsidRPr="002B772C">
        <w:rPr>
          <w:rFonts w:ascii="Arial" w:hAnsi="Arial" w:cs="Arial"/>
          <w:sz w:val="20"/>
          <w:szCs w:val="20"/>
        </w:rPr>
        <w:t xml:space="preserve"> </w:t>
      </w:r>
      <w:r w:rsidR="00C43AF3" w:rsidRPr="002B772C">
        <w:rPr>
          <w:rFonts w:ascii="Arial" w:hAnsi="Arial" w:cs="Arial"/>
          <w:sz w:val="20"/>
          <w:szCs w:val="20"/>
        </w:rPr>
        <w:t xml:space="preserve">pachtovné </w:t>
      </w:r>
      <w:r w:rsidR="00F267B3" w:rsidRPr="002B772C">
        <w:rPr>
          <w:rFonts w:ascii="Arial" w:hAnsi="Arial" w:cs="Arial"/>
          <w:sz w:val="20"/>
          <w:szCs w:val="20"/>
        </w:rPr>
        <w:t>započten</w:t>
      </w:r>
      <w:r w:rsidR="00C43AF3" w:rsidRPr="002B772C">
        <w:rPr>
          <w:rFonts w:ascii="Arial" w:hAnsi="Arial" w:cs="Arial"/>
          <w:sz w:val="20"/>
          <w:szCs w:val="20"/>
        </w:rPr>
        <w:t xml:space="preserve">o do poměrné výše </w:t>
      </w:r>
      <w:r w:rsidR="007135C8" w:rsidRPr="002B772C">
        <w:rPr>
          <w:rFonts w:ascii="Arial" w:hAnsi="Arial" w:cs="Arial"/>
          <w:sz w:val="20"/>
          <w:szCs w:val="20"/>
        </w:rPr>
        <w:t>snížené</w:t>
      </w:r>
      <w:r w:rsidR="00C43AF3" w:rsidRPr="002B772C">
        <w:rPr>
          <w:rFonts w:ascii="Arial" w:hAnsi="Arial" w:cs="Arial"/>
          <w:sz w:val="20"/>
          <w:szCs w:val="20"/>
        </w:rPr>
        <w:t xml:space="preserve"> sazby </w:t>
      </w:r>
      <w:r w:rsidR="007135C8" w:rsidRPr="002B772C">
        <w:rPr>
          <w:rFonts w:ascii="Arial" w:hAnsi="Arial" w:cs="Arial"/>
          <w:sz w:val="20"/>
          <w:szCs w:val="20"/>
        </w:rPr>
        <w:t xml:space="preserve">za </w:t>
      </w:r>
      <w:r w:rsidR="00770729" w:rsidRPr="002B772C">
        <w:rPr>
          <w:rFonts w:ascii="Arial" w:hAnsi="Arial" w:cs="Arial"/>
          <w:sz w:val="20"/>
          <w:szCs w:val="20"/>
        </w:rPr>
        <w:t xml:space="preserve">pasivní </w:t>
      </w:r>
      <w:r w:rsidR="00C342CB" w:rsidRPr="002B772C">
        <w:rPr>
          <w:rFonts w:ascii="Arial" w:hAnsi="Arial" w:cs="Arial"/>
          <w:sz w:val="20"/>
          <w:szCs w:val="20"/>
        </w:rPr>
        <w:t>vy</w:t>
      </w:r>
      <w:r w:rsidR="007135C8" w:rsidRPr="002B772C">
        <w:rPr>
          <w:rFonts w:ascii="Arial" w:hAnsi="Arial" w:cs="Arial"/>
          <w:sz w:val="20"/>
          <w:szCs w:val="20"/>
        </w:rPr>
        <w:t xml:space="preserve">užívání plochy </w:t>
      </w:r>
      <w:r w:rsidR="00770729" w:rsidRPr="002B772C">
        <w:rPr>
          <w:rFonts w:ascii="Arial" w:hAnsi="Arial" w:cs="Arial"/>
          <w:sz w:val="20"/>
          <w:szCs w:val="20"/>
        </w:rPr>
        <w:t xml:space="preserve">předmětného </w:t>
      </w:r>
      <w:r w:rsidR="007135C8" w:rsidRPr="002B772C">
        <w:rPr>
          <w:rFonts w:ascii="Arial" w:hAnsi="Arial" w:cs="Arial"/>
          <w:sz w:val="20"/>
          <w:szCs w:val="20"/>
        </w:rPr>
        <w:t>pozemku</w:t>
      </w:r>
      <w:r w:rsidR="00E250FC" w:rsidRPr="002B772C">
        <w:rPr>
          <w:rFonts w:ascii="Arial" w:hAnsi="Arial" w:cs="Arial"/>
          <w:sz w:val="20"/>
          <w:szCs w:val="20"/>
        </w:rPr>
        <w:t>,</w:t>
      </w:r>
      <w:r w:rsidR="00770729" w:rsidRPr="002B772C">
        <w:rPr>
          <w:rFonts w:ascii="Arial" w:hAnsi="Arial" w:cs="Arial"/>
          <w:sz w:val="20"/>
          <w:szCs w:val="20"/>
        </w:rPr>
        <w:t xml:space="preserve"> a</w:t>
      </w:r>
      <w:r w:rsidR="007135C8" w:rsidRPr="002B772C">
        <w:rPr>
          <w:rFonts w:ascii="Arial" w:hAnsi="Arial" w:cs="Arial"/>
          <w:sz w:val="20"/>
          <w:szCs w:val="20"/>
        </w:rPr>
        <w:t xml:space="preserve"> propachtovatel se zavazuje zjištěný přeplatek vrátit na účet pachtýře do šedesáti dnů ode dne</w:t>
      </w:r>
      <w:r w:rsidR="00770729" w:rsidRPr="002B772C">
        <w:rPr>
          <w:rFonts w:ascii="Arial" w:hAnsi="Arial" w:cs="Arial"/>
          <w:sz w:val="20"/>
          <w:szCs w:val="20"/>
        </w:rPr>
        <w:t xml:space="preserve"> oznámení</w:t>
      </w:r>
      <w:r w:rsidR="007135C8" w:rsidRPr="002B772C">
        <w:rPr>
          <w:rFonts w:ascii="Arial" w:hAnsi="Arial" w:cs="Arial"/>
          <w:sz w:val="20"/>
          <w:szCs w:val="20"/>
        </w:rPr>
        <w:t xml:space="preserve"> změny způsobu využívání</w:t>
      </w:r>
      <w:r w:rsidR="00C43AF3" w:rsidRPr="002B772C">
        <w:rPr>
          <w:rFonts w:ascii="Arial" w:hAnsi="Arial" w:cs="Arial"/>
          <w:sz w:val="20"/>
          <w:szCs w:val="20"/>
        </w:rPr>
        <w:t>.</w:t>
      </w:r>
      <w:r w:rsidR="00F267B3" w:rsidRPr="002B772C">
        <w:rPr>
          <w:rFonts w:ascii="Arial" w:hAnsi="Arial" w:cs="Arial"/>
          <w:sz w:val="20"/>
          <w:szCs w:val="20"/>
        </w:rPr>
        <w:t xml:space="preserve">   </w:t>
      </w:r>
      <w:r w:rsidRPr="002B772C">
        <w:rPr>
          <w:rFonts w:ascii="Arial" w:hAnsi="Arial" w:cs="Arial"/>
          <w:sz w:val="20"/>
          <w:szCs w:val="20"/>
        </w:rPr>
        <w:t xml:space="preserve"> </w:t>
      </w:r>
    </w:p>
    <w:p w14:paraId="67CBB382" w14:textId="054DE0FB" w:rsidR="001010A4" w:rsidRPr="00AC49E7" w:rsidRDefault="004D45D7" w:rsidP="00AC49E7">
      <w:pPr>
        <w:pStyle w:val="Odstavecseseznamem"/>
        <w:numPr>
          <w:ilvl w:val="0"/>
          <w:numId w:val="3"/>
        </w:numPr>
        <w:spacing w:before="75" w:afterLines="70" w:after="168" w:line="240" w:lineRule="auto"/>
        <w:ind w:left="426" w:hanging="426"/>
        <w:contextualSpacing w:val="0"/>
        <w:jc w:val="both"/>
        <w:rPr>
          <w:rFonts w:ascii="Arial" w:hAnsi="Arial" w:cs="Arial"/>
          <w:sz w:val="20"/>
          <w:szCs w:val="20"/>
        </w:rPr>
      </w:pPr>
      <w:r w:rsidRPr="00AC49E7">
        <w:rPr>
          <w:rFonts w:ascii="Arial" w:hAnsi="Arial" w:cs="Arial"/>
          <w:sz w:val="20"/>
          <w:szCs w:val="20"/>
        </w:rPr>
        <w:t xml:space="preserve">Propachtovateli nenáleží za </w:t>
      </w:r>
      <w:r w:rsidR="00B13F5F">
        <w:rPr>
          <w:rFonts w:ascii="Arial" w:hAnsi="Arial" w:cs="Arial"/>
          <w:sz w:val="20"/>
          <w:szCs w:val="20"/>
        </w:rPr>
        <w:t>vy</w:t>
      </w:r>
      <w:r w:rsidRPr="00AC49E7">
        <w:rPr>
          <w:rFonts w:ascii="Arial" w:hAnsi="Arial" w:cs="Arial"/>
          <w:sz w:val="20"/>
          <w:szCs w:val="20"/>
        </w:rPr>
        <w:t xml:space="preserve">užívání a požívání </w:t>
      </w:r>
      <w:r w:rsidR="00C43AF3" w:rsidRPr="00AC49E7">
        <w:rPr>
          <w:rFonts w:ascii="Arial" w:hAnsi="Arial" w:cs="Arial"/>
          <w:sz w:val="20"/>
          <w:szCs w:val="20"/>
        </w:rPr>
        <w:t>p</w:t>
      </w:r>
      <w:r w:rsidRPr="00AC49E7">
        <w:rPr>
          <w:rFonts w:ascii="Arial" w:hAnsi="Arial" w:cs="Arial"/>
          <w:sz w:val="20"/>
          <w:szCs w:val="20"/>
        </w:rPr>
        <w:t>ředmětu pachtu výnos z </w:t>
      </w:r>
      <w:r w:rsidR="00C43AF3" w:rsidRPr="00AC49E7">
        <w:rPr>
          <w:rFonts w:ascii="Arial" w:hAnsi="Arial" w:cs="Arial"/>
          <w:sz w:val="20"/>
          <w:szCs w:val="20"/>
        </w:rPr>
        <w:t>p</w:t>
      </w:r>
      <w:r w:rsidRPr="00AC49E7">
        <w:rPr>
          <w:rFonts w:ascii="Arial" w:hAnsi="Arial" w:cs="Arial"/>
          <w:sz w:val="20"/>
          <w:szCs w:val="20"/>
        </w:rPr>
        <w:t>ředmětu pachtu, ani jeho část, tento je zcela vypořádán v </w:t>
      </w:r>
      <w:r w:rsidR="00F77DC2" w:rsidRPr="00AC49E7">
        <w:rPr>
          <w:rFonts w:ascii="Arial" w:hAnsi="Arial" w:cs="Arial"/>
          <w:sz w:val="20"/>
          <w:szCs w:val="20"/>
        </w:rPr>
        <w:t>p</w:t>
      </w:r>
      <w:r w:rsidRPr="00AC49E7">
        <w:rPr>
          <w:rFonts w:ascii="Arial" w:hAnsi="Arial" w:cs="Arial"/>
          <w:sz w:val="20"/>
          <w:szCs w:val="20"/>
        </w:rPr>
        <w:t xml:space="preserve">achtovném. </w:t>
      </w:r>
      <w:r w:rsidR="007135C8" w:rsidRPr="00AC49E7">
        <w:rPr>
          <w:rFonts w:ascii="Arial" w:hAnsi="Arial" w:cs="Arial"/>
          <w:sz w:val="20"/>
          <w:szCs w:val="20"/>
        </w:rPr>
        <w:t xml:space="preserve"> </w:t>
      </w:r>
    </w:p>
    <w:p w14:paraId="346B53D1" w14:textId="02ED9BEA" w:rsidR="001010A4" w:rsidRPr="00AC49E7" w:rsidRDefault="001010A4" w:rsidP="00AC49E7">
      <w:pPr>
        <w:pStyle w:val="Odstavecseseznamem"/>
        <w:numPr>
          <w:ilvl w:val="0"/>
          <w:numId w:val="3"/>
        </w:numPr>
        <w:spacing w:line="240" w:lineRule="auto"/>
        <w:ind w:left="426" w:hanging="426"/>
        <w:jc w:val="both"/>
        <w:rPr>
          <w:rFonts w:ascii="Arial" w:hAnsi="Arial" w:cs="Arial"/>
          <w:bCs/>
          <w:sz w:val="20"/>
          <w:szCs w:val="20"/>
        </w:rPr>
      </w:pPr>
      <w:r w:rsidRPr="00AC49E7">
        <w:rPr>
          <w:rFonts w:ascii="Arial" w:hAnsi="Arial" w:cs="Arial"/>
          <w:sz w:val="20"/>
          <w:szCs w:val="20"/>
        </w:rPr>
        <w:t>V případě, že pachtýř nezaplatí řádně a včas dohodnuté pachtovné, zavazuje se uhradit propachtovateli smluvní pokutu ve výši 2 promile z ročního pachtovného za každý den prodlení. Smluvní pokuta je splatná do 15 dnů ode dne doručení první výzvy k úhradě dlužného pachtovného.</w:t>
      </w:r>
    </w:p>
    <w:p w14:paraId="708304DF" w14:textId="77777777" w:rsidR="0010095E" w:rsidRPr="00AC49E7" w:rsidRDefault="0010095E" w:rsidP="00AC49E7">
      <w:pPr>
        <w:pStyle w:val="Odstavecseseznamem"/>
        <w:spacing w:line="240" w:lineRule="auto"/>
        <w:ind w:left="426"/>
        <w:jc w:val="both"/>
        <w:rPr>
          <w:rFonts w:ascii="Arial" w:hAnsi="Arial" w:cs="Arial"/>
          <w:bCs/>
          <w:sz w:val="20"/>
          <w:szCs w:val="20"/>
        </w:rPr>
      </w:pPr>
    </w:p>
    <w:p w14:paraId="1B06F35E" w14:textId="3B6D51B3" w:rsidR="000D61D3" w:rsidRPr="00AC49E7" w:rsidRDefault="001010A4" w:rsidP="00AC49E7">
      <w:pPr>
        <w:pStyle w:val="Odstavecseseznamem"/>
        <w:numPr>
          <w:ilvl w:val="0"/>
          <w:numId w:val="3"/>
        </w:numPr>
        <w:spacing w:line="240" w:lineRule="auto"/>
        <w:ind w:left="426" w:hanging="426"/>
        <w:jc w:val="both"/>
        <w:rPr>
          <w:rFonts w:ascii="Arial" w:eastAsia="Arial" w:hAnsi="Arial" w:cs="Arial"/>
          <w:sz w:val="20"/>
          <w:szCs w:val="20"/>
        </w:rPr>
      </w:pPr>
      <w:r w:rsidRPr="00AC49E7">
        <w:rPr>
          <w:rFonts w:ascii="Arial" w:eastAsia="Arial" w:hAnsi="Arial" w:cs="Arial"/>
          <w:sz w:val="20"/>
          <w:szCs w:val="20"/>
        </w:rPr>
        <w:t xml:space="preserve">Strany se dohodly, že se výše pachtovného </w:t>
      </w:r>
      <w:r w:rsidR="0037407A" w:rsidRPr="00AC49E7">
        <w:rPr>
          <w:rFonts w:ascii="Arial" w:eastAsia="Arial" w:hAnsi="Arial" w:cs="Arial"/>
          <w:sz w:val="20"/>
          <w:szCs w:val="20"/>
        </w:rPr>
        <w:t xml:space="preserve">uvedená v písm. a. i písm. b. odst. 1. tohoto článku </w:t>
      </w:r>
      <w:r w:rsidRPr="00AC49E7">
        <w:rPr>
          <w:rFonts w:ascii="Arial" w:eastAsia="Arial" w:hAnsi="Arial" w:cs="Arial"/>
          <w:sz w:val="20"/>
          <w:szCs w:val="20"/>
        </w:rPr>
        <w:t>každoročně zvýší vždy zpětně</w:t>
      </w:r>
      <w:r w:rsidR="0065223C" w:rsidRPr="00AC49E7">
        <w:rPr>
          <w:rFonts w:ascii="Arial" w:eastAsia="Arial" w:hAnsi="Arial" w:cs="Arial"/>
          <w:sz w:val="20"/>
          <w:szCs w:val="20"/>
        </w:rPr>
        <w:t xml:space="preserve"> ode dne účinnosti smlouvy, tj. od 1. </w:t>
      </w:r>
      <w:r w:rsidR="00C342CB" w:rsidRPr="00AC49E7">
        <w:rPr>
          <w:rFonts w:ascii="Arial" w:eastAsia="Arial" w:hAnsi="Arial" w:cs="Arial"/>
          <w:sz w:val="20"/>
          <w:szCs w:val="20"/>
        </w:rPr>
        <w:t>9</w:t>
      </w:r>
      <w:r w:rsidR="0065223C" w:rsidRPr="00AC49E7">
        <w:rPr>
          <w:rFonts w:ascii="Arial" w:eastAsia="Arial" w:hAnsi="Arial" w:cs="Arial"/>
          <w:sz w:val="20"/>
          <w:szCs w:val="20"/>
        </w:rPr>
        <w:t>. 2022</w:t>
      </w:r>
      <w:r w:rsidRPr="00AC49E7">
        <w:rPr>
          <w:rFonts w:ascii="Arial" w:eastAsia="Arial" w:hAnsi="Arial" w:cs="Arial"/>
          <w:sz w:val="20"/>
          <w:szCs w:val="20"/>
        </w:rPr>
        <w:t>, s úč</w:t>
      </w:r>
      <w:r w:rsidR="0065223C" w:rsidRPr="00AC49E7">
        <w:rPr>
          <w:rFonts w:ascii="Arial" w:eastAsia="Arial" w:hAnsi="Arial" w:cs="Arial"/>
          <w:sz w:val="20"/>
          <w:szCs w:val="20"/>
        </w:rPr>
        <w:t>inností</w:t>
      </w:r>
      <w:r w:rsidRPr="00AC49E7">
        <w:rPr>
          <w:rFonts w:ascii="Arial" w:eastAsia="Arial" w:hAnsi="Arial" w:cs="Arial"/>
          <w:sz w:val="20"/>
          <w:szCs w:val="20"/>
        </w:rPr>
        <w:t xml:space="preserve"> k počátku každého kalendářního roku o poměrnou část odpovídající míře inflace stanovené a vyhlášené statistickým úřadem. Tato poměrná část se jako doplatek plateb stane součástí základu plateb vždy pro další kalendářní rok. </w:t>
      </w:r>
    </w:p>
    <w:p w14:paraId="38521889" w14:textId="77777777" w:rsidR="00C43AF3" w:rsidRPr="00AC49E7" w:rsidRDefault="001010A4" w:rsidP="00AC49E7">
      <w:pPr>
        <w:pStyle w:val="Odstavecseseznamem"/>
        <w:spacing w:line="240" w:lineRule="auto"/>
        <w:ind w:left="426"/>
        <w:jc w:val="both"/>
        <w:rPr>
          <w:rFonts w:ascii="Arial" w:eastAsia="Arial" w:hAnsi="Arial" w:cs="Arial"/>
          <w:sz w:val="20"/>
          <w:szCs w:val="20"/>
        </w:rPr>
      </w:pPr>
      <w:r w:rsidRPr="00AC49E7">
        <w:rPr>
          <w:rFonts w:ascii="Arial" w:eastAsia="Arial" w:hAnsi="Arial" w:cs="Arial"/>
          <w:sz w:val="20"/>
          <w:szCs w:val="20"/>
        </w:rPr>
        <w:t xml:space="preserve">Poprvé dojde ke zvýšení </w:t>
      </w:r>
      <w:r w:rsidR="000D61D3" w:rsidRPr="00AC49E7">
        <w:rPr>
          <w:rFonts w:ascii="Arial" w:eastAsia="Arial" w:hAnsi="Arial" w:cs="Arial"/>
          <w:sz w:val="20"/>
          <w:szCs w:val="20"/>
        </w:rPr>
        <w:t>pacht</w:t>
      </w:r>
      <w:r w:rsidR="0037407A" w:rsidRPr="00AC49E7">
        <w:rPr>
          <w:rFonts w:ascii="Arial" w:eastAsia="Arial" w:hAnsi="Arial" w:cs="Arial"/>
          <w:sz w:val="20"/>
          <w:szCs w:val="20"/>
        </w:rPr>
        <w:t>ovného</w:t>
      </w:r>
      <w:r w:rsidRPr="00AC49E7">
        <w:rPr>
          <w:rFonts w:ascii="Arial" w:eastAsia="Arial" w:hAnsi="Arial" w:cs="Arial"/>
          <w:sz w:val="20"/>
          <w:szCs w:val="20"/>
        </w:rPr>
        <w:t xml:space="preserve"> za rok 2023 dle zjištěné míry inflace za rok 2022.</w:t>
      </w:r>
    </w:p>
    <w:p w14:paraId="47FEB0BC" w14:textId="16C1F8F8" w:rsidR="000D61D3" w:rsidRPr="00AC49E7" w:rsidRDefault="0037407A" w:rsidP="00AC49E7">
      <w:pPr>
        <w:pStyle w:val="Odstavecseseznamem"/>
        <w:spacing w:line="240" w:lineRule="auto"/>
        <w:ind w:left="426"/>
        <w:jc w:val="both"/>
        <w:rPr>
          <w:rFonts w:ascii="Arial" w:eastAsia="Arial" w:hAnsi="Arial" w:cs="Arial"/>
          <w:sz w:val="20"/>
          <w:szCs w:val="20"/>
        </w:rPr>
      </w:pPr>
      <w:r w:rsidRPr="00AC49E7">
        <w:rPr>
          <w:rFonts w:ascii="Arial" w:eastAsia="Arial" w:hAnsi="Arial" w:cs="Arial"/>
          <w:sz w:val="20"/>
          <w:szCs w:val="20"/>
        </w:rPr>
        <w:t xml:space="preserve">Zvyšování pachtovného bude v obou případech probíhat souběžně, tzn. že se bude zvyšovat pachtovné i pod písm. </w:t>
      </w:r>
      <w:r w:rsidR="0065223C" w:rsidRPr="00AC49E7">
        <w:rPr>
          <w:rFonts w:ascii="Arial" w:eastAsia="Arial" w:hAnsi="Arial" w:cs="Arial"/>
          <w:sz w:val="20"/>
          <w:szCs w:val="20"/>
        </w:rPr>
        <w:t>b</w:t>
      </w:r>
      <w:r w:rsidRPr="00AC49E7">
        <w:rPr>
          <w:rFonts w:ascii="Arial" w:eastAsia="Arial" w:hAnsi="Arial" w:cs="Arial"/>
          <w:sz w:val="20"/>
          <w:szCs w:val="20"/>
        </w:rPr>
        <w:t>. odst. 1. tohoto článku</w:t>
      </w:r>
      <w:r w:rsidR="00C43AF3" w:rsidRPr="00AC49E7">
        <w:rPr>
          <w:rFonts w:ascii="Arial" w:eastAsia="Arial" w:hAnsi="Arial" w:cs="Arial"/>
          <w:sz w:val="20"/>
          <w:szCs w:val="20"/>
        </w:rPr>
        <w:t xml:space="preserve"> do doby, kdy se úhrada za</w:t>
      </w:r>
      <w:r w:rsidR="00770729" w:rsidRPr="00AC49E7">
        <w:rPr>
          <w:rFonts w:ascii="Arial" w:eastAsia="Arial" w:hAnsi="Arial" w:cs="Arial"/>
          <w:sz w:val="20"/>
          <w:szCs w:val="20"/>
        </w:rPr>
        <w:t xml:space="preserve"> pasivní</w:t>
      </w:r>
      <w:r w:rsidR="00C43AF3" w:rsidRPr="00AC49E7">
        <w:rPr>
          <w:rFonts w:ascii="Arial" w:eastAsia="Arial" w:hAnsi="Arial" w:cs="Arial"/>
          <w:sz w:val="20"/>
          <w:szCs w:val="20"/>
        </w:rPr>
        <w:t xml:space="preserve"> využívání plochy</w:t>
      </w:r>
      <w:r w:rsidR="00770729" w:rsidRPr="00AC49E7">
        <w:rPr>
          <w:rFonts w:ascii="Arial" w:eastAsia="Arial" w:hAnsi="Arial" w:cs="Arial"/>
          <w:sz w:val="20"/>
          <w:szCs w:val="20"/>
        </w:rPr>
        <w:t xml:space="preserve"> pozemku</w:t>
      </w:r>
      <w:r w:rsidR="00C43AF3" w:rsidRPr="00AC49E7">
        <w:rPr>
          <w:rFonts w:ascii="Arial" w:eastAsia="Arial" w:hAnsi="Arial" w:cs="Arial"/>
          <w:sz w:val="20"/>
          <w:szCs w:val="20"/>
        </w:rPr>
        <w:t xml:space="preserve"> stane aktuální</w:t>
      </w:r>
      <w:r w:rsidR="0065223C" w:rsidRPr="00AC49E7">
        <w:rPr>
          <w:rFonts w:ascii="Arial" w:eastAsia="Arial" w:hAnsi="Arial" w:cs="Arial"/>
          <w:sz w:val="20"/>
          <w:szCs w:val="20"/>
        </w:rPr>
        <w:t>,</w:t>
      </w:r>
      <w:r w:rsidR="008D063B" w:rsidRPr="00AC49E7">
        <w:rPr>
          <w:rFonts w:ascii="Arial" w:eastAsia="Arial" w:hAnsi="Arial" w:cs="Arial"/>
          <w:sz w:val="20"/>
          <w:szCs w:val="20"/>
        </w:rPr>
        <w:t xml:space="preserve"> a od tohoto okamžiku i nadále</w:t>
      </w:r>
      <w:r w:rsidRPr="00AC49E7">
        <w:rPr>
          <w:rFonts w:ascii="Arial" w:eastAsia="Arial" w:hAnsi="Arial" w:cs="Arial"/>
          <w:sz w:val="20"/>
          <w:szCs w:val="20"/>
        </w:rPr>
        <w:t xml:space="preserve">. </w:t>
      </w:r>
      <w:r w:rsidR="001010A4" w:rsidRPr="00AC49E7">
        <w:rPr>
          <w:rFonts w:ascii="Arial" w:eastAsia="Arial" w:hAnsi="Arial" w:cs="Arial"/>
          <w:sz w:val="20"/>
          <w:szCs w:val="20"/>
        </w:rPr>
        <w:t xml:space="preserve"> </w:t>
      </w:r>
    </w:p>
    <w:p w14:paraId="3BAB9AC3" w14:textId="50FA5937" w:rsidR="000D61D3" w:rsidRPr="00AC49E7" w:rsidRDefault="000D61D3" w:rsidP="00AC49E7">
      <w:pPr>
        <w:pStyle w:val="Odstavecseseznamem"/>
        <w:spacing w:line="240" w:lineRule="auto"/>
        <w:ind w:left="426"/>
        <w:jc w:val="both"/>
        <w:rPr>
          <w:rFonts w:ascii="Arial" w:eastAsia="Arial" w:hAnsi="Arial" w:cs="Arial"/>
          <w:sz w:val="20"/>
          <w:szCs w:val="20"/>
        </w:rPr>
      </w:pPr>
      <w:r w:rsidRPr="00AC49E7">
        <w:rPr>
          <w:rFonts w:ascii="Arial" w:eastAsia="Arial" w:hAnsi="Arial" w:cs="Arial"/>
          <w:sz w:val="20"/>
          <w:szCs w:val="20"/>
        </w:rPr>
        <w:t>Pachtýř</w:t>
      </w:r>
      <w:r w:rsidR="001010A4" w:rsidRPr="00AC49E7">
        <w:rPr>
          <w:rFonts w:ascii="Arial" w:eastAsia="Arial" w:hAnsi="Arial" w:cs="Arial"/>
          <w:sz w:val="20"/>
          <w:szCs w:val="20"/>
        </w:rPr>
        <w:t xml:space="preserve"> se zavazuje hradit zvýšené </w:t>
      </w:r>
      <w:r w:rsidRPr="00AC49E7">
        <w:rPr>
          <w:rFonts w:ascii="Arial" w:eastAsia="Arial" w:hAnsi="Arial" w:cs="Arial"/>
          <w:sz w:val="20"/>
          <w:szCs w:val="20"/>
        </w:rPr>
        <w:t>pachtovné</w:t>
      </w:r>
      <w:r w:rsidR="001010A4" w:rsidRPr="00AC49E7">
        <w:rPr>
          <w:rFonts w:ascii="Arial" w:eastAsia="Arial" w:hAnsi="Arial" w:cs="Arial"/>
          <w:sz w:val="20"/>
          <w:szCs w:val="20"/>
        </w:rPr>
        <w:t xml:space="preserve"> vždy zpětně od počátku kalendářního roku, ve kterém byl písemně o zvýšení</w:t>
      </w:r>
      <w:r w:rsidRPr="00AC49E7">
        <w:rPr>
          <w:rFonts w:ascii="Arial" w:eastAsia="Arial" w:hAnsi="Arial" w:cs="Arial"/>
          <w:sz w:val="20"/>
          <w:szCs w:val="20"/>
        </w:rPr>
        <w:t xml:space="preserve"> pachtu</w:t>
      </w:r>
      <w:r w:rsidR="001010A4" w:rsidRPr="00AC49E7">
        <w:rPr>
          <w:rFonts w:ascii="Arial" w:eastAsia="Arial" w:hAnsi="Arial" w:cs="Arial"/>
          <w:sz w:val="20"/>
          <w:szCs w:val="20"/>
        </w:rPr>
        <w:t xml:space="preserve"> pro</w:t>
      </w:r>
      <w:r w:rsidRPr="00AC49E7">
        <w:rPr>
          <w:rFonts w:ascii="Arial" w:eastAsia="Arial" w:hAnsi="Arial" w:cs="Arial"/>
          <w:sz w:val="20"/>
          <w:szCs w:val="20"/>
        </w:rPr>
        <w:t>pachtovatelem</w:t>
      </w:r>
      <w:r w:rsidR="001010A4" w:rsidRPr="00AC49E7">
        <w:rPr>
          <w:rFonts w:ascii="Arial" w:eastAsia="Arial" w:hAnsi="Arial" w:cs="Arial"/>
          <w:sz w:val="20"/>
          <w:szCs w:val="20"/>
        </w:rPr>
        <w:t xml:space="preserve"> vyrozuměn, a to počínaje nejbližší splátkou </w:t>
      </w:r>
      <w:r w:rsidRPr="00AC49E7">
        <w:rPr>
          <w:rFonts w:ascii="Arial" w:eastAsia="Arial" w:hAnsi="Arial" w:cs="Arial"/>
          <w:sz w:val="20"/>
          <w:szCs w:val="20"/>
        </w:rPr>
        <w:t>pachtovného</w:t>
      </w:r>
      <w:r w:rsidR="001010A4" w:rsidRPr="00AC49E7">
        <w:rPr>
          <w:rFonts w:ascii="Arial" w:eastAsia="Arial" w:hAnsi="Arial" w:cs="Arial"/>
          <w:sz w:val="20"/>
          <w:szCs w:val="20"/>
        </w:rPr>
        <w:t xml:space="preserve"> následující po takovém písemném oznámení. Písemné oznámení bude </w:t>
      </w:r>
      <w:r w:rsidRPr="00AC49E7">
        <w:rPr>
          <w:rFonts w:ascii="Arial" w:eastAsia="Arial" w:hAnsi="Arial" w:cs="Arial"/>
          <w:sz w:val="20"/>
          <w:szCs w:val="20"/>
        </w:rPr>
        <w:t>pachtýři</w:t>
      </w:r>
      <w:r w:rsidR="001010A4" w:rsidRPr="00AC49E7">
        <w:rPr>
          <w:rFonts w:ascii="Arial" w:eastAsia="Arial" w:hAnsi="Arial" w:cs="Arial"/>
          <w:sz w:val="20"/>
          <w:szCs w:val="20"/>
        </w:rPr>
        <w:t xml:space="preserve"> zasláno doporučeným dopisem na poslední známou adresu, přičemž za doručené se považuje desátým dnem po předání poštovní přepravě.</w:t>
      </w:r>
    </w:p>
    <w:p w14:paraId="4BE63A46" w14:textId="1E8C1F01" w:rsidR="00A94E31" w:rsidRDefault="00A94E31" w:rsidP="00AC49E7">
      <w:pPr>
        <w:pStyle w:val="Normlnweb"/>
        <w:ind w:left="840" w:right="270" w:hanging="840"/>
        <w:jc w:val="center"/>
        <w:rPr>
          <w:rFonts w:ascii="Arial" w:hAnsi="Arial" w:cs="Arial"/>
          <w:b/>
          <w:bCs/>
          <w:sz w:val="20"/>
          <w:szCs w:val="20"/>
        </w:rPr>
      </w:pPr>
    </w:p>
    <w:p w14:paraId="7CBCF1DD" w14:textId="77777777" w:rsidR="00E250FC" w:rsidRDefault="00E250FC" w:rsidP="00AC49E7">
      <w:pPr>
        <w:pStyle w:val="Normlnweb"/>
        <w:ind w:left="840" w:right="270" w:hanging="840"/>
        <w:jc w:val="center"/>
        <w:rPr>
          <w:rFonts w:ascii="Arial" w:hAnsi="Arial" w:cs="Arial"/>
          <w:b/>
          <w:bCs/>
          <w:sz w:val="20"/>
          <w:szCs w:val="20"/>
        </w:rPr>
      </w:pPr>
    </w:p>
    <w:p w14:paraId="2D7F3B13" w14:textId="3BD094B8" w:rsidR="00F205E9" w:rsidRPr="00EB3BEB" w:rsidRDefault="00F205E9" w:rsidP="00AC49E7">
      <w:pPr>
        <w:pStyle w:val="Normlnweb"/>
        <w:ind w:left="840" w:right="270" w:hanging="840"/>
        <w:jc w:val="center"/>
        <w:rPr>
          <w:rFonts w:ascii="Arial" w:hAnsi="Arial" w:cs="Arial"/>
          <w:bCs/>
          <w:sz w:val="20"/>
          <w:szCs w:val="20"/>
        </w:rPr>
      </w:pPr>
      <w:r w:rsidRPr="00EB3BEB">
        <w:rPr>
          <w:rFonts w:ascii="Arial" w:hAnsi="Arial" w:cs="Arial"/>
          <w:bCs/>
          <w:sz w:val="20"/>
          <w:szCs w:val="20"/>
        </w:rPr>
        <w:t>I</w:t>
      </w:r>
      <w:r w:rsidR="000423F7" w:rsidRPr="00EB3BEB">
        <w:rPr>
          <w:rFonts w:ascii="Arial" w:hAnsi="Arial" w:cs="Arial"/>
          <w:bCs/>
          <w:sz w:val="20"/>
          <w:szCs w:val="20"/>
        </w:rPr>
        <w:t>V</w:t>
      </w:r>
      <w:r w:rsidRPr="00EB3BEB">
        <w:rPr>
          <w:rFonts w:ascii="Arial" w:hAnsi="Arial" w:cs="Arial"/>
          <w:bCs/>
          <w:sz w:val="20"/>
          <w:szCs w:val="20"/>
        </w:rPr>
        <w:t>.</w:t>
      </w:r>
    </w:p>
    <w:p w14:paraId="050A08F2" w14:textId="77777777" w:rsidR="00F205E9" w:rsidRPr="00AC49E7" w:rsidRDefault="00F205E9" w:rsidP="00AC49E7">
      <w:pPr>
        <w:pStyle w:val="Normlnweb"/>
        <w:ind w:right="270"/>
        <w:jc w:val="center"/>
        <w:rPr>
          <w:rFonts w:ascii="Arial" w:hAnsi="Arial" w:cs="Arial"/>
          <w:bCs/>
          <w:sz w:val="20"/>
          <w:szCs w:val="20"/>
        </w:rPr>
      </w:pPr>
      <w:r w:rsidRPr="00AC49E7">
        <w:rPr>
          <w:rFonts w:ascii="Arial" w:hAnsi="Arial" w:cs="Arial"/>
          <w:bCs/>
          <w:sz w:val="20"/>
          <w:szCs w:val="20"/>
        </w:rPr>
        <w:t xml:space="preserve">Doba </w:t>
      </w:r>
      <w:r w:rsidR="00D30F51" w:rsidRPr="00AC49E7">
        <w:rPr>
          <w:rFonts w:ascii="Arial" w:hAnsi="Arial" w:cs="Arial"/>
          <w:bCs/>
          <w:sz w:val="20"/>
          <w:szCs w:val="20"/>
        </w:rPr>
        <w:t>pachtu</w:t>
      </w:r>
      <w:r w:rsidRPr="00AC49E7">
        <w:rPr>
          <w:rFonts w:ascii="Arial" w:hAnsi="Arial" w:cs="Arial"/>
          <w:bCs/>
          <w:sz w:val="20"/>
          <w:szCs w:val="20"/>
        </w:rPr>
        <w:t xml:space="preserve"> a výpovědní </w:t>
      </w:r>
      <w:r w:rsidR="000336AC" w:rsidRPr="00AC49E7">
        <w:rPr>
          <w:rFonts w:ascii="Arial" w:hAnsi="Arial" w:cs="Arial"/>
          <w:bCs/>
          <w:sz w:val="20"/>
          <w:szCs w:val="20"/>
        </w:rPr>
        <w:t>doba</w:t>
      </w:r>
    </w:p>
    <w:p w14:paraId="6D05D280" w14:textId="6A1C9146" w:rsidR="00F205E9" w:rsidRPr="00AC49E7" w:rsidRDefault="00F205E9" w:rsidP="00AC49E7">
      <w:pPr>
        <w:pStyle w:val="seznam"/>
        <w:numPr>
          <w:ilvl w:val="0"/>
          <w:numId w:val="5"/>
        </w:numPr>
        <w:spacing w:before="75"/>
        <w:ind w:left="426" w:hanging="426"/>
        <w:rPr>
          <w:rFonts w:ascii="Arial" w:hAnsi="Arial" w:cs="Arial"/>
          <w:sz w:val="20"/>
          <w:szCs w:val="20"/>
        </w:rPr>
      </w:pPr>
      <w:r w:rsidRPr="00AC49E7">
        <w:rPr>
          <w:rFonts w:ascii="Arial" w:hAnsi="Arial" w:cs="Arial"/>
          <w:sz w:val="20"/>
          <w:szCs w:val="20"/>
        </w:rPr>
        <w:t xml:space="preserve">Tato smlouva se uzavírá </w:t>
      </w:r>
      <w:r w:rsidR="00D30F51" w:rsidRPr="00AC49E7">
        <w:rPr>
          <w:rFonts w:ascii="Arial" w:hAnsi="Arial" w:cs="Arial"/>
          <w:bCs/>
          <w:sz w:val="20"/>
          <w:szCs w:val="20"/>
        </w:rPr>
        <w:t xml:space="preserve">na dobu </w:t>
      </w:r>
      <w:r w:rsidR="002D3C1B" w:rsidRPr="00AC49E7">
        <w:rPr>
          <w:rFonts w:ascii="Arial" w:hAnsi="Arial" w:cs="Arial"/>
          <w:bCs/>
          <w:sz w:val="20"/>
          <w:szCs w:val="20"/>
        </w:rPr>
        <w:t>ne</w:t>
      </w:r>
      <w:r w:rsidRPr="00AC49E7">
        <w:rPr>
          <w:rFonts w:ascii="Arial" w:hAnsi="Arial" w:cs="Arial"/>
          <w:bCs/>
          <w:sz w:val="20"/>
          <w:szCs w:val="20"/>
        </w:rPr>
        <w:t>určitou</w:t>
      </w:r>
      <w:r w:rsidR="00D30F51" w:rsidRPr="00AC49E7">
        <w:rPr>
          <w:rFonts w:ascii="Arial" w:hAnsi="Arial" w:cs="Arial"/>
          <w:bCs/>
          <w:sz w:val="20"/>
          <w:szCs w:val="20"/>
        </w:rPr>
        <w:t xml:space="preserve">, a to ode dne </w:t>
      </w:r>
      <w:r w:rsidR="000D61D3" w:rsidRPr="00AC49E7">
        <w:rPr>
          <w:rFonts w:ascii="Arial" w:hAnsi="Arial" w:cs="Arial"/>
          <w:bCs/>
          <w:sz w:val="20"/>
          <w:szCs w:val="20"/>
        </w:rPr>
        <w:t xml:space="preserve">1. </w:t>
      </w:r>
      <w:r w:rsidR="00C342CB" w:rsidRPr="00AC49E7">
        <w:rPr>
          <w:rFonts w:ascii="Arial" w:hAnsi="Arial" w:cs="Arial"/>
          <w:bCs/>
          <w:sz w:val="20"/>
          <w:szCs w:val="20"/>
        </w:rPr>
        <w:t>9</w:t>
      </w:r>
      <w:r w:rsidR="000D61D3" w:rsidRPr="00AC49E7">
        <w:rPr>
          <w:rFonts w:ascii="Arial" w:hAnsi="Arial" w:cs="Arial"/>
          <w:bCs/>
          <w:sz w:val="20"/>
          <w:szCs w:val="20"/>
        </w:rPr>
        <w:t>. 2022</w:t>
      </w:r>
      <w:r w:rsidR="006940D9" w:rsidRPr="00AC49E7">
        <w:rPr>
          <w:rFonts w:ascii="Arial" w:hAnsi="Arial" w:cs="Arial"/>
          <w:bCs/>
          <w:sz w:val="20"/>
          <w:szCs w:val="20"/>
        </w:rPr>
        <w:t>.</w:t>
      </w:r>
    </w:p>
    <w:p w14:paraId="25FC956C" w14:textId="081062B7" w:rsidR="004261F4" w:rsidRPr="00AC49E7" w:rsidRDefault="00CA7ED3" w:rsidP="00AC49E7">
      <w:pPr>
        <w:pStyle w:val="seznam"/>
        <w:numPr>
          <w:ilvl w:val="0"/>
          <w:numId w:val="5"/>
        </w:numPr>
        <w:spacing w:before="75"/>
        <w:ind w:left="426" w:hanging="426"/>
        <w:rPr>
          <w:rFonts w:ascii="Arial" w:hAnsi="Arial" w:cs="Arial"/>
          <w:sz w:val="20"/>
          <w:szCs w:val="20"/>
        </w:rPr>
      </w:pPr>
      <w:r w:rsidRPr="00AC49E7">
        <w:rPr>
          <w:rFonts w:ascii="Arial" w:hAnsi="Arial" w:cs="Arial"/>
          <w:sz w:val="20"/>
          <w:szCs w:val="20"/>
        </w:rPr>
        <w:t>Propachtovatel je oprávněn tuto smlouvu vypovědět z těchto důvodů:</w:t>
      </w:r>
    </w:p>
    <w:p w14:paraId="73B97468" w14:textId="4F7ADDDB" w:rsidR="004D45D7" w:rsidRPr="00AC49E7" w:rsidRDefault="004261F4" w:rsidP="00AC49E7">
      <w:pPr>
        <w:pStyle w:val="seznam"/>
        <w:numPr>
          <w:ilvl w:val="1"/>
          <w:numId w:val="5"/>
        </w:numPr>
        <w:spacing w:before="75"/>
        <w:ind w:left="851" w:hanging="426"/>
        <w:rPr>
          <w:rFonts w:ascii="Arial" w:hAnsi="Arial" w:cs="Arial"/>
          <w:sz w:val="20"/>
          <w:szCs w:val="20"/>
        </w:rPr>
      </w:pPr>
      <w:r w:rsidRPr="00AC49E7">
        <w:rPr>
          <w:rFonts w:ascii="Arial" w:hAnsi="Arial" w:cs="Arial"/>
          <w:sz w:val="20"/>
          <w:szCs w:val="20"/>
        </w:rPr>
        <w:t xml:space="preserve">užívá-li pachtýř přes písemnou výstrahu </w:t>
      </w:r>
      <w:r w:rsidR="000D61D3" w:rsidRPr="00AC49E7">
        <w:rPr>
          <w:rFonts w:ascii="Arial" w:hAnsi="Arial" w:cs="Arial"/>
          <w:sz w:val="20"/>
          <w:szCs w:val="20"/>
        </w:rPr>
        <w:t>p</w:t>
      </w:r>
      <w:r w:rsidR="00AE4284" w:rsidRPr="00AC49E7">
        <w:rPr>
          <w:rFonts w:ascii="Arial" w:hAnsi="Arial" w:cs="Arial"/>
          <w:sz w:val="20"/>
          <w:szCs w:val="20"/>
        </w:rPr>
        <w:t>ředmět pachtu</w:t>
      </w:r>
      <w:r w:rsidRPr="00AC49E7">
        <w:rPr>
          <w:rFonts w:ascii="Arial" w:hAnsi="Arial" w:cs="Arial"/>
          <w:sz w:val="20"/>
          <w:szCs w:val="20"/>
        </w:rPr>
        <w:t xml:space="preserve"> v rozporu se sjednaným účelem pachtu</w:t>
      </w:r>
      <w:r w:rsidR="00131894" w:rsidRPr="00AC49E7">
        <w:rPr>
          <w:rFonts w:ascii="Arial" w:hAnsi="Arial" w:cs="Arial"/>
          <w:sz w:val="20"/>
          <w:szCs w:val="20"/>
          <w:lang w:val="en-GB"/>
        </w:rPr>
        <w:t>;</w:t>
      </w:r>
    </w:p>
    <w:p w14:paraId="26A47D23" w14:textId="216E33CE" w:rsidR="004D45D7" w:rsidRPr="00AC49E7" w:rsidRDefault="004D45D7" w:rsidP="00AC49E7">
      <w:pPr>
        <w:pStyle w:val="seznam"/>
        <w:numPr>
          <w:ilvl w:val="1"/>
          <w:numId w:val="5"/>
        </w:numPr>
        <w:spacing w:before="75"/>
        <w:ind w:left="851" w:hanging="426"/>
        <w:rPr>
          <w:rFonts w:ascii="Arial" w:hAnsi="Arial" w:cs="Arial"/>
          <w:sz w:val="20"/>
          <w:szCs w:val="20"/>
        </w:rPr>
      </w:pPr>
      <w:r w:rsidRPr="00AC49E7">
        <w:rPr>
          <w:rFonts w:ascii="Arial" w:hAnsi="Arial" w:cs="Arial"/>
          <w:sz w:val="20"/>
          <w:szCs w:val="20"/>
        </w:rPr>
        <w:t xml:space="preserve">pachtýř se dostane do prodlení s úhradou sjednaného </w:t>
      </w:r>
      <w:r w:rsidR="000D61D3" w:rsidRPr="00AC49E7">
        <w:rPr>
          <w:rFonts w:ascii="Arial" w:hAnsi="Arial" w:cs="Arial"/>
          <w:sz w:val="20"/>
          <w:szCs w:val="20"/>
        </w:rPr>
        <w:t>p</w:t>
      </w:r>
      <w:r w:rsidRPr="00AC49E7">
        <w:rPr>
          <w:rFonts w:ascii="Arial" w:hAnsi="Arial" w:cs="Arial"/>
          <w:sz w:val="20"/>
          <w:szCs w:val="20"/>
        </w:rPr>
        <w:t>achtovného po dobu delší než tři měsíce a ani v dodatečné přiměřené lhůtě stanovené v písemné výzvě propachtovatele, která dle dohody smluvní stran činí</w:t>
      </w:r>
      <w:r w:rsidR="000D61D3" w:rsidRPr="00AC49E7">
        <w:rPr>
          <w:rFonts w:ascii="Arial" w:hAnsi="Arial" w:cs="Arial"/>
          <w:sz w:val="20"/>
          <w:szCs w:val="20"/>
        </w:rPr>
        <w:t xml:space="preserve"> 30</w:t>
      </w:r>
      <w:r w:rsidRPr="00AC49E7">
        <w:rPr>
          <w:rFonts w:ascii="Arial" w:hAnsi="Arial" w:cs="Arial"/>
          <w:sz w:val="20"/>
          <w:szCs w:val="20"/>
        </w:rPr>
        <w:t xml:space="preserve"> dní, nesjedná nápravu;</w:t>
      </w:r>
      <w:r w:rsidR="008D063B" w:rsidRPr="00AC49E7">
        <w:rPr>
          <w:rFonts w:ascii="Arial" w:hAnsi="Arial" w:cs="Arial"/>
          <w:sz w:val="20"/>
          <w:szCs w:val="20"/>
        </w:rPr>
        <w:t xml:space="preserve"> pachtýř je povinen v případě výpovědi uhradit pachtovné i za dobu, ve které je v prodlení ode dne splatnosti</w:t>
      </w:r>
      <w:r w:rsidR="00B336A0" w:rsidRPr="00AC49E7">
        <w:rPr>
          <w:rFonts w:ascii="Arial" w:hAnsi="Arial" w:cs="Arial"/>
          <w:sz w:val="20"/>
          <w:szCs w:val="20"/>
        </w:rPr>
        <w:t xml:space="preserve"> běžného pachtovného, do </w:t>
      </w:r>
      <w:r w:rsidR="00E250FC">
        <w:rPr>
          <w:rFonts w:ascii="Arial" w:hAnsi="Arial" w:cs="Arial"/>
          <w:sz w:val="20"/>
          <w:szCs w:val="20"/>
        </w:rPr>
        <w:t xml:space="preserve">posledního </w:t>
      </w:r>
      <w:r w:rsidR="00B336A0" w:rsidRPr="00AC49E7">
        <w:rPr>
          <w:rFonts w:ascii="Arial" w:hAnsi="Arial" w:cs="Arial"/>
          <w:sz w:val="20"/>
          <w:szCs w:val="20"/>
        </w:rPr>
        <w:t>dne právních účinků výpovědi,</w:t>
      </w:r>
    </w:p>
    <w:p w14:paraId="0AEBB81F" w14:textId="2E23F3A8" w:rsidR="008A1F27" w:rsidRPr="00AC49E7" w:rsidRDefault="008A1F27" w:rsidP="00AC49E7">
      <w:pPr>
        <w:pStyle w:val="seznam"/>
        <w:numPr>
          <w:ilvl w:val="1"/>
          <w:numId w:val="5"/>
        </w:numPr>
        <w:spacing w:before="75"/>
        <w:ind w:left="851" w:hanging="426"/>
        <w:rPr>
          <w:rFonts w:ascii="Arial" w:hAnsi="Arial" w:cs="Arial"/>
          <w:sz w:val="20"/>
          <w:szCs w:val="20"/>
        </w:rPr>
      </w:pPr>
      <w:r w:rsidRPr="00AC49E7">
        <w:rPr>
          <w:rFonts w:ascii="Arial" w:hAnsi="Arial" w:cs="Arial"/>
          <w:sz w:val="20"/>
          <w:szCs w:val="20"/>
        </w:rPr>
        <w:t xml:space="preserve">ztratí-li pachtýř oprávnění k provozování činnosti, pro kterou si </w:t>
      </w:r>
      <w:r w:rsidR="000D61D3" w:rsidRPr="00AC49E7">
        <w:rPr>
          <w:rFonts w:ascii="Arial" w:hAnsi="Arial" w:cs="Arial"/>
          <w:sz w:val="20"/>
          <w:szCs w:val="20"/>
        </w:rPr>
        <w:t>p</w:t>
      </w:r>
      <w:r w:rsidRPr="00AC49E7">
        <w:rPr>
          <w:rFonts w:ascii="Arial" w:hAnsi="Arial" w:cs="Arial"/>
          <w:sz w:val="20"/>
          <w:szCs w:val="20"/>
        </w:rPr>
        <w:t>ředmět pachtu propachtoval</w:t>
      </w:r>
      <w:r w:rsidR="00156957" w:rsidRPr="00AC49E7">
        <w:rPr>
          <w:rFonts w:ascii="Arial" w:hAnsi="Arial" w:cs="Arial"/>
          <w:sz w:val="20"/>
          <w:szCs w:val="20"/>
          <w:lang w:val="en-GB"/>
        </w:rPr>
        <w:t>;</w:t>
      </w:r>
    </w:p>
    <w:p w14:paraId="02B95C29" w14:textId="2C2D5096" w:rsidR="008A1F27" w:rsidRPr="00AC49E7" w:rsidRDefault="000D61D3" w:rsidP="00AC49E7">
      <w:pPr>
        <w:pStyle w:val="seznam"/>
        <w:numPr>
          <w:ilvl w:val="1"/>
          <w:numId w:val="5"/>
        </w:numPr>
        <w:spacing w:before="75"/>
        <w:ind w:left="851" w:hanging="426"/>
        <w:rPr>
          <w:rFonts w:ascii="Arial" w:hAnsi="Arial" w:cs="Arial"/>
          <w:sz w:val="20"/>
          <w:szCs w:val="20"/>
        </w:rPr>
      </w:pPr>
      <w:r w:rsidRPr="00AC49E7">
        <w:rPr>
          <w:rFonts w:ascii="Arial" w:hAnsi="Arial" w:cs="Arial"/>
          <w:sz w:val="20"/>
          <w:szCs w:val="20"/>
        </w:rPr>
        <w:t>p</w:t>
      </w:r>
      <w:r w:rsidR="008A1F27" w:rsidRPr="00AC49E7">
        <w:rPr>
          <w:rFonts w:ascii="Arial" w:hAnsi="Arial" w:cs="Arial"/>
          <w:sz w:val="20"/>
          <w:szCs w:val="20"/>
        </w:rPr>
        <w:t>ředmět pachtu přestal b</w:t>
      </w:r>
      <w:r w:rsidR="000B6119" w:rsidRPr="00AC49E7">
        <w:rPr>
          <w:rFonts w:ascii="Arial" w:hAnsi="Arial" w:cs="Arial"/>
          <w:sz w:val="20"/>
          <w:szCs w:val="20"/>
        </w:rPr>
        <w:t>ý</w:t>
      </w:r>
      <w:r w:rsidR="008A1F27" w:rsidRPr="00AC49E7">
        <w:rPr>
          <w:rFonts w:ascii="Arial" w:hAnsi="Arial" w:cs="Arial"/>
          <w:sz w:val="20"/>
          <w:szCs w:val="20"/>
        </w:rPr>
        <w:t>t využitelný pro sjednaný účel pachtu</w:t>
      </w:r>
      <w:r w:rsidR="00156957" w:rsidRPr="00AC49E7">
        <w:rPr>
          <w:rFonts w:ascii="Arial" w:hAnsi="Arial" w:cs="Arial"/>
          <w:sz w:val="20"/>
          <w:szCs w:val="20"/>
        </w:rPr>
        <w:t>;</w:t>
      </w:r>
    </w:p>
    <w:p w14:paraId="3C7538EE" w14:textId="64ECC7CC" w:rsidR="004D45D7" w:rsidRPr="00AC49E7" w:rsidRDefault="005D3736" w:rsidP="00AC49E7">
      <w:pPr>
        <w:pStyle w:val="seznam"/>
        <w:numPr>
          <w:ilvl w:val="1"/>
          <w:numId w:val="5"/>
        </w:numPr>
        <w:spacing w:before="75"/>
        <w:ind w:left="851" w:hanging="426"/>
        <w:rPr>
          <w:rFonts w:ascii="Arial" w:hAnsi="Arial" w:cs="Arial"/>
          <w:sz w:val="20"/>
          <w:szCs w:val="20"/>
        </w:rPr>
      </w:pPr>
      <w:r w:rsidRPr="00AC49E7">
        <w:rPr>
          <w:rFonts w:ascii="Arial" w:hAnsi="Arial" w:cs="Arial"/>
          <w:sz w:val="20"/>
          <w:szCs w:val="20"/>
        </w:rPr>
        <w:t xml:space="preserve">vydání územního rozhodnutí, kterým bude předvídáno jiné využití </w:t>
      </w:r>
      <w:r w:rsidR="000D61D3" w:rsidRPr="00AC49E7">
        <w:rPr>
          <w:rFonts w:ascii="Arial" w:hAnsi="Arial" w:cs="Arial"/>
          <w:sz w:val="20"/>
          <w:szCs w:val="20"/>
        </w:rPr>
        <w:t>předmětu pachtu</w:t>
      </w:r>
      <w:r w:rsidR="00B336A0" w:rsidRPr="00AC49E7">
        <w:rPr>
          <w:rFonts w:ascii="Arial" w:hAnsi="Arial" w:cs="Arial"/>
          <w:sz w:val="20"/>
          <w:szCs w:val="20"/>
        </w:rPr>
        <w:t>,</w:t>
      </w:r>
      <w:r w:rsidRPr="00AC49E7">
        <w:rPr>
          <w:rFonts w:ascii="Arial" w:hAnsi="Arial" w:cs="Arial"/>
          <w:sz w:val="20"/>
          <w:szCs w:val="20"/>
        </w:rPr>
        <w:t xml:space="preserve"> </w:t>
      </w:r>
      <w:r w:rsidR="000D61D3" w:rsidRPr="00AC49E7">
        <w:rPr>
          <w:rFonts w:ascii="Arial" w:hAnsi="Arial" w:cs="Arial"/>
          <w:sz w:val="20"/>
          <w:szCs w:val="20"/>
        </w:rPr>
        <w:t xml:space="preserve"> </w:t>
      </w:r>
    </w:p>
    <w:p w14:paraId="176F05AE" w14:textId="53F38543" w:rsidR="004D45D7" w:rsidRPr="00AC49E7" w:rsidRDefault="004D45D7" w:rsidP="00AC49E7">
      <w:pPr>
        <w:pStyle w:val="seznam"/>
        <w:numPr>
          <w:ilvl w:val="1"/>
          <w:numId w:val="5"/>
        </w:numPr>
        <w:spacing w:before="75"/>
        <w:ind w:left="851" w:hanging="426"/>
        <w:rPr>
          <w:rFonts w:ascii="Arial" w:hAnsi="Arial" w:cs="Arial"/>
          <w:sz w:val="20"/>
          <w:szCs w:val="20"/>
        </w:rPr>
      </w:pPr>
      <w:r w:rsidRPr="00AC49E7">
        <w:rPr>
          <w:rFonts w:ascii="Arial" w:hAnsi="Arial" w:cs="Arial"/>
          <w:sz w:val="20"/>
          <w:szCs w:val="20"/>
        </w:rPr>
        <w:t>poruší-li pachtýř opakovaně své povinnosti dle této smlouvy a neprovede v přiměřené lhůtě nápravu takového porušení ani na základě písemné výzvy propachtovatele</w:t>
      </w:r>
      <w:r w:rsidR="00F61B73" w:rsidRPr="00AC49E7">
        <w:rPr>
          <w:rFonts w:ascii="Arial" w:hAnsi="Arial" w:cs="Arial"/>
          <w:sz w:val="20"/>
          <w:szCs w:val="20"/>
        </w:rPr>
        <w:t>,</w:t>
      </w:r>
    </w:p>
    <w:p w14:paraId="404C4870" w14:textId="7E417C6A" w:rsidR="00F61B73" w:rsidRDefault="00F61B73" w:rsidP="00AC49E7">
      <w:pPr>
        <w:pStyle w:val="seznam"/>
        <w:numPr>
          <w:ilvl w:val="1"/>
          <w:numId w:val="5"/>
        </w:numPr>
        <w:spacing w:before="75"/>
        <w:ind w:left="851" w:hanging="426"/>
        <w:rPr>
          <w:rFonts w:ascii="Arial" w:hAnsi="Arial" w:cs="Arial"/>
          <w:sz w:val="20"/>
          <w:szCs w:val="20"/>
        </w:rPr>
      </w:pPr>
      <w:r w:rsidRPr="00AC49E7">
        <w:rPr>
          <w:rFonts w:ascii="Arial" w:hAnsi="Arial" w:cs="Arial"/>
          <w:sz w:val="20"/>
          <w:szCs w:val="20"/>
        </w:rPr>
        <w:lastRenderedPageBreak/>
        <w:t xml:space="preserve">neoznámí-li pachtýř </w:t>
      </w:r>
      <w:r w:rsidR="00B657B9" w:rsidRPr="00AC49E7">
        <w:rPr>
          <w:rFonts w:ascii="Arial" w:hAnsi="Arial" w:cs="Arial"/>
          <w:sz w:val="20"/>
          <w:szCs w:val="20"/>
        </w:rPr>
        <w:t xml:space="preserve">neprodleně informaci o </w:t>
      </w:r>
      <w:r w:rsidRPr="00AC49E7">
        <w:rPr>
          <w:rFonts w:ascii="Arial" w:hAnsi="Arial" w:cs="Arial"/>
          <w:sz w:val="20"/>
          <w:szCs w:val="20"/>
        </w:rPr>
        <w:t>zahájení rekultivace</w:t>
      </w:r>
      <w:r w:rsidR="00B657B9" w:rsidRPr="00AC49E7">
        <w:rPr>
          <w:rFonts w:ascii="Arial" w:hAnsi="Arial" w:cs="Arial"/>
          <w:sz w:val="20"/>
          <w:szCs w:val="20"/>
        </w:rPr>
        <w:t>,</w:t>
      </w:r>
      <w:r w:rsidRPr="00AC49E7">
        <w:rPr>
          <w:rFonts w:ascii="Arial" w:hAnsi="Arial" w:cs="Arial"/>
          <w:sz w:val="20"/>
          <w:szCs w:val="20"/>
        </w:rPr>
        <w:t xml:space="preserve"> byť jen části pozemku</w:t>
      </w:r>
      <w:r w:rsidR="00B657B9" w:rsidRPr="00AC49E7">
        <w:rPr>
          <w:rFonts w:ascii="Arial" w:hAnsi="Arial" w:cs="Arial"/>
          <w:sz w:val="20"/>
          <w:szCs w:val="20"/>
        </w:rPr>
        <w:t>, a nesdělí označení pověřeného subjektu</w:t>
      </w:r>
      <w:r w:rsidRPr="00AC49E7">
        <w:rPr>
          <w:rFonts w:ascii="Arial" w:hAnsi="Arial" w:cs="Arial"/>
          <w:sz w:val="20"/>
          <w:szCs w:val="20"/>
        </w:rPr>
        <w:t xml:space="preserve">. </w:t>
      </w:r>
    </w:p>
    <w:p w14:paraId="314EF288" w14:textId="77777777" w:rsidR="00E250FC" w:rsidRPr="00AC49E7" w:rsidRDefault="00E250FC" w:rsidP="002B772C">
      <w:pPr>
        <w:pStyle w:val="seznam"/>
        <w:spacing w:before="75"/>
        <w:ind w:left="851"/>
        <w:rPr>
          <w:rFonts w:ascii="Arial" w:hAnsi="Arial" w:cs="Arial"/>
          <w:sz w:val="20"/>
          <w:szCs w:val="20"/>
        </w:rPr>
      </w:pPr>
    </w:p>
    <w:p w14:paraId="0CACF129" w14:textId="79F6233C" w:rsidR="000D6BD3" w:rsidRPr="00AC49E7" w:rsidRDefault="00C03EC5" w:rsidP="00AC49E7">
      <w:pPr>
        <w:pStyle w:val="seznam"/>
        <w:numPr>
          <w:ilvl w:val="0"/>
          <w:numId w:val="5"/>
        </w:numPr>
        <w:spacing w:before="75"/>
        <w:ind w:left="426" w:hanging="426"/>
        <w:rPr>
          <w:rFonts w:ascii="Arial" w:hAnsi="Arial" w:cs="Arial"/>
          <w:sz w:val="20"/>
          <w:szCs w:val="20"/>
        </w:rPr>
      </w:pPr>
      <w:r w:rsidRPr="00AC49E7">
        <w:rPr>
          <w:rFonts w:ascii="Arial" w:hAnsi="Arial" w:cs="Arial"/>
          <w:sz w:val="20"/>
          <w:szCs w:val="20"/>
        </w:rPr>
        <w:t>Pachtýř</w:t>
      </w:r>
      <w:r w:rsidR="000D6BD3" w:rsidRPr="00AC49E7">
        <w:rPr>
          <w:rFonts w:ascii="Arial" w:hAnsi="Arial" w:cs="Arial"/>
          <w:sz w:val="20"/>
          <w:szCs w:val="20"/>
        </w:rPr>
        <w:t xml:space="preserve"> je oprávněn tuto smlouvu vypovědět z těchto důvodů:</w:t>
      </w:r>
    </w:p>
    <w:p w14:paraId="7574501A" w14:textId="63B02BCB" w:rsidR="004D45D7" w:rsidRPr="00AC49E7" w:rsidRDefault="000D6BD3" w:rsidP="00AC49E7">
      <w:pPr>
        <w:pStyle w:val="seznam"/>
        <w:numPr>
          <w:ilvl w:val="1"/>
          <w:numId w:val="5"/>
        </w:numPr>
        <w:spacing w:before="75"/>
        <w:ind w:left="851" w:hanging="426"/>
        <w:rPr>
          <w:rFonts w:ascii="Arial" w:hAnsi="Arial" w:cs="Arial"/>
          <w:sz w:val="20"/>
          <w:szCs w:val="20"/>
        </w:rPr>
      </w:pPr>
      <w:r w:rsidRPr="00AC49E7">
        <w:rPr>
          <w:rFonts w:ascii="Arial" w:hAnsi="Arial" w:cs="Arial"/>
          <w:sz w:val="20"/>
          <w:szCs w:val="20"/>
        </w:rPr>
        <w:t>ztratí-li pachtýř oprávnění k provozování činnosti</w:t>
      </w:r>
      <w:r w:rsidR="004D45D7" w:rsidRPr="00AC49E7">
        <w:rPr>
          <w:rFonts w:ascii="Arial" w:hAnsi="Arial" w:cs="Arial"/>
          <w:sz w:val="20"/>
          <w:szCs w:val="20"/>
        </w:rPr>
        <w:t xml:space="preserve"> (a to i částečně)</w:t>
      </w:r>
      <w:r w:rsidRPr="00AC49E7">
        <w:rPr>
          <w:rFonts w:ascii="Arial" w:hAnsi="Arial" w:cs="Arial"/>
          <w:sz w:val="20"/>
          <w:szCs w:val="20"/>
        </w:rPr>
        <w:t xml:space="preserve">, </w:t>
      </w:r>
      <w:r w:rsidR="00B96D11" w:rsidRPr="00AC49E7">
        <w:rPr>
          <w:rFonts w:ascii="Arial" w:hAnsi="Arial" w:cs="Arial"/>
          <w:sz w:val="20"/>
          <w:szCs w:val="20"/>
        </w:rPr>
        <w:t>která je nezbytná pro účel pachtu uvedený v čl. II. odst. 2</w:t>
      </w:r>
      <w:r w:rsidR="000D61D3" w:rsidRPr="00AC49E7">
        <w:rPr>
          <w:rFonts w:ascii="Arial" w:hAnsi="Arial" w:cs="Arial"/>
          <w:sz w:val="20"/>
          <w:szCs w:val="20"/>
        </w:rPr>
        <w:t>.</w:t>
      </w:r>
      <w:r w:rsidR="00B96D11" w:rsidRPr="00AC49E7">
        <w:rPr>
          <w:rFonts w:ascii="Arial" w:hAnsi="Arial" w:cs="Arial"/>
          <w:sz w:val="20"/>
          <w:szCs w:val="20"/>
        </w:rPr>
        <w:t xml:space="preserve"> této smlouvy, </w:t>
      </w:r>
      <w:r w:rsidRPr="00AC49E7">
        <w:rPr>
          <w:rFonts w:ascii="Arial" w:hAnsi="Arial" w:cs="Arial"/>
          <w:sz w:val="20"/>
          <w:szCs w:val="20"/>
        </w:rPr>
        <w:t>pro kter</w:t>
      </w:r>
      <w:r w:rsidR="00B96D11" w:rsidRPr="00AC49E7">
        <w:rPr>
          <w:rFonts w:ascii="Arial" w:hAnsi="Arial" w:cs="Arial"/>
          <w:sz w:val="20"/>
          <w:szCs w:val="20"/>
        </w:rPr>
        <w:t>ý</w:t>
      </w:r>
      <w:r w:rsidRPr="00AC49E7">
        <w:rPr>
          <w:rFonts w:ascii="Arial" w:hAnsi="Arial" w:cs="Arial"/>
          <w:sz w:val="20"/>
          <w:szCs w:val="20"/>
        </w:rPr>
        <w:t xml:space="preserve"> si </w:t>
      </w:r>
      <w:r w:rsidR="000D61D3" w:rsidRPr="00AC49E7">
        <w:rPr>
          <w:rFonts w:ascii="Arial" w:hAnsi="Arial" w:cs="Arial"/>
          <w:sz w:val="20"/>
          <w:szCs w:val="20"/>
        </w:rPr>
        <w:t>p</w:t>
      </w:r>
      <w:r w:rsidRPr="00AC49E7">
        <w:rPr>
          <w:rFonts w:ascii="Arial" w:hAnsi="Arial" w:cs="Arial"/>
          <w:sz w:val="20"/>
          <w:szCs w:val="20"/>
        </w:rPr>
        <w:t>ředmět pachtu propachtoval</w:t>
      </w:r>
      <w:r w:rsidRPr="00AC49E7">
        <w:rPr>
          <w:rFonts w:ascii="Arial" w:hAnsi="Arial" w:cs="Arial"/>
          <w:sz w:val="20"/>
          <w:szCs w:val="20"/>
          <w:lang w:val="en-GB"/>
        </w:rPr>
        <w:t>;</w:t>
      </w:r>
    </w:p>
    <w:p w14:paraId="51FA3F08" w14:textId="64FE24DC" w:rsidR="004D45D7" w:rsidRPr="00AC49E7" w:rsidRDefault="000D61D3" w:rsidP="00AC49E7">
      <w:pPr>
        <w:pStyle w:val="seznam"/>
        <w:numPr>
          <w:ilvl w:val="1"/>
          <w:numId w:val="5"/>
        </w:numPr>
        <w:spacing w:before="75"/>
        <w:ind w:left="851" w:hanging="426"/>
        <w:rPr>
          <w:rFonts w:ascii="Arial" w:hAnsi="Arial" w:cs="Arial"/>
          <w:sz w:val="20"/>
          <w:szCs w:val="20"/>
        </w:rPr>
      </w:pPr>
      <w:r w:rsidRPr="00AC49E7">
        <w:rPr>
          <w:rFonts w:ascii="Arial" w:hAnsi="Arial" w:cs="Arial"/>
          <w:sz w:val="20"/>
          <w:szCs w:val="20"/>
        </w:rPr>
        <w:t>p</w:t>
      </w:r>
      <w:r w:rsidR="004D45D7" w:rsidRPr="00AC49E7">
        <w:rPr>
          <w:rFonts w:ascii="Arial" w:hAnsi="Arial" w:cs="Arial"/>
          <w:sz w:val="20"/>
          <w:szCs w:val="20"/>
        </w:rPr>
        <w:t>ředmět pachtu (či jeho část) nelze užívat pro sjednaný účel pachtu, uvedený v čl. II. odst. 2</w:t>
      </w:r>
      <w:r w:rsidR="00C342CB" w:rsidRPr="00AC49E7">
        <w:rPr>
          <w:rFonts w:ascii="Arial" w:hAnsi="Arial" w:cs="Arial"/>
          <w:sz w:val="20"/>
          <w:szCs w:val="20"/>
        </w:rPr>
        <w:t>.</w:t>
      </w:r>
      <w:r w:rsidR="004D45D7" w:rsidRPr="00AC49E7">
        <w:rPr>
          <w:rFonts w:ascii="Arial" w:hAnsi="Arial" w:cs="Arial"/>
          <w:sz w:val="20"/>
          <w:szCs w:val="20"/>
        </w:rPr>
        <w:t xml:space="preserve"> této smlouvy (zejména dojde-li k likvidaci dobývacího prostoru); </w:t>
      </w:r>
    </w:p>
    <w:p w14:paraId="43D176D7" w14:textId="35247ED5" w:rsidR="004D45D7" w:rsidRPr="00AC49E7" w:rsidRDefault="000D6BD3" w:rsidP="00AC49E7">
      <w:pPr>
        <w:pStyle w:val="seznam"/>
        <w:numPr>
          <w:ilvl w:val="1"/>
          <w:numId w:val="5"/>
        </w:numPr>
        <w:spacing w:before="75"/>
        <w:ind w:left="851" w:hanging="426"/>
        <w:rPr>
          <w:rFonts w:ascii="Arial" w:hAnsi="Arial" w:cs="Arial"/>
          <w:sz w:val="20"/>
          <w:szCs w:val="20"/>
        </w:rPr>
      </w:pPr>
      <w:r w:rsidRPr="00AC49E7">
        <w:rPr>
          <w:rFonts w:ascii="Arial" w:hAnsi="Arial" w:cs="Arial"/>
          <w:sz w:val="20"/>
          <w:szCs w:val="20"/>
        </w:rPr>
        <w:t xml:space="preserve">vydání územního rozhodnutí, kterým bude předvídáno jiné využití </w:t>
      </w:r>
      <w:r w:rsidR="000D61D3" w:rsidRPr="00AC49E7">
        <w:rPr>
          <w:rFonts w:ascii="Arial" w:hAnsi="Arial" w:cs="Arial"/>
          <w:sz w:val="20"/>
          <w:szCs w:val="20"/>
        </w:rPr>
        <w:t>p</w:t>
      </w:r>
      <w:r w:rsidRPr="00AC49E7">
        <w:rPr>
          <w:rFonts w:ascii="Arial" w:hAnsi="Arial" w:cs="Arial"/>
          <w:sz w:val="20"/>
          <w:szCs w:val="20"/>
        </w:rPr>
        <w:t>ozemku</w:t>
      </w:r>
      <w:r w:rsidR="00B336A0" w:rsidRPr="00AC49E7">
        <w:rPr>
          <w:rFonts w:ascii="Arial" w:hAnsi="Arial" w:cs="Arial"/>
          <w:sz w:val="20"/>
          <w:szCs w:val="20"/>
        </w:rPr>
        <w:t>.</w:t>
      </w:r>
      <w:r w:rsidRPr="00AC49E7">
        <w:rPr>
          <w:rFonts w:ascii="Arial" w:hAnsi="Arial" w:cs="Arial"/>
          <w:sz w:val="20"/>
          <w:szCs w:val="20"/>
        </w:rPr>
        <w:t xml:space="preserve"> </w:t>
      </w:r>
      <w:r w:rsidR="000D61D3" w:rsidRPr="00AC49E7">
        <w:rPr>
          <w:rFonts w:ascii="Arial" w:hAnsi="Arial" w:cs="Arial"/>
          <w:sz w:val="20"/>
          <w:szCs w:val="20"/>
        </w:rPr>
        <w:t xml:space="preserve"> </w:t>
      </w:r>
    </w:p>
    <w:p w14:paraId="25CB3EEA" w14:textId="3B5BD9DA" w:rsidR="004D45D7" w:rsidRPr="00AC49E7" w:rsidRDefault="004D45D7" w:rsidP="00AC49E7">
      <w:pPr>
        <w:pStyle w:val="seznam"/>
        <w:numPr>
          <w:ilvl w:val="0"/>
          <w:numId w:val="5"/>
        </w:numPr>
        <w:spacing w:before="75"/>
        <w:ind w:left="426" w:hanging="426"/>
        <w:rPr>
          <w:rFonts w:ascii="Arial" w:hAnsi="Arial" w:cs="Arial"/>
          <w:sz w:val="20"/>
          <w:szCs w:val="20"/>
        </w:rPr>
      </w:pPr>
      <w:r w:rsidRPr="00AC49E7">
        <w:rPr>
          <w:rFonts w:ascii="Arial" w:hAnsi="Arial" w:cs="Arial"/>
          <w:sz w:val="20"/>
          <w:szCs w:val="20"/>
        </w:rPr>
        <w:t>U výpovědních důvodů uvedených v</w:t>
      </w:r>
      <w:r w:rsidR="00090183" w:rsidRPr="00AC49E7">
        <w:rPr>
          <w:rFonts w:ascii="Arial" w:hAnsi="Arial" w:cs="Arial"/>
          <w:sz w:val="20"/>
          <w:szCs w:val="20"/>
        </w:rPr>
        <w:t xml:space="preserve"> tomto </w:t>
      </w:r>
      <w:r w:rsidRPr="00AC49E7">
        <w:rPr>
          <w:rFonts w:ascii="Arial" w:hAnsi="Arial" w:cs="Arial"/>
          <w:sz w:val="20"/>
          <w:szCs w:val="20"/>
        </w:rPr>
        <w:t>čl</w:t>
      </w:r>
      <w:r w:rsidR="00090183" w:rsidRPr="00AC49E7">
        <w:rPr>
          <w:rFonts w:ascii="Arial" w:hAnsi="Arial" w:cs="Arial"/>
          <w:sz w:val="20"/>
          <w:szCs w:val="20"/>
        </w:rPr>
        <w:t>ánku</w:t>
      </w:r>
      <w:r w:rsidRPr="00AC49E7">
        <w:rPr>
          <w:rFonts w:ascii="Arial" w:hAnsi="Arial" w:cs="Arial"/>
          <w:sz w:val="20"/>
          <w:szCs w:val="20"/>
        </w:rPr>
        <w:t xml:space="preserve"> </w:t>
      </w:r>
      <w:r w:rsidR="00090183" w:rsidRPr="00AC49E7">
        <w:rPr>
          <w:rFonts w:ascii="Arial" w:hAnsi="Arial" w:cs="Arial"/>
          <w:sz w:val="20"/>
          <w:szCs w:val="20"/>
        </w:rPr>
        <w:t xml:space="preserve">v </w:t>
      </w:r>
      <w:r w:rsidRPr="00AC49E7">
        <w:rPr>
          <w:rFonts w:ascii="Arial" w:hAnsi="Arial" w:cs="Arial"/>
          <w:sz w:val="20"/>
          <w:szCs w:val="20"/>
        </w:rPr>
        <w:t>odst. 2</w:t>
      </w:r>
      <w:r w:rsidR="000D61D3" w:rsidRPr="00AC49E7">
        <w:rPr>
          <w:rFonts w:ascii="Arial" w:hAnsi="Arial" w:cs="Arial"/>
          <w:sz w:val="20"/>
          <w:szCs w:val="20"/>
        </w:rPr>
        <w:t>. a</w:t>
      </w:r>
      <w:r w:rsidRPr="00AC49E7">
        <w:rPr>
          <w:rFonts w:ascii="Arial" w:hAnsi="Arial" w:cs="Arial"/>
          <w:sz w:val="20"/>
          <w:szCs w:val="20"/>
        </w:rPr>
        <w:t xml:space="preserve"> 3</w:t>
      </w:r>
      <w:r w:rsidR="000D61D3" w:rsidRPr="00AC49E7">
        <w:rPr>
          <w:rFonts w:ascii="Arial" w:hAnsi="Arial" w:cs="Arial"/>
          <w:sz w:val="20"/>
          <w:szCs w:val="20"/>
        </w:rPr>
        <w:t>.</w:t>
      </w:r>
      <w:r w:rsidRPr="00AC49E7">
        <w:rPr>
          <w:rFonts w:ascii="Arial" w:hAnsi="Arial" w:cs="Arial"/>
          <w:sz w:val="20"/>
          <w:szCs w:val="20"/>
        </w:rPr>
        <w:t xml:space="preserve"> této smlouvy smluvní strany sjednávají výpovědní dobu </w:t>
      </w:r>
      <w:r w:rsidR="000D61D3" w:rsidRPr="00AC49E7">
        <w:rPr>
          <w:rFonts w:ascii="Arial" w:hAnsi="Arial" w:cs="Arial"/>
          <w:sz w:val="20"/>
          <w:szCs w:val="20"/>
        </w:rPr>
        <w:t>jeden měsíc</w:t>
      </w:r>
      <w:r w:rsidRPr="00AC49E7">
        <w:rPr>
          <w:rFonts w:ascii="Arial" w:hAnsi="Arial" w:cs="Arial"/>
          <w:sz w:val="20"/>
          <w:szCs w:val="20"/>
        </w:rPr>
        <w:t>, která počíná běžet od prvního dne kalendářního měsíce následujícího po měsíci, v němž byla výpověď doručena druhé smluvní straně, vyjma výpovědních důvodů uvedených v</w:t>
      </w:r>
      <w:r w:rsidR="000D61D3" w:rsidRPr="00AC49E7">
        <w:rPr>
          <w:rFonts w:ascii="Arial" w:hAnsi="Arial" w:cs="Arial"/>
          <w:sz w:val="20"/>
          <w:szCs w:val="20"/>
        </w:rPr>
        <w:t xml:space="preserve"> tomto </w:t>
      </w:r>
      <w:r w:rsidRPr="00AC49E7">
        <w:rPr>
          <w:rFonts w:ascii="Arial" w:hAnsi="Arial" w:cs="Arial"/>
          <w:sz w:val="20"/>
          <w:szCs w:val="20"/>
        </w:rPr>
        <w:t>čl</w:t>
      </w:r>
      <w:r w:rsidR="000D61D3" w:rsidRPr="00AC49E7">
        <w:rPr>
          <w:rFonts w:ascii="Arial" w:hAnsi="Arial" w:cs="Arial"/>
          <w:sz w:val="20"/>
          <w:szCs w:val="20"/>
        </w:rPr>
        <w:t xml:space="preserve">ánku v odst. 2.  písm. </w:t>
      </w:r>
      <w:r w:rsidR="00090183" w:rsidRPr="00AC49E7">
        <w:rPr>
          <w:rFonts w:ascii="Arial" w:hAnsi="Arial" w:cs="Arial"/>
          <w:sz w:val="20"/>
          <w:szCs w:val="20"/>
        </w:rPr>
        <w:t>b</w:t>
      </w:r>
      <w:r w:rsidR="009D1EFD" w:rsidRPr="00AC49E7">
        <w:rPr>
          <w:rFonts w:ascii="Arial" w:hAnsi="Arial" w:cs="Arial"/>
          <w:sz w:val="20"/>
          <w:szCs w:val="20"/>
        </w:rPr>
        <w:t>.,</w:t>
      </w:r>
      <w:r w:rsidR="00652548" w:rsidRPr="00AC49E7">
        <w:rPr>
          <w:rFonts w:ascii="Arial" w:hAnsi="Arial" w:cs="Arial"/>
          <w:sz w:val="20"/>
          <w:szCs w:val="20"/>
        </w:rPr>
        <w:t xml:space="preserve"> </w:t>
      </w:r>
      <w:r w:rsidR="00090183" w:rsidRPr="00AC49E7">
        <w:rPr>
          <w:rFonts w:ascii="Arial" w:hAnsi="Arial" w:cs="Arial"/>
          <w:sz w:val="20"/>
          <w:szCs w:val="20"/>
        </w:rPr>
        <w:t>c</w:t>
      </w:r>
      <w:r w:rsidR="00652548" w:rsidRPr="00AC49E7">
        <w:rPr>
          <w:rFonts w:ascii="Arial" w:hAnsi="Arial" w:cs="Arial"/>
          <w:sz w:val="20"/>
          <w:szCs w:val="20"/>
        </w:rPr>
        <w:t>.,</w:t>
      </w:r>
      <w:r w:rsidR="009D1EFD" w:rsidRPr="00AC49E7">
        <w:rPr>
          <w:rFonts w:ascii="Arial" w:hAnsi="Arial" w:cs="Arial"/>
          <w:sz w:val="20"/>
          <w:szCs w:val="20"/>
        </w:rPr>
        <w:t xml:space="preserve"> </w:t>
      </w:r>
      <w:r w:rsidR="00090183" w:rsidRPr="00AC49E7">
        <w:rPr>
          <w:rFonts w:ascii="Arial" w:hAnsi="Arial" w:cs="Arial"/>
          <w:sz w:val="20"/>
          <w:szCs w:val="20"/>
        </w:rPr>
        <w:t>e</w:t>
      </w:r>
      <w:r w:rsidR="009D1EFD" w:rsidRPr="00AC49E7">
        <w:rPr>
          <w:rFonts w:ascii="Arial" w:hAnsi="Arial" w:cs="Arial"/>
          <w:sz w:val="20"/>
          <w:szCs w:val="20"/>
        </w:rPr>
        <w:t xml:space="preserve">. a v </w:t>
      </w:r>
      <w:r w:rsidRPr="00AC49E7">
        <w:rPr>
          <w:rFonts w:ascii="Arial" w:hAnsi="Arial" w:cs="Arial"/>
          <w:sz w:val="20"/>
          <w:szCs w:val="20"/>
        </w:rPr>
        <w:t xml:space="preserve">odst. 3. písm. a. </w:t>
      </w:r>
      <w:r w:rsidR="00090183" w:rsidRPr="00AC49E7">
        <w:rPr>
          <w:rFonts w:ascii="Arial" w:hAnsi="Arial" w:cs="Arial"/>
          <w:sz w:val="20"/>
          <w:szCs w:val="20"/>
        </w:rPr>
        <w:t>b.</w:t>
      </w:r>
      <w:r w:rsidRPr="00AC49E7">
        <w:rPr>
          <w:rFonts w:ascii="Arial" w:hAnsi="Arial" w:cs="Arial"/>
          <w:sz w:val="20"/>
          <w:szCs w:val="20"/>
        </w:rPr>
        <w:t xml:space="preserve"> této smlouvy, které jsou důvodem pro výpověď této smlouvy bez výpovědní doby.</w:t>
      </w:r>
    </w:p>
    <w:p w14:paraId="01396862" w14:textId="3A956D1D" w:rsidR="004D45D7" w:rsidRPr="00AC49E7" w:rsidRDefault="004D45D7" w:rsidP="00AC49E7">
      <w:pPr>
        <w:pStyle w:val="seznam"/>
        <w:numPr>
          <w:ilvl w:val="0"/>
          <w:numId w:val="5"/>
        </w:numPr>
        <w:spacing w:before="75"/>
        <w:ind w:left="426" w:hanging="426"/>
        <w:rPr>
          <w:rFonts w:ascii="Arial" w:hAnsi="Arial" w:cs="Arial"/>
          <w:sz w:val="20"/>
          <w:szCs w:val="20"/>
        </w:rPr>
      </w:pPr>
      <w:r w:rsidRPr="00AC49E7">
        <w:rPr>
          <w:rFonts w:ascii="Arial" w:hAnsi="Arial" w:cs="Arial"/>
          <w:sz w:val="20"/>
          <w:szCs w:val="20"/>
        </w:rPr>
        <w:t>Smluvní strany jsou oprávněny tuto smlouvu vypovědět bez výpovědní doby, jsou-li pro to splněny podmínky dle § 2232 zákona č. 89/2012 Sb.</w:t>
      </w:r>
      <w:r w:rsidR="009D1EFD" w:rsidRPr="00AC49E7">
        <w:rPr>
          <w:rFonts w:ascii="Arial" w:hAnsi="Arial" w:cs="Arial"/>
          <w:sz w:val="20"/>
          <w:szCs w:val="20"/>
        </w:rPr>
        <w:t>, občanský zákoník, v platném znění.</w:t>
      </w:r>
      <w:r w:rsidRPr="00AC49E7">
        <w:rPr>
          <w:rFonts w:ascii="Arial" w:hAnsi="Arial" w:cs="Arial"/>
          <w:sz w:val="20"/>
          <w:szCs w:val="20"/>
        </w:rPr>
        <w:t xml:space="preserve"> </w:t>
      </w:r>
    </w:p>
    <w:p w14:paraId="3B36BEE0" w14:textId="468C5C12" w:rsidR="009D1EFD" w:rsidRPr="00AC49E7" w:rsidRDefault="009D1EFD" w:rsidP="00AC49E7">
      <w:pPr>
        <w:pStyle w:val="seznam"/>
        <w:numPr>
          <w:ilvl w:val="0"/>
          <w:numId w:val="5"/>
        </w:numPr>
        <w:spacing w:before="75"/>
        <w:ind w:left="426" w:hanging="426"/>
        <w:rPr>
          <w:rFonts w:ascii="Arial" w:hAnsi="Arial" w:cs="Arial"/>
          <w:sz w:val="20"/>
          <w:szCs w:val="20"/>
        </w:rPr>
      </w:pPr>
      <w:r w:rsidRPr="00AC49E7">
        <w:rPr>
          <w:rFonts w:ascii="Arial" w:hAnsi="Arial" w:cs="Arial"/>
          <w:sz w:val="20"/>
          <w:szCs w:val="20"/>
        </w:rPr>
        <w:t>Pachtýř bere na vědomí, že se analog</w:t>
      </w:r>
      <w:r w:rsidR="00F61B73" w:rsidRPr="00AC49E7">
        <w:rPr>
          <w:rFonts w:ascii="Arial" w:hAnsi="Arial" w:cs="Arial"/>
          <w:sz w:val="20"/>
          <w:szCs w:val="20"/>
        </w:rPr>
        <w:t>i</w:t>
      </w:r>
      <w:r w:rsidRPr="00AC49E7">
        <w:rPr>
          <w:rFonts w:ascii="Arial" w:hAnsi="Arial" w:cs="Arial"/>
          <w:sz w:val="20"/>
          <w:szCs w:val="20"/>
        </w:rPr>
        <w:t xml:space="preserve">cky použije § 2221 </w:t>
      </w:r>
      <w:r w:rsidR="00F61B73" w:rsidRPr="00AC49E7">
        <w:rPr>
          <w:rFonts w:ascii="Arial" w:hAnsi="Arial" w:cs="Arial"/>
          <w:sz w:val="20"/>
          <w:szCs w:val="20"/>
        </w:rPr>
        <w:t>zákona č. 89/2012 Sb., občanský zákoník, v platném znění, tzn., že změní-li se vlastník pozemku, přejdou práva a povinnosti z pachtu na nového vlastníka</w:t>
      </w:r>
      <w:r w:rsidR="00B336A0" w:rsidRPr="00AC49E7">
        <w:rPr>
          <w:rFonts w:ascii="Arial" w:hAnsi="Arial" w:cs="Arial"/>
          <w:sz w:val="20"/>
          <w:szCs w:val="20"/>
        </w:rPr>
        <w:t xml:space="preserve"> pozemku</w:t>
      </w:r>
      <w:r w:rsidR="00F61B73" w:rsidRPr="00AC49E7">
        <w:rPr>
          <w:rFonts w:ascii="Arial" w:hAnsi="Arial" w:cs="Arial"/>
          <w:sz w:val="20"/>
          <w:szCs w:val="20"/>
        </w:rPr>
        <w:t>.</w:t>
      </w:r>
    </w:p>
    <w:p w14:paraId="1266351F" w14:textId="70C7C753" w:rsidR="004D45D7" w:rsidRPr="00AC49E7" w:rsidRDefault="004D45D7" w:rsidP="00AC49E7">
      <w:pPr>
        <w:pStyle w:val="seznam"/>
        <w:numPr>
          <w:ilvl w:val="0"/>
          <w:numId w:val="5"/>
        </w:numPr>
        <w:spacing w:before="75"/>
        <w:ind w:left="426" w:hanging="426"/>
        <w:rPr>
          <w:rFonts w:ascii="Arial" w:hAnsi="Arial" w:cs="Arial"/>
          <w:sz w:val="20"/>
          <w:szCs w:val="20"/>
        </w:rPr>
      </w:pPr>
      <w:r w:rsidRPr="00AC49E7">
        <w:rPr>
          <w:rFonts w:ascii="Arial" w:hAnsi="Arial" w:cs="Arial"/>
          <w:sz w:val="20"/>
          <w:szCs w:val="20"/>
        </w:rPr>
        <w:t>Propachtovatel není oprávněn tuto smlouvu vypovědět jen proto, že se změn</w:t>
      </w:r>
      <w:r w:rsidR="009D1EFD" w:rsidRPr="00AC49E7">
        <w:rPr>
          <w:rFonts w:ascii="Arial" w:hAnsi="Arial" w:cs="Arial"/>
          <w:sz w:val="20"/>
          <w:szCs w:val="20"/>
        </w:rPr>
        <w:t>il</w:t>
      </w:r>
      <w:r w:rsidRPr="00AC49E7">
        <w:rPr>
          <w:rFonts w:ascii="Arial" w:hAnsi="Arial" w:cs="Arial"/>
          <w:sz w:val="20"/>
          <w:szCs w:val="20"/>
        </w:rPr>
        <w:t xml:space="preserve"> vlastník </w:t>
      </w:r>
      <w:r w:rsidR="009D1EFD" w:rsidRPr="00AC49E7">
        <w:rPr>
          <w:rFonts w:ascii="Arial" w:hAnsi="Arial" w:cs="Arial"/>
          <w:sz w:val="20"/>
          <w:szCs w:val="20"/>
        </w:rPr>
        <w:t>p</w:t>
      </w:r>
      <w:r w:rsidRPr="00AC49E7">
        <w:rPr>
          <w:rFonts w:ascii="Arial" w:hAnsi="Arial" w:cs="Arial"/>
          <w:sz w:val="20"/>
          <w:szCs w:val="20"/>
        </w:rPr>
        <w:t xml:space="preserve">ředmětu pachtu či jeho části. Propachtovatel je povinen před zcizením </w:t>
      </w:r>
      <w:r w:rsidR="009D1EFD" w:rsidRPr="00AC49E7">
        <w:rPr>
          <w:rFonts w:ascii="Arial" w:hAnsi="Arial" w:cs="Arial"/>
          <w:sz w:val="20"/>
          <w:szCs w:val="20"/>
        </w:rPr>
        <w:t>p</w:t>
      </w:r>
      <w:r w:rsidRPr="00AC49E7">
        <w:rPr>
          <w:rFonts w:ascii="Arial" w:hAnsi="Arial" w:cs="Arial"/>
          <w:sz w:val="20"/>
          <w:szCs w:val="20"/>
        </w:rPr>
        <w:t xml:space="preserve">ředmětu pachtu či jeho části prokazatelně informovat nabyvatele </w:t>
      </w:r>
      <w:r w:rsidR="009D1EFD" w:rsidRPr="00AC49E7">
        <w:rPr>
          <w:rFonts w:ascii="Arial" w:hAnsi="Arial" w:cs="Arial"/>
          <w:sz w:val="20"/>
          <w:szCs w:val="20"/>
        </w:rPr>
        <w:t>p</w:t>
      </w:r>
      <w:r w:rsidRPr="00AC49E7">
        <w:rPr>
          <w:rFonts w:ascii="Arial" w:hAnsi="Arial" w:cs="Arial"/>
          <w:sz w:val="20"/>
          <w:szCs w:val="20"/>
        </w:rPr>
        <w:t>ředmětu pachtu či jeho části o této smlouvě</w:t>
      </w:r>
      <w:r w:rsidR="009D1EFD" w:rsidRPr="00AC49E7">
        <w:rPr>
          <w:rFonts w:ascii="Arial" w:hAnsi="Arial" w:cs="Arial"/>
          <w:sz w:val="20"/>
          <w:szCs w:val="20"/>
        </w:rPr>
        <w:t>.</w:t>
      </w:r>
      <w:r w:rsidRPr="00AC49E7">
        <w:rPr>
          <w:rFonts w:ascii="Arial" w:hAnsi="Arial" w:cs="Arial"/>
          <w:sz w:val="20"/>
          <w:szCs w:val="20"/>
        </w:rPr>
        <w:t xml:space="preserve"> </w:t>
      </w:r>
      <w:r w:rsidR="009D1EFD" w:rsidRPr="00AC49E7">
        <w:rPr>
          <w:rFonts w:ascii="Arial" w:hAnsi="Arial" w:cs="Arial"/>
          <w:sz w:val="20"/>
          <w:szCs w:val="20"/>
        </w:rPr>
        <w:t xml:space="preserve"> </w:t>
      </w:r>
    </w:p>
    <w:p w14:paraId="76109E9B" w14:textId="22C74732" w:rsidR="004D45D7" w:rsidRPr="00AC49E7" w:rsidRDefault="004D45D7" w:rsidP="00AC49E7">
      <w:pPr>
        <w:pStyle w:val="seznam"/>
        <w:numPr>
          <w:ilvl w:val="0"/>
          <w:numId w:val="5"/>
        </w:numPr>
        <w:spacing w:before="75"/>
        <w:ind w:left="426" w:hanging="426"/>
        <w:rPr>
          <w:rFonts w:ascii="Arial" w:hAnsi="Arial" w:cs="Arial"/>
          <w:sz w:val="20"/>
          <w:szCs w:val="20"/>
        </w:rPr>
      </w:pPr>
      <w:r w:rsidRPr="00AC49E7">
        <w:rPr>
          <w:rFonts w:ascii="Arial" w:hAnsi="Arial" w:cs="Arial"/>
          <w:sz w:val="20"/>
          <w:szCs w:val="20"/>
        </w:rPr>
        <w:t xml:space="preserve">Okamžikem skončení této smlouvy dojde bez dalšího k vrácení </w:t>
      </w:r>
      <w:r w:rsidR="00F61B73" w:rsidRPr="00AC49E7">
        <w:rPr>
          <w:rFonts w:ascii="Arial" w:hAnsi="Arial" w:cs="Arial"/>
          <w:sz w:val="20"/>
          <w:szCs w:val="20"/>
        </w:rPr>
        <w:t>p</w:t>
      </w:r>
      <w:r w:rsidRPr="00AC49E7">
        <w:rPr>
          <w:rFonts w:ascii="Arial" w:hAnsi="Arial" w:cs="Arial"/>
          <w:sz w:val="20"/>
          <w:szCs w:val="20"/>
        </w:rPr>
        <w:t xml:space="preserve">ředmětu pachtu propachtovateli, což smluvní strany tímto potvrzují. Ke dni skončení pachtu dle této smlouvy se pachtýř zavazuje ukončit aktuálně provozovanou </w:t>
      </w:r>
      <w:r w:rsidR="00B336A0" w:rsidRPr="00AC49E7">
        <w:rPr>
          <w:rFonts w:ascii="Arial" w:hAnsi="Arial" w:cs="Arial"/>
          <w:sz w:val="20"/>
          <w:szCs w:val="20"/>
        </w:rPr>
        <w:t>těžební</w:t>
      </w:r>
      <w:r w:rsidRPr="00AC49E7">
        <w:rPr>
          <w:rFonts w:ascii="Arial" w:hAnsi="Arial" w:cs="Arial"/>
          <w:sz w:val="20"/>
          <w:szCs w:val="20"/>
        </w:rPr>
        <w:t xml:space="preserve"> činnost na </w:t>
      </w:r>
      <w:r w:rsidR="00F61B73" w:rsidRPr="00AC49E7">
        <w:rPr>
          <w:rFonts w:ascii="Arial" w:hAnsi="Arial" w:cs="Arial"/>
          <w:sz w:val="20"/>
          <w:szCs w:val="20"/>
        </w:rPr>
        <w:t>p</w:t>
      </w:r>
      <w:r w:rsidRPr="00AC49E7">
        <w:rPr>
          <w:rFonts w:ascii="Arial" w:hAnsi="Arial" w:cs="Arial"/>
          <w:sz w:val="20"/>
          <w:szCs w:val="20"/>
        </w:rPr>
        <w:t xml:space="preserve">ředmětu pachtu. Pachtýř se zavazuje odevzdat </w:t>
      </w:r>
      <w:r w:rsidR="00F61B73" w:rsidRPr="00AC49E7">
        <w:rPr>
          <w:rFonts w:ascii="Arial" w:hAnsi="Arial" w:cs="Arial"/>
          <w:sz w:val="20"/>
          <w:szCs w:val="20"/>
        </w:rPr>
        <w:t>p</w:t>
      </w:r>
      <w:r w:rsidRPr="00AC49E7">
        <w:rPr>
          <w:rFonts w:ascii="Arial" w:hAnsi="Arial" w:cs="Arial"/>
          <w:sz w:val="20"/>
          <w:szCs w:val="20"/>
        </w:rPr>
        <w:t xml:space="preserve">ropachtovateli </w:t>
      </w:r>
      <w:r w:rsidR="00F61B73" w:rsidRPr="00AC49E7">
        <w:rPr>
          <w:rFonts w:ascii="Arial" w:hAnsi="Arial" w:cs="Arial"/>
          <w:sz w:val="20"/>
          <w:szCs w:val="20"/>
        </w:rPr>
        <w:t>p</w:t>
      </w:r>
      <w:r w:rsidRPr="00AC49E7">
        <w:rPr>
          <w:rFonts w:ascii="Arial" w:hAnsi="Arial" w:cs="Arial"/>
          <w:sz w:val="20"/>
          <w:szCs w:val="20"/>
        </w:rPr>
        <w:t xml:space="preserve">ředmět pachtu ve stavu odpovídajícímu způsobu využití, pro který byl po dobu pachtu užíván v souladu s čl. II. odst. 2. této smlouvy, </w:t>
      </w:r>
      <w:r w:rsidR="00796B7B" w:rsidRPr="00AC49E7">
        <w:rPr>
          <w:rFonts w:ascii="Arial" w:hAnsi="Arial" w:cs="Arial"/>
          <w:sz w:val="20"/>
          <w:szCs w:val="20"/>
        </w:rPr>
        <w:t>v</w:t>
      </w:r>
      <w:r w:rsidRPr="00AC49E7">
        <w:rPr>
          <w:rFonts w:ascii="Arial" w:hAnsi="Arial" w:cs="Arial"/>
          <w:sz w:val="20"/>
          <w:szCs w:val="20"/>
        </w:rPr>
        <w:t xml:space="preserve"> aktuální fázi prováděné činnosti v daném území, s čímž propachtovatel souhlasí.</w:t>
      </w:r>
      <w:r w:rsidR="00796B7B" w:rsidRPr="00AC49E7">
        <w:rPr>
          <w:rFonts w:ascii="Arial" w:hAnsi="Arial" w:cs="Arial"/>
          <w:sz w:val="20"/>
          <w:szCs w:val="20"/>
        </w:rPr>
        <w:t xml:space="preserve">  </w:t>
      </w:r>
    </w:p>
    <w:p w14:paraId="76A19C6D" w14:textId="288EA139" w:rsidR="004D45D7" w:rsidRPr="00AC49E7" w:rsidRDefault="004D45D7" w:rsidP="00AC49E7">
      <w:pPr>
        <w:pStyle w:val="seznam"/>
        <w:numPr>
          <w:ilvl w:val="0"/>
          <w:numId w:val="5"/>
        </w:numPr>
        <w:spacing w:before="75"/>
        <w:ind w:left="426" w:hanging="426"/>
        <w:rPr>
          <w:rFonts w:ascii="Arial" w:hAnsi="Arial" w:cs="Arial"/>
          <w:sz w:val="20"/>
          <w:szCs w:val="20"/>
        </w:rPr>
      </w:pPr>
      <w:r w:rsidRPr="00AC49E7">
        <w:rPr>
          <w:rFonts w:ascii="Arial" w:hAnsi="Arial" w:cs="Arial"/>
          <w:sz w:val="20"/>
          <w:szCs w:val="20"/>
        </w:rPr>
        <w:t xml:space="preserve">Propachtovatel bere dále na vědomí, že dojde-li k ukončení této smlouvy před dokončením technické a/nebo biologické rekultivace </w:t>
      </w:r>
      <w:r w:rsidR="00F61B73" w:rsidRPr="00AC49E7">
        <w:rPr>
          <w:rFonts w:ascii="Arial" w:hAnsi="Arial" w:cs="Arial"/>
          <w:sz w:val="20"/>
          <w:szCs w:val="20"/>
        </w:rPr>
        <w:t>p</w:t>
      </w:r>
      <w:r w:rsidRPr="00AC49E7">
        <w:rPr>
          <w:rFonts w:ascii="Arial" w:hAnsi="Arial" w:cs="Arial"/>
          <w:sz w:val="20"/>
          <w:szCs w:val="20"/>
        </w:rPr>
        <w:t xml:space="preserve">ředmětu pachtu, resp. před likvidací dobývacího prostou, nelze bez souhlasu propachtovatele rekultivaci </w:t>
      </w:r>
      <w:r w:rsidR="0065223C" w:rsidRPr="00AC49E7">
        <w:rPr>
          <w:rFonts w:ascii="Arial" w:hAnsi="Arial" w:cs="Arial"/>
          <w:sz w:val="20"/>
          <w:szCs w:val="20"/>
        </w:rPr>
        <w:t xml:space="preserve">předmětu pachtu </w:t>
      </w:r>
      <w:r w:rsidRPr="00AC49E7">
        <w:rPr>
          <w:rFonts w:ascii="Arial" w:hAnsi="Arial" w:cs="Arial"/>
          <w:sz w:val="20"/>
          <w:szCs w:val="20"/>
        </w:rPr>
        <w:t>dokončit a provést likvidaci předmětného dobývacího prostoru</w:t>
      </w:r>
      <w:r w:rsidR="0065223C" w:rsidRPr="00AC49E7">
        <w:rPr>
          <w:rFonts w:ascii="Arial" w:hAnsi="Arial" w:cs="Arial"/>
          <w:sz w:val="20"/>
          <w:szCs w:val="20"/>
        </w:rPr>
        <w:t xml:space="preserve"> na předmětu pachtu</w:t>
      </w:r>
      <w:r w:rsidRPr="00AC49E7">
        <w:rPr>
          <w:rFonts w:ascii="Arial" w:hAnsi="Arial" w:cs="Arial"/>
          <w:sz w:val="20"/>
          <w:szCs w:val="20"/>
        </w:rPr>
        <w:t>. V takovém případě je propachtovatel povinen bez náhrady strpět omezení spojená s předčasným ukončením této smlouvy</w:t>
      </w:r>
      <w:r w:rsidR="00796B7B" w:rsidRPr="00AC49E7">
        <w:rPr>
          <w:rFonts w:ascii="Arial" w:hAnsi="Arial" w:cs="Arial"/>
          <w:sz w:val="20"/>
          <w:szCs w:val="20"/>
        </w:rPr>
        <w:t xml:space="preserve"> do doby </w:t>
      </w:r>
      <w:r w:rsidRPr="00AC49E7">
        <w:rPr>
          <w:rFonts w:ascii="Arial" w:hAnsi="Arial" w:cs="Arial"/>
          <w:sz w:val="20"/>
          <w:szCs w:val="20"/>
        </w:rPr>
        <w:t>likvidac</w:t>
      </w:r>
      <w:r w:rsidR="00796B7B" w:rsidRPr="00AC49E7">
        <w:rPr>
          <w:rFonts w:ascii="Arial" w:hAnsi="Arial" w:cs="Arial"/>
          <w:sz w:val="20"/>
          <w:szCs w:val="20"/>
        </w:rPr>
        <w:t>e</w:t>
      </w:r>
      <w:r w:rsidRPr="00AC49E7">
        <w:rPr>
          <w:rFonts w:ascii="Arial" w:hAnsi="Arial" w:cs="Arial"/>
          <w:sz w:val="20"/>
          <w:szCs w:val="20"/>
        </w:rPr>
        <w:t xml:space="preserve"> </w:t>
      </w:r>
      <w:r w:rsidR="00796B7B" w:rsidRPr="00AC49E7">
        <w:rPr>
          <w:rFonts w:ascii="Arial" w:hAnsi="Arial" w:cs="Arial"/>
          <w:sz w:val="20"/>
          <w:szCs w:val="20"/>
        </w:rPr>
        <w:t>celého</w:t>
      </w:r>
      <w:r w:rsidR="00F434DD" w:rsidRPr="00AC49E7">
        <w:rPr>
          <w:rFonts w:ascii="Arial" w:hAnsi="Arial" w:cs="Arial"/>
          <w:sz w:val="20"/>
          <w:szCs w:val="20"/>
        </w:rPr>
        <w:t xml:space="preserve"> DP V</w:t>
      </w:r>
      <w:r w:rsidRPr="00AC49E7">
        <w:rPr>
          <w:rFonts w:ascii="Arial" w:hAnsi="Arial" w:cs="Arial"/>
          <w:sz w:val="20"/>
          <w:szCs w:val="20"/>
        </w:rPr>
        <w:t xml:space="preserve">. </w:t>
      </w:r>
      <w:r w:rsidR="007E6905" w:rsidRPr="00AC49E7">
        <w:rPr>
          <w:rFonts w:ascii="Arial" w:hAnsi="Arial" w:cs="Arial"/>
          <w:sz w:val="20"/>
          <w:szCs w:val="20"/>
        </w:rPr>
        <w:t>Pachtýř je povinen si vyžádat souhlas k takové potřebné činnosti.</w:t>
      </w:r>
    </w:p>
    <w:p w14:paraId="4A86EDA9" w14:textId="064F4394" w:rsidR="00A94E31" w:rsidRPr="00EB3BEB" w:rsidRDefault="00796B7B" w:rsidP="00EB3BEB">
      <w:pPr>
        <w:pStyle w:val="seznam"/>
        <w:numPr>
          <w:ilvl w:val="0"/>
          <w:numId w:val="5"/>
        </w:numPr>
        <w:spacing w:before="75"/>
        <w:ind w:left="426" w:hanging="426"/>
        <w:rPr>
          <w:rFonts w:ascii="Arial" w:hAnsi="Arial" w:cs="Arial"/>
          <w:sz w:val="20"/>
          <w:szCs w:val="20"/>
        </w:rPr>
      </w:pPr>
      <w:r w:rsidRPr="00AC49E7">
        <w:rPr>
          <w:rFonts w:ascii="Arial" w:hAnsi="Arial" w:cs="Arial"/>
          <w:sz w:val="20"/>
          <w:szCs w:val="20"/>
        </w:rPr>
        <w:t xml:space="preserve">Pachtýř se zavazuje, že po </w:t>
      </w:r>
      <w:r w:rsidR="00F434DD" w:rsidRPr="00AC49E7">
        <w:rPr>
          <w:rFonts w:ascii="Arial" w:hAnsi="Arial" w:cs="Arial"/>
          <w:sz w:val="20"/>
          <w:szCs w:val="20"/>
        </w:rPr>
        <w:t xml:space="preserve">úplném </w:t>
      </w:r>
      <w:r w:rsidRPr="00AC49E7">
        <w:rPr>
          <w:rFonts w:ascii="Arial" w:hAnsi="Arial" w:cs="Arial"/>
          <w:sz w:val="20"/>
          <w:szCs w:val="20"/>
        </w:rPr>
        <w:t xml:space="preserve">skončení </w:t>
      </w:r>
      <w:r w:rsidR="00F434DD" w:rsidRPr="00AC49E7">
        <w:rPr>
          <w:rFonts w:ascii="Arial" w:hAnsi="Arial" w:cs="Arial"/>
          <w:sz w:val="20"/>
          <w:szCs w:val="20"/>
        </w:rPr>
        <w:t xml:space="preserve">prováděné činnosti v daném území, respektive činnosti v DP V, dodatečně provede technickou a/nebo biologickou rekultivaci pozemku nejpozději do likvidace DP V a </w:t>
      </w:r>
      <w:r w:rsidR="007E6905" w:rsidRPr="00AC49E7">
        <w:rPr>
          <w:rFonts w:ascii="Arial" w:hAnsi="Arial" w:cs="Arial"/>
          <w:sz w:val="20"/>
          <w:szCs w:val="20"/>
        </w:rPr>
        <w:t xml:space="preserve">zároveň </w:t>
      </w:r>
      <w:r w:rsidR="00F434DD" w:rsidRPr="00AC49E7">
        <w:rPr>
          <w:rFonts w:ascii="Arial" w:hAnsi="Arial" w:cs="Arial"/>
          <w:sz w:val="20"/>
          <w:szCs w:val="20"/>
        </w:rPr>
        <w:t xml:space="preserve">bere na vědomí, že v případě nesplnění této povinnosti je povinen uhradit statutárnímu městu Brnu prokazatelně vynaložené náklady za obnovení povrchu pozemku formou </w:t>
      </w:r>
      <w:r w:rsidR="007E6905" w:rsidRPr="00AC49E7">
        <w:rPr>
          <w:rFonts w:ascii="Arial" w:hAnsi="Arial" w:cs="Arial"/>
          <w:sz w:val="20"/>
          <w:szCs w:val="20"/>
        </w:rPr>
        <w:t xml:space="preserve">potřebného typu </w:t>
      </w:r>
      <w:r w:rsidR="00F434DD" w:rsidRPr="00AC49E7">
        <w:rPr>
          <w:rFonts w:ascii="Arial" w:hAnsi="Arial" w:cs="Arial"/>
          <w:sz w:val="20"/>
          <w:szCs w:val="20"/>
        </w:rPr>
        <w:t>rekultivace</w:t>
      </w:r>
      <w:r w:rsidR="007E6905" w:rsidRPr="00AC49E7">
        <w:rPr>
          <w:rFonts w:ascii="Arial" w:hAnsi="Arial" w:cs="Arial"/>
          <w:sz w:val="20"/>
          <w:szCs w:val="20"/>
        </w:rPr>
        <w:t xml:space="preserve"> a případně další prokazatelně nutné náklady</w:t>
      </w:r>
      <w:r w:rsidR="00DE15FF" w:rsidRPr="00AC49E7">
        <w:rPr>
          <w:rFonts w:ascii="Arial" w:hAnsi="Arial" w:cs="Arial"/>
          <w:sz w:val="20"/>
          <w:szCs w:val="20"/>
        </w:rPr>
        <w:t xml:space="preserve">, přičemž propachtovatel bude respektovat rozsah úpravy pozemku s ohledem na ustanovení čl. I. odst. 6. </w:t>
      </w:r>
      <w:r w:rsidR="005016A5" w:rsidRPr="00AC49E7">
        <w:rPr>
          <w:rFonts w:ascii="Arial" w:hAnsi="Arial" w:cs="Arial"/>
          <w:sz w:val="20"/>
          <w:szCs w:val="20"/>
        </w:rPr>
        <w:t xml:space="preserve"> a ustanovení čl. V. odst. 5. </w:t>
      </w:r>
      <w:r w:rsidR="00DE15FF" w:rsidRPr="00AC49E7">
        <w:rPr>
          <w:rFonts w:ascii="Arial" w:hAnsi="Arial" w:cs="Arial"/>
          <w:sz w:val="20"/>
          <w:szCs w:val="20"/>
        </w:rPr>
        <w:t>této smlouvy a případné požadavky s tím spojené.</w:t>
      </w:r>
      <w:r w:rsidR="00F434DD" w:rsidRPr="00AC49E7">
        <w:rPr>
          <w:rFonts w:ascii="Arial" w:hAnsi="Arial" w:cs="Arial"/>
          <w:sz w:val="20"/>
          <w:szCs w:val="20"/>
        </w:rPr>
        <w:t xml:space="preserve"> </w:t>
      </w:r>
    </w:p>
    <w:p w14:paraId="092F6E7C" w14:textId="69AED8DC" w:rsidR="00E250FC" w:rsidRDefault="00E250FC" w:rsidP="004164C9">
      <w:pPr>
        <w:pStyle w:val="Normlnweb"/>
        <w:ind w:right="270"/>
        <w:rPr>
          <w:rFonts w:ascii="Arial" w:hAnsi="Arial" w:cs="Arial"/>
          <w:bCs/>
          <w:sz w:val="20"/>
          <w:szCs w:val="20"/>
        </w:rPr>
      </w:pPr>
    </w:p>
    <w:p w14:paraId="7B5520A8" w14:textId="3E637940" w:rsidR="00F205E9" w:rsidRPr="00EB3BEB" w:rsidRDefault="00F205E9" w:rsidP="00A94E31">
      <w:pPr>
        <w:pStyle w:val="Normlnweb"/>
        <w:ind w:left="840" w:right="270"/>
        <w:jc w:val="center"/>
        <w:rPr>
          <w:rFonts w:ascii="Arial" w:hAnsi="Arial" w:cs="Arial"/>
          <w:bCs/>
          <w:sz w:val="20"/>
          <w:szCs w:val="20"/>
        </w:rPr>
      </w:pPr>
      <w:r w:rsidRPr="00EB3BEB">
        <w:rPr>
          <w:rFonts w:ascii="Arial" w:hAnsi="Arial" w:cs="Arial"/>
          <w:bCs/>
          <w:sz w:val="20"/>
          <w:szCs w:val="20"/>
        </w:rPr>
        <w:t>V.</w:t>
      </w:r>
    </w:p>
    <w:p w14:paraId="2DA8B01E" w14:textId="143B2394" w:rsidR="008F6CA0" w:rsidRPr="00AC49E7" w:rsidRDefault="00F205E9" w:rsidP="00A94E31">
      <w:pPr>
        <w:pStyle w:val="Normlnweb"/>
        <w:ind w:left="840" w:right="270"/>
        <w:jc w:val="center"/>
        <w:rPr>
          <w:rFonts w:ascii="Arial" w:hAnsi="Arial" w:cs="Arial"/>
          <w:bCs/>
          <w:sz w:val="20"/>
          <w:szCs w:val="20"/>
        </w:rPr>
      </w:pPr>
      <w:r w:rsidRPr="00AC49E7">
        <w:rPr>
          <w:rFonts w:ascii="Arial" w:hAnsi="Arial" w:cs="Arial"/>
          <w:bCs/>
          <w:sz w:val="20"/>
          <w:szCs w:val="20"/>
        </w:rPr>
        <w:t>Práva a povinnosti smluvních stran</w:t>
      </w:r>
    </w:p>
    <w:p w14:paraId="7C69E337" w14:textId="09D17CC3" w:rsidR="00131894" w:rsidRPr="00AC49E7" w:rsidRDefault="00131894" w:rsidP="00AC49E7">
      <w:pPr>
        <w:pStyle w:val="Normlnweb"/>
        <w:numPr>
          <w:ilvl w:val="0"/>
          <w:numId w:val="6"/>
        </w:numPr>
        <w:ind w:left="426" w:right="74" w:hanging="426"/>
        <w:rPr>
          <w:rFonts w:ascii="Arial" w:hAnsi="Arial" w:cs="Arial"/>
          <w:sz w:val="20"/>
          <w:szCs w:val="20"/>
        </w:rPr>
      </w:pPr>
      <w:r w:rsidRPr="00AC49E7">
        <w:rPr>
          <w:rFonts w:ascii="Arial" w:hAnsi="Arial" w:cs="Arial"/>
          <w:sz w:val="20"/>
          <w:szCs w:val="20"/>
        </w:rPr>
        <w:t xml:space="preserve">Pachtýř se zavazuje o </w:t>
      </w:r>
      <w:r w:rsidR="00F61B73" w:rsidRPr="00AC49E7">
        <w:rPr>
          <w:rFonts w:ascii="Arial" w:hAnsi="Arial" w:cs="Arial"/>
          <w:sz w:val="20"/>
          <w:szCs w:val="20"/>
        </w:rPr>
        <w:t>p</w:t>
      </w:r>
      <w:r w:rsidR="00AE4284" w:rsidRPr="00AC49E7">
        <w:rPr>
          <w:rFonts w:ascii="Arial" w:hAnsi="Arial" w:cs="Arial"/>
          <w:sz w:val="20"/>
          <w:szCs w:val="20"/>
        </w:rPr>
        <w:t>ředmět pachtu</w:t>
      </w:r>
      <w:r w:rsidRPr="00AC49E7">
        <w:rPr>
          <w:rFonts w:ascii="Arial" w:hAnsi="Arial" w:cs="Arial"/>
          <w:sz w:val="20"/>
          <w:szCs w:val="20"/>
        </w:rPr>
        <w:t xml:space="preserve"> pečovat s péčí řádného </w:t>
      </w:r>
      <w:r w:rsidR="001D06FA" w:rsidRPr="00AC49E7">
        <w:rPr>
          <w:rFonts w:ascii="Arial" w:hAnsi="Arial" w:cs="Arial"/>
          <w:sz w:val="20"/>
          <w:szCs w:val="20"/>
        </w:rPr>
        <w:t xml:space="preserve">hospodáře </w:t>
      </w:r>
      <w:r w:rsidRPr="00AC49E7">
        <w:rPr>
          <w:rFonts w:ascii="Arial" w:hAnsi="Arial" w:cs="Arial"/>
          <w:sz w:val="20"/>
          <w:szCs w:val="20"/>
        </w:rPr>
        <w:t>dle dohodnutého účelu, užívat jej v souladu s ustanoveními této smlouvy a v záležitostech touto smlouvou neupravených v souladu s obecně platnými právními předpisy.</w:t>
      </w:r>
    </w:p>
    <w:p w14:paraId="6B3669B5" w14:textId="01516CFF" w:rsidR="004D45D7" w:rsidRPr="00AC49E7" w:rsidRDefault="004D45D7" w:rsidP="00AC49E7">
      <w:pPr>
        <w:pStyle w:val="Normlnweb"/>
        <w:numPr>
          <w:ilvl w:val="0"/>
          <w:numId w:val="6"/>
        </w:numPr>
        <w:ind w:left="426" w:right="74" w:hanging="426"/>
        <w:rPr>
          <w:rFonts w:ascii="Arial" w:hAnsi="Arial" w:cs="Arial"/>
          <w:sz w:val="20"/>
          <w:szCs w:val="20"/>
        </w:rPr>
      </w:pPr>
      <w:r w:rsidRPr="00AC49E7">
        <w:rPr>
          <w:rFonts w:ascii="Arial" w:hAnsi="Arial" w:cs="Arial"/>
          <w:sz w:val="20"/>
          <w:szCs w:val="20"/>
        </w:rPr>
        <w:t xml:space="preserve">Pachtýř je oprávněn na </w:t>
      </w:r>
      <w:r w:rsidR="00F61B73" w:rsidRPr="00AC49E7">
        <w:rPr>
          <w:rFonts w:ascii="Arial" w:hAnsi="Arial" w:cs="Arial"/>
          <w:sz w:val="20"/>
          <w:szCs w:val="20"/>
        </w:rPr>
        <w:t>p</w:t>
      </w:r>
      <w:r w:rsidRPr="00AC49E7">
        <w:rPr>
          <w:rFonts w:ascii="Arial" w:hAnsi="Arial" w:cs="Arial"/>
          <w:sz w:val="20"/>
          <w:szCs w:val="20"/>
        </w:rPr>
        <w:t xml:space="preserve">ředmětu pachtu umisťovat stavby související s účelem pachtu, sjednaným v čl. II. odst. 2. této smlouvy. Dále je pachtýř oprávněn zejména pro zajištění bezpečí osob a majetku </w:t>
      </w:r>
      <w:r w:rsidR="00F61B73" w:rsidRPr="00AC49E7">
        <w:rPr>
          <w:rFonts w:ascii="Arial" w:hAnsi="Arial" w:cs="Arial"/>
          <w:sz w:val="20"/>
          <w:szCs w:val="20"/>
        </w:rPr>
        <w:t>p</w:t>
      </w:r>
      <w:r w:rsidRPr="00AC49E7">
        <w:rPr>
          <w:rFonts w:ascii="Arial" w:hAnsi="Arial" w:cs="Arial"/>
          <w:sz w:val="20"/>
          <w:szCs w:val="20"/>
        </w:rPr>
        <w:t xml:space="preserve">ředmět pachtu či jeho část oplotit, umístit na něj cedule s výstražnými nápisy, </w:t>
      </w:r>
      <w:r w:rsidRPr="00AC49E7">
        <w:rPr>
          <w:rFonts w:ascii="Arial" w:hAnsi="Arial" w:cs="Arial"/>
          <w:sz w:val="20"/>
          <w:szCs w:val="20"/>
        </w:rPr>
        <w:lastRenderedPageBreak/>
        <w:t xml:space="preserve">zakázat vstup na </w:t>
      </w:r>
      <w:r w:rsidR="00F61B73" w:rsidRPr="00AC49E7">
        <w:rPr>
          <w:rFonts w:ascii="Arial" w:hAnsi="Arial" w:cs="Arial"/>
          <w:sz w:val="20"/>
          <w:szCs w:val="20"/>
        </w:rPr>
        <w:t>p</w:t>
      </w:r>
      <w:r w:rsidRPr="00AC49E7">
        <w:rPr>
          <w:rFonts w:ascii="Arial" w:hAnsi="Arial" w:cs="Arial"/>
          <w:sz w:val="20"/>
          <w:szCs w:val="20"/>
        </w:rPr>
        <w:t xml:space="preserve">ředmět pachtu nepovolaným osobám či učinit jiná vhodná opatření k zabezpečení </w:t>
      </w:r>
      <w:r w:rsidR="00F61B73" w:rsidRPr="00AC49E7">
        <w:rPr>
          <w:rFonts w:ascii="Arial" w:hAnsi="Arial" w:cs="Arial"/>
          <w:sz w:val="20"/>
          <w:szCs w:val="20"/>
        </w:rPr>
        <w:t>p</w:t>
      </w:r>
      <w:r w:rsidRPr="00AC49E7">
        <w:rPr>
          <w:rFonts w:ascii="Arial" w:hAnsi="Arial" w:cs="Arial"/>
          <w:sz w:val="20"/>
          <w:szCs w:val="20"/>
        </w:rPr>
        <w:t xml:space="preserve">ředmětu pachtu či činnosti na něm probíhající. </w:t>
      </w:r>
    </w:p>
    <w:p w14:paraId="5EDC91EE" w14:textId="689AAA96" w:rsidR="00B657B9" w:rsidRPr="00B13F5F" w:rsidRDefault="004D45D7" w:rsidP="00B13F5F">
      <w:pPr>
        <w:pStyle w:val="Normlnweb"/>
        <w:numPr>
          <w:ilvl w:val="0"/>
          <w:numId w:val="6"/>
        </w:numPr>
        <w:spacing w:after="240"/>
        <w:ind w:left="426" w:right="74" w:hanging="426"/>
        <w:rPr>
          <w:rFonts w:ascii="Arial" w:hAnsi="Arial" w:cs="Arial"/>
          <w:sz w:val="20"/>
          <w:szCs w:val="20"/>
        </w:rPr>
      </w:pPr>
      <w:r w:rsidRPr="00AC49E7">
        <w:rPr>
          <w:rFonts w:ascii="Arial" w:hAnsi="Arial" w:cs="Arial"/>
          <w:sz w:val="20"/>
          <w:szCs w:val="20"/>
        </w:rPr>
        <w:t xml:space="preserve">Pachtýř může propachtovat </w:t>
      </w:r>
      <w:r w:rsidR="00F61B73" w:rsidRPr="00AC49E7">
        <w:rPr>
          <w:rFonts w:ascii="Arial" w:hAnsi="Arial" w:cs="Arial"/>
          <w:sz w:val="20"/>
          <w:szCs w:val="20"/>
        </w:rPr>
        <w:t>p</w:t>
      </w:r>
      <w:r w:rsidRPr="00AC49E7">
        <w:rPr>
          <w:rFonts w:ascii="Arial" w:hAnsi="Arial" w:cs="Arial"/>
          <w:sz w:val="20"/>
          <w:szCs w:val="20"/>
        </w:rPr>
        <w:t xml:space="preserve">ředmět pachtu jinému jen s předchozím písemným souhlasem propachtovatele, vyjma propachtování za účelem provádění biologické rekultivace. Propachtovatel bere na vědomí, že biologickou rekultivaci provádí na základě dohody s pachtýřem třetí osoba, která je oprávněna k zemědělské činnosti. Propachtovatel výslovně souhlasí s prováděním biologické rekultivace </w:t>
      </w:r>
      <w:r w:rsidR="00F61B73" w:rsidRPr="00AC49E7">
        <w:rPr>
          <w:rFonts w:ascii="Arial" w:hAnsi="Arial" w:cs="Arial"/>
          <w:sz w:val="20"/>
          <w:szCs w:val="20"/>
        </w:rPr>
        <w:t>p</w:t>
      </w:r>
      <w:r w:rsidRPr="00AC49E7">
        <w:rPr>
          <w:rFonts w:ascii="Arial" w:hAnsi="Arial" w:cs="Arial"/>
          <w:sz w:val="20"/>
          <w:szCs w:val="20"/>
        </w:rPr>
        <w:t xml:space="preserve">ředmětu pachtu osobou zvolenou pachtýřem a se všemi činnostmi s tímto spojenými (vjezd na </w:t>
      </w:r>
      <w:r w:rsidR="00F61B73" w:rsidRPr="00AC49E7">
        <w:rPr>
          <w:rFonts w:ascii="Arial" w:hAnsi="Arial" w:cs="Arial"/>
          <w:sz w:val="20"/>
          <w:szCs w:val="20"/>
        </w:rPr>
        <w:t>p</w:t>
      </w:r>
      <w:r w:rsidRPr="00AC49E7">
        <w:rPr>
          <w:rFonts w:ascii="Arial" w:hAnsi="Arial" w:cs="Arial"/>
          <w:sz w:val="20"/>
          <w:szCs w:val="20"/>
        </w:rPr>
        <w:t xml:space="preserve">ředmět pachtu zemědělskými stroji apod.), tj. s propachtováním </w:t>
      </w:r>
      <w:r w:rsidR="00F61B73" w:rsidRPr="00AC49E7">
        <w:rPr>
          <w:rFonts w:ascii="Arial" w:hAnsi="Arial" w:cs="Arial"/>
          <w:sz w:val="20"/>
          <w:szCs w:val="20"/>
        </w:rPr>
        <w:t>p</w:t>
      </w:r>
      <w:r w:rsidRPr="00AC49E7">
        <w:rPr>
          <w:rFonts w:ascii="Arial" w:hAnsi="Arial" w:cs="Arial"/>
          <w:sz w:val="20"/>
          <w:szCs w:val="20"/>
        </w:rPr>
        <w:t xml:space="preserve">ředmětu pachtu pachtýřem jiné osobě provádějící biologickou rekultivaci </w:t>
      </w:r>
      <w:r w:rsidR="00F61B73" w:rsidRPr="00AC49E7">
        <w:rPr>
          <w:rFonts w:ascii="Arial" w:hAnsi="Arial" w:cs="Arial"/>
          <w:sz w:val="20"/>
          <w:szCs w:val="20"/>
        </w:rPr>
        <w:t>p</w:t>
      </w:r>
      <w:r w:rsidRPr="00AC49E7">
        <w:rPr>
          <w:rFonts w:ascii="Arial" w:hAnsi="Arial" w:cs="Arial"/>
          <w:sz w:val="20"/>
          <w:szCs w:val="20"/>
        </w:rPr>
        <w:t xml:space="preserve">ředmětu pachtu dle volby pachtýře, a to i opakovaně na různých částech </w:t>
      </w:r>
      <w:r w:rsidR="00F61B73" w:rsidRPr="00AC49E7">
        <w:rPr>
          <w:rFonts w:ascii="Arial" w:hAnsi="Arial" w:cs="Arial"/>
          <w:sz w:val="20"/>
          <w:szCs w:val="20"/>
        </w:rPr>
        <w:t>p</w:t>
      </w:r>
      <w:r w:rsidRPr="00AC49E7">
        <w:rPr>
          <w:rFonts w:ascii="Arial" w:hAnsi="Arial" w:cs="Arial"/>
          <w:sz w:val="20"/>
          <w:szCs w:val="20"/>
        </w:rPr>
        <w:t xml:space="preserve">ředmětu pachtu, bez nutnosti zvláštního souhlasu propachtovatele s každým jednotlivým přenecháním </w:t>
      </w:r>
      <w:r w:rsidR="00F61B73" w:rsidRPr="00AC49E7">
        <w:rPr>
          <w:rFonts w:ascii="Arial" w:hAnsi="Arial" w:cs="Arial"/>
          <w:sz w:val="20"/>
          <w:szCs w:val="20"/>
        </w:rPr>
        <w:t>p</w:t>
      </w:r>
      <w:r w:rsidRPr="00AC49E7">
        <w:rPr>
          <w:rFonts w:ascii="Arial" w:hAnsi="Arial" w:cs="Arial"/>
          <w:sz w:val="20"/>
          <w:szCs w:val="20"/>
        </w:rPr>
        <w:t>ředmětu pachtu či jeho části dané osobě k provedení biologické rekultivace.</w:t>
      </w:r>
    </w:p>
    <w:p w14:paraId="218247F5" w14:textId="631F6A30" w:rsidR="004D45D7" w:rsidRPr="00AC49E7" w:rsidRDefault="00F61B73" w:rsidP="00AC49E7">
      <w:pPr>
        <w:pStyle w:val="Normlnweb"/>
        <w:numPr>
          <w:ilvl w:val="0"/>
          <w:numId w:val="6"/>
        </w:numPr>
        <w:spacing w:before="0"/>
        <w:ind w:left="426" w:right="74" w:hanging="426"/>
        <w:rPr>
          <w:rFonts w:ascii="Arial" w:hAnsi="Arial" w:cs="Arial"/>
          <w:sz w:val="20"/>
          <w:szCs w:val="20"/>
        </w:rPr>
      </w:pPr>
      <w:r w:rsidRPr="00AC49E7">
        <w:rPr>
          <w:rFonts w:ascii="Arial" w:hAnsi="Arial" w:cs="Arial"/>
          <w:sz w:val="20"/>
          <w:szCs w:val="20"/>
        </w:rPr>
        <w:t xml:space="preserve">Pachtýř je povinen neprodleně sdělit propachtovateli, že na předmětu pachtu začne probíhat od určitého data rekultivace, byť jen části pozemku, a oznámit subjekt, který byl touto činností pověřen. Porušení této povinnosti může být </w:t>
      </w:r>
      <w:r w:rsidR="00D137AF" w:rsidRPr="00AC49E7">
        <w:rPr>
          <w:rFonts w:ascii="Arial" w:hAnsi="Arial" w:cs="Arial"/>
          <w:sz w:val="20"/>
          <w:szCs w:val="20"/>
        </w:rPr>
        <w:t xml:space="preserve">dle čl. IV. odst. 2. písm. </w:t>
      </w:r>
      <w:r w:rsidR="00945DB3" w:rsidRPr="00AC49E7">
        <w:rPr>
          <w:rFonts w:ascii="Arial" w:hAnsi="Arial" w:cs="Arial"/>
          <w:sz w:val="20"/>
          <w:szCs w:val="20"/>
        </w:rPr>
        <w:t>g</w:t>
      </w:r>
      <w:r w:rsidR="00D137AF" w:rsidRPr="00AC49E7">
        <w:rPr>
          <w:rFonts w:ascii="Arial" w:hAnsi="Arial" w:cs="Arial"/>
          <w:sz w:val="20"/>
          <w:szCs w:val="20"/>
        </w:rPr>
        <w:t xml:space="preserve">. důvodem k </w:t>
      </w:r>
      <w:r w:rsidRPr="00AC49E7">
        <w:rPr>
          <w:rFonts w:ascii="Arial" w:hAnsi="Arial" w:cs="Arial"/>
          <w:sz w:val="20"/>
          <w:szCs w:val="20"/>
        </w:rPr>
        <w:t xml:space="preserve">výpovědi této smlouvy s jednoměsíční výpovědní dobou. Pachtýř tak odpovídá za vznik škody způsobené tímto subjektem.  </w:t>
      </w:r>
    </w:p>
    <w:p w14:paraId="1E0F3794" w14:textId="03A6F526" w:rsidR="004D45D7" w:rsidRPr="00AC49E7" w:rsidRDefault="00B657B9" w:rsidP="00B13F5F">
      <w:pPr>
        <w:pStyle w:val="Normlnweb"/>
        <w:spacing w:before="0"/>
        <w:ind w:left="426" w:right="74"/>
        <w:rPr>
          <w:rFonts w:ascii="Arial" w:hAnsi="Arial" w:cs="Arial"/>
          <w:sz w:val="20"/>
          <w:szCs w:val="20"/>
        </w:rPr>
      </w:pPr>
      <w:r w:rsidRPr="00AC49E7">
        <w:rPr>
          <w:rFonts w:ascii="Arial" w:hAnsi="Arial" w:cs="Arial"/>
          <w:sz w:val="20"/>
          <w:szCs w:val="20"/>
        </w:rPr>
        <w:t xml:space="preserve"> </w:t>
      </w:r>
    </w:p>
    <w:p w14:paraId="48D3FDBC" w14:textId="3D78CD91" w:rsidR="004D45D7" w:rsidRPr="00AC49E7" w:rsidRDefault="004D45D7" w:rsidP="00AC49E7">
      <w:pPr>
        <w:pStyle w:val="Normlnweb"/>
        <w:numPr>
          <w:ilvl w:val="0"/>
          <w:numId w:val="6"/>
        </w:numPr>
        <w:spacing w:before="0"/>
        <w:ind w:left="426" w:right="74" w:hanging="426"/>
        <w:rPr>
          <w:rFonts w:ascii="Arial" w:hAnsi="Arial" w:cs="Arial"/>
          <w:sz w:val="20"/>
          <w:szCs w:val="20"/>
        </w:rPr>
      </w:pPr>
      <w:r w:rsidRPr="00AC49E7">
        <w:rPr>
          <w:rFonts w:ascii="Arial" w:hAnsi="Arial" w:cs="Arial"/>
          <w:sz w:val="20"/>
          <w:szCs w:val="20"/>
        </w:rPr>
        <w:t xml:space="preserve">Propachtovatel prohlašuje, že je srozuměn s potřebnými úpravami </w:t>
      </w:r>
      <w:r w:rsidR="00B657B9" w:rsidRPr="00AC49E7">
        <w:rPr>
          <w:rFonts w:ascii="Arial" w:hAnsi="Arial" w:cs="Arial"/>
          <w:sz w:val="20"/>
          <w:szCs w:val="20"/>
        </w:rPr>
        <w:t>p</w:t>
      </w:r>
      <w:r w:rsidRPr="00AC49E7">
        <w:rPr>
          <w:rFonts w:ascii="Arial" w:hAnsi="Arial" w:cs="Arial"/>
          <w:sz w:val="20"/>
          <w:szCs w:val="20"/>
        </w:rPr>
        <w:t xml:space="preserve">ředmětu pachtu souvisejícími s těžbou a </w:t>
      </w:r>
      <w:r w:rsidR="0065223C" w:rsidRPr="00AC49E7">
        <w:rPr>
          <w:rFonts w:ascii="Arial" w:hAnsi="Arial" w:cs="Arial"/>
          <w:sz w:val="20"/>
          <w:szCs w:val="20"/>
        </w:rPr>
        <w:t xml:space="preserve">případnou </w:t>
      </w:r>
      <w:r w:rsidRPr="00AC49E7">
        <w:rPr>
          <w:rFonts w:ascii="Arial" w:hAnsi="Arial" w:cs="Arial"/>
          <w:sz w:val="20"/>
          <w:szCs w:val="20"/>
        </w:rPr>
        <w:t xml:space="preserve">ukládkou a změnou reliéfu </w:t>
      </w:r>
      <w:r w:rsidR="00B657B9" w:rsidRPr="00AC49E7">
        <w:rPr>
          <w:rFonts w:ascii="Arial" w:hAnsi="Arial" w:cs="Arial"/>
          <w:sz w:val="20"/>
          <w:szCs w:val="20"/>
        </w:rPr>
        <w:t>p</w:t>
      </w:r>
      <w:r w:rsidRPr="00AC49E7">
        <w:rPr>
          <w:rFonts w:ascii="Arial" w:hAnsi="Arial" w:cs="Arial"/>
          <w:sz w:val="20"/>
          <w:szCs w:val="20"/>
        </w:rPr>
        <w:t xml:space="preserve">ředmětu pachtu, stejně jako s potřebnými zásahy do podstaty </w:t>
      </w:r>
      <w:r w:rsidR="00B657B9" w:rsidRPr="00AC49E7">
        <w:rPr>
          <w:rFonts w:ascii="Arial" w:hAnsi="Arial" w:cs="Arial"/>
          <w:sz w:val="20"/>
          <w:szCs w:val="20"/>
        </w:rPr>
        <w:t>p</w:t>
      </w:r>
      <w:r w:rsidRPr="00AC49E7">
        <w:rPr>
          <w:rFonts w:ascii="Arial" w:hAnsi="Arial" w:cs="Arial"/>
          <w:sz w:val="20"/>
          <w:szCs w:val="20"/>
        </w:rPr>
        <w:t xml:space="preserve">ředmětu pachtu v souvislosti s účelem, pro který je </w:t>
      </w:r>
      <w:r w:rsidR="00B657B9" w:rsidRPr="00AC49E7">
        <w:rPr>
          <w:rFonts w:ascii="Arial" w:hAnsi="Arial" w:cs="Arial"/>
          <w:sz w:val="20"/>
          <w:szCs w:val="20"/>
        </w:rPr>
        <w:t>p</w:t>
      </w:r>
      <w:r w:rsidRPr="00AC49E7">
        <w:rPr>
          <w:rFonts w:ascii="Arial" w:hAnsi="Arial" w:cs="Arial"/>
          <w:sz w:val="20"/>
          <w:szCs w:val="20"/>
        </w:rPr>
        <w:t xml:space="preserve">ředmět pachtu přenecháván pachtýři do </w:t>
      </w:r>
      <w:r w:rsidR="00B13F5F">
        <w:rPr>
          <w:rFonts w:ascii="Arial" w:hAnsi="Arial" w:cs="Arial"/>
          <w:sz w:val="20"/>
          <w:szCs w:val="20"/>
        </w:rPr>
        <w:t>vy</w:t>
      </w:r>
      <w:r w:rsidRPr="00AC49E7">
        <w:rPr>
          <w:rFonts w:ascii="Arial" w:hAnsi="Arial" w:cs="Arial"/>
          <w:sz w:val="20"/>
          <w:szCs w:val="20"/>
        </w:rPr>
        <w:t xml:space="preserve">užívání dle této smlouvy, přičemž nelze po provedení hornické činnosti uvést </w:t>
      </w:r>
      <w:r w:rsidR="00B657B9" w:rsidRPr="00AC49E7">
        <w:rPr>
          <w:rFonts w:ascii="Arial" w:hAnsi="Arial" w:cs="Arial"/>
          <w:sz w:val="20"/>
          <w:szCs w:val="20"/>
        </w:rPr>
        <w:t>p</w:t>
      </w:r>
      <w:r w:rsidRPr="00AC49E7">
        <w:rPr>
          <w:rFonts w:ascii="Arial" w:hAnsi="Arial" w:cs="Arial"/>
          <w:sz w:val="20"/>
          <w:szCs w:val="20"/>
        </w:rPr>
        <w:t xml:space="preserve">ředmět pachtu do původního stavu, resp. za uvedení do původního stavu se dle dohody smluvních stran má takový stav, který je v souladu s postupem sjednaným v této smlouvě, tedy nikoliv totožný stav odpovídající stavu </w:t>
      </w:r>
      <w:r w:rsidR="00B657B9" w:rsidRPr="00AC49E7">
        <w:rPr>
          <w:rFonts w:ascii="Arial" w:hAnsi="Arial" w:cs="Arial"/>
          <w:sz w:val="20"/>
          <w:szCs w:val="20"/>
        </w:rPr>
        <w:t>p</w:t>
      </w:r>
      <w:r w:rsidRPr="00AC49E7">
        <w:rPr>
          <w:rFonts w:ascii="Arial" w:hAnsi="Arial" w:cs="Arial"/>
          <w:sz w:val="20"/>
          <w:szCs w:val="20"/>
        </w:rPr>
        <w:t xml:space="preserve">ředmětu pachtu ke dni uzavření této smlouvy. Propachtovatel výslovně prohlašuje, že je srozuměn s tím, že v důsledku těžby bude z </w:t>
      </w:r>
      <w:r w:rsidR="00B657B9" w:rsidRPr="00AC49E7">
        <w:rPr>
          <w:rFonts w:ascii="Arial" w:hAnsi="Arial" w:cs="Arial"/>
          <w:sz w:val="20"/>
          <w:szCs w:val="20"/>
        </w:rPr>
        <w:t>p</w:t>
      </w:r>
      <w:r w:rsidRPr="00AC49E7">
        <w:rPr>
          <w:rFonts w:ascii="Arial" w:hAnsi="Arial" w:cs="Arial"/>
          <w:sz w:val="20"/>
          <w:szCs w:val="20"/>
        </w:rPr>
        <w:t xml:space="preserve">ředmětu pachtu ubývat materiál a v důsledku </w:t>
      </w:r>
      <w:r w:rsidR="0065223C" w:rsidRPr="00AC49E7">
        <w:rPr>
          <w:rFonts w:ascii="Arial" w:hAnsi="Arial" w:cs="Arial"/>
          <w:sz w:val="20"/>
          <w:szCs w:val="20"/>
        </w:rPr>
        <w:t xml:space="preserve">případné </w:t>
      </w:r>
      <w:r w:rsidRPr="00AC49E7">
        <w:rPr>
          <w:rFonts w:ascii="Arial" w:hAnsi="Arial" w:cs="Arial"/>
          <w:sz w:val="20"/>
          <w:szCs w:val="20"/>
        </w:rPr>
        <w:t xml:space="preserve">ukládky odpadů </w:t>
      </w:r>
      <w:r w:rsidR="0065223C" w:rsidRPr="00AC49E7">
        <w:rPr>
          <w:rFonts w:ascii="Arial" w:hAnsi="Arial" w:cs="Arial"/>
          <w:sz w:val="20"/>
          <w:szCs w:val="20"/>
        </w:rPr>
        <w:t xml:space="preserve">může být </w:t>
      </w:r>
      <w:r w:rsidR="00B657B9" w:rsidRPr="00AC49E7">
        <w:rPr>
          <w:rFonts w:ascii="Arial" w:hAnsi="Arial" w:cs="Arial"/>
          <w:sz w:val="20"/>
          <w:szCs w:val="20"/>
        </w:rPr>
        <w:t>p</w:t>
      </w:r>
      <w:r w:rsidRPr="00AC49E7">
        <w:rPr>
          <w:rFonts w:ascii="Arial" w:hAnsi="Arial" w:cs="Arial"/>
          <w:sz w:val="20"/>
          <w:szCs w:val="20"/>
        </w:rPr>
        <w:t>ředmět pachtu trvale navyšován o vrstvy odpadu</w:t>
      </w:r>
      <w:r w:rsidR="00E424FA" w:rsidRPr="00AC49E7">
        <w:rPr>
          <w:rFonts w:ascii="Arial" w:hAnsi="Arial" w:cs="Arial"/>
          <w:sz w:val="20"/>
          <w:szCs w:val="20"/>
        </w:rPr>
        <w:t xml:space="preserve"> v části</w:t>
      </w:r>
      <w:r w:rsidRPr="00AC49E7">
        <w:rPr>
          <w:rFonts w:ascii="Arial" w:hAnsi="Arial" w:cs="Arial"/>
          <w:sz w:val="20"/>
          <w:szCs w:val="20"/>
        </w:rPr>
        <w:t>,</w:t>
      </w:r>
      <w:r w:rsidR="00E424FA" w:rsidRPr="00AC49E7">
        <w:rPr>
          <w:rFonts w:ascii="Arial" w:hAnsi="Arial" w:cs="Arial"/>
          <w:sz w:val="20"/>
          <w:szCs w:val="20"/>
        </w:rPr>
        <w:t xml:space="preserve"> nebo v celé ploše pozemku, a to v rozsahu s ohledem na záměr OŽP </w:t>
      </w:r>
      <w:r w:rsidR="0075077C" w:rsidRPr="00AC49E7">
        <w:rPr>
          <w:rFonts w:ascii="Arial" w:hAnsi="Arial" w:cs="Arial"/>
          <w:sz w:val="20"/>
          <w:szCs w:val="20"/>
        </w:rPr>
        <w:t xml:space="preserve">MMB </w:t>
      </w:r>
      <w:r w:rsidR="00E424FA" w:rsidRPr="00AC49E7">
        <w:rPr>
          <w:rFonts w:ascii="Arial" w:hAnsi="Arial" w:cs="Arial"/>
          <w:sz w:val="20"/>
          <w:szCs w:val="20"/>
        </w:rPr>
        <w:t xml:space="preserve">uvedený v čl. I. odst. 6. této smlouvy, </w:t>
      </w:r>
      <w:r w:rsidRPr="00AC49E7">
        <w:rPr>
          <w:rFonts w:ascii="Arial" w:hAnsi="Arial" w:cs="Arial"/>
          <w:sz w:val="20"/>
          <w:szCs w:val="20"/>
        </w:rPr>
        <w:t xml:space="preserve">které po ukončení této smlouvy zůstanou součástí </w:t>
      </w:r>
      <w:r w:rsidR="00B657B9" w:rsidRPr="00AC49E7">
        <w:rPr>
          <w:rFonts w:ascii="Arial" w:hAnsi="Arial" w:cs="Arial"/>
          <w:sz w:val="20"/>
          <w:szCs w:val="20"/>
        </w:rPr>
        <w:t>p</w:t>
      </w:r>
      <w:r w:rsidRPr="00AC49E7">
        <w:rPr>
          <w:rFonts w:ascii="Arial" w:hAnsi="Arial" w:cs="Arial"/>
          <w:sz w:val="20"/>
          <w:szCs w:val="20"/>
        </w:rPr>
        <w:t>ředmětu pachtu</w:t>
      </w:r>
      <w:r w:rsidR="00E424FA" w:rsidRPr="00AC49E7">
        <w:rPr>
          <w:rFonts w:ascii="Arial" w:hAnsi="Arial" w:cs="Arial"/>
          <w:sz w:val="20"/>
          <w:szCs w:val="20"/>
        </w:rPr>
        <w:t>,</w:t>
      </w:r>
      <w:r w:rsidRPr="00AC49E7">
        <w:rPr>
          <w:rFonts w:ascii="Arial" w:hAnsi="Arial" w:cs="Arial"/>
          <w:sz w:val="20"/>
          <w:szCs w:val="20"/>
        </w:rPr>
        <w:t xml:space="preserve"> a pachtýř není povinen k jejich odstranění po skončení pachtu a ani k uvedení </w:t>
      </w:r>
      <w:r w:rsidR="00B657B9" w:rsidRPr="00AC49E7">
        <w:rPr>
          <w:rFonts w:ascii="Arial" w:hAnsi="Arial" w:cs="Arial"/>
          <w:sz w:val="20"/>
          <w:szCs w:val="20"/>
        </w:rPr>
        <w:t>p</w:t>
      </w:r>
      <w:r w:rsidRPr="00AC49E7">
        <w:rPr>
          <w:rFonts w:ascii="Arial" w:hAnsi="Arial" w:cs="Arial"/>
          <w:sz w:val="20"/>
          <w:szCs w:val="20"/>
        </w:rPr>
        <w:t xml:space="preserve">ředmětu pachtu do stavu odpovídajícího době uzavření této smlouvy, což je zohledněno ve sjednané ceně </w:t>
      </w:r>
      <w:r w:rsidR="00B657B9" w:rsidRPr="00AC49E7">
        <w:rPr>
          <w:rFonts w:ascii="Arial" w:hAnsi="Arial" w:cs="Arial"/>
          <w:sz w:val="20"/>
          <w:szCs w:val="20"/>
        </w:rPr>
        <w:t>p</w:t>
      </w:r>
      <w:r w:rsidRPr="00AC49E7">
        <w:rPr>
          <w:rFonts w:ascii="Arial" w:hAnsi="Arial" w:cs="Arial"/>
          <w:sz w:val="20"/>
          <w:szCs w:val="20"/>
        </w:rPr>
        <w:t>achtovného.</w:t>
      </w:r>
      <w:r w:rsidR="0065223C" w:rsidRPr="00AC49E7">
        <w:rPr>
          <w:rFonts w:ascii="Arial" w:hAnsi="Arial" w:cs="Arial"/>
          <w:sz w:val="20"/>
          <w:szCs w:val="20"/>
        </w:rPr>
        <w:t xml:space="preserve"> </w:t>
      </w:r>
    </w:p>
    <w:p w14:paraId="07B9EE64" w14:textId="3F449425" w:rsidR="004D45D7" w:rsidRPr="00AC49E7" w:rsidRDefault="004D45D7" w:rsidP="00AC49E7">
      <w:pPr>
        <w:pStyle w:val="Normlnweb"/>
        <w:numPr>
          <w:ilvl w:val="0"/>
          <w:numId w:val="6"/>
        </w:numPr>
        <w:ind w:left="426" w:right="74" w:hanging="426"/>
        <w:rPr>
          <w:rFonts w:ascii="Arial" w:hAnsi="Arial" w:cs="Arial"/>
          <w:sz w:val="20"/>
          <w:szCs w:val="20"/>
        </w:rPr>
      </w:pPr>
      <w:r w:rsidRPr="00AC49E7">
        <w:rPr>
          <w:rFonts w:ascii="Arial" w:hAnsi="Arial" w:cs="Arial"/>
          <w:sz w:val="20"/>
          <w:szCs w:val="20"/>
        </w:rPr>
        <w:t xml:space="preserve">Smluvní strany se dohodly, že rekultivace </w:t>
      </w:r>
      <w:r w:rsidR="00B657B9" w:rsidRPr="00AC49E7">
        <w:rPr>
          <w:rFonts w:ascii="Arial" w:hAnsi="Arial" w:cs="Arial"/>
          <w:sz w:val="20"/>
          <w:szCs w:val="20"/>
        </w:rPr>
        <w:t>p</w:t>
      </w:r>
      <w:r w:rsidRPr="00AC49E7">
        <w:rPr>
          <w:rFonts w:ascii="Arial" w:hAnsi="Arial" w:cs="Arial"/>
          <w:sz w:val="20"/>
          <w:szCs w:val="20"/>
        </w:rPr>
        <w:t>ředmětu pachtu může být provedena tak, aby pozem</w:t>
      </w:r>
      <w:r w:rsidR="00B85F28" w:rsidRPr="00AC49E7">
        <w:rPr>
          <w:rFonts w:ascii="Arial" w:hAnsi="Arial" w:cs="Arial"/>
          <w:sz w:val="20"/>
          <w:szCs w:val="20"/>
        </w:rPr>
        <w:t>e</w:t>
      </w:r>
      <w:r w:rsidRPr="00AC49E7">
        <w:rPr>
          <w:rFonts w:ascii="Arial" w:hAnsi="Arial" w:cs="Arial"/>
          <w:sz w:val="20"/>
          <w:szCs w:val="20"/>
        </w:rPr>
        <w:t>k byl zarovnán až do výšky okolního terénu, přičemž</w:t>
      </w:r>
      <w:r w:rsidR="00B657B9" w:rsidRPr="00AC49E7">
        <w:rPr>
          <w:rFonts w:ascii="Arial" w:hAnsi="Arial" w:cs="Arial"/>
          <w:sz w:val="20"/>
          <w:szCs w:val="20"/>
        </w:rPr>
        <w:t xml:space="preserve"> po rekultivaci bude</w:t>
      </w:r>
      <w:r w:rsidRPr="00AC49E7">
        <w:rPr>
          <w:rFonts w:ascii="Arial" w:hAnsi="Arial" w:cs="Arial"/>
          <w:sz w:val="20"/>
          <w:szCs w:val="20"/>
        </w:rPr>
        <w:t xml:space="preserve"> konečný stav svrchní vrstvy </w:t>
      </w:r>
      <w:r w:rsidR="00B657B9" w:rsidRPr="00AC49E7">
        <w:rPr>
          <w:rFonts w:ascii="Arial" w:hAnsi="Arial" w:cs="Arial"/>
          <w:sz w:val="20"/>
          <w:szCs w:val="20"/>
        </w:rPr>
        <w:t>p</w:t>
      </w:r>
      <w:r w:rsidRPr="00AC49E7">
        <w:rPr>
          <w:rFonts w:ascii="Arial" w:hAnsi="Arial" w:cs="Arial"/>
          <w:sz w:val="20"/>
          <w:szCs w:val="20"/>
        </w:rPr>
        <w:t xml:space="preserve">ředmětu pachtu odpovídat </w:t>
      </w:r>
      <w:r w:rsidR="00B85F28" w:rsidRPr="00AC49E7">
        <w:rPr>
          <w:rFonts w:ascii="Arial" w:hAnsi="Arial" w:cs="Arial"/>
          <w:sz w:val="20"/>
          <w:szCs w:val="20"/>
        </w:rPr>
        <w:t xml:space="preserve">původnímu </w:t>
      </w:r>
      <w:r w:rsidRPr="00AC49E7">
        <w:rPr>
          <w:rFonts w:ascii="Arial" w:hAnsi="Arial" w:cs="Arial"/>
          <w:sz w:val="20"/>
          <w:szCs w:val="20"/>
        </w:rPr>
        <w:t>druhu pozemku s označením „</w:t>
      </w:r>
      <w:r w:rsidR="00B85F28" w:rsidRPr="00AC49E7">
        <w:rPr>
          <w:rFonts w:ascii="Arial" w:hAnsi="Arial" w:cs="Arial"/>
          <w:sz w:val="20"/>
          <w:szCs w:val="20"/>
        </w:rPr>
        <w:t>trvalý travní porost</w:t>
      </w:r>
      <w:r w:rsidRPr="00AC49E7">
        <w:rPr>
          <w:rFonts w:ascii="Arial" w:hAnsi="Arial" w:cs="Arial"/>
          <w:sz w:val="20"/>
          <w:szCs w:val="20"/>
        </w:rPr>
        <w:t>“</w:t>
      </w:r>
      <w:r w:rsidR="0065223C" w:rsidRPr="00AC49E7">
        <w:rPr>
          <w:rFonts w:ascii="Arial" w:hAnsi="Arial" w:cs="Arial"/>
          <w:sz w:val="20"/>
          <w:szCs w:val="20"/>
        </w:rPr>
        <w:t>, přičemž bude konečný reliéf pozemku přizpůsoben případnému požadavku OŽP</w:t>
      </w:r>
      <w:r w:rsidR="0075077C" w:rsidRPr="00AC49E7">
        <w:rPr>
          <w:rFonts w:ascii="Arial" w:hAnsi="Arial" w:cs="Arial"/>
          <w:sz w:val="20"/>
          <w:szCs w:val="20"/>
        </w:rPr>
        <w:t xml:space="preserve"> MMB </w:t>
      </w:r>
      <w:r w:rsidR="0065223C" w:rsidRPr="00AC49E7">
        <w:rPr>
          <w:rFonts w:ascii="Arial" w:hAnsi="Arial" w:cs="Arial"/>
          <w:sz w:val="20"/>
          <w:szCs w:val="20"/>
        </w:rPr>
        <w:t xml:space="preserve">v souvislosti s realizací VKP ve smyslu čl. I. odst. 6. této smlouvy. </w:t>
      </w:r>
      <w:r w:rsidRPr="00AC49E7">
        <w:rPr>
          <w:rFonts w:ascii="Arial" w:hAnsi="Arial" w:cs="Arial"/>
          <w:sz w:val="20"/>
          <w:szCs w:val="20"/>
        </w:rPr>
        <w:t xml:space="preserve">  </w:t>
      </w:r>
    </w:p>
    <w:p w14:paraId="3FE65AD4" w14:textId="76375DA6" w:rsidR="004D45D7" w:rsidRPr="00AC49E7" w:rsidRDefault="004D45D7" w:rsidP="00AC49E7">
      <w:pPr>
        <w:pStyle w:val="Normlnweb"/>
        <w:numPr>
          <w:ilvl w:val="0"/>
          <w:numId w:val="6"/>
        </w:numPr>
        <w:ind w:left="426" w:right="74" w:hanging="426"/>
        <w:rPr>
          <w:rFonts w:ascii="Arial" w:hAnsi="Arial" w:cs="Arial"/>
          <w:sz w:val="20"/>
          <w:szCs w:val="20"/>
        </w:rPr>
      </w:pPr>
      <w:r w:rsidRPr="00AC49E7">
        <w:rPr>
          <w:rFonts w:ascii="Arial" w:hAnsi="Arial" w:cs="Arial"/>
          <w:sz w:val="20"/>
          <w:szCs w:val="20"/>
        </w:rPr>
        <w:t xml:space="preserve">Propachtovatel bere na vědomí, že při podnikatelské činnosti pachtýře, a to zejména při technické rekultivaci </w:t>
      </w:r>
      <w:r w:rsidR="00B657B9" w:rsidRPr="00AC49E7">
        <w:rPr>
          <w:rFonts w:ascii="Arial" w:hAnsi="Arial" w:cs="Arial"/>
          <w:sz w:val="20"/>
          <w:szCs w:val="20"/>
        </w:rPr>
        <w:t>p</w:t>
      </w:r>
      <w:r w:rsidRPr="00AC49E7">
        <w:rPr>
          <w:rFonts w:ascii="Arial" w:hAnsi="Arial" w:cs="Arial"/>
          <w:sz w:val="20"/>
          <w:szCs w:val="20"/>
        </w:rPr>
        <w:t xml:space="preserve">ředmětu pachtu či jeho části (ukládka rekultivačních odpadů), vstupují a vjíždějí nákladními vozidly na </w:t>
      </w:r>
      <w:r w:rsidR="00B657B9" w:rsidRPr="00AC49E7">
        <w:rPr>
          <w:rFonts w:ascii="Arial" w:hAnsi="Arial" w:cs="Arial"/>
          <w:sz w:val="20"/>
          <w:szCs w:val="20"/>
        </w:rPr>
        <w:t>p</w:t>
      </w:r>
      <w:r w:rsidRPr="00AC49E7">
        <w:rPr>
          <w:rFonts w:ascii="Arial" w:hAnsi="Arial" w:cs="Arial"/>
          <w:sz w:val="20"/>
          <w:szCs w:val="20"/>
        </w:rPr>
        <w:t xml:space="preserve">ředmět pachtu dodavatelé rekultivačních materiálů pachtýře. Propachtovatel výslovně souhlasí se vstupem a vjezdem dodavatelů pachtýře na </w:t>
      </w:r>
      <w:r w:rsidR="00B657B9" w:rsidRPr="00AC49E7">
        <w:rPr>
          <w:rFonts w:ascii="Arial" w:hAnsi="Arial" w:cs="Arial"/>
          <w:sz w:val="20"/>
          <w:szCs w:val="20"/>
        </w:rPr>
        <w:t>p</w:t>
      </w:r>
      <w:r w:rsidRPr="00AC49E7">
        <w:rPr>
          <w:rFonts w:ascii="Arial" w:hAnsi="Arial" w:cs="Arial"/>
          <w:sz w:val="20"/>
          <w:szCs w:val="20"/>
        </w:rPr>
        <w:t>ředmět pachtu za účelem výkonu podnikatelské činnosti pachtýře, a to i opakovaně, bez nutnosti zvláštního souhlasu propachtovatele s každým jednotlivým vstupem za účelem uložení rekultivačního materiálu.</w:t>
      </w:r>
      <w:r w:rsidR="00B657B9" w:rsidRPr="00AC49E7">
        <w:rPr>
          <w:rFonts w:ascii="Arial" w:hAnsi="Arial" w:cs="Arial"/>
          <w:sz w:val="20"/>
          <w:szCs w:val="20"/>
        </w:rPr>
        <w:t xml:space="preserve"> Pachtýř odpovídá za případně vzniklou škodu těmito dodavateli pachtýře.</w:t>
      </w:r>
    </w:p>
    <w:p w14:paraId="7C53B128" w14:textId="77777777" w:rsidR="004D45D7" w:rsidRPr="00AC49E7" w:rsidRDefault="004D45D7" w:rsidP="00AC49E7">
      <w:pPr>
        <w:pStyle w:val="Normlnweb"/>
        <w:ind w:right="72"/>
        <w:rPr>
          <w:rFonts w:ascii="Arial" w:hAnsi="Arial" w:cs="Arial"/>
          <w:b/>
          <w:bCs/>
          <w:sz w:val="20"/>
          <w:szCs w:val="20"/>
        </w:rPr>
      </w:pPr>
    </w:p>
    <w:p w14:paraId="4E0BE8CF" w14:textId="094C0550" w:rsidR="00F460E5" w:rsidRDefault="00F460E5" w:rsidP="004164C9">
      <w:pPr>
        <w:pStyle w:val="Normlnweb"/>
        <w:ind w:right="270"/>
        <w:rPr>
          <w:rFonts w:ascii="Arial" w:hAnsi="Arial" w:cs="Arial"/>
          <w:sz w:val="20"/>
          <w:szCs w:val="20"/>
        </w:rPr>
      </w:pPr>
    </w:p>
    <w:p w14:paraId="108463E2" w14:textId="43812F99" w:rsidR="00F205E9" w:rsidRPr="00EB3BEB" w:rsidRDefault="00F205E9" w:rsidP="00AC49E7">
      <w:pPr>
        <w:pStyle w:val="Normlnweb"/>
        <w:ind w:right="270"/>
        <w:jc w:val="center"/>
        <w:rPr>
          <w:rFonts w:ascii="Arial" w:hAnsi="Arial" w:cs="Arial"/>
          <w:sz w:val="20"/>
          <w:szCs w:val="20"/>
        </w:rPr>
      </w:pPr>
      <w:r w:rsidRPr="00EB3BEB">
        <w:rPr>
          <w:rFonts w:ascii="Arial" w:hAnsi="Arial" w:cs="Arial"/>
          <w:sz w:val="20"/>
          <w:szCs w:val="20"/>
        </w:rPr>
        <w:t>V</w:t>
      </w:r>
      <w:r w:rsidR="000423F7" w:rsidRPr="00EB3BEB">
        <w:rPr>
          <w:rFonts w:ascii="Arial" w:hAnsi="Arial" w:cs="Arial"/>
          <w:sz w:val="20"/>
          <w:szCs w:val="20"/>
        </w:rPr>
        <w:t>I</w:t>
      </w:r>
      <w:r w:rsidRPr="00EB3BEB">
        <w:rPr>
          <w:rFonts w:ascii="Arial" w:hAnsi="Arial" w:cs="Arial"/>
          <w:sz w:val="20"/>
          <w:szCs w:val="20"/>
        </w:rPr>
        <w:t>.</w:t>
      </w:r>
    </w:p>
    <w:p w14:paraId="03F46CE7" w14:textId="31D46A0E" w:rsidR="00512CF2" w:rsidRPr="00AC49E7" w:rsidRDefault="00F738A1" w:rsidP="00AC49E7">
      <w:pPr>
        <w:pStyle w:val="Normlnweb"/>
        <w:ind w:left="840" w:right="270" w:hanging="840"/>
        <w:jc w:val="center"/>
        <w:rPr>
          <w:rFonts w:ascii="Arial" w:hAnsi="Arial" w:cs="Arial"/>
          <w:bCs/>
          <w:sz w:val="20"/>
          <w:szCs w:val="20"/>
        </w:rPr>
      </w:pPr>
      <w:r w:rsidRPr="00AC49E7">
        <w:rPr>
          <w:rFonts w:ascii="Arial" w:hAnsi="Arial" w:cs="Arial"/>
          <w:bCs/>
          <w:sz w:val="20"/>
          <w:szCs w:val="20"/>
        </w:rPr>
        <w:t>Další ujednání</w:t>
      </w:r>
      <w:r w:rsidR="00512CF2" w:rsidRPr="00AC49E7">
        <w:rPr>
          <w:rFonts w:ascii="Arial" w:hAnsi="Arial" w:cs="Arial"/>
          <w:bCs/>
          <w:sz w:val="20"/>
          <w:szCs w:val="20"/>
        </w:rPr>
        <w:t xml:space="preserve"> </w:t>
      </w:r>
      <w:r w:rsidR="00646358" w:rsidRPr="00AC49E7">
        <w:rPr>
          <w:rFonts w:ascii="Arial" w:hAnsi="Arial" w:cs="Arial"/>
          <w:bCs/>
          <w:sz w:val="20"/>
          <w:szCs w:val="20"/>
        </w:rPr>
        <w:t>a prohlášení</w:t>
      </w:r>
    </w:p>
    <w:p w14:paraId="1CBEE4F5" w14:textId="366889DC" w:rsidR="00131894" w:rsidRPr="00AC49E7" w:rsidRDefault="00131894" w:rsidP="00AC49E7">
      <w:pPr>
        <w:pStyle w:val="Standard"/>
        <w:numPr>
          <w:ilvl w:val="0"/>
          <w:numId w:val="11"/>
        </w:numPr>
        <w:spacing w:before="75"/>
        <w:ind w:left="426" w:hanging="284"/>
        <w:jc w:val="both"/>
        <w:rPr>
          <w:rFonts w:ascii="Arial" w:hAnsi="Arial" w:cs="Arial"/>
          <w:sz w:val="20"/>
        </w:rPr>
      </w:pPr>
      <w:r w:rsidRPr="00AC49E7">
        <w:rPr>
          <w:rFonts w:ascii="Arial" w:hAnsi="Arial" w:cs="Arial"/>
          <w:sz w:val="20"/>
        </w:rPr>
        <w:t xml:space="preserve">Smluvní strany prohlašují, že hranice </w:t>
      </w:r>
      <w:r w:rsidR="00601711" w:rsidRPr="00AC49E7">
        <w:rPr>
          <w:rFonts w:ascii="Arial" w:hAnsi="Arial" w:cs="Arial"/>
          <w:sz w:val="20"/>
        </w:rPr>
        <w:t>p</w:t>
      </w:r>
      <w:r w:rsidR="00F2638B" w:rsidRPr="00AC49E7">
        <w:rPr>
          <w:rFonts w:ascii="Arial" w:hAnsi="Arial" w:cs="Arial"/>
          <w:sz w:val="20"/>
        </w:rPr>
        <w:t>ředmětu pachtu</w:t>
      </w:r>
      <w:r w:rsidRPr="00AC49E7">
        <w:rPr>
          <w:rFonts w:ascii="Arial" w:hAnsi="Arial" w:cs="Arial"/>
          <w:sz w:val="20"/>
        </w:rPr>
        <w:t xml:space="preserve"> jsou jim spolehlivě známy a nevzbuzují jakýchkoli</w:t>
      </w:r>
      <w:r w:rsidR="00F2638B" w:rsidRPr="00AC49E7">
        <w:rPr>
          <w:rFonts w:ascii="Arial" w:hAnsi="Arial" w:cs="Arial"/>
          <w:sz w:val="20"/>
        </w:rPr>
        <w:t>v</w:t>
      </w:r>
      <w:r w:rsidRPr="00AC49E7">
        <w:rPr>
          <w:rFonts w:ascii="Arial" w:hAnsi="Arial" w:cs="Arial"/>
          <w:sz w:val="20"/>
        </w:rPr>
        <w:t xml:space="preserve"> pochybností.</w:t>
      </w:r>
    </w:p>
    <w:p w14:paraId="4B7D309D" w14:textId="63BA2C43" w:rsidR="00131894" w:rsidRPr="00AC49E7" w:rsidRDefault="00131894" w:rsidP="00AC49E7">
      <w:pPr>
        <w:pStyle w:val="Standard"/>
        <w:numPr>
          <w:ilvl w:val="0"/>
          <w:numId w:val="11"/>
        </w:numPr>
        <w:spacing w:before="75"/>
        <w:ind w:left="426" w:hanging="284"/>
        <w:jc w:val="both"/>
        <w:rPr>
          <w:rFonts w:ascii="Arial" w:hAnsi="Arial" w:cs="Arial"/>
          <w:sz w:val="20"/>
        </w:rPr>
      </w:pPr>
      <w:r w:rsidRPr="00AC49E7">
        <w:rPr>
          <w:rFonts w:ascii="Arial" w:hAnsi="Arial" w:cs="Arial"/>
          <w:sz w:val="20"/>
        </w:rPr>
        <w:t xml:space="preserve">Pachtýř prohlašuje, že se stavem </w:t>
      </w:r>
      <w:r w:rsidR="00601711" w:rsidRPr="00AC49E7">
        <w:rPr>
          <w:rFonts w:ascii="Arial" w:hAnsi="Arial" w:cs="Arial"/>
          <w:sz w:val="20"/>
        </w:rPr>
        <w:t>p</w:t>
      </w:r>
      <w:r w:rsidR="00F2638B" w:rsidRPr="00AC49E7">
        <w:rPr>
          <w:rFonts w:ascii="Arial" w:hAnsi="Arial" w:cs="Arial"/>
          <w:sz w:val="20"/>
        </w:rPr>
        <w:t>ředmětu pachtu</w:t>
      </w:r>
      <w:r w:rsidRPr="00AC49E7">
        <w:rPr>
          <w:rFonts w:ascii="Arial" w:hAnsi="Arial" w:cs="Arial"/>
          <w:sz w:val="20"/>
        </w:rPr>
        <w:t xml:space="preserve"> řádně a dostatečně seznámil a že jej shledává ke dni uzavření této smlouvy způsobilým ke smluvenému účelu pachtu dle této smlouvy.</w:t>
      </w:r>
    </w:p>
    <w:p w14:paraId="59983702" w14:textId="10592051" w:rsidR="00E250FC" w:rsidRPr="004164C9" w:rsidRDefault="005E62B6" w:rsidP="004164C9">
      <w:pPr>
        <w:pStyle w:val="seznam"/>
        <w:numPr>
          <w:ilvl w:val="0"/>
          <w:numId w:val="11"/>
        </w:numPr>
        <w:spacing w:before="75"/>
        <w:ind w:left="426" w:right="0" w:hanging="284"/>
        <w:rPr>
          <w:rFonts w:ascii="Arial" w:hAnsi="Arial" w:cs="Arial"/>
          <w:sz w:val="20"/>
          <w:szCs w:val="20"/>
        </w:rPr>
      </w:pPr>
      <w:r w:rsidRPr="00AC49E7">
        <w:rPr>
          <w:rFonts w:ascii="Arial" w:hAnsi="Arial" w:cs="Arial"/>
          <w:sz w:val="20"/>
          <w:szCs w:val="20"/>
        </w:rPr>
        <w:t xml:space="preserve">Ve vztazích </w:t>
      </w:r>
      <w:r w:rsidR="00241861" w:rsidRPr="00AC49E7">
        <w:rPr>
          <w:rFonts w:ascii="Arial" w:hAnsi="Arial" w:cs="Arial"/>
          <w:sz w:val="20"/>
          <w:szCs w:val="20"/>
        </w:rPr>
        <w:t>založených</w:t>
      </w:r>
      <w:r w:rsidRPr="00AC49E7">
        <w:rPr>
          <w:rFonts w:ascii="Arial" w:hAnsi="Arial" w:cs="Arial"/>
          <w:sz w:val="20"/>
          <w:szCs w:val="20"/>
        </w:rPr>
        <w:t xml:space="preserve"> touto smlouvou, bude za </w:t>
      </w:r>
      <w:r w:rsidR="00B27B54" w:rsidRPr="00AC49E7">
        <w:rPr>
          <w:rFonts w:ascii="Arial" w:hAnsi="Arial" w:cs="Arial"/>
          <w:sz w:val="20"/>
          <w:szCs w:val="20"/>
        </w:rPr>
        <w:t xml:space="preserve">propachtovatele </w:t>
      </w:r>
      <w:r w:rsidRPr="00AC49E7">
        <w:rPr>
          <w:rFonts w:ascii="Arial" w:hAnsi="Arial" w:cs="Arial"/>
          <w:sz w:val="20"/>
          <w:szCs w:val="20"/>
        </w:rPr>
        <w:t xml:space="preserve">vystupovat jako správce </w:t>
      </w:r>
      <w:r w:rsidR="00601711" w:rsidRPr="00AC49E7">
        <w:rPr>
          <w:rFonts w:ascii="Arial" w:hAnsi="Arial" w:cs="Arial"/>
          <w:sz w:val="20"/>
          <w:szCs w:val="20"/>
        </w:rPr>
        <w:t>p</w:t>
      </w:r>
      <w:r w:rsidR="00F2638B" w:rsidRPr="00AC49E7">
        <w:rPr>
          <w:rFonts w:ascii="Arial" w:hAnsi="Arial" w:cs="Arial"/>
          <w:sz w:val="20"/>
          <w:szCs w:val="20"/>
        </w:rPr>
        <w:t>ředmětu pachtu</w:t>
      </w:r>
      <w:r w:rsidR="00241861" w:rsidRPr="00AC49E7">
        <w:rPr>
          <w:rFonts w:ascii="Arial" w:hAnsi="Arial" w:cs="Arial"/>
          <w:sz w:val="20"/>
          <w:szCs w:val="20"/>
        </w:rPr>
        <w:t xml:space="preserve"> </w:t>
      </w:r>
      <w:r w:rsidRPr="00AC49E7">
        <w:rPr>
          <w:rFonts w:ascii="Arial" w:hAnsi="Arial" w:cs="Arial"/>
          <w:sz w:val="20"/>
          <w:szCs w:val="20"/>
        </w:rPr>
        <w:t xml:space="preserve">Odbor správy majetku </w:t>
      </w:r>
      <w:r w:rsidR="00B27B54" w:rsidRPr="00AC49E7">
        <w:rPr>
          <w:rFonts w:ascii="Arial" w:hAnsi="Arial" w:cs="Arial"/>
          <w:sz w:val="20"/>
          <w:szCs w:val="20"/>
        </w:rPr>
        <w:t>Magistrátu města Brna</w:t>
      </w:r>
      <w:r w:rsidRPr="00AC49E7">
        <w:rPr>
          <w:rFonts w:ascii="Arial" w:hAnsi="Arial" w:cs="Arial"/>
          <w:sz w:val="20"/>
          <w:szCs w:val="20"/>
        </w:rPr>
        <w:t>, Husova 3, B</w:t>
      </w:r>
      <w:r w:rsidR="00241861" w:rsidRPr="00AC49E7">
        <w:rPr>
          <w:rFonts w:ascii="Arial" w:hAnsi="Arial" w:cs="Arial"/>
          <w:sz w:val="20"/>
          <w:szCs w:val="20"/>
        </w:rPr>
        <w:t>rn</w:t>
      </w:r>
      <w:r w:rsidRPr="00AC49E7">
        <w:rPr>
          <w:rFonts w:ascii="Arial" w:hAnsi="Arial" w:cs="Arial"/>
          <w:sz w:val="20"/>
          <w:szCs w:val="20"/>
        </w:rPr>
        <w:t>o.</w:t>
      </w:r>
    </w:p>
    <w:p w14:paraId="167E8D59" w14:textId="77777777" w:rsidR="004164C9" w:rsidRDefault="004164C9" w:rsidP="00AC49E7">
      <w:pPr>
        <w:pStyle w:val="seznam"/>
        <w:spacing w:before="75"/>
        <w:jc w:val="center"/>
        <w:rPr>
          <w:rFonts w:ascii="Arial" w:hAnsi="Arial" w:cs="Arial"/>
          <w:bCs/>
          <w:sz w:val="20"/>
          <w:szCs w:val="20"/>
        </w:rPr>
      </w:pPr>
    </w:p>
    <w:p w14:paraId="534806B6" w14:textId="77777777" w:rsidR="00B31E82" w:rsidRDefault="00B31E82" w:rsidP="00AC49E7">
      <w:pPr>
        <w:pStyle w:val="seznam"/>
        <w:spacing w:before="75"/>
        <w:jc w:val="center"/>
        <w:rPr>
          <w:rFonts w:ascii="Arial" w:hAnsi="Arial" w:cs="Arial"/>
          <w:bCs/>
          <w:sz w:val="20"/>
          <w:szCs w:val="20"/>
        </w:rPr>
      </w:pPr>
    </w:p>
    <w:p w14:paraId="06CB886D" w14:textId="69B15648" w:rsidR="00241861" w:rsidRPr="00EB3BEB" w:rsidRDefault="002C45CB" w:rsidP="00AC49E7">
      <w:pPr>
        <w:pStyle w:val="seznam"/>
        <w:spacing w:before="75"/>
        <w:jc w:val="center"/>
        <w:rPr>
          <w:rFonts w:ascii="Arial" w:hAnsi="Arial" w:cs="Arial"/>
          <w:bCs/>
          <w:sz w:val="20"/>
          <w:szCs w:val="20"/>
        </w:rPr>
      </w:pPr>
      <w:r w:rsidRPr="00EB3BEB">
        <w:rPr>
          <w:rFonts w:ascii="Arial" w:hAnsi="Arial" w:cs="Arial"/>
          <w:bCs/>
          <w:sz w:val="20"/>
          <w:szCs w:val="20"/>
        </w:rPr>
        <w:t>V</w:t>
      </w:r>
      <w:r w:rsidR="000423F7" w:rsidRPr="00EB3BEB">
        <w:rPr>
          <w:rFonts w:ascii="Arial" w:hAnsi="Arial" w:cs="Arial"/>
          <w:bCs/>
          <w:sz w:val="20"/>
          <w:szCs w:val="20"/>
        </w:rPr>
        <w:t>I</w:t>
      </w:r>
      <w:r w:rsidR="004D45D7" w:rsidRPr="00EB3BEB">
        <w:rPr>
          <w:rFonts w:ascii="Arial" w:hAnsi="Arial" w:cs="Arial"/>
          <w:bCs/>
          <w:sz w:val="20"/>
          <w:szCs w:val="20"/>
        </w:rPr>
        <w:t>I</w:t>
      </w:r>
      <w:r w:rsidR="00241861" w:rsidRPr="00EB3BEB">
        <w:rPr>
          <w:rFonts w:ascii="Arial" w:hAnsi="Arial" w:cs="Arial"/>
          <w:bCs/>
          <w:sz w:val="20"/>
          <w:szCs w:val="20"/>
        </w:rPr>
        <w:t>.</w:t>
      </w:r>
    </w:p>
    <w:p w14:paraId="493D7A37" w14:textId="77777777" w:rsidR="002C45CB" w:rsidRPr="00AC49E7" w:rsidRDefault="002C45CB" w:rsidP="00AC49E7">
      <w:pPr>
        <w:pStyle w:val="seznam"/>
        <w:spacing w:before="75"/>
        <w:jc w:val="center"/>
        <w:rPr>
          <w:rFonts w:ascii="Arial" w:hAnsi="Arial" w:cs="Arial"/>
          <w:bCs/>
          <w:sz w:val="20"/>
          <w:szCs w:val="20"/>
        </w:rPr>
      </w:pPr>
      <w:r w:rsidRPr="00AC49E7">
        <w:rPr>
          <w:rFonts w:ascii="Arial" w:hAnsi="Arial" w:cs="Arial"/>
          <w:bCs/>
          <w:sz w:val="20"/>
          <w:szCs w:val="20"/>
        </w:rPr>
        <w:t>Závěrečná ustanovení</w:t>
      </w:r>
    </w:p>
    <w:p w14:paraId="7BA91996" w14:textId="4F505D7A" w:rsidR="00C43AF3" w:rsidRPr="00B31E82" w:rsidRDefault="00BE6C7E" w:rsidP="00AC49E7">
      <w:pPr>
        <w:pStyle w:val="Odstavecseseznamem"/>
        <w:numPr>
          <w:ilvl w:val="0"/>
          <w:numId w:val="16"/>
        </w:numPr>
        <w:spacing w:before="70" w:after="0" w:line="240" w:lineRule="auto"/>
        <w:ind w:left="284"/>
        <w:contextualSpacing w:val="0"/>
        <w:jc w:val="both"/>
        <w:rPr>
          <w:rFonts w:ascii="Arial" w:eastAsia="Times New Roman" w:hAnsi="Arial" w:cs="Arial"/>
          <w:sz w:val="20"/>
          <w:szCs w:val="20"/>
          <w:lang w:eastAsia="cs-CZ"/>
        </w:rPr>
      </w:pPr>
      <w:r w:rsidRPr="00AC49E7">
        <w:rPr>
          <w:rFonts w:ascii="Arial" w:eastAsia="Times New Roman" w:hAnsi="Arial" w:cs="Arial"/>
          <w:sz w:val="20"/>
          <w:szCs w:val="20"/>
          <w:lang w:eastAsia="cs-CZ"/>
        </w:rPr>
        <w:t>Tato smlouva nabývá platnosti dnem jejího uzavření</w:t>
      </w:r>
      <w:r w:rsidR="00601711" w:rsidRPr="00AC49E7">
        <w:rPr>
          <w:rFonts w:ascii="Arial" w:eastAsia="Times New Roman" w:hAnsi="Arial" w:cs="Arial"/>
          <w:sz w:val="20"/>
          <w:szCs w:val="20"/>
          <w:lang w:eastAsia="cs-CZ"/>
        </w:rPr>
        <w:t xml:space="preserve"> a ú</w:t>
      </w:r>
      <w:r w:rsidRPr="00AC49E7">
        <w:rPr>
          <w:rFonts w:ascii="Arial" w:eastAsia="Times New Roman" w:hAnsi="Arial" w:cs="Arial"/>
          <w:sz w:val="20"/>
          <w:szCs w:val="20"/>
          <w:lang w:eastAsia="cs-CZ"/>
        </w:rPr>
        <w:t>činnosti</w:t>
      </w:r>
      <w:r w:rsidR="00601711" w:rsidRPr="00AC49E7">
        <w:rPr>
          <w:rFonts w:ascii="Arial" w:eastAsia="Times New Roman" w:hAnsi="Arial" w:cs="Arial"/>
          <w:sz w:val="20"/>
          <w:szCs w:val="20"/>
          <w:lang w:eastAsia="cs-CZ"/>
        </w:rPr>
        <w:t xml:space="preserve"> dle dohody </w:t>
      </w:r>
      <w:r w:rsidR="00C43AF3" w:rsidRPr="00AC49E7">
        <w:rPr>
          <w:rFonts w:ascii="Arial" w:eastAsia="Times New Roman" w:hAnsi="Arial" w:cs="Arial"/>
          <w:sz w:val="20"/>
          <w:szCs w:val="20"/>
          <w:lang w:eastAsia="cs-CZ"/>
        </w:rPr>
        <w:t xml:space="preserve">stran </w:t>
      </w:r>
      <w:r w:rsidR="00601711" w:rsidRPr="00AC49E7">
        <w:rPr>
          <w:rFonts w:ascii="Arial" w:eastAsia="Times New Roman" w:hAnsi="Arial" w:cs="Arial"/>
          <w:sz w:val="20"/>
          <w:szCs w:val="20"/>
          <w:lang w:eastAsia="cs-CZ"/>
        </w:rPr>
        <w:t xml:space="preserve">dne 1. </w:t>
      </w:r>
      <w:r w:rsidR="00BF6760" w:rsidRPr="00AC49E7">
        <w:rPr>
          <w:rFonts w:ascii="Arial" w:eastAsia="Times New Roman" w:hAnsi="Arial" w:cs="Arial"/>
          <w:sz w:val="20"/>
          <w:szCs w:val="20"/>
          <w:lang w:eastAsia="cs-CZ"/>
        </w:rPr>
        <w:t>9</w:t>
      </w:r>
      <w:r w:rsidR="00601711" w:rsidRPr="00AC49E7">
        <w:rPr>
          <w:rFonts w:ascii="Arial" w:eastAsia="Times New Roman" w:hAnsi="Arial" w:cs="Arial"/>
          <w:sz w:val="20"/>
          <w:szCs w:val="20"/>
          <w:lang w:eastAsia="cs-CZ"/>
        </w:rPr>
        <w:t>. 2022</w:t>
      </w:r>
      <w:r w:rsidR="00C66215" w:rsidRPr="00AC49E7">
        <w:rPr>
          <w:rFonts w:ascii="Arial" w:eastAsia="Times New Roman" w:hAnsi="Arial" w:cs="Arial"/>
          <w:sz w:val="20"/>
          <w:szCs w:val="20"/>
          <w:lang w:eastAsia="cs-CZ"/>
        </w:rPr>
        <w:t>,</w:t>
      </w:r>
      <w:r w:rsidR="00C66215" w:rsidRPr="00AC49E7">
        <w:rPr>
          <w:rFonts w:ascii="Arial" w:hAnsi="Arial" w:cs="Arial"/>
          <w:sz w:val="20"/>
          <w:szCs w:val="20"/>
        </w:rPr>
        <w:t xml:space="preserve"> čemuž bude předcházet uveřejnění v registru smluv dle zákona č. 340/2015 Sb., o registru smluv, v platném znění.</w:t>
      </w:r>
      <w:r w:rsidRPr="00AC49E7">
        <w:rPr>
          <w:rFonts w:ascii="Arial" w:eastAsia="Times New Roman" w:hAnsi="Arial" w:cs="Arial"/>
          <w:sz w:val="20"/>
          <w:szCs w:val="20"/>
          <w:lang w:eastAsia="cs-CZ"/>
        </w:rPr>
        <w:t xml:space="preserve">  </w:t>
      </w:r>
      <w:r w:rsidR="00C43AF3" w:rsidRPr="00AC49E7">
        <w:rPr>
          <w:rFonts w:ascii="Arial" w:hAnsi="Arial" w:cs="Arial"/>
          <w:sz w:val="20"/>
          <w:szCs w:val="20"/>
        </w:rPr>
        <w:t xml:space="preserve"> </w:t>
      </w:r>
    </w:p>
    <w:p w14:paraId="591EF38D" w14:textId="77777777" w:rsidR="00B31E82" w:rsidRPr="00AC49E7" w:rsidRDefault="00B31E82" w:rsidP="00B31E82">
      <w:pPr>
        <w:pStyle w:val="Odstavecseseznamem"/>
        <w:spacing w:before="70" w:after="0" w:line="240" w:lineRule="auto"/>
        <w:ind w:left="284"/>
        <w:contextualSpacing w:val="0"/>
        <w:jc w:val="both"/>
        <w:rPr>
          <w:rFonts w:ascii="Arial" w:eastAsia="Times New Roman" w:hAnsi="Arial" w:cs="Arial"/>
          <w:sz w:val="20"/>
          <w:szCs w:val="20"/>
          <w:lang w:eastAsia="cs-CZ"/>
        </w:rPr>
      </w:pPr>
    </w:p>
    <w:p w14:paraId="564E8E52" w14:textId="77777777" w:rsidR="00BF6760" w:rsidRPr="00AC49E7" w:rsidRDefault="00C61848" w:rsidP="00AC49E7">
      <w:pPr>
        <w:pStyle w:val="Odstavecseseznamem"/>
        <w:numPr>
          <w:ilvl w:val="0"/>
          <w:numId w:val="16"/>
        </w:numPr>
        <w:spacing w:before="240" w:after="0" w:line="240" w:lineRule="auto"/>
        <w:ind w:left="284"/>
        <w:jc w:val="both"/>
        <w:rPr>
          <w:rFonts w:ascii="Arial" w:hAnsi="Arial" w:cs="Arial"/>
          <w:sz w:val="20"/>
          <w:szCs w:val="20"/>
        </w:rPr>
      </w:pPr>
      <w:r w:rsidRPr="00AC49E7">
        <w:rPr>
          <w:rFonts w:ascii="Arial" w:hAnsi="Arial" w:cs="Arial"/>
          <w:sz w:val="20"/>
          <w:szCs w:val="20"/>
        </w:rPr>
        <w:t>Pachtýř bere na vědomí, že na statutární město Brno jako územní samosprávný celek se vztahuje zákon č. 340/2015 Sb., o registru smluv, v platném znění, a proto tato smlouva bude prostřednictvím registru smluv povinně uveřejněna. Statutární město Brno jako pro</w:t>
      </w:r>
      <w:r w:rsidR="0058269F" w:rsidRPr="00AC49E7">
        <w:rPr>
          <w:rFonts w:ascii="Arial" w:hAnsi="Arial" w:cs="Arial"/>
          <w:sz w:val="20"/>
          <w:szCs w:val="20"/>
        </w:rPr>
        <w:t>pachtovatel</w:t>
      </w:r>
      <w:r w:rsidRPr="00AC49E7">
        <w:rPr>
          <w:rFonts w:ascii="Arial" w:hAnsi="Arial" w:cs="Arial"/>
          <w:sz w:val="20"/>
          <w:szCs w:val="20"/>
        </w:rPr>
        <w:t xml:space="preserve"> zašle smlouvu správci registru smluv k uveřejnění prostřednictvím registru smluv bez zbytečného odkladu.</w:t>
      </w:r>
    </w:p>
    <w:p w14:paraId="760E8F85" w14:textId="1EB6B6B5" w:rsidR="00D137AF" w:rsidRPr="00AC49E7" w:rsidRDefault="00C66215" w:rsidP="00AC49E7">
      <w:pPr>
        <w:pStyle w:val="Odstavecseseznamem"/>
        <w:spacing w:before="240" w:after="0" w:line="240" w:lineRule="auto"/>
        <w:ind w:left="284"/>
        <w:jc w:val="both"/>
        <w:rPr>
          <w:rFonts w:ascii="Arial" w:hAnsi="Arial" w:cs="Arial"/>
          <w:sz w:val="20"/>
          <w:szCs w:val="20"/>
        </w:rPr>
      </w:pPr>
      <w:r w:rsidRPr="00AC49E7">
        <w:rPr>
          <w:rFonts w:ascii="Arial" w:hAnsi="Arial" w:cs="Arial"/>
          <w:sz w:val="20"/>
          <w:szCs w:val="20"/>
        </w:rPr>
        <w:t>Smluvní strany prohlašují, že skutečnosti uvedené v této smlouvě nepovažují za obchodní tajemství ve smyslu § 504 zákona č. 89/2012 Sb., občanský zákoník, v platném znění, a udělují svolení k jejich užití a zveřejnění bez stanovení jakýchkoli dalších podmínek.</w:t>
      </w:r>
    </w:p>
    <w:p w14:paraId="657B8109" w14:textId="0E08F3DC" w:rsidR="00BE6C7E" w:rsidRPr="00AC49E7" w:rsidRDefault="00BE6C7E" w:rsidP="00AC49E7">
      <w:pPr>
        <w:pStyle w:val="Odstavecseseznamem"/>
        <w:numPr>
          <w:ilvl w:val="0"/>
          <w:numId w:val="16"/>
        </w:numPr>
        <w:spacing w:before="70" w:after="0" w:line="240" w:lineRule="auto"/>
        <w:ind w:left="284"/>
        <w:contextualSpacing w:val="0"/>
        <w:jc w:val="both"/>
        <w:rPr>
          <w:rFonts w:ascii="Arial" w:eastAsia="Times New Roman" w:hAnsi="Arial" w:cs="Arial"/>
          <w:sz w:val="20"/>
          <w:szCs w:val="20"/>
          <w:lang w:eastAsia="cs-CZ"/>
        </w:rPr>
      </w:pPr>
      <w:r w:rsidRPr="00AC49E7">
        <w:rPr>
          <w:rFonts w:ascii="Arial" w:eastAsia="Times New Roman" w:hAnsi="Arial" w:cs="Arial"/>
          <w:sz w:val="20"/>
          <w:szCs w:val="20"/>
          <w:lang w:eastAsia="cs-CZ"/>
        </w:rPr>
        <w:t xml:space="preserve">Smluvní strany výslovně uvádí, že tato smlouva neobsahuje žádné jejich obchodní tajemství, ani jiné informace, které by nemohly být uveřejněny či poskytnuty dle zákona č. 106/1999 Sb. </w:t>
      </w:r>
      <w:r w:rsidR="00601711" w:rsidRPr="00AC49E7">
        <w:rPr>
          <w:rFonts w:ascii="Arial" w:eastAsia="Times New Roman" w:hAnsi="Arial" w:cs="Arial"/>
          <w:b/>
          <w:bCs/>
          <w:sz w:val="20"/>
          <w:szCs w:val="20"/>
          <w:u w:val="single"/>
          <w:lang w:eastAsia="cs-CZ"/>
        </w:rPr>
        <w:t xml:space="preserve"> </w:t>
      </w:r>
    </w:p>
    <w:p w14:paraId="4E1218CD" w14:textId="65EDF479" w:rsidR="00BE6C7E" w:rsidRPr="00AC49E7" w:rsidRDefault="00BE6C7E" w:rsidP="00AC49E7">
      <w:pPr>
        <w:pStyle w:val="Odstavecseseznamem"/>
        <w:numPr>
          <w:ilvl w:val="0"/>
          <w:numId w:val="16"/>
        </w:numPr>
        <w:spacing w:before="70" w:after="0" w:line="240" w:lineRule="auto"/>
        <w:ind w:left="284"/>
        <w:contextualSpacing w:val="0"/>
        <w:jc w:val="both"/>
        <w:rPr>
          <w:rFonts w:ascii="Arial" w:eastAsia="Times New Roman" w:hAnsi="Arial" w:cs="Arial"/>
          <w:sz w:val="20"/>
          <w:szCs w:val="20"/>
          <w:lang w:eastAsia="cs-CZ"/>
        </w:rPr>
      </w:pPr>
      <w:r w:rsidRPr="00AC49E7">
        <w:rPr>
          <w:rFonts w:ascii="Arial" w:hAnsi="Arial" w:cs="Arial"/>
          <w:sz w:val="20"/>
          <w:szCs w:val="20"/>
        </w:rPr>
        <w:t>Není-li ve smlouvě sjednáno něco jiného, použij</w:t>
      </w:r>
      <w:r w:rsidR="00C43AF3" w:rsidRPr="00AC49E7">
        <w:rPr>
          <w:rFonts w:ascii="Arial" w:hAnsi="Arial" w:cs="Arial"/>
          <w:sz w:val="20"/>
          <w:szCs w:val="20"/>
        </w:rPr>
        <w:t>í</w:t>
      </w:r>
      <w:r w:rsidRPr="00AC49E7">
        <w:rPr>
          <w:rFonts w:ascii="Arial" w:hAnsi="Arial" w:cs="Arial"/>
          <w:sz w:val="20"/>
          <w:szCs w:val="20"/>
        </w:rPr>
        <w:t xml:space="preserve"> se pro pacht ustanovení § 2332 a násl., a přiměřeně ustanovení o </w:t>
      </w:r>
      <w:r w:rsidR="00C43AF3" w:rsidRPr="00AC49E7">
        <w:rPr>
          <w:rFonts w:ascii="Arial" w:hAnsi="Arial" w:cs="Arial"/>
          <w:sz w:val="20"/>
          <w:szCs w:val="20"/>
        </w:rPr>
        <w:t>pachtu</w:t>
      </w:r>
      <w:r w:rsidRPr="00AC49E7">
        <w:rPr>
          <w:rFonts w:ascii="Arial" w:hAnsi="Arial" w:cs="Arial"/>
          <w:sz w:val="20"/>
          <w:szCs w:val="20"/>
        </w:rPr>
        <w:t xml:space="preserve"> dle zákona č. 89/2012 Sb., občanský zákoník, v platném znění.</w:t>
      </w:r>
    </w:p>
    <w:p w14:paraId="274E44D8" w14:textId="77777777" w:rsidR="00BE6C7E" w:rsidRPr="00AC49E7" w:rsidRDefault="00BE6C7E" w:rsidP="00AC49E7">
      <w:pPr>
        <w:pStyle w:val="Odstavecseseznamem"/>
        <w:numPr>
          <w:ilvl w:val="0"/>
          <w:numId w:val="16"/>
        </w:numPr>
        <w:spacing w:before="70" w:after="0" w:line="240" w:lineRule="auto"/>
        <w:ind w:left="284"/>
        <w:contextualSpacing w:val="0"/>
        <w:jc w:val="both"/>
        <w:rPr>
          <w:rFonts w:ascii="Arial" w:eastAsia="Times New Roman" w:hAnsi="Arial" w:cs="Arial"/>
          <w:sz w:val="20"/>
          <w:szCs w:val="20"/>
          <w:lang w:eastAsia="cs-CZ"/>
        </w:rPr>
      </w:pPr>
      <w:r w:rsidRPr="00AC49E7">
        <w:rPr>
          <w:rFonts w:ascii="Arial" w:hAnsi="Arial" w:cs="Arial"/>
          <w:sz w:val="20"/>
          <w:szCs w:val="20"/>
        </w:rPr>
        <w:t>Po celou dobu trvání smlouvy jsou smluvní strany svými projevy vůle vázány.</w:t>
      </w:r>
    </w:p>
    <w:p w14:paraId="00B3DA2E" w14:textId="77777777" w:rsidR="00BE6C7E" w:rsidRPr="00AC49E7" w:rsidRDefault="00BE6C7E" w:rsidP="00AC49E7">
      <w:pPr>
        <w:pStyle w:val="Odstavecseseznamem"/>
        <w:numPr>
          <w:ilvl w:val="0"/>
          <w:numId w:val="16"/>
        </w:numPr>
        <w:spacing w:before="70" w:after="0" w:line="240" w:lineRule="auto"/>
        <w:ind w:left="284"/>
        <w:contextualSpacing w:val="0"/>
        <w:jc w:val="both"/>
        <w:rPr>
          <w:rFonts w:ascii="Arial" w:eastAsia="Times New Roman" w:hAnsi="Arial" w:cs="Arial"/>
          <w:sz w:val="20"/>
          <w:szCs w:val="20"/>
          <w:lang w:eastAsia="cs-CZ"/>
        </w:rPr>
      </w:pPr>
      <w:r w:rsidRPr="00AC49E7">
        <w:rPr>
          <w:rFonts w:ascii="Arial" w:hAnsi="Arial" w:cs="Arial"/>
          <w:sz w:val="20"/>
          <w:szCs w:val="20"/>
        </w:rPr>
        <w:t xml:space="preserve">Tato smlouva představuje úplnou dohodu smluvních stran o předmětu této smlouvy. Od okamžiku, kdy tato smlouva vejde v účinnost, nahrazuje mezi smluvními stranami veškerá ujednání a dohody, písemné či ústní o předmětu této smlouvy a jakákoliv taková ujednání nebo dohody nabytím účinnosti této smlouvy pozbývají platnosti. </w:t>
      </w:r>
    </w:p>
    <w:p w14:paraId="0EC5C3AC" w14:textId="77777777" w:rsidR="00BE6C7E" w:rsidRPr="00AC49E7" w:rsidRDefault="00BE6C7E" w:rsidP="00AC49E7">
      <w:pPr>
        <w:pStyle w:val="Odstavecseseznamem"/>
        <w:numPr>
          <w:ilvl w:val="0"/>
          <w:numId w:val="16"/>
        </w:numPr>
        <w:spacing w:before="70" w:after="0" w:line="240" w:lineRule="auto"/>
        <w:ind w:left="284"/>
        <w:contextualSpacing w:val="0"/>
        <w:jc w:val="both"/>
        <w:rPr>
          <w:rFonts w:ascii="Arial" w:eastAsia="Times New Roman" w:hAnsi="Arial" w:cs="Arial"/>
          <w:sz w:val="20"/>
          <w:szCs w:val="20"/>
          <w:lang w:eastAsia="cs-CZ"/>
        </w:rPr>
      </w:pPr>
      <w:r w:rsidRPr="00AC49E7">
        <w:rPr>
          <w:rFonts w:ascii="Arial" w:hAnsi="Arial" w:cs="Arial"/>
          <w:sz w:val="20"/>
          <w:szCs w:val="20"/>
        </w:rPr>
        <w:t>Tuto smlouvu je možné měnit pouze písemnou dohodou smluvních stran ve formě číslovaných dodatků této smlouvy, s podpisy smluvních stran umístěnými společně na jedné listině.</w:t>
      </w:r>
    </w:p>
    <w:p w14:paraId="53F0505C" w14:textId="77777777" w:rsidR="00BE6C7E" w:rsidRPr="00AC49E7" w:rsidRDefault="00BE6C7E" w:rsidP="00AC49E7">
      <w:pPr>
        <w:pStyle w:val="Odstavecseseznamem"/>
        <w:numPr>
          <w:ilvl w:val="0"/>
          <w:numId w:val="16"/>
        </w:numPr>
        <w:spacing w:before="70" w:after="0" w:line="240" w:lineRule="auto"/>
        <w:ind w:left="284"/>
        <w:contextualSpacing w:val="0"/>
        <w:jc w:val="both"/>
        <w:rPr>
          <w:rFonts w:ascii="Arial" w:eastAsia="Times New Roman" w:hAnsi="Arial" w:cs="Arial"/>
          <w:sz w:val="20"/>
          <w:szCs w:val="20"/>
          <w:lang w:eastAsia="cs-CZ"/>
        </w:rPr>
      </w:pPr>
      <w:r w:rsidRPr="00AC49E7">
        <w:rPr>
          <w:rFonts w:ascii="Arial" w:hAnsi="Arial" w:cs="Arial"/>
          <w:sz w:val="20"/>
          <w:szCs w:val="20"/>
        </w:rPr>
        <w:t>V případě, že některé ustanovení této smlouvy se ukáže neplatným, neúčinným či nevymahatelným, anebo některé ustanovení chybí, zůstávají ostatní ustanovení této smlouvy touto skutečností nedotčena. Smluvní strany se zavazují dohodnout se na náhradě takového neplatného, neúčinného či nevymahatelného ustanovení za ustanovení jiné, které odpovídá účelu této smlouvy a účelu ustanovení neplatnému, neúčinnému nebo nevymahatelnému.</w:t>
      </w:r>
    </w:p>
    <w:p w14:paraId="4547CB93" w14:textId="6DE4A6DA" w:rsidR="00BE6C7E" w:rsidRPr="00AC49E7" w:rsidRDefault="00BE6C7E" w:rsidP="00AC49E7">
      <w:pPr>
        <w:pStyle w:val="Odstavecseseznamem"/>
        <w:numPr>
          <w:ilvl w:val="0"/>
          <w:numId w:val="16"/>
        </w:numPr>
        <w:spacing w:before="70" w:after="0" w:line="240" w:lineRule="auto"/>
        <w:ind w:left="284"/>
        <w:contextualSpacing w:val="0"/>
        <w:jc w:val="both"/>
        <w:rPr>
          <w:rFonts w:ascii="Arial" w:eastAsia="Times New Roman" w:hAnsi="Arial" w:cs="Arial"/>
          <w:sz w:val="20"/>
          <w:szCs w:val="20"/>
          <w:lang w:eastAsia="cs-CZ"/>
        </w:rPr>
      </w:pPr>
      <w:r w:rsidRPr="00AC49E7">
        <w:rPr>
          <w:rFonts w:ascii="Arial" w:hAnsi="Arial" w:cs="Arial"/>
          <w:sz w:val="20"/>
          <w:szCs w:val="20"/>
        </w:rPr>
        <w:t>V případě, že se změní právní úprava v oblasti hornické činnosti tak, že stávající smlouvy se budou muset nahradit smlouvami novými, resp. se budou muset doplnit o další náležitosti, zavazují se smluvní strany doplnit tuto smlouvu, a to v rozsahu požadavků, stanovených právními předpisy, případně ji nahradit smlouvou novou při zachování sjednaných cenových sazeb</w:t>
      </w:r>
      <w:r w:rsidR="0058269F" w:rsidRPr="00AC49E7">
        <w:rPr>
          <w:rFonts w:ascii="Arial" w:hAnsi="Arial" w:cs="Arial"/>
          <w:sz w:val="20"/>
          <w:szCs w:val="20"/>
        </w:rPr>
        <w:t xml:space="preserve"> v aktuální výši</w:t>
      </w:r>
      <w:r w:rsidRPr="00AC49E7">
        <w:rPr>
          <w:rFonts w:ascii="Arial" w:hAnsi="Arial" w:cs="Arial"/>
          <w:sz w:val="20"/>
          <w:szCs w:val="20"/>
        </w:rPr>
        <w:t xml:space="preserve">. Neposkytne-li v tomto případě propachtovatel potřebnou součinnost k uzavření nové smlouvy či doplnění této smlouvy, je pachtýř oprávněn od této smlouvy s účinky do budoucna odstoupit. </w:t>
      </w:r>
    </w:p>
    <w:p w14:paraId="6E59A901" w14:textId="5939869E" w:rsidR="00BE6C7E" w:rsidRPr="00AC49E7" w:rsidRDefault="00BE6C7E" w:rsidP="00AC49E7">
      <w:pPr>
        <w:pStyle w:val="Odstavecseseznamem"/>
        <w:numPr>
          <w:ilvl w:val="0"/>
          <w:numId w:val="16"/>
        </w:numPr>
        <w:spacing w:before="70" w:after="0" w:line="240" w:lineRule="auto"/>
        <w:ind w:left="284"/>
        <w:contextualSpacing w:val="0"/>
        <w:jc w:val="both"/>
        <w:rPr>
          <w:rFonts w:ascii="Arial" w:eastAsia="Times New Roman" w:hAnsi="Arial" w:cs="Arial"/>
          <w:sz w:val="20"/>
          <w:szCs w:val="20"/>
          <w:lang w:eastAsia="cs-CZ"/>
        </w:rPr>
      </w:pPr>
      <w:r w:rsidRPr="00AC49E7">
        <w:rPr>
          <w:rFonts w:ascii="Arial" w:hAnsi="Arial" w:cs="Arial"/>
          <w:sz w:val="20"/>
          <w:szCs w:val="20"/>
        </w:rPr>
        <w:t>Tato smlouva je sepsána v</w:t>
      </w:r>
      <w:r w:rsidR="00601711" w:rsidRPr="00AC49E7">
        <w:rPr>
          <w:rFonts w:ascii="Arial" w:hAnsi="Arial" w:cs="Arial"/>
          <w:sz w:val="20"/>
          <w:szCs w:val="20"/>
        </w:rPr>
        <w:t xml:space="preserve"> pěti</w:t>
      </w:r>
      <w:r w:rsidRPr="00AC49E7">
        <w:rPr>
          <w:rFonts w:ascii="Arial" w:hAnsi="Arial" w:cs="Arial"/>
          <w:sz w:val="20"/>
          <w:szCs w:val="20"/>
        </w:rPr>
        <w:t xml:space="preserve"> vyhotoveních, z nichž </w:t>
      </w:r>
      <w:r w:rsidR="0058269F" w:rsidRPr="00AC49E7">
        <w:rPr>
          <w:rFonts w:ascii="Arial" w:hAnsi="Arial" w:cs="Arial"/>
          <w:sz w:val="20"/>
          <w:szCs w:val="20"/>
        </w:rPr>
        <w:t xml:space="preserve">propachtovatel obdrží tři vyhotovení a </w:t>
      </w:r>
      <w:proofErr w:type="gramStart"/>
      <w:r w:rsidR="0058269F" w:rsidRPr="00AC49E7">
        <w:rPr>
          <w:rFonts w:ascii="Arial" w:hAnsi="Arial" w:cs="Arial"/>
          <w:sz w:val="20"/>
          <w:szCs w:val="20"/>
        </w:rPr>
        <w:t xml:space="preserve">pachtýř </w:t>
      </w:r>
      <w:r w:rsidRPr="00AC49E7">
        <w:rPr>
          <w:rFonts w:ascii="Arial" w:hAnsi="Arial" w:cs="Arial"/>
          <w:sz w:val="20"/>
          <w:szCs w:val="20"/>
        </w:rPr>
        <w:t xml:space="preserve"> obdrží</w:t>
      </w:r>
      <w:proofErr w:type="gramEnd"/>
      <w:r w:rsidRPr="00AC49E7">
        <w:rPr>
          <w:rFonts w:ascii="Arial" w:hAnsi="Arial" w:cs="Arial"/>
          <w:sz w:val="20"/>
          <w:szCs w:val="20"/>
        </w:rPr>
        <w:t xml:space="preserve"> </w:t>
      </w:r>
      <w:r w:rsidR="0058269F" w:rsidRPr="00AC49E7">
        <w:rPr>
          <w:rFonts w:ascii="Arial" w:hAnsi="Arial" w:cs="Arial"/>
          <w:sz w:val="20"/>
          <w:szCs w:val="20"/>
        </w:rPr>
        <w:t>dvě</w:t>
      </w:r>
      <w:r w:rsidRPr="00AC49E7">
        <w:rPr>
          <w:rFonts w:ascii="Arial" w:hAnsi="Arial" w:cs="Arial"/>
          <w:sz w:val="20"/>
          <w:szCs w:val="20"/>
        </w:rPr>
        <w:t xml:space="preserve"> vyhotovení.</w:t>
      </w:r>
    </w:p>
    <w:p w14:paraId="1E8B2B65" w14:textId="1456135B" w:rsidR="002C45CB" w:rsidRPr="00AC49E7" w:rsidRDefault="00BE6C7E" w:rsidP="00AC49E7">
      <w:pPr>
        <w:pStyle w:val="Odstavecseseznamem"/>
        <w:numPr>
          <w:ilvl w:val="0"/>
          <w:numId w:val="16"/>
        </w:numPr>
        <w:spacing w:before="70" w:after="0" w:line="240" w:lineRule="auto"/>
        <w:ind w:left="284"/>
        <w:contextualSpacing w:val="0"/>
        <w:jc w:val="both"/>
        <w:rPr>
          <w:rFonts w:ascii="Arial" w:eastAsia="Times New Roman" w:hAnsi="Arial" w:cs="Arial"/>
          <w:sz w:val="20"/>
          <w:szCs w:val="20"/>
          <w:lang w:eastAsia="cs-CZ"/>
        </w:rPr>
      </w:pPr>
      <w:r w:rsidRPr="00AC49E7">
        <w:rPr>
          <w:rFonts w:ascii="Arial" w:hAnsi="Arial" w:cs="Arial"/>
          <w:sz w:val="20"/>
          <w:szCs w:val="20"/>
        </w:rPr>
        <w:t>Smluvní strany shodně prohlašují, že si tuto smlouvu přečetly, jejímu obsahu porozuměly, tato je projevem jejich pravé a svobodné vůle, na důkaz čehož připojují své vlastnoruční podpisy.</w:t>
      </w:r>
    </w:p>
    <w:p w14:paraId="4047EB48" w14:textId="77777777" w:rsidR="00A94E31" w:rsidRDefault="00A94E31" w:rsidP="00AC49E7">
      <w:pPr>
        <w:pStyle w:val="seznam"/>
        <w:spacing w:before="75"/>
        <w:rPr>
          <w:rFonts w:ascii="Arial" w:hAnsi="Arial" w:cs="Arial"/>
          <w:sz w:val="20"/>
          <w:szCs w:val="20"/>
        </w:rPr>
      </w:pPr>
    </w:p>
    <w:p w14:paraId="6F30A059" w14:textId="5A1E3474" w:rsidR="00AA36E4" w:rsidRPr="00AC49E7" w:rsidRDefault="00AA36E4" w:rsidP="00883457">
      <w:pPr>
        <w:pStyle w:val="seznam"/>
        <w:rPr>
          <w:rFonts w:ascii="Arial" w:hAnsi="Arial" w:cs="Arial"/>
          <w:sz w:val="20"/>
          <w:szCs w:val="20"/>
        </w:rPr>
      </w:pPr>
      <w:r w:rsidRPr="00AC49E7">
        <w:rPr>
          <w:rFonts w:ascii="Arial" w:hAnsi="Arial" w:cs="Arial"/>
          <w:sz w:val="20"/>
          <w:szCs w:val="20"/>
        </w:rPr>
        <w:t xml:space="preserve">Přílohy: </w:t>
      </w:r>
    </w:p>
    <w:p w14:paraId="76BA8F9C" w14:textId="7B48769C" w:rsidR="001D6C8B" w:rsidRPr="00AC49E7" w:rsidRDefault="001D6C8B" w:rsidP="004736C7">
      <w:pPr>
        <w:pStyle w:val="seznam"/>
        <w:numPr>
          <w:ilvl w:val="0"/>
          <w:numId w:val="14"/>
        </w:numPr>
        <w:rPr>
          <w:rFonts w:ascii="Arial" w:hAnsi="Arial" w:cs="Arial"/>
          <w:sz w:val="20"/>
          <w:szCs w:val="20"/>
        </w:rPr>
      </w:pPr>
      <w:r w:rsidRPr="00AC49E7">
        <w:rPr>
          <w:rFonts w:ascii="Arial" w:hAnsi="Arial" w:cs="Arial"/>
          <w:sz w:val="20"/>
          <w:szCs w:val="20"/>
        </w:rPr>
        <w:t>majetková mapa s vyznačením předmětu pachtu</w:t>
      </w:r>
      <w:r w:rsidR="008772D9">
        <w:rPr>
          <w:rFonts w:ascii="Arial" w:hAnsi="Arial" w:cs="Arial"/>
          <w:sz w:val="20"/>
          <w:szCs w:val="20"/>
        </w:rPr>
        <w:t xml:space="preserve"> – lokalita Pískovna Černovice</w:t>
      </w:r>
    </w:p>
    <w:p w14:paraId="062FA754" w14:textId="1A999570" w:rsidR="00180C89" w:rsidRPr="00AC49E7" w:rsidRDefault="00C74FB9" w:rsidP="004736C7">
      <w:pPr>
        <w:pStyle w:val="seznam"/>
        <w:numPr>
          <w:ilvl w:val="0"/>
          <w:numId w:val="14"/>
        </w:numPr>
        <w:rPr>
          <w:rFonts w:ascii="Arial" w:hAnsi="Arial" w:cs="Arial"/>
          <w:sz w:val="20"/>
          <w:szCs w:val="20"/>
        </w:rPr>
      </w:pPr>
      <w:r>
        <w:rPr>
          <w:rFonts w:ascii="Arial" w:hAnsi="Arial" w:cs="Arial"/>
          <w:sz w:val="20"/>
          <w:szCs w:val="20"/>
        </w:rPr>
        <w:t>ORTO mapa</w:t>
      </w:r>
      <w:r w:rsidR="00180C89" w:rsidRPr="00AC49E7">
        <w:rPr>
          <w:rFonts w:ascii="Arial" w:hAnsi="Arial" w:cs="Arial"/>
          <w:sz w:val="20"/>
          <w:szCs w:val="20"/>
        </w:rPr>
        <w:t xml:space="preserve"> se zákresem </w:t>
      </w:r>
      <w:r w:rsidR="004736C7">
        <w:rPr>
          <w:rFonts w:ascii="Arial" w:hAnsi="Arial" w:cs="Arial"/>
          <w:sz w:val="20"/>
          <w:szCs w:val="20"/>
        </w:rPr>
        <w:t xml:space="preserve">předmětu pachtu v </w:t>
      </w:r>
      <w:r w:rsidR="00180C89" w:rsidRPr="00AC49E7">
        <w:rPr>
          <w:rFonts w:ascii="Arial" w:hAnsi="Arial" w:cs="Arial"/>
          <w:sz w:val="20"/>
          <w:szCs w:val="20"/>
        </w:rPr>
        <w:t>DP V</w:t>
      </w:r>
      <w:r w:rsidR="008772D9">
        <w:rPr>
          <w:rFonts w:ascii="Arial" w:hAnsi="Arial" w:cs="Arial"/>
          <w:sz w:val="20"/>
          <w:szCs w:val="20"/>
        </w:rPr>
        <w:t xml:space="preserve"> Pískovna Černovice </w:t>
      </w:r>
    </w:p>
    <w:p w14:paraId="520DAAC5" w14:textId="07CA60A4" w:rsidR="00F460E5" w:rsidRDefault="00F460E5" w:rsidP="005A1293">
      <w:pPr>
        <w:pStyle w:val="seznam"/>
        <w:spacing w:before="75"/>
        <w:rPr>
          <w:rFonts w:ascii="Arial" w:hAnsi="Arial" w:cs="Arial"/>
          <w:sz w:val="20"/>
          <w:szCs w:val="20"/>
        </w:rPr>
      </w:pPr>
    </w:p>
    <w:p w14:paraId="79EA29AC" w14:textId="77777777" w:rsidR="005A1293" w:rsidRDefault="005A1293" w:rsidP="005A1293">
      <w:pPr>
        <w:pStyle w:val="seznam"/>
        <w:spacing w:before="75"/>
        <w:rPr>
          <w:rFonts w:ascii="Arial" w:hAnsi="Arial" w:cs="Arial"/>
          <w:sz w:val="20"/>
          <w:szCs w:val="20"/>
        </w:rPr>
      </w:pPr>
    </w:p>
    <w:p w14:paraId="5EF26D8A" w14:textId="7E9FC320" w:rsidR="00241861" w:rsidRPr="00AC49E7" w:rsidRDefault="00241861" w:rsidP="00AC49E7">
      <w:pPr>
        <w:pStyle w:val="seznam"/>
        <w:spacing w:before="75"/>
        <w:jc w:val="center"/>
        <w:rPr>
          <w:rFonts w:ascii="Arial" w:hAnsi="Arial" w:cs="Arial"/>
          <w:sz w:val="20"/>
          <w:szCs w:val="20"/>
        </w:rPr>
      </w:pPr>
      <w:r w:rsidRPr="00AC49E7">
        <w:rPr>
          <w:rFonts w:ascii="Arial" w:hAnsi="Arial" w:cs="Arial"/>
          <w:sz w:val="20"/>
          <w:szCs w:val="20"/>
        </w:rPr>
        <w:t>DOLO</w:t>
      </w:r>
      <w:r w:rsidR="002C45CB" w:rsidRPr="00AC49E7">
        <w:rPr>
          <w:rFonts w:ascii="Arial" w:hAnsi="Arial" w:cs="Arial"/>
          <w:sz w:val="20"/>
          <w:szCs w:val="20"/>
        </w:rPr>
        <w:t>Ž</w:t>
      </w:r>
      <w:r w:rsidRPr="00AC49E7">
        <w:rPr>
          <w:rFonts w:ascii="Arial" w:hAnsi="Arial" w:cs="Arial"/>
          <w:sz w:val="20"/>
          <w:szCs w:val="20"/>
        </w:rPr>
        <w:t>KA</w:t>
      </w:r>
    </w:p>
    <w:p w14:paraId="167C24A1" w14:textId="510393F3" w:rsidR="00F460E5" w:rsidRPr="00AC49E7" w:rsidRDefault="00A634FC" w:rsidP="005A1293">
      <w:pPr>
        <w:spacing w:line="240" w:lineRule="auto"/>
        <w:jc w:val="center"/>
        <w:rPr>
          <w:rFonts w:ascii="Arial" w:hAnsi="Arial" w:cs="Arial"/>
          <w:sz w:val="20"/>
          <w:szCs w:val="20"/>
        </w:rPr>
      </w:pPr>
      <w:r w:rsidRPr="00AC49E7">
        <w:rPr>
          <w:rFonts w:ascii="Arial" w:hAnsi="Arial" w:cs="Arial"/>
          <w:sz w:val="20"/>
          <w:szCs w:val="20"/>
        </w:rPr>
        <w:t xml:space="preserve"> dle § 41 zákona č.  128/2000 Sb., o obcích (obecní zřízení), v platném znění</w:t>
      </w:r>
    </w:p>
    <w:p w14:paraId="06FD684D" w14:textId="1E576EBC" w:rsidR="00A634FC" w:rsidRPr="00AC49E7" w:rsidRDefault="00A634FC" w:rsidP="00AC49E7">
      <w:pPr>
        <w:spacing w:line="240" w:lineRule="auto"/>
        <w:jc w:val="both"/>
        <w:rPr>
          <w:rFonts w:ascii="Arial" w:hAnsi="Arial" w:cs="Arial"/>
          <w:sz w:val="20"/>
          <w:szCs w:val="20"/>
        </w:rPr>
      </w:pPr>
      <w:r w:rsidRPr="00AC49E7">
        <w:rPr>
          <w:rFonts w:ascii="Arial" w:hAnsi="Arial" w:cs="Arial"/>
          <w:sz w:val="20"/>
          <w:szCs w:val="20"/>
        </w:rPr>
        <w:t xml:space="preserve">1. Záměr statutárního města Brna propachtovat nemovitý majetek uvedený v čl. I. odst. 1. této </w:t>
      </w:r>
      <w:r w:rsidR="0058269F" w:rsidRPr="00AC49E7">
        <w:rPr>
          <w:rFonts w:ascii="Arial" w:hAnsi="Arial" w:cs="Arial"/>
          <w:sz w:val="20"/>
          <w:szCs w:val="20"/>
        </w:rPr>
        <w:t>pachtovní</w:t>
      </w:r>
      <w:r w:rsidRPr="00AC49E7">
        <w:rPr>
          <w:rFonts w:ascii="Arial" w:hAnsi="Arial" w:cs="Arial"/>
          <w:sz w:val="20"/>
          <w:szCs w:val="20"/>
        </w:rPr>
        <w:t xml:space="preserve"> smlouvy</w:t>
      </w:r>
      <w:r w:rsidRPr="00AC49E7">
        <w:rPr>
          <w:rFonts w:ascii="Arial" w:hAnsi="Arial" w:cs="Arial"/>
          <w:b/>
          <w:bCs/>
          <w:sz w:val="20"/>
          <w:szCs w:val="20"/>
        </w:rPr>
        <w:t xml:space="preserve"> </w:t>
      </w:r>
      <w:r w:rsidRPr="00AC49E7">
        <w:rPr>
          <w:rFonts w:ascii="Arial" w:hAnsi="Arial" w:cs="Arial"/>
          <w:sz w:val="20"/>
          <w:szCs w:val="20"/>
        </w:rPr>
        <w:t>byl zveřejněn zákonem stanoveným způsobem od 1</w:t>
      </w:r>
      <w:r w:rsidR="00B85F28" w:rsidRPr="00AC49E7">
        <w:rPr>
          <w:rFonts w:ascii="Arial" w:hAnsi="Arial" w:cs="Arial"/>
          <w:sz w:val="20"/>
          <w:szCs w:val="20"/>
        </w:rPr>
        <w:t>2</w:t>
      </w:r>
      <w:r w:rsidRPr="00AC49E7">
        <w:rPr>
          <w:rFonts w:ascii="Arial" w:hAnsi="Arial" w:cs="Arial"/>
          <w:sz w:val="20"/>
          <w:szCs w:val="20"/>
        </w:rPr>
        <w:t xml:space="preserve">. 5. 2022 do 30. 5. 2022.           </w:t>
      </w:r>
    </w:p>
    <w:p w14:paraId="28745ECE" w14:textId="77777777" w:rsidR="00B31E82" w:rsidRDefault="00B31E82" w:rsidP="00EB3BEB">
      <w:pPr>
        <w:spacing w:line="240" w:lineRule="auto"/>
        <w:jc w:val="both"/>
        <w:rPr>
          <w:rFonts w:ascii="Arial" w:hAnsi="Arial" w:cs="Arial"/>
          <w:sz w:val="20"/>
          <w:szCs w:val="20"/>
        </w:rPr>
      </w:pPr>
    </w:p>
    <w:p w14:paraId="64988CBA" w14:textId="77777777" w:rsidR="00B31E82" w:rsidRDefault="00B31E82" w:rsidP="00EB3BEB">
      <w:pPr>
        <w:spacing w:line="240" w:lineRule="auto"/>
        <w:jc w:val="both"/>
        <w:rPr>
          <w:rFonts w:ascii="Arial" w:hAnsi="Arial" w:cs="Arial"/>
          <w:sz w:val="20"/>
          <w:szCs w:val="20"/>
        </w:rPr>
      </w:pPr>
    </w:p>
    <w:p w14:paraId="1CCF8A3C" w14:textId="30FC92CD" w:rsidR="0075077C" w:rsidRPr="00AC49E7" w:rsidRDefault="00A634FC" w:rsidP="00EB3BEB">
      <w:pPr>
        <w:spacing w:line="240" w:lineRule="auto"/>
        <w:jc w:val="both"/>
        <w:rPr>
          <w:rFonts w:ascii="Arial" w:hAnsi="Arial" w:cs="Arial"/>
          <w:sz w:val="20"/>
          <w:szCs w:val="20"/>
        </w:rPr>
      </w:pPr>
      <w:r w:rsidRPr="00AC49E7">
        <w:rPr>
          <w:rFonts w:ascii="Arial" w:hAnsi="Arial" w:cs="Arial"/>
          <w:sz w:val="20"/>
          <w:szCs w:val="20"/>
        </w:rPr>
        <w:t xml:space="preserve">2. Pacht pozemku a tato </w:t>
      </w:r>
      <w:r w:rsidR="00B85F28" w:rsidRPr="00AC49E7">
        <w:rPr>
          <w:rFonts w:ascii="Arial" w:hAnsi="Arial" w:cs="Arial"/>
          <w:sz w:val="20"/>
          <w:szCs w:val="20"/>
        </w:rPr>
        <w:t>pachtovní</w:t>
      </w:r>
      <w:r w:rsidRPr="00AC49E7">
        <w:rPr>
          <w:rFonts w:ascii="Arial" w:hAnsi="Arial" w:cs="Arial"/>
          <w:sz w:val="20"/>
          <w:szCs w:val="20"/>
        </w:rPr>
        <w:t xml:space="preserve"> smlouva byl</w:t>
      </w:r>
      <w:r w:rsidR="00EB3BEB">
        <w:rPr>
          <w:rFonts w:ascii="Arial" w:hAnsi="Arial" w:cs="Arial"/>
          <w:sz w:val="20"/>
          <w:szCs w:val="20"/>
        </w:rPr>
        <w:t>y</w:t>
      </w:r>
      <w:r w:rsidRPr="00AC49E7">
        <w:rPr>
          <w:rFonts w:ascii="Arial" w:hAnsi="Arial" w:cs="Arial"/>
          <w:sz w:val="20"/>
          <w:szCs w:val="20"/>
        </w:rPr>
        <w:t xml:space="preserve"> schválen</w:t>
      </w:r>
      <w:r w:rsidR="00EB3BEB">
        <w:rPr>
          <w:rFonts w:ascii="Arial" w:hAnsi="Arial" w:cs="Arial"/>
          <w:sz w:val="20"/>
          <w:szCs w:val="20"/>
        </w:rPr>
        <w:t>y</w:t>
      </w:r>
      <w:r w:rsidRPr="00AC49E7">
        <w:rPr>
          <w:rFonts w:ascii="Arial" w:hAnsi="Arial" w:cs="Arial"/>
          <w:sz w:val="20"/>
          <w:szCs w:val="20"/>
        </w:rPr>
        <w:t xml:space="preserve"> na schůzi Rady města Brna R8/</w:t>
      </w:r>
      <w:r w:rsidR="00591488">
        <w:rPr>
          <w:rFonts w:ascii="Arial" w:hAnsi="Arial" w:cs="Arial"/>
          <w:sz w:val="20"/>
          <w:szCs w:val="20"/>
        </w:rPr>
        <w:t>231</w:t>
      </w:r>
      <w:r w:rsidRPr="00AC49E7">
        <w:rPr>
          <w:rFonts w:ascii="Arial" w:hAnsi="Arial" w:cs="Arial"/>
          <w:sz w:val="20"/>
          <w:szCs w:val="20"/>
        </w:rPr>
        <w:t xml:space="preserve">. konané dne </w:t>
      </w:r>
      <w:r w:rsidR="00591488">
        <w:rPr>
          <w:rFonts w:ascii="Arial" w:hAnsi="Arial" w:cs="Arial"/>
          <w:sz w:val="20"/>
          <w:szCs w:val="20"/>
        </w:rPr>
        <w:t>10. 8.</w:t>
      </w:r>
      <w:r w:rsidRPr="00AC49E7">
        <w:rPr>
          <w:rFonts w:ascii="Arial" w:hAnsi="Arial" w:cs="Arial"/>
          <w:sz w:val="20"/>
          <w:szCs w:val="20"/>
        </w:rPr>
        <w:t xml:space="preserve"> 2022, bod č</w:t>
      </w:r>
      <w:r w:rsidR="00591488">
        <w:rPr>
          <w:rFonts w:ascii="Arial" w:hAnsi="Arial" w:cs="Arial"/>
          <w:sz w:val="20"/>
          <w:szCs w:val="20"/>
        </w:rPr>
        <w:t>. 59</w:t>
      </w:r>
      <w:r w:rsidRPr="00AC49E7">
        <w:rPr>
          <w:rFonts w:ascii="Arial" w:hAnsi="Arial" w:cs="Arial"/>
          <w:sz w:val="20"/>
          <w:szCs w:val="20"/>
        </w:rPr>
        <w:t>. </w:t>
      </w:r>
    </w:p>
    <w:p w14:paraId="7955E79D" w14:textId="26C73309" w:rsidR="0075077C" w:rsidRDefault="0075077C" w:rsidP="00AC49E7">
      <w:pPr>
        <w:pStyle w:val="Normlnweb"/>
        <w:ind w:right="270" w:firstLine="708"/>
        <w:rPr>
          <w:rFonts w:ascii="Arial" w:hAnsi="Arial" w:cs="Arial"/>
          <w:sz w:val="20"/>
          <w:szCs w:val="20"/>
        </w:rPr>
      </w:pPr>
    </w:p>
    <w:p w14:paraId="42FD99E4" w14:textId="07C8E98A" w:rsidR="00F460E5" w:rsidRDefault="00F460E5" w:rsidP="00AC49E7">
      <w:pPr>
        <w:pStyle w:val="Normlnweb"/>
        <w:ind w:right="270" w:firstLine="708"/>
        <w:rPr>
          <w:rFonts w:ascii="Arial" w:hAnsi="Arial" w:cs="Arial"/>
          <w:sz w:val="20"/>
          <w:szCs w:val="20"/>
        </w:rPr>
      </w:pPr>
    </w:p>
    <w:p w14:paraId="41B40BEE" w14:textId="77777777" w:rsidR="00F460E5" w:rsidRPr="00AC49E7" w:rsidRDefault="00F460E5" w:rsidP="00AC49E7">
      <w:pPr>
        <w:pStyle w:val="Normlnweb"/>
        <w:ind w:right="270" w:firstLine="708"/>
        <w:rPr>
          <w:rFonts w:ascii="Arial" w:hAnsi="Arial" w:cs="Arial"/>
          <w:sz w:val="20"/>
          <w:szCs w:val="20"/>
        </w:rPr>
      </w:pPr>
    </w:p>
    <w:p w14:paraId="63045BC0" w14:textId="60F6DBAA" w:rsidR="00F205E9" w:rsidRPr="00AC49E7" w:rsidRDefault="00F205E9" w:rsidP="00EB3BEB">
      <w:pPr>
        <w:pStyle w:val="Normlnweb"/>
        <w:ind w:right="270" w:firstLine="708"/>
        <w:rPr>
          <w:rFonts w:ascii="Arial" w:hAnsi="Arial" w:cs="Arial"/>
          <w:sz w:val="20"/>
          <w:szCs w:val="20"/>
        </w:rPr>
      </w:pPr>
      <w:r w:rsidRPr="00AC49E7">
        <w:rPr>
          <w:rFonts w:ascii="Arial" w:hAnsi="Arial" w:cs="Arial"/>
          <w:sz w:val="20"/>
          <w:szCs w:val="20"/>
        </w:rPr>
        <w:t xml:space="preserve">V </w:t>
      </w:r>
      <w:r w:rsidR="000F7608" w:rsidRPr="00AC49E7">
        <w:rPr>
          <w:rFonts w:ascii="Arial" w:hAnsi="Arial" w:cs="Arial"/>
          <w:sz w:val="20"/>
          <w:szCs w:val="20"/>
        </w:rPr>
        <w:t>Brně</w:t>
      </w:r>
      <w:r w:rsidRPr="00AC49E7">
        <w:rPr>
          <w:rFonts w:ascii="Arial" w:hAnsi="Arial" w:cs="Arial"/>
          <w:sz w:val="20"/>
          <w:szCs w:val="20"/>
        </w:rPr>
        <w:t xml:space="preserve"> dne</w:t>
      </w:r>
      <w:r w:rsidR="006D19E2" w:rsidRPr="00AC49E7">
        <w:rPr>
          <w:rFonts w:ascii="Arial" w:hAnsi="Arial" w:cs="Arial"/>
          <w:sz w:val="20"/>
          <w:szCs w:val="20"/>
        </w:rPr>
        <w:tab/>
      </w:r>
      <w:r w:rsidR="006D19E2" w:rsidRPr="00AC49E7">
        <w:rPr>
          <w:rFonts w:ascii="Arial" w:hAnsi="Arial" w:cs="Arial"/>
          <w:sz w:val="20"/>
          <w:szCs w:val="20"/>
        </w:rPr>
        <w:tab/>
      </w:r>
      <w:r w:rsidR="006D19E2" w:rsidRPr="00AC49E7">
        <w:rPr>
          <w:rFonts w:ascii="Arial" w:hAnsi="Arial" w:cs="Arial"/>
          <w:sz w:val="20"/>
          <w:szCs w:val="20"/>
        </w:rPr>
        <w:tab/>
      </w:r>
      <w:r w:rsidR="000F7608" w:rsidRPr="00AC49E7">
        <w:rPr>
          <w:rFonts w:ascii="Arial" w:hAnsi="Arial" w:cs="Arial"/>
          <w:sz w:val="20"/>
          <w:szCs w:val="20"/>
        </w:rPr>
        <w:tab/>
      </w:r>
      <w:r w:rsidR="00280EB2" w:rsidRPr="00AC49E7">
        <w:rPr>
          <w:rFonts w:ascii="Arial" w:hAnsi="Arial" w:cs="Arial"/>
          <w:sz w:val="20"/>
          <w:szCs w:val="20"/>
        </w:rPr>
        <w:tab/>
      </w:r>
      <w:r w:rsidR="000F7608" w:rsidRPr="00AC49E7">
        <w:rPr>
          <w:rFonts w:ascii="Arial" w:hAnsi="Arial" w:cs="Arial"/>
          <w:sz w:val="20"/>
          <w:szCs w:val="20"/>
        </w:rPr>
        <w:tab/>
      </w:r>
      <w:r w:rsidR="006D19E2" w:rsidRPr="00AC49E7">
        <w:rPr>
          <w:rFonts w:ascii="Arial" w:hAnsi="Arial" w:cs="Arial"/>
          <w:sz w:val="20"/>
          <w:szCs w:val="20"/>
        </w:rPr>
        <w:t>V</w:t>
      </w:r>
      <w:r w:rsidR="000F7608" w:rsidRPr="00AC49E7">
        <w:rPr>
          <w:rFonts w:ascii="Arial" w:hAnsi="Arial" w:cs="Arial"/>
          <w:sz w:val="20"/>
          <w:szCs w:val="20"/>
        </w:rPr>
        <w:t xml:space="preserve"> Brně </w:t>
      </w:r>
      <w:r w:rsidR="006D19E2" w:rsidRPr="00AC49E7">
        <w:rPr>
          <w:rFonts w:ascii="Arial" w:hAnsi="Arial" w:cs="Arial"/>
          <w:sz w:val="20"/>
          <w:szCs w:val="20"/>
        </w:rPr>
        <w:t xml:space="preserve">dne </w:t>
      </w:r>
    </w:p>
    <w:p w14:paraId="3940AD77" w14:textId="77777777" w:rsidR="00F205E9" w:rsidRPr="00AC49E7" w:rsidRDefault="00F205E9" w:rsidP="00AC49E7">
      <w:pPr>
        <w:pStyle w:val="Normlnweb"/>
        <w:ind w:left="840" w:right="270"/>
        <w:rPr>
          <w:rFonts w:ascii="Arial" w:hAnsi="Arial" w:cs="Arial"/>
          <w:sz w:val="20"/>
          <w:szCs w:val="20"/>
        </w:rPr>
      </w:pPr>
      <w:r w:rsidRPr="00AC49E7">
        <w:rPr>
          <w:rFonts w:ascii="Arial" w:hAnsi="Arial" w:cs="Arial"/>
          <w:sz w:val="20"/>
          <w:szCs w:val="20"/>
        </w:rPr>
        <w:t> </w:t>
      </w:r>
    </w:p>
    <w:p w14:paraId="014B8A79" w14:textId="77777777" w:rsidR="00F205E9" w:rsidRPr="00AC49E7" w:rsidRDefault="00F205E9" w:rsidP="00AC49E7">
      <w:pPr>
        <w:pStyle w:val="Normlnweb"/>
        <w:ind w:left="840" w:right="270"/>
        <w:rPr>
          <w:rFonts w:ascii="Arial" w:hAnsi="Arial" w:cs="Arial"/>
          <w:sz w:val="20"/>
          <w:szCs w:val="20"/>
        </w:rPr>
      </w:pPr>
    </w:p>
    <w:p w14:paraId="6C2322C0" w14:textId="22F49E96" w:rsidR="0075077C" w:rsidRDefault="0075077C" w:rsidP="00EB3BEB">
      <w:pPr>
        <w:pStyle w:val="Normlnweb"/>
        <w:ind w:right="270"/>
        <w:rPr>
          <w:rFonts w:ascii="Arial" w:hAnsi="Arial" w:cs="Arial"/>
          <w:sz w:val="20"/>
          <w:szCs w:val="20"/>
        </w:rPr>
      </w:pPr>
    </w:p>
    <w:p w14:paraId="1D74AD72" w14:textId="7CFDB897" w:rsidR="00EB3BEB" w:rsidRDefault="00EB3BEB" w:rsidP="00EB3BEB">
      <w:pPr>
        <w:pStyle w:val="Normlnweb"/>
        <w:ind w:right="270"/>
        <w:rPr>
          <w:rFonts w:ascii="Arial" w:hAnsi="Arial" w:cs="Arial"/>
          <w:sz w:val="20"/>
          <w:szCs w:val="20"/>
        </w:rPr>
      </w:pPr>
    </w:p>
    <w:p w14:paraId="2C9F7F6E" w14:textId="6C5E6335" w:rsidR="00EB3BEB" w:rsidRDefault="00EB3BEB" w:rsidP="00EB3BEB">
      <w:pPr>
        <w:pStyle w:val="Normlnweb"/>
        <w:ind w:right="270"/>
        <w:rPr>
          <w:rFonts w:ascii="Arial" w:hAnsi="Arial" w:cs="Arial"/>
          <w:sz w:val="20"/>
          <w:szCs w:val="20"/>
        </w:rPr>
      </w:pPr>
    </w:p>
    <w:p w14:paraId="7C10DF63" w14:textId="77777777" w:rsidR="00F460E5" w:rsidRPr="00AC49E7" w:rsidRDefault="00F460E5" w:rsidP="00EB3BEB">
      <w:pPr>
        <w:pStyle w:val="Normlnweb"/>
        <w:ind w:right="270"/>
        <w:rPr>
          <w:rFonts w:ascii="Arial" w:hAnsi="Arial" w:cs="Arial"/>
          <w:sz w:val="20"/>
          <w:szCs w:val="20"/>
        </w:rPr>
      </w:pPr>
    </w:p>
    <w:p w14:paraId="5F9F842A" w14:textId="77777777" w:rsidR="0075077C" w:rsidRPr="00AC49E7" w:rsidRDefault="0075077C" w:rsidP="00AC49E7">
      <w:pPr>
        <w:pStyle w:val="Normlnweb"/>
        <w:ind w:left="840" w:right="270"/>
        <w:rPr>
          <w:rFonts w:ascii="Arial" w:hAnsi="Arial" w:cs="Arial"/>
          <w:sz w:val="20"/>
          <w:szCs w:val="20"/>
        </w:rPr>
      </w:pPr>
    </w:p>
    <w:p w14:paraId="45D2E982" w14:textId="3EAFDC24" w:rsidR="00F205E9" w:rsidRPr="00AC49E7" w:rsidRDefault="00F205E9" w:rsidP="00AC49E7">
      <w:pPr>
        <w:pStyle w:val="Normlnweb"/>
        <w:ind w:right="270"/>
        <w:rPr>
          <w:rFonts w:ascii="Arial" w:hAnsi="Arial" w:cs="Arial"/>
          <w:sz w:val="20"/>
          <w:szCs w:val="20"/>
        </w:rPr>
      </w:pPr>
      <w:r w:rsidRPr="00AC49E7">
        <w:rPr>
          <w:rFonts w:ascii="Arial" w:hAnsi="Arial" w:cs="Arial"/>
          <w:sz w:val="20"/>
          <w:szCs w:val="20"/>
        </w:rPr>
        <w:t xml:space="preserve">................................................... </w:t>
      </w:r>
      <w:r w:rsidR="00F82352" w:rsidRPr="00AC49E7">
        <w:rPr>
          <w:rFonts w:ascii="Arial" w:hAnsi="Arial" w:cs="Arial"/>
          <w:sz w:val="20"/>
          <w:szCs w:val="20"/>
        </w:rPr>
        <w:tab/>
      </w:r>
      <w:r w:rsidR="00F82352" w:rsidRPr="00AC49E7">
        <w:rPr>
          <w:rFonts w:ascii="Arial" w:hAnsi="Arial" w:cs="Arial"/>
          <w:sz w:val="20"/>
          <w:szCs w:val="20"/>
        </w:rPr>
        <w:tab/>
      </w:r>
      <w:r w:rsidR="00F82352" w:rsidRPr="00AC49E7">
        <w:rPr>
          <w:rFonts w:ascii="Arial" w:hAnsi="Arial" w:cs="Arial"/>
          <w:sz w:val="20"/>
          <w:szCs w:val="20"/>
        </w:rPr>
        <w:tab/>
      </w:r>
      <w:r w:rsidR="006940D9" w:rsidRPr="00AC49E7">
        <w:rPr>
          <w:rFonts w:ascii="Arial" w:hAnsi="Arial" w:cs="Arial"/>
          <w:sz w:val="20"/>
          <w:szCs w:val="20"/>
        </w:rPr>
        <w:t>..............................................</w:t>
      </w:r>
      <w:r w:rsidR="00353B58" w:rsidRPr="00AC49E7">
        <w:rPr>
          <w:rFonts w:ascii="Arial" w:hAnsi="Arial" w:cs="Arial"/>
          <w:sz w:val="20"/>
          <w:szCs w:val="20"/>
        </w:rPr>
        <w:t>..................</w:t>
      </w:r>
      <w:r w:rsidR="006940D9" w:rsidRPr="00AC49E7">
        <w:rPr>
          <w:rFonts w:ascii="Arial" w:hAnsi="Arial" w:cs="Arial"/>
          <w:sz w:val="20"/>
          <w:szCs w:val="20"/>
        </w:rPr>
        <w:t>.....</w:t>
      </w:r>
    </w:p>
    <w:p w14:paraId="1E46B557" w14:textId="560BC557" w:rsidR="00353B58" w:rsidRPr="00AC49E7" w:rsidRDefault="00353B58" w:rsidP="00AC49E7">
      <w:pPr>
        <w:pStyle w:val="Nzev"/>
        <w:jc w:val="left"/>
        <w:rPr>
          <w:rFonts w:ascii="Arial" w:eastAsia="Arial" w:hAnsi="Arial" w:cs="Arial"/>
          <w:b w:val="0"/>
          <w:bCs w:val="0"/>
          <w:sz w:val="20"/>
          <w:szCs w:val="20"/>
        </w:rPr>
      </w:pPr>
      <w:r w:rsidRPr="00AC49E7">
        <w:rPr>
          <w:rFonts w:ascii="Arial" w:eastAsia="Arial" w:hAnsi="Arial" w:cs="Arial"/>
          <w:b w:val="0"/>
          <w:bCs w:val="0"/>
          <w:sz w:val="20"/>
          <w:szCs w:val="20"/>
        </w:rPr>
        <w:t xml:space="preserve">za statutární město Brno                                                     za Pískovnu Černovice, spol. s r.o. </w:t>
      </w:r>
    </w:p>
    <w:p w14:paraId="19A7947D" w14:textId="4CE5ED84" w:rsidR="00353B58" w:rsidRPr="00AC49E7" w:rsidRDefault="00353B58" w:rsidP="00AC49E7">
      <w:pPr>
        <w:spacing w:after="0" w:line="240" w:lineRule="auto"/>
        <w:rPr>
          <w:rFonts w:ascii="Arial" w:eastAsia="Arial" w:hAnsi="Arial" w:cs="Arial"/>
          <w:sz w:val="20"/>
          <w:szCs w:val="20"/>
        </w:rPr>
      </w:pPr>
      <w:r w:rsidRPr="00AC49E7">
        <w:rPr>
          <w:rFonts w:ascii="Arial" w:hAnsi="Arial" w:cs="Arial"/>
          <w:sz w:val="20"/>
          <w:szCs w:val="20"/>
        </w:rPr>
        <w:t>pověřena k podpisu                                                             jednatelé</w:t>
      </w:r>
    </w:p>
    <w:p w14:paraId="4CF836A2" w14:textId="718D9BF3" w:rsidR="00353B58" w:rsidRPr="00AC49E7" w:rsidRDefault="00353B58" w:rsidP="00AC49E7">
      <w:pPr>
        <w:spacing w:after="0" w:line="240" w:lineRule="auto"/>
        <w:rPr>
          <w:rFonts w:ascii="Arial" w:hAnsi="Arial" w:cs="Arial"/>
          <w:sz w:val="20"/>
          <w:szCs w:val="20"/>
        </w:rPr>
      </w:pPr>
      <w:r w:rsidRPr="00AC49E7">
        <w:rPr>
          <w:rFonts w:ascii="Arial" w:hAnsi="Arial" w:cs="Arial"/>
          <w:sz w:val="20"/>
          <w:szCs w:val="20"/>
        </w:rPr>
        <w:t xml:space="preserve">vedoucí Majetkového odboru MMB                   </w:t>
      </w:r>
      <w:r w:rsidR="00B13F5F">
        <w:rPr>
          <w:rFonts w:ascii="Arial" w:hAnsi="Arial" w:cs="Arial"/>
          <w:sz w:val="20"/>
          <w:szCs w:val="20"/>
        </w:rPr>
        <w:t xml:space="preserve">                </w:t>
      </w:r>
      <w:r w:rsidRPr="00AC49E7">
        <w:rPr>
          <w:rFonts w:ascii="Arial" w:hAnsi="Arial" w:cs="Arial"/>
          <w:sz w:val="20"/>
          <w:szCs w:val="20"/>
        </w:rPr>
        <w:t xml:space="preserve"> Jiří Novotný a Jiří Hasoň</w:t>
      </w:r>
    </w:p>
    <w:p w14:paraId="6954B9AB" w14:textId="60A4B43C" w:rsidR="00353B58" w:rsidRPr="00AC49E7" w:rsidRDefault="00353B58" w:rsidP="00AC49E7">
      <w:pPr>
        <w:spacing w:after="0" w:line="240" w:lineRule="auto"/>
        <w:rPr>
          <w:rFonts w:ascii="Arial" w:hAnsi="Arial" w:cs="Arial"/>
          <w:sz w:val="20"/>
          <w:szCs w:val="20"/>
        </w:rPr>
      </w:pPr>
      <w:r w:rsidRPr="00AC49E7">
        <w:rPr>
          <w:rFonts w:ascii="Arial" w:hAnsi="Arial" w:cs="Arial"/>
          <w:sz w:val="20"/>
          <w:szCs w:val="20"/>
        </w:rPr>
        <w:t>Mgr. Dagmar Baborovská</w:t>
      </w:r>
      <w:r w:rsidR="00B85F28" w:rsidRPr="00AC49E7">
        <w:rPr>
          <w:rFonts w:ascii="Arial" w:hAnsi="Arial" w:cs="Arial"/>
          <w:sz w:val="20"/>
          <w:szCs w:val="20"/>
        </w:rPr>
        <w:t xml:space="preserve">                                                </w:t>
      </w:r>
      <w:proofErr w:type="gramStart"/>
      <w:r w:rsidR="00B85F28" w:rsidRPr="00AC49E7">
        <w:rPr>
          <w:rFonts w:ascii="Arial" w:hAnsi="Arial" w:cs="Arial"/>
          <w:sz w:val="20"/>
          <w:szCs w:val="20"/>
        </w:rPr>
        <w:t xml:space="preserve">   (</w:t>
      </w:r>
      <w:proofErr w:type="gramEnd"/>
      <w:r w:rsidR="00AC49E7" w:rsidRPr="00AC49E7">
        <w:rPr>
          <w:rFonts w:ascii="Arial" w:hAnsi="Arial" w:cs="Arial"/>
          <w:sz w:val="20"/>
          <w:szCs w:val="20"/>
        </w:rPr>
        <w:t xml:space="preserve">za </w:t>
      </w:r>
      <w:r w:rsidR="00B85F28" w:rsidRPr="00AC49E7">
        <w:rPr>
          <w:rFonts w:ascii="Arial" w:hAnsi="Arial" w:cs="Arial"/>
          <w:sz w:val="20"/>
          <w:szCs w:val="20"/>
        </w:rPr>
        <w:t>pachtýř</w:t>
      </w:r>
      <w:r w:rsidR="00AC49E7" w:rsidRPr="00AC49E7">
        <w:rPr>
          <w:rFonts w:ascii="Arial" w:hAnsi="Arial" w:cs="Arial"/>
          <w:sz w:val="20"/>
          <w:szCs w:val="20"/>
        </w:rPr>
        <w:t>e</w:t>
      </w:r>
      <w:r w:rsidR="00B85F28" w:rsidRPr="00AC49E7">
        <w:rPr>
          <w:rFonts w:ascii="Arial" w:hAnsi="Arial" w:cs="Arial"/>
          <w:sz w:val="20"/>
          <w:szCs w:val="20"/>
        </w:rPr>
        <w:t xml:space="preserve">) </w:t>
      </w:r>
    </w:p>
    <w:p w14:paraId="2D39BA18" w14:textId="59811951" w:rsidR="000F7608" w:rsidRPr="00B85F28" w:rsidRDefault="00353B58" w:rsidP="00AC49E7">
      <w:pPr>
        <w:pStyle w:val="Nzev"/>
        <w:jc w:val="left"/>
        <w:rPr>
          <w:rFonts w:ascii="Arial" w:eastAsia="Arial" w:hAnsi="Arial" w:cs="Arial"/>
          <w:b w:val="0"/>
          <w:bCs w:val="0"/>
          <w:sz w:val="20"/>
          <w:szCs w:val="20"/>
        </w:rPr>
      </w:pPr>
      <w:r w:rsidRPr="00AC49E7">
        <w:rPr>
          <w:rFonts w:ascii="Arial" w:eastAsia="Arial" w:hAnsi="Arial" w:cs="Arial"/>
          <w:b w:val="0"/>
          <w:bCs w:val="0"/>
          <w:sz w:val="20"/>
          <w:szCs w:val="20"/>
        </w:rPr>
        <w:t>(</w:t>
      </w:r>
      <w:r w:rsidR="00AC49E7" w:rsidRPr="00AC49E7">
        <w:rPr>
          <w:rFonts w:ascii="Arial" w:eastAsia="Arial" w:hAnsi="Arial" w:cs="Arial"/>
          <w:b w:val="0"/>
          <w:bCs w:val="0"/>
          <w:sz w:val="20"/>
          <w:szCs w:val="20"/>
        </w:rPr>
        <w:t xml:space="preserve">za </w:t>
      </w:r>
      <w:r w:rsidRPr="00AC49E7">
        <w:rPr>
          <w:rFonts w:ascii="Arial" w:eastAsia="Arial" w:hAnsi="Arial" w:cs="Arial"/>
          <w:b w:val="0"/>
          <w:bCs w:val="0"/>
          <w:sz w:val="20"/>
          <w:szCs w:val="20"/>
        </w:rPr>
        <w:t>pro</w:t>
      </w:r>
      <w:r w:rsidR="00B85F28" w:rsidRPr="00AC49E7">
        <w:rPr>
          <w:rFonts w:ascii="Arial" w:eastAsia="Arial" w:hAnsi="Arial" w:cs="Arial"/>
          <w:b w:val="0"/>
          <w:bCs w:val="0"/>
          <w:sz w:val="20"/>
          <w:szCs w:val="20"/>
        </w:rPr>
        <w:t>pachto</w:t>
      </w:r>
      <w:r w:rsidR="00B85F28">
        <w:rPr>
          <w:rFonts w:ascii="Arial" w:eastAsia="Arial" w:hAnsi="Arial" w:cs="Arial"/>
          <w:b w:val="0"/>
          <w:bCs w:val="0"/>
          <w:sz w:val="20"/>
          <w:szCs w:val="20"/>
        </w:rPr>
        <w:t>vatel</w:t>
      </w:r>
      <w:r w:rsidR="00AC49E7">
        <w:rPr>
          <w:rFonts w:ascii="Arial" w:eastAsia="Arial" w:hAnsi="Arial" w:cs="Arial"/>
          <w:b w:val="0"/>
          <w:bCs w:val="0"/>
          <w:sz w:val="20"/>
          <w:szCs w:val="20"/>
        </w:rPr>
        <w:t>e</w:t>
      </w:r>
      <w:r w:rsidRPr="00353B58">
        <w:rPr>
          <w:rFonts w:ascii="Arial" w:eastAsia="Arial" w:hAnsi="Arial" w:cs="Arial"/>
          <w:b w:val="0"/>
          <w:bCs w:val="0"/>
          <w:sz w:val="20"/>
          <w:szCs w:val="20"/>
        </w:rPr>
        <w:t>)</w:t>
      </w:r>
    </w:p>
    <w:sectPr w:rsidR="000F7608" w:rsidRPr="00B85F28" w:rsidSect="00533F3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82A3F" w14:textId="77777777" w:rsidR="00D73736" w:rsidRDefault="00D73736" w:rsidP="00C8293B">
      <w:pPr>
        <w:spacing w:after="0" w:line="240" w:lineRule="auto"/>
      </w:pPr>
      <w:r>
        <w:separator/>
      </w:r>
    </w:p>
  </w:endnote>
  <w:endnote w:type="continuationSeparator" w:id="0">
    <w:p w14:paraId="26FB7798" w14:textId="77777777" w:rsidR="00D73736" w:rsidRDefault="00D73736" w:rsidP="00C8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232106"/>
      <w:docPartObj>
        <w:docPartGallery w:val="Page Numbers (Bottom of Page)"/>
        <w:docPartUnique/>
      </w:docPartObj>
    </w:sdtPr>
    <w:sdtEndPr/>
    <w:sdtContent>
      <w:p w14:paraId="51021D07" w14:textId="62FB583E" w:rsidR="00EB3BEB" w:rsidRDefault="00EB3BEB">
        <w:pPr>
          <w:pStyle w:val="Zpat"/>
          <w:jc w:val="center"/>
        </w:pPr>
        <w:r>
          <w:fldChar w:fldCharType="begin"/>
        </w:r>
        <w:r>
          <w:instrText>PAGE   \* MERGEFORMAT</w:instrText>
        </w:r>
        <w:r>
          <w:fldChar w:fldCharType="separate"/>
        </w:r>
        <w:r w:rsidR="00D665CE" w:rsidRPr="00D665CE">
          <w:rPr>
            <w:noProof/>
            <w:lang w:val="cs-CZ"/>
          </w:rPr>
          <w:t>8</w:t>
        </w:r>
        <w:r>
          <w:fldChar w:fldCharType="end"/>
        </w:r>
      </w:p>
    </w:sdtContent>
  </w:sdt>
  <w:p w14:paraId="1286E63F" w14:textId="77777777" w:rsidR="00712233" w:rsidRDefault="007122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C78BB" w14:textId="77777777" w:rsidR="00D73736" w:rsidRDefault="00D73736" w:rsidP="00C8293B">
      <w:pPr>
        <w:spacing w:after="0" w:line="240" w:lineRule="auto"/>
      </w:pPr>
      <w:r>
        <w:separator/>
      </w:r>
    </w:p>
  </w:footnote>
  <w:footnote w:type="continuationSeparator" w:id="0">
    <w:p w14:paraId="6B9CF3AF" w14:textId="77777777" w:rsidR="00D73736" w:rsidRDefault="00D73736" w:rsidP="00C82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13F9"/>
    <w:multiLevelType w:val="hybridMultilevel"/>
    <w:tmpl w:val="6D26A4AA"/>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335421F"/>
    <w:multiLevelType w:val="hybridMultilevel"/>
    <w:tmpl w:val="CC928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BC12D2"/>
    <w:multiLevelType w:val="hybridMultilevel"/>
    <w:tmpl w:val="10B65B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625A62"/>
    <w:multiLevelType w:val="hybridMultilevel"/>
    <w:tmpl w:val="6D26A4AA"/>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D4940E5"/>
    <w:multiLevelType w:val="hybridMultilevel"/>
    <w:tmpl w:val="B240B8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040E6B"/>
    <w:multiLevelType w:val="hybridMultilevel"/>
    <w:tmpl w:val="2214B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A57F4F"/>
    <w:multiLevelType w:val="hybridMultilevel"/>
    <w:tmpl w:val="9EBC3B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CC5CFD"/>
    <w:multiLevelType w:val="hybridMultilevel"/>
    <w:tmpl w:val="40AC8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C46BEE"/>
    <w:multiLevelType w:val="hybridMultilevel"/>
    <w:tmpl w:val="6D8E4A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68273F"/>
    <w:multiLevelType w:val="hybridMultilevel"/>
    <w:tmpl w:val="F36C23EA"/>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01234A6"/>
    <w:multiLevelType w:val="hybridMultilevel"/>
    <w:tmpl w:val="3990BA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7752FE"/>
    <w:multiLevelType w:val="hybridMultilevel"/>
    <w:tmpl w:val="E50447A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0A81E5C"/>
    <w:multiLevelType w:val="hybridMultilevel"/>
    <w:tmpl w:val="2862BD8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B713E"/>
    <w:multiLevelType w:val="hybridMultilevel"/>
    <w:tmpl w:val="93B40AB6"/>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C017EEA"/>
    <w:multiLevelType w:val="hybridMultilevel"/>
    <w:tmpl w:val="4F5284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FF7D39"/>
    <w:multiLevelType w:val="hybridMultilevel"/>
    <w:tmpl w:val="781A0F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8B7E88"/>
    <w:multiLevelType w:val="hybridMultilevel"/>
    <w:tmpl w:val="90767FC6"/>
    <w:lvl w:ilvl="0" w:tplc="9224E584">
      <w:start w:val="1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0"/>
  </w:num>
  <w:num w:numId="2">
    <w:abstractNumId w:val="11"/>
  </w:num>
  <w:num w:numId="3">
    <w:abstractNumId w:val="9"/>
  </w:num>
  <w:num w:numId="4">
    <w:abstractNumId w:val="1"/>
  </w:num>
  <w:num w:numId="5">
    <w:abstractNumId w:val="2"/>
  </w:num>
  <w:num w:numId="6">
    <w:abstractNumId w:val="5"/>
  </w:num>
  <w:num w:numId="7">
    <w:abstractNumId w:val="15"/>
  </w:num>
  <w:num w:numId="8">
    <w:abstractNumId w:val="6"/>
  </w:num>
  <w:num w:numId="9">
    <w:abstractNumId w:val="12"/>
  </w:num>
  <w:num w:numId="10">
    <w:abstractNumId w:val="7"/>
  </w:num>
  <w:num w:numId="11">
    <w:abstractNumId w:val="8"/>
  </w:num>
  <w:num w:numId="12">
    <w:abstractNumId w:val="4"/>
  </w:num>
  <w:num w:numId="13">
    <w:abstractNumId w:val="13"/>
  </w:num>
  <w:num w:numId="14">
    <w:abstractNumId w:val="16"/>
  </w:num>
  <w:num w:numId="15">
    <w:abstractNumId w:val="10"/>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9"/>
    <w:rsid w:val="00032EB0"/>
    <w:rsid w:val="000336AC"/>
    <w:rsid w:val="00040224"/>
    <w:rsid w:val="000423E1"/>
    <w:rsid w:val="000423F7"/>
    <w:rsid w:val="00062771"/>
    <w:rsid w:val="00083373"/>
    <w:rsid w:val="00090183"/>
    <w:rsid w:val="000A0E95"/>
    <w:rsid w:val="000B6119"/>
    <w:rsid w:val="000C67B7"/>
    <w:rsid w:val="000D61D3"/>
    <w:rsid w:val="000D6BD3"/>
    <w:rsid w:val="000E1083"/>
    <w:rsid w:val="000E4BD7"/>
    <w:rsid w:val="000F1B27"/>
    <w:rsid w:val="000F7608"/>
    <w:rsid w:val="0010095E"/>
    <w:rsid w:val="001010A4"/>
    <w:rsid w:val="0010655D"/>
    <w:rsid w:val="00123383"/>
    <w:rsid w:val="00131894"/>
    <w:rsid w:val="00147FDD"/>
    <w:rsid w:val="00156957"/>
    <w:rsid w:val="001637F7"/>
    <w:rsid w:val="00166367"/>
    <w:rsid w:val="0017270D"/>
    <w:rsid w:val="00180C89"/>
    <w:rsid w:val="00187C7C"/>
    <w:rsid w:val="00193ED6"/>
    <w:rsid w:val="001B30DF"/>
    <w:rsid w:val="001B5A00"/>
    <w:rsid w:val="001D06FA"/>
    <w:rsid w:val="001D6C8B"/>
    <w:rsid w:val="00222613"/>
    <w:rsid w:val="002411BA"/>
    <w:rsid w:val="00241861"/>
    <w:rsid w:val="0025215F"/>
    <w:rsid w:val="00253A59"/>
    <w:rsid w:val="00264226"/>
    <w:rsid w:val="00280EB2"/>
    <w:rsid w:val="00297035"/>
    <w:rsid w:val="002A36DD"/>
    <w:rsid w:val="002B772C"/>
    <w:rsid w:val="002C3D4B"/>
    <w:rsid w:val="002C45CB"/>
    <w:rsid w:val="002D3C1B"/>
    <w:rsid w:val="002D7883"/>
    <w:rsid w:val="002E6FCE"/>
    <w:rsid w:val="002F67DE"/>
    <w:rsid w:val="002F77FD"/>
    <w:rsid w:val="0030160C"/>
    <w:rsid w:val="003040F6"/>
    <w:rsid w:val="003246BD"/>
    <w:rsid w:val="00353B58"/>
    <w:rsid w:val="0037407A"/>
    <w:rsid w:val="003B089D"/>
    <w:rsid w:val="003D62C4"/>
    <w:rsid w:val="003E0DB8"/>
    <w:rsid w:val="00405140"/>
    <w:rsid w:val="004164C9"/>
    <w:rsid w:val="004205B4"/>
    <w:rsid w:val="00423741"/>
    <w:rsid w:val="004261F4"/>
    <w:rsid w:val="004421FF"/>
    <w:rsid w:val="00463467"/>
    <w:rsid w:val="00466E7E"/>
    <w:rsid w:val="004736C7"/>
    <w:rsid w:val="00482461"/>
    <w:rsid w:val="00491521"/>
    <w:rsid w:val="004D45D7"/>
    <w:rsid w:val="005016A5"/>
    <w:rsid w:val="0050189C"/>
    <w:rsid w:val="00512CF2"/>
    <w:rsid w:val="00527D35"/>
    <w:rsid w:val="00532F5D"/>
    <w:rsid w:val="00533F34"/>
    <w:rsid w:val="00543131"/>
    <w:rsid w:val="00556B77"/>
    <w:rsid w:val="0058269F"/>
    <w:rsid w:val="00584E05"/>
    <w:rsid w:val="00591488"/>
    <w:rsid w:val="005950C9"/>
    <w:rsid w:val="005974D5"/>
    <w:rsid w:val="005A1293"/>
    <w:rsid w:val="005A23DC"/>
    <w:rsid w:val="005B3C26"/>
    <w:rsid w:val="005D3736"/>
    <w:rsid w:val="005D647C"/>
    <w:rsid w:val="005E62B6"/>
    <w:rsid w:val="005F2758"/>
    <w:rsid w:val="005F4883"/>
    <w:rsid w:val="00601711"/>
    <w:rsid w:val="0060476D"/>
    <w:rsid w:val="0063722E"/>
    <w:rsid w:val="00646358"/>
    <w:rsid w:val="00651D90"/>
    <w:rsid w:val="0065223C"/>
    <w:rsid w:val="00652548"/>
    <w:rsid w:val="00655183"/>
    <w:rsid w:val="006579FF"/>
    <w:rsid w:val="006607FD"/>
    <w:rsid w:val="00663539"/>
    <w:rsid w:val="00673711"/>
    <w:rsid w:val="00686AB3"/>
    <w:rsid w:val="006940D9"/>
    <w:rsid w:val="00695E7D"/>
    <w:rsid w:val="006A45BE"/>
    <w:rsid w:val="006D19E2"/>
    <w:rsid w:val="006D47BF"/>
    <w:rsid w:val="006E210D"/>
    <w:rsid w:val="006F2DB0"/>
    <w:rsid w:val="006F7180"/>
    <w:rsid w:val="00712233"/>
    <w:rsid w:val="007135C8"/>
    <w:rsid w:val="00717783"/>
    <w:rsid w:val="007276E1"/>
    <w:rsid w:val="00735B8D"/>
    <w:rsid w:val="00746338"/>
    <w:rsid w:val="0075077C"/>
    <w:rsid w:val="0076300F"/>
    <w:rsid w:val="0076445A"/>
    <w:rsid w:val="00766178"/>
    <w:rsid w:val="00770729"/>
    <w:rsid w:val="0079095D"/>
    <w:rsid w:val="00794FC9"/>
    <w:rsid w:val="00796B7B"/>
    <w:rsid w:val="00797C08"/>
    <w:rsid w:val="007A0686"/>
    <w:rsid w:val="007C2F37"/>
    <w:rsid w:val="007C47D9"/>
    <w:rsid w:val="007D5084"/>
    <w:rsid w:val="007E1CEA"/>
    <w:rsid w:val="007E6905"/>
    <w:rsid w:val="007F501E"/>
    <w:rsid w:val="007F57C4"/>
    <w:rsid w:val="00811B94"/>
    <w:rsid w:val="00827F1E"/>
    <w:rsid w:val="008338A3"/>
    <w:rsid w:val="00876CFC"/>
    <w:rsid w:val="008772D9"/>
    <w:rsid w:val="00880625"/>
    <w:rsid w:val="00883457"/>
    <w:rsid w:val="00895F60"/>
    <w:rsid w:val="008A1F27"/>
    <w:rsid w:val="008D063B"/>
    <w:rsid w:val="008F6CA0"/>
    <w:rsid w:val="00907F05"/>
    <w:rsid w:val="009100A6"/>
    <w:rsid w:val="0092216A"/>
    <w:rsid w:val="009258F0"/>
    <w:rsid w:val="00945DB3"/>
    <w:rsid w:val="00972DF2"/>
    <w:rsid w:val="0098001C"/>
    <w:rsid w:val="009D1EFD"/>
    <w:rsid w:val="009D29B7"/>
    <w:rsid w:val="009E1462"/>
    <w:rsid w:val="00A011C1"/>
    <w:rsid w:val="00A0129E"/>
    <w:rsid w:val="00A05298"/>
    <w:rsid w:val="00A33A50"/>
    <w:rsid w:val="00A46B19"/>
    <w:rsid w:val="00A526D1"/>
    <w:rsid w:val="00A634FC"/>
    <w:rsid w:val="00A75C92"/>
    <w:rsid w:val="00A776A0"/>
    <w:rsid w:val="00A94E31"/>
    <w:rsid w:val="00AA36E4"/>
    <w:rsid w:val="00AB5B53"/>
    <w:rsid w:val="00AC3A82"/>
    <w:rsid w:val="00AC49E7"/>
    <w:rsid w:val="00AE4284"/>
    <w:rsid w:val="00AF6763"/>
    <w:rsid w:val="00B13F5F"/>
    <w:rsid w:val="00B20C11"/>
    <w:rsid w:val="00B217D0"/>
    <w:rsid w:val="00B27B54"/>
    <w:rsid w:val="00B31E82"/>
    <w:rsid w:val="00B336A0"/>
    <w:rsid w:val="00B6317A"/>
    <w:rsid w:val="00B657B9"/>
    <w:rsid w:val="00B81D0E"/>
    <w:rsid w:val="00B85F28"/>
    <w:rsid w:val="00B86EA5"/>
    <w:rsid w:val="00B96D11"/>
    <w:rsid w:val="00BB5988"/>
    <w:rsid w:val="00BC1ACF"/>
    <w:rsid w:val="00BE6C7E"/>
    <w:rsid w:val="00BE727F"/>
    <w:rsid w:val="00BF6760"/>
    <w:rsid w:val="00C03EC5"/>
    <w:rsid w:val="00C06FE3"/>
    <w:rsid w:val="00C342CB"/>
    <w:rsid w:val="00C43AF3"/>
    <w:rsid w:val="00C4559C"/>
    <w:rsid w:val="00C61848"/>
    <w:rsid w:val="00C66215"/>
    <w:rsid w:val="00C6732B"/>
    <w:rsid w:val="00C7039D"/>
    <w:rsid w:val="00C72992"/>
    <w:rsid w:val="00C74FB9"/>
    <w:rsid w:val="00C8293B"/>
    <w:rsid w:val="00C93692"/>
    <w:rsid w:val="00CA740E"/>
    <w:rsid w:val="00CA7ED3"/>
    <w:rsid w:val="00CB4726"/>
    <w:rsid w:val="00D137AF"/>
    <w:rsid w:val="00D30F51"/>
    <w:rsid w:val="00D35D0C"/>
    <w:rsid w:val="00D665CE"/>
    <w:rsid w:val="00D70A69"/>
    <w:rsid w:val="00D73736"/>
    <w:rsid w:val="00D81239"/>
    <w:rsid w:val="00DA2233"/>
    <w:rsid w:val="00DB5313"/>
    <w:rsid w:val="00DB7242"/>
    <w:rsid w:val="00DC20E7"/>
    <w:rsid w:val="00DE15FF"/>
    <w:rsid w:val="00DE295A"/>
    <w:rsid w:val="00DF41D5"/>
    <w:rsid w:val="00E1062B"/>
    <w:rsid w:val="00E16DCE"/>
    <w:rsid w:val="00E250FC"/>
    <w:rsid w:val="00E31B21"/>
    <w:rsid w:val="00E323E6"/>
    <w:rsid w:val="00E4074C"/>
    <w:rsid w:val="00E423BD"/>
    <w:rsid w:val="00E424FA"/>
    <w:rsid w:val="00E4559D"/>
    <w:rsid w:val="00E614D5"/>
    <w:rsid w:val="00E751A7"/>
    <w:rsid w:val="00E826A1"/>
    <w:rsid w:val="00EA68A4"/>
    <w:rsid w:val="00EB3BEB"/>
    <w:rsid w:val="00ED1C36"/>
    <w:rsid w:val="00EE640D"/>
    <w:rsid w:val="00EF729F"/>
    <w:rsid w:val="00F145BA"/>
    <w:rsid w:val="00F15964"/>
    <w:rsid w:val="00F16C5B"/>
    <w:rsid w:val="00F205E9"/>
    <w:rsid w:val="00F2638B"/>
    <w:rsid w:val="00F267B3"/>
    <w:rsid w:val="00F36DAA"/>
    <w:rsid w:val="00F4021D"/>
    <w:rsid w:val="00F434DD"/>
    <w:rsid w:val="00F4517E"/>
    <w:rsid w:val="00F460E5"/>
    <w:rsid w:val="00F51767"/>
    <w:rsid w:val="00F52899"/>
    <w:rsid w:val="00F600D3"/>
    <w:rsid w:val="00F61B73"/>
    <w:rsid w:val="00F738A1"/>
    <w:rsid w:val="00F77DC2"/>
    <w:rsid w:val="00F82352"/>
    <w:rsid w:val="00F82A28"/>
    <w:rsid w:val="00F95399"/>
    <w:rsid w:val="00FE1348"/>
    <w:rsid w:val="00FE6616"/>
    <w:rsid w:val="00FE6B96"/>
    <w:rsid w:val="00FE6C8D"/>
    <w:rsid w:val="00FE7162"/>
    <w:rsid w:val="00FF0586"/>
    <w:rsid w:val="00FF3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23E5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180"/>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D81239"/>
    <w:pPr>
      <w:spacing w:before="75" w:after="0" w:line="240" w:lineRule="auto"/>
      <w:jc w:val="both"/>
    </w:pPr>
    <w:rPr>
      <w:rFonts w:ascii="Times New Roman" w:eastAsia="Times New Roman" w:hAnsi="Times New Roman"/>
      <w:sz w:val="24"/>
      <w:szCs w:val="24"/>
      <w:lang w:eastAsia="cs-CZ"/>
    </w:rPr>
  </w:style>
  <w:style w:type="paragraph" w:customStyle="1" w:styleId="seznam">
    <w:name w:val="seznam"/>
    <w:basedOn w:val="Normln"/>
    <w:uiPriority w:val="99"/>
    <w:rsid w:val="00D81239"/>
    <w:pPr>
      <w:spacing w:after="0" w:line="240" w:lineRule="auto"/>
      <w:ind w:right="284"/>
      <w:jc w:val="both"/>
    </w:pPr>
    <w:rPr>
      <w:rFonts w:ascii="Times New Roman" w:eastAsia="Times New Roman" w:hAnsi="Times New Roman"/>
      <w:sz w:val="24"/>
      <w:szCs w:val="24"/>
      <w:lang w:eastAsia="cs-CZ"/>
    </w:rPr>
  </w:style>
  <w:style w:type="character" w:styleId="Odkaznakoment">
    <w:name w:val="annotation reference"/>
    <w:uiPriority w:val="99"/>
    <w:semiHidden/>
    <w:unhideWhenUsed/>
    <w:rsid w:val="004205B4"/>
    <w:rPr>
      <w:sz w:val="16"/>
      <w:szCs w:val="16"/>
    </w:rPr>
  </w:style>
  <w:style w:type="paragraph" w:styleId="Textkomente">
    <w:name w:val="annotation text"/>
    <w:basedOn w:val="Normln"/>
    <w:link w:val="TextkomenteChar"/>
    <w:uiPriority w:val="99"/>
    <w:unhideWhenUsed/>
    <w:rsid w:val="004205B4"/>
    <w:rPr>
      <w:sz w:val="20"/>
      <w:szCs w:val="20"/>
      <w:lang w:val="x-none"/>
    </w:rPr>
  </w:style>
  <w:style w:type="character" w:customStyle="1" w:styleId="TextkomenteChar">
    <w:name w:val="Text komentáře Char"/>
    <w:link w:val="Textkomente"/>
    <w:uiPriority w:val="99"/>
    <w:rsid w:val="004205B4"/>
    <w:rPr>
      <w:sz w:val="20"/>
      <w:szCs w:val="20"/>
      <w:lang w:eastAsia="en-US"/>
    </w:rPr>
  </w:style>
  <w:style w:type="paragraph" w:styleId="Pedmtkomente">
    <w:name w:val="annotation subject"/>
    <w:basedOn w:val="Textkomente"/>
    <w:next w:val="Textkomente"/>
    <w:link w:val="PedmtkomenteChar"/>
    <w:uiPriority w:val="99"/>
    <w:semiHidden/>
    <w:unhideWhenUsed/>
    <w:rsid w:val="004205B4"/>
    <w:rPr>
      <w:b/>
      <w:bCs/>
    </w:rPr>
  </w:style>
  <w:style w:type="character" w:customStyle="1" w:styleId="PedmtkomenteChar">
    <w:name w:val="Předmět komentáře Char"/>
    <w:link w:val="Pedmtkomente"/>
    <w:uiPriority w:val="99"/>
    <w:semiHidden/>
    <w:rsid w:val="004205B4"/>
    <w:rPr>
      <w:b/>
      <w:bCs/>
      <w:sz w:val="20"/>
      <w:szCs w:val="20"/>
      <w:lang w:eastAsia="en-US"/>
    </w:rPr>
  </w:style>
  <w:style w:type="paragraph" w:styleId="Textbubliny">
    <w:name w:val="Balloon Text"/>
    <w:basedOn w:val="Normln"/>
    <w:link w:val="TextbublinyChar"/>
    <w:uiPriority w:val="99"/>
    <w:semiHidden/>
    <w:unhideWhenUsed/>
    <w:rsid w:val="004205B4"/>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4205B4"/>
    <w:rPr>
      <w:rFonts w:ascii="Tahoma" w:hAnsi="Tahoma" w:cs="Tahoma"/>
      <w:sz w:val="16"/>
      <w:szCs w:val="16"/>
      <w:lang w:eastAsia="en-US"/>
    </w:rPr>
  </w:style>
  <w:style w:type="paragraph" w:styleId="Zhlav">
    <w:name w:val="header"/>
    <w:basedOn w:val="Normln"/>
    <w:link w:val="ZhlavChar"/>
    <w:uiPriority w:val="99"/>
    <w:unhideWhenUsed/>
    <w:rsid w:val="00C8293B"/>
    <w:pPr>
      <w:tabs>
        <w:tab w:val="center" w:pos="4536"/>
        <w:tab w:val="right" w:pos="9072"/>
      </w:tabs>
    </w:pPr>
    <w:rPr>
      <w:sz w:val="20"/>
      <w:szCs w:val="20"/>
      <w:lang w:val="x-none"/>
    </w:rPr>
  </w:style>
  <w:style w:type="character" w:customStyle="1" w:styleId="ZhlavChar">
    <w:name w:val="Záhlaví Char"/>
    <w:link w:val="Zhlav"/>
    <w:uiPriority w:val="99"/>
    <w:rsid w:val="00C8293B"/>
    <w:rPr>
      <w:lang w:eastAsia="en-US"/>
    </w:rPr>
  </w:style>
  <w:style w:type="paragraph" w:styleId="Zpat">
    <w:name w:val="footer"/>
    <w:basedOn w:val="Normln"/>
    <w:link w:val="ZpatChar"/>
    <w:uiPriority w:val="99"/>
    <w:unhideWhenUsed/>
    <w:rsid w:val="00C8293B"/>
    <w:pPr>
      <w:tabs>
        <w:tab w:val="center" w:pos="4536"/>
        <w:tab w:val="right" w:pos="9072"/>
      </w:tabs>
    </w:pPr>
    <w:rPr>
      <w:sz w:val="20"/>
      <w:szCs w:val="20"/>
      <w:lang w:val="x-none"/>
    </w:rPr>
  </w:style>
  <w:style w:type="character" w:customStyle="1" w:styleId="ZpatChar">
    <w:name w:val="Zápatí Char"/>
    <w:link w:val="Zpat"/>
    <w:uiPriority w:val="99"/>
    <w:rsid w:val="00C8293B"/>
    <w:rPr>
      <w:lang w:eastAsia="en-US"/>
    </w:rPr>
  </w:style>
  <w:style w:type="paragraph" w:customStyle="1" w:styleId="Standard">
    <w:name w:val="Standard"/>
    <w:rsid w:val="005A23DC"/>
    <w:pPr>
      <w:widowControl w:val="0"/>
    </w:pPr>
    <w:rPr>
      <w:rFonts w:ascii="Times New Roman" w:eastAsia="Times New Roman" w:hAnsi="Times New Roman"/>
      <w:sz w:val="24"/>
    </w:rPr>
  </w:style>
  <w:style w:type="paragraph" w:customStyle="1" w:styleId="np">
    <w:name w:val="np"/>
    <w:basedOn w:val="Normln"/>
    <w:rsid w:val="000E4BD7"/>
    <w:pPr>
      <w:spacing w:after="0" w:line="240" w:lineRule="auto"/>
    </w:pPr>
    <w:rPr>
      <w:rFonts w:ascii="Times New Roman" w:eastAsia="Times New Roman" w:hAnsi="Times New Roman"/>
      <w:sz w:val="24"/>
      <w:szCs w:val="24"/>
      <w:lang w:eastAsia="cs-CZ"/>
    </w:rPr>
  </w:style>
  <w:style w:type="paragraph" w:styleId="Odstavecseseznamem">
    <w:name w:val="List Paragraph"/>
    <w:basedOn w:val="Normln"/>
    <w:uiPriority w:val="99"/>
    <w:qFormat/>
    <w:rsid w:val="00B27B54"/>
    <w:pPr>
      <w:ind w:left="720"/>
      <w:contextualSpacing/>
    </w:pPr>
  </w:style>
  <w:style w:type="paragraph" w:customStyle="1" w:styleId="Default">
    <w:name w:val="Default"/>
    <w:rsid w:val="00F600D3"/>
    <w:pPr>
      <w:autoSpaceDE w:val="0"/>
      <w:autoSpaceDN w:val="0"/>
      <w:adjustRightInd w:val="0"/>
    </w:pPr>
    <w:rPr>
      <w:rFonts w:ascii="Arial" w:eastAsiaTheme="minorHAnsi" w:hAnsi="Arial" w:cs="Arial"/>
      <w:color w:val="000000"/>
      <w:sz w:val="24"/>
      <w:szCs w:val="24"/>
      <w:lang w:eastAsia="en-US"/>
    </w:rPr>
  </w:style>
  <w:style w:type="paragraph" w:styleId="Nzev">
    <w:name w:val="Title"/>
    <w:basedOn w:val="Normln"/>
    <w:link w:val="NzevChar"/>
    <w:qFormat/>
    <w:locked/>
    <w:rsid w:val="00A634FC"/>
    <w:pPr>
      <w:spacing w:after="0" w:line="240" w:lineRule="auto"/>
      <w:jc w:val="center"/>
    </w:pPr>
    <w:rPr>
      <w:rFonts w:ascii="Times New Roman" w:hAnsi="Times New Roman"/>
      <w:b/>
      <w:bCs/>
      <w:sz w:val="28"/>
      <w:szCs w:val="24"/>
      <w:lang w:eastAsia="cs-CZ"/>
    </w:rPr>
  </w:style>
  <w:style w:type="character" w:customStyle="1" w:styleId="NzevChar">
    <w:name w:val="Název Char"/>
    <w:basedOn w:val="Standardnpsmoodstavce"/>
    <w:link w:val="Nzev"/>
    <w:rsid w:val="00A634FC"/>
    <w:rPr>
      <w:rFonts w:ascii="Times New Roman" w:hAnsi="Times New Roman"/>
      <w:b/>
      <w:bCs/>
      <w:sz w:val="28"/>
      <w:szCs w:val="24"/>
    </w:rPr>
  </w:style>
  <w:style w:type="paragraph" w:styleId="Revize">
    <w:name w:val="Revision"/>
    <w:hidden/>
    <w:uiPriority w:val="99"/>
    <w:semiHidden/>
    <w:rsid w:val="003016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00">
      <w:bodyDiv w:val="1"/>
      <w:marLeft w:val="0"/>
      <w:marRight w:val="0"/>
      <w:marTop w:val="0"/>
      <w:marBottom w:val="0"/>
      <w:divBdr>
        <w:top w:val="none" w:sz="0" w:space="0" w:color="auto"/>
        <w:left w:val="none" w:sz="0" w:space="0" w:color="auto"/>
        <w:bottom w:val="none" w:sz="0" w:space="0" w:color="auto"/>
        <w:right w:val="none" w:sz="0" w:space="0" w:color="auto"/>
      </w:divBdr>
    </w:div>
    <w:div w:id="14749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42550956B504A4D9532690AF6E2C150" ma:contentTypeVersion="11" ma:contentTypeDescription="Vytvoří nový dokument" ma:contentTypeScope="" ma:versionID="f7ef2675a1f6b07e6ebf2b10ae9a1173">
  <xsd:schema xmlns:xsd="http://www.w3.org/2001/XMLSchema" xmlns:xs="http://www.w3.org/2001/XMLSchema" xmlns:p="http://schemas.microsoft.com/office/2006/metadata/properties" xmlns:ns3="86bf0708-787f-4c50-a711-39f7b2a677eb" targetNamespace="http://schemas.microsoft.com/office/2006/metadata/properties" ma:root="true" ma:fieldsID="0a81e1b0119305e99f087f413a24a48f" ns3:_="">
    <xsd:import namespace="86bf0708-787f-4c50-a711-39f7b2a677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0708-787f-4c50-a711-39f7b2a67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DEBF-A355-4A62-9DA0-A0CB632529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CC3475-5F73-4286-9AB6-69DE39717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0708-787f-4c50-a711-39f7b2a67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BEC65-C243-42D8-99FA-F181FF01F82E}">
  <ds:schemaRefs>
    <ds:schemaRef ds:uri="http://schemas.microsoft.com/sharepoint/v3/contenttype/forms"/>
  </ds:schemaRefs>
</ds:datastoreItem>
</file>

<file path=customXml/itemProps4.xml><?xml version="1.0" encoding="utf-8"?>
<ds:datastoreItem xmlns:ds="http://schemas.openxmlformats.org/officeDocument/2006/customXml" ds:itemID="{58DA3710-EAB4-4517-B82A-F69B7D5F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3902</Words>
  <Characters>23025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2022-08-30T08:51:00Z</dcterms:created>
  <dcterms:modified xsi:type="dcterms:W3CDTF">2022-08-30T08:51:00Z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0x010100642550956B504A4D9532690AF6E2C150</vt:lpwstr>
  </property>
</Properties>
</file>