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10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154141" w14:paraId="39853669" w14:textId="77777777" w:rsidTr="00DD2221">
        <w:trPr>
          <w:trHeight w:val="673"/>
        </w:trPr>
        <w:tc>
          <w:tcPr>
            <w:tcW w:w="9212" w:type="dxa"/>
            <w:tcBorders>
              <w:bottom w:val="single" w:sz="4" w:space="0" w:color="auto"/>
            </w:tcBorders>
          </w:tcPr>
          <w:p w14:paraId="7A93218C" w14:textId="77777777" w:rsidR="00154141" w:rsidRPr="00141A79" w:rsidRDefault="00154141" w:rsidP="00546A9F">
            <w:pPr>
              <w:pStyle w:val="Bezmezer"/>
            </w:pPr>
            <w:bookmarkStart w:id="0" w:name="OLE_LINK1"/>
            <w:bookmarkStart w:id="1" w:name="OLE_LINK2"/>
          </w:p>
          <w:p w14:paraId="348F1A92" w14:textId="30CEB018" w:rsidR="00506123" w:rsidRPr="00B36F29" w:rsidRDefault="00506123" w:rsidP="00506123">
            <w:pPr>
              <w:pStyle w:val="Nzev"/>
              <w:rPr>
                <w:rFonts w:ascii="Arial" w:hAnsi="Arial"/>
              </w:rPr>
            </w:pPr>
            <w:r w:rsidRPr="00B36F29">
              <w:rPr>
                <w:rFonts w:ascii="Arial" w:hAnsi="Arial"/>
              </w:rPr>
              <w:t>SMLOUVA</w:t>
            </w:r>
            <w:r w:rsidR="007A73D7">
              <w:rPr>
                <w:rFonts w:ascii="Arial" w:hAnsi="Arial"/>
              </w:rPr>
              <w:t xml:space="preserve"> O DÍLO</w:t>
            </w:r>
          </w:p>
          <w:p w14:paraId="11ADC193" w14:textId="2BA57E3F" w:rsidR="007A73D7" w:rsidRDefault="007A73D7" w:rsidP="00506123">
            <w:pPr>
              <w:jc w:val="center"/>
              <w:rPr>
                <w:rFonts w:ascii="Arial" w:hAnsi="Arial"/>
                <w:b/>
                <w:sz w:val="26"/>
                <w:szCs w:val="26"/>
              </w:rPr>
            </w:pPr>
            <w:r>
              <w:rPr>
                <w:rFonts w:ascii="Arial" w:hAnsi="Arial"/>
                <w:b/>
                <w:sz w:val="26"/>
                <w:szCs w:val="26"/>
              </w:rPr>
              <w:t xml:space="preserve">uzavřená dle ustanovení </w:t>
            </w:r>
            <w:r w:rsidRPr="007A73D7">
              <w:rPr>
                <w:rFonts w:ascii="Arial" w:hAnsi="Arial"/>
                <w:b/>
                <w:sz w:val="26"/>
                <w:szCs w:val="26"/>
              </w:rPr>
              <w:t xml:space="preserve">§ </w:t>
            </w:r>
            <w:r>
              <w:rPr>
                <w:rFonts w:ascii="Arial" w:hAnsi="Arial"/>
                <w:b/>
                <w:sz w:val="26"/>
                <w:szCs w:val="26"/>
              </w:rPr>
              <w:t xml:space="preserve">2586 a násl. </w:t>
            </w:r>
            <w:r w:rsidRPr="007A73D7">
              <w:rPr>
                <w:rFonts w:ascii="Arial" w:hAnsi="Arial"/>
                <w:b/>
                <w:sz w:val="26"/>
                <w:szCs w:val="26"/>
              </w:rPr>
              <w:t>občanského zákoníku</w:t>
            </w:r>
            <w:r>
              <w:rPr>
                <w:rFonts w:ascii="Arial" w:hAnsi="Arial"/>
                <w:b/>
                <w:sz w:val="26"/>
                <w:szCs w:val="26"/>
              </w:rPr>
              <w:t xml:space="preserve"> </w:t>
            </w:r>
          </w:p>
          <w:p w14:paraId="0920A442" w14:textId="5FAD8103" w:rsidR="00506123" w:rsidRPr="00223859" w:rsidRDefault="007A73D7" w:rsidP="00506123">
            <w:pPr>
              <w:jc w:val="center"/>
              <w:rPr>
                <w:rFonts w:ascii="Arial" w:hAnsi="Arial" w:cs="Arial"/>
                <w:b/>
                <w:bCs/>
                <w:sz w:val="26"/>
                <w:szCs w:val="26"/>
              </w:rPr>
            </w:pPr>
            <w:r>
              <w:rPr>
                <w:rFonts w:ascii="Arial" w:hAnsi="Arial"/>
                <w:b/>
                <w:sz w:val="26"/>
                <w:szCs w:val="26"/>
              </w:rPr>
              <w:t xml:space="preserve">a ustanovení </w:t>
            </w:r>
            <w:r w:rsidRPr="007A73D7">
              <w:rPr>
                <w:rFonts w:ascii="Arial" w:hAnsi="Arial"/>
                <w:b/>
                <w:sz w:val="26"/>
                <w:szCs w:val="26"/>
              </w:rPr>
              <w:t xml:space="preserve">§ </w:t>
            </w:r>
            <w:r>
              <w:rPr>
                <w:rFonts w:ascii="Arial" w:hAnsi="Arial"/>
                <w:b/>
                <w:sz w:val="26"/>
                <w:szCs w:val="26"/>
              </w:rPr>
              <w:t>61 autorského zákona</w:t>
            </w:r>
          </w:p>
          <w:p w14:paraId="50146576" w14:textId="5F435134" w:rsidR="00154141" w:rsidRPr="00141A79" w:rsidRDefault="00154141" w:rsidP="00AF7599">
            <w:pPr>
              <w:jc w:val="center"/>
              <w:rPr>
                <w:rFonts w:ascii="Arial" w:hAnsi="Arial"/>
                <w:sz w:val="16"/>
                <w:szCs w:val="16"/>
              </w:rPr>
            </w:pPr>
          </w:p>
        </w:tc>
      </w:tr>
      <w:bookmarkEnd w:id="0"/>
      <w:bookmarkEnd w:id="1"/>
    </w:tbl>
    <w:p w14:paraId="46852C1E" w14:textId="77777777" w:rsidR="00154141" w:rsidRDefault="00154141" w:rsidP="00154141">
      <w:pPr>
        <w:rPr>
          <w:rFonts w:ascii="Arial" w:hAnsi="Arial"/>
          <w:b/>
          <w:sz w:val="26"/>
        </w:rPr>
      </w:pPr>
    </w:p>
    <w:p w14:paraId="7DFA49CB" w14:textId="77777777" w:rsidR="00154141" w:rsidRPr="008A66E6" w:rsidRDefault="00154141" w:rsidP="00154141">
      <w:pPr>
        <w:outlineLvl w:val="0"/>
        <w:rPr>
          <w:rFonts w:ascii="Arial" w:hAnsi="Arial"/>
          <w:b/>
          <w:sz w:val="22"/>
          <w:u w:val="single"/>
        </w:rPr>
      </w:pPr>
      <w:r w:rsidRPr="008A66E6">
        <w:rPr>
          <w:rFonts w:ascii="Arial" w:hAnsi="Arial"/>
          <w:b/>
          <w:sz w:val="22"/>
          <w:u w:val="single"/>
        </w:rPr>
        <w:t>Smluvní strany:</w:t>
      </w:r>
    </w:p>
    <w:p w14:paraId="05EDFB38" w14:textId="77777777" w:rsidR="00154141" w:rsidRPr="008A66E6" w:rsidRDefault="00154141" w:rsidP="00154141">
      <w:pPr>
        <w:rPr>
          <w:rFonts w:ascii="Arial" w:hAnsi="Arial"/>
          <w:b/>
          <w:sz w:val="22"/>
          <w:u w:val="single"/>
        </w:rPr>
      </w:pPr>
    </w:p>
    <w:p w14:paraId="15CB3A3C" w14:textId="7C915184" w:rsidR="00154141" w:rsidRPr="008D342F" w:rsidRDefault="00154141" w:rsidP="00154141">
      <w:pPr>
        <w:outlineLvl w:val="0"/>
        <w:rPr>
          <w:rFonts w:ascii="Arial" w:hAnsi="Arial"/>
          <w:b/>
          <w:sz w:val="22"/>
        </w:rPr>
      </w:pPr>
      <w:r w:rsidRPr="008D342F">
        <w:rPr>
          <w:rFonts w:ascii="Arial" w:hAnsi="Arial"/>
          <w:b/>
          <w:sz w:val="22"/>
        </w:rPr>
        <w:t>1. AETNA, spol. s r.o.</w:t>
      </w:r>
    </w:p>
    <w:p w14:paraId="3085CDB0" w14:textId="328B1AE9" w:rsidR="00154141" w:rsidRDefault="00154141" w:rsidP="00154141">
      <w:pPr>
        <w:rPr>
          <w:rFonts w:ascii="Arial" w:hAnsi="Arial"/>
          <w:sz w:val="22"/>
        </w:rPr>
      </w:pPr>
      <w:r>
        <w:rPr>
          <w:rFonts w:ascii="Arial" w:hAnsi="Arial"/>
          <w:sz w:val="22"/>
        </w:rPr>
        <w:t xml:space="preserve">se sídlem: Hlinky 162/92, </w:t>
      </w:r>
      <w:r w:rsidR="00506123">
        <w:rPr>
          <w:rFonts w:ascii="Arial" w:hAnsi="Arial"/>
          <w:sz w:val="22"/>
        </w:rPr>
        <w:t xml:space="preserve">Staré Brno, </w:t>
      </w:r>
      <w:r>
        <w:rPr>
          <w:rFonts w:ascii="Arial" w:hAnsi="Arial"/>
          <w:sz w:val="22"/>
        </w:rPr>
        <w:t>603 00 Brno</w:t>
      </w:r>
    </w:p>
    <w:p w14:paraId="1830B421" w14:textId="77777777" w:rsidR="00154141" w:rsidRDefault="00154141" w:rsidP="00154141">
      <w:pPr>
        <w:outlineLvl w:val="0"/>
        <w:rPr>
          <w:rFonts w:ascii="Arial" w:hAnsi="Arial"/>
          <w:sz w:val="22"/>
        </w:rPr>
      </w:pPr>
      <w:r>
        <w:rPr>
          <w:rFonts w:ascii="Arial" w:hAnsi="Arial"/>
          <w:sz w:val="22"/>
        </w:rPr>
        <w:t>IČ: 49969757</w:t>
      </w:r>
    </w:p>
    <w:p w14:paraId="1F7B0BA4" w14:textId="77777777" w:rsidR="00154141" w:rsidRDefault="00154141" w:rsidP="00154141">
      <w:pPr>
        <w:outlineLvl w:val="0"/>
        <w:rPr>
          <w:rFonts w:ascii="Arial" w:hAnsi="Arial"/>
          <w:sz w:val="22"/>
        </w:rPr>
      </w:pPr>
      <w:r>
        <w:rPr>
          <w:rFonts w:ascii="Arial" w:hAnsi="Arial"/>
          <w:sz w:val="22"/>
        </w:rPr>
        <w:t>DIČ: CZ49969757</w:t>
      </w:r>
    </w:p>
    <w:p w14:paraId="4E7A4827" w14:textId="77777777" w:rsidR="00C30C32" w:rsidRDefault="00C30C32" w:rsidP="00154141">
      <w:pPr>
        <w:outlineLvl w:val="0"/>
        <w:rPr>
          <w:rFonts w:ascii="Arial" w:hAnsi="Arial"/>
          <w:sz w:val="22"/>
        </w:rPr>
      </w:pPr>
      <w:r>
        <w:rPr>
          <w:rFonts w:ascii="Arial" w:hAnsi="Arial"/>
          <w:sz w:val="22"/>
        </w:rPr>
        <w:t>bankovní spojení: Č</w:t>
      </w:r>
      <w:r w:rsidR="007E0EB1">
        <w:rPr>
          <w:rFonts w:ascii="Arial" w:hAnsi="Arial"/>
          <w:sz w:val="22"/>
        </w:rPr>
        <w:t>eskoslovenská obchodní banka a</w:t>
      </w:r>
      <w:r>
        <w:rPr>
          <w:rFonts w:ascii="Arial" w:hAnsi="Arial"/>
          <w:sz w:val="22"/>
        </w:rPr>
        <w:t>.s</w:t>
      </w:r>
      <w:r w:rsidR="008A66E6">
        <w:rPr>
          <w:rFonts w:ascii="Arial" w:hAnsi="Arial"/>
          <w:sz w:val="22"/>
        </w:rPr>
        <w:t>.</w:t>
      </w:r>
      <w:r>
        <w:rPr>
          <w:rFonts w:ascii="Arial" w:hAnsi="Arial"/>
          <w:sz w:val="22"/>
        </w:rPr>
        <w:t>, číslo účtu: 106326797/0300</w:t>
      </w:r>
    </w:p>
    <w:p w14:paraId="442ED523" w14:textId="77777777" w:rsidR="00141A79" w:rsidRDefault="00141A79" w:rsidP="00154141">
      <w:pPr>
        <w:rPr>
          <w:rFonts w:ascii="Arial" w:hAnsi="Arial"/>
          <w:sz w:val="22"/>
        </w:rPr>
      </w:pPr>
      <w:r w:rsidRPr="00154141">
        <w:rPr>
          <w:rFonts w:ascii="Arial" w:hAnsi="Arial" w:cs="Arial"/>
          <w:sz w:val="22"/>
          <w:szCs w:val="22"/>
        </w:rPr>
        <w:t xml:space="preserve">zapsaná v OR vedeném </w:t>
      </w:r>
      <w:r>
        <w:rPr>
          <w:rFonts w:ascii="Arial" w:hAnsi="Arial"/>
          <w:sz w:val="22"/>
        </w:rPr>
        <w:t xml:space="preserve">Krajským soudem v Brně, oddíl C, vložka </w:t>
      </w:r>
      <w:r w:rsidR="00154141">
        <w:rPr>
          <w:rFonts w:ascii="Arial" w:hAnsi="Arial"/>
          <w:sz w:val="22"/>
        </w:rPr>
        <w:t xml:space="preserve">13488 </w:t>
      </w:r>
    </w:p>
    <w:p w14:paraId="53B378CE" w14:textId="69DA9DEB" w:rsidR="00154141" w:rsidRDefault="00141A79" w:rsidP="00154141">
      <w:pPr>
        <w:rPr>
          <w:rFonts w:ascii="Arial" w:hAnsi="Arial"/>
          <w:sz w:val="22"/>
        </w:rPr>
      </w:pPr>
      <w:r w:rsidRPr="008A66E6">
        <w:rPr>
          <w:rFonts w:ascii="Arial" w:hAnsi="Arial"/>
          <w:sz w:val="22"/>
        </w:rPr>
        <w:t>zastoupena:</w:t>
      </w:r>
      <w:r>
        <w:rPr>
          <w:rFonts w:ascii="Arial" w:hAnsi="Arial"/>
          <w:sz w:val="22"/>
        </w:rPr>
        <w:t xml:space="preserve"> </w:t>
      </w:r>
      <w:r w:rsidR="00154141">
        <w:rPr>
          <w:rFonts w:ascii="Arial" w:hAnsi="Arial"/>
          <w:sz w:val="22"/>
        </w:rPr>
        <w:t>Pavlem Doležalem, jednatelem</w:t>
      </w:r>
    </w:p>
    <w:p w14:paraId="272E4F8E" w14:textId="07BABAD8" w:rsidR="00154141" w:rsidRDefault="00154141" w:rsidP="00154141">
      <w:pPr>
        <w:rPr>
          <w:rFonts w:ascii="Arial" w:hAnsi="Arial"/>
          <w:sz w:val="22"/>
        </w:rPr>
      </w:pPr>
      <w:r>
        <w:rPr>
          <w:rFonts w:ascii="Arial" w:hAnsi="Arial"/>
          <w:sz w:val="22"/>
        </w:rPr>
        <w:t>(dále jen „</w:t>
      </w:r>
      <w:r w:rsidR="00663865">
        <w:rPr>
          <w:rFonts w:ascii="Arial" w:hAnsi="Arial"/>
          <w:b/>
          <w:sz w:val="22"/>
        </w:rPr>
        <w:t>Zhotovitel</w:t>
      </w:r>
      <w:r>
        <w:rPr>
          <w:rFonts w:ascii="Arial" w:hAnsi="Arial"/>
          <w:sz w:val="22"/>
        </w:rPr>
        <w:t>“)</w:t>
      </w:r>
    </w:p>
    <w:p w14:paraId="36AEB076" w14:textId="77777777" w:rsidR="00154141" w:rsidRDefault="00154141" w:rsidP="00154141">
      <w:pPr>
        <w:rPr>
          <w:rFonts w:ascii="Arial" w:hAnsi="Arial"/>
          <w:sz w:val="22"/>
        </w:rPr>
      </w:pPr>
    </w:p>
    <w:p w14:paraId="66B46958" w14:textId="77777777" w:rsidR="00154141" w:rsidRDefault="00154141" w:rsidP="00154141">
      <w:pPr>
        <w:rPr>
          <w:rFonts w:ascii="Arial" w:hAnsi="Arial"/>
          <w:sz w:val="22"/>
        </w:rPr>
      </w:pPr>
      <w:r>
        <w:rPr>
          <w:rFonts w:ascii="Arial" w:hAnsi="Arial"/>
          <w:sz w:val="22"/>
        </w:rPr>
        <w:t>a</w:t>
      </w:r>
    </w:p>
    <w:p w14:paraId="323A43F0" w14:textId="77777777" w:rsidR="00154141" w:rsidRDefault="00154141" w:rsidP="00154141">
      <w:pPr>
        <w:rPr>
          <w:rFonts w:ascii="Arial" w:hAnsi="Arial"/>
          <w:sz w:val="22"/>
        </w:rPr>
      </w:pPr>
    </w:p>
    <w:p w14:paraId="7DBB0B92" w14:textId="0408ADD3" w:rsidR="00506123" w:rsidRPr="00926D1B" w:rsidRDefault="00506123" w:rsidP="00506123">
      <w:pPr>
        <w:jc w:val="both"/>
        <w:rPr>
          <w:rFonts w:ascii="Arial" w:hAnsi="Arial" w:cs="Arial"/>
          <w:b/>
          <w:bCs/>
          <w:sz w:val="22"/>
          <w:szCs w:val="22"/>
        </w:rPr>
      </w:pPr>
      <w:bookmarkStart w:id="2" w:name="_Hlk104186763"/>
      <w:r w:rsidRPr="00926D1B">
        <w:rPr>
          <w:rFonts w:ascii="Arial" w:hAnsi="Arial" w:cs="Arial"/>
          <w:b/>
          <w:bCs/>
          <w:sz w:val="22"/>
          <w:szCs w:val="22"/>
        </w:rPr>
        <w:t xml:space="preserve">2. </w:t>
      </w:r>
      <w:r w:rsidR="008C36B3">
        <w:rPr>
          <w:rFonts w:ascii="Arial" w:hAnsi="Arial" w:cs="Arial"/>
          <w:b/>
          <w:bCs/>
          <w:sz w:val="22"/>
          <w:szCs w:val="22"/>
        </w:rPr>
        <w:t>Vysoké učení technické v Brně</w:t>
      </w:r>
    </w:p>
    <w:p w14:paraId="3DDDF66E" w14:textId="01A261E5" w:rsidR="007A73D7" w:rsidRDefault="00506123" w:rsidP="007A73D7">
      <w:pPr>
        <w:pStyle w:val="Zkladntext"/>
        <w:jc w:val="both"/>
        <w:outlineLvl w:val="1"/>
        <w:rPr>
          <w:rFonts w:ascii="Arial" w:hAnsi="Arial" w:cs="Arial"/>
          <w:szCs w:val="22"/>
        </w:rPr>
      </w:pPr>
      <w:r w:rsidRPr="00926D1B">
        <w:rPr>
          <w:rFonts w:ascii="Arial" w:hAnsi="Arial" w:cs="Arial"/>
          <w:szCs w:val="22"/>
        </w:rPr>
        <w:t xml:space="preserve">se sídlem: </w:t>
      </w:r>
      <w:r w:rsidR="00E8686D">
        <w:rPr>
          <w:rFonts w:ascii="Arial" w:hAnsi="Arial" w:cs="Arial"/>
          <w:szCs w:val="22"/>
        </w:rPr>
        <w:t>Antonínská 548/1, 601 90 Brno</w:t>
      </w:r>
    </w:p>
    <w:p w14:paraId="27DD7F60" w14:textId="6B22CDCD" w:rsidR="00506123" w:rsidRPr="00926D1B" w:rsidRDefault="00506123" w:rsidP="007A73D7">
      <w:pPr>
        <w:pStyle w:val="Zkladntext"/>
        <w:jc w:val="both"/>
        <w:outlineLvl w:val="1"/>
        <w:rPr>
          <w:rFonts w:ascii="Arial" w:hAnsi="Arial" w:cs="Arial"/>
          <w:bCs/>
          <w:szCs w:val="22"/>
        </w:rPr>
      </w:pPr>
      <w:r w:rsidRPr="00926D1B">
        <w:rPr>
          <w:rFonts w:ascii="Arial" w:hAnsi="Arial" w:cs="Arial"/>
          <w:szCs w:val="22"/>
        </w:rPr>
        <w:t xml:space="preserve">IČ: </w:t>
      </w:r>
      <w:r w:rsidR="007A73D7">
        <w:rPr>
          <w:rFonts w:ascii="Arial" w:hAnsi="Arial" w:cs="Arial"/>
          <w:szCs w:val="22"/>
        </w:rPr>
        <w:t>0</w:t>
      </w:r>
      <w:r w:rsidR="008C36B3">
        <w:rPr>
          <w:rFonts w:ascii="Arial" w:hAnsi="Arial" w:cs="Arial"/>
          <w:szCs w:val="22"/>
        </w:rPr>
        <w:t>0216305</w:t>
      </w:r>
      <w:r w:rsidRPr="00926D1B">
        <w:rPr>
          <w:rFonts w:ascii="Arial" w:hAnsi="Arial" w:cs="Arial"/>
          <w:szCs w:val="22"/>
        </w:rPr>
        <w:tab/>
      </w:r>
    </w:p>
    <w:p w14:paraId="7E8323F0" w14:textId="37E41283" w:rsidR="00061E52" w:rsidRDefault="00506123" w:rsidP="007A73D7">
      <w:pPr>
        <w:jc w:val="both"/>
        <w:rPr>
          <w:rFonts w:ascii="Arial" w:hAnsi="Arial"/>
          <w:sz w:val="22"/>
        </w:rPr>
      </w:pPr>
      <w:r w:rsidRPr="00926D1B">
        <w:rPr>
          <w:rFonts w:ascii="Arial" w:hAnsi="Arial" w:cs="Arial"/>
          <w:sz w:val="22"/>
          <w:szCs w:val="22"/>
        </w:rPr>
        <w:t xml:space="preserve">DIČ: </w:t>
      </w:r>
      <w:r>
        <w:rPr>
          <w:rFonts w:ascii="Arial" w:hAnsi="Arial" w:cs="Arial"/>
          <w:sz w:val="22"/>
          <w:szCs w:val="22"/>
        </w:rPr>
        <w:t>CZ</w:t>
      </w:r>
      <w:r w:rsidR="007A73D7">
        <w:rPr>
          <w:rFonts w:ascii="Arial" w:hAnsi="Arial" w:cs="Arial"/>
          <w:sz w:val="22"/>
          <w:szCs w:val="22"/>
        </w:rPr>
        <w:t>0</w:t>
      </w:r>
      <w:r w:rsidR="008C36B3">
        <w:rPr>
          <w:rFonts w:ascii="Arial" w:hAnsi="Arial" w:cs="Arial"/>
          <w:sz w:val="22"/>
          <w:szCs w:val="22"/>
        </w:rPr>
        <w:t>0216305</w:t>
      </w:r>
    </w:p>
    <w:p w14:paraId="07A372BE" w14:textId="1F9B706F" w:rsidR="00506123" w:rsidRPr="00171846" w:rsidRDefault="00506123" w:rsidP="00506123">
      <w:pPr>
        <w:tabs>
          <w:tab w:val="left" w:pos="2520"/>
        </w:tabs>
        <w:jc w:val="both"/>
        <w:rPr>
          <w:rFonts w:ascii="Arial" w:hAnsi="Arial" w:cs="Arial"/>
          <w:b/>
          <w:sz w:val="24"/>
          <w:szCs w:val="24"/>
        </w:rPr>
      </w:pPr>
      <w:r w:rsidRPr="00171846">
        <w:rPr>
          <w:rFonts w:ascii="Arial" w:hAnsi="Arial" w:cs="Arial"/>
          <w:sz w:val="24"/>
          <w:szCs w:val="24"/>
        </w:rPr>
        <w:t>zastoupen</w:t>
      </w:r>
      <w:r w:rsidR="007D7E12" w:rsidRPr="00171846">
        <w:rPr>
          <w:rFonts w:ascii="Arial" w:hAnsi="Arial" w:cs="Arial"/>
          <w:sz w:val="24"/>
          <w:szCs w:val="24"/>
        </w:rPr>
        <w:t>o</w:t>
      </w:r>
      <w:r w:rsidRPr="00171846">
        <w:rPr>
          <w:rFonts w:ascii="Arial" w:hAnsi="Arial" w:cs="Arial"/>
          <w:sz w:val="24"/>
          <w:szCs w:val="24"/>
        </w:rPr>
        <w:t>:</w:t>
      </w:r>
      <w:r w:rsidRPr="00171846">
        <w:rPr>
          <w:rFonts w:ascii="Arial" w:hAnsi="Arial" w:cs="Arial"/>
          <w:b/>
          <w:sz w:val="24"/>
          <w:szCs w:val="24"/>
        </w:rPr>
        <w:t xml:space="preserve"> </w:t>
      </w:r>
      <w:r w:rsidR="000149A4" w:rsidRPr="00171846">
        <w:rPr>
          <w:rFonts w:ascii="Arial" w:hAnsi="Arial" w:cs="Arial"/>
          <w:sz w:val="24"/>
          <w:szCs w:val="24"/>
        </w:rPr>
        <w:t>Mgr. Ing. Danielou Němcovou, kvestorkou</w:t>
      </w:r>
    </w:p>
    <w:p w14:paraId="247587E4" w14:textId="3019A962" w:rsidR="00506123" w:rsidRPr="00926D1B" w:rsidRDefault="00506123" w:rsidP="00506123">
      <w:pPr>
        <w:tabs>
          <w:tab w:val="left" w:pos="2520"/>
        </w:tabs>
        <w:jc w:val="both"/>
        <w:rPr>
          <w:rFonts w:ascii="Arial" w:hAnsi="Arial" w:cs="Arial"/>
          <w:sz w:val="22"/>
          <w:szCs w:val="22"/>
        </w:rPr>
      </w:pPr>
      <w:r w:rsidRPr="00926D1B">
        <w:rPr>
          <w:rFonts w:ascii="Arial" w:hAnsi="Arial" w:cs="Arial"/>
          <w:sz w:val="22"/>
          <w:szCs w:val="22"/>
        </w:rPr>
        <w:t>(dále jen „</w:t>
      </w:r>
      <w:r w:rsidR="00663865">
        <w:rPr>
          <w:rFonts w:ascii="Arial" w:hAnsi="Arial" w:cs="Arial"/>
          <w:b/>
          <w:sz w:val="22"/>
          <w:szCs w:val="22"/>
        </w:rPr>
        <w:t>Objednatel</w:t>
      </w:r>
      <w:r w:rsidRPr="00926D1B">
        <w:rPr>
          <w:rFonts w:ascii="Arial" w:hAnsi="Arial" w:cs="Arial"/>
          <w:sz w:val="22"/>
          <w:szCs w:val="22"/>
        </w:rPr>
        <w:t>“)</w:t>
      </w:r>
    </w:p>
    <w:bookmarkEnd w:id="2"/>
    <w:p w14:paraId="43C652A8" w14:textId="77777777" w:rsidR="008A66E6" w:rsidRPr="00154141" w:rsidRDefault="008A66E6" w:rsidP="00234A94">
      <w:pPr>
        <w:jc w:val="both"/>
        <w:rPr>
          <w:rFonts w:ascii="Arial" w:hAnsi="Arial" w:cs="Arial"/>
          <w:sz w:val="22"/>
          <w:szCs w:val="22"/>
        </w:rPr>
      </w:pPr>
    </w:p>
    <w:p w14:paraId="2A5DCD20" w14:textId="0EB92769" w:rsidR="00154141" w:rsidRDefault="00154141" w:rsidP="00141A79">
      <w:pPr>
        <w:pStyle w:val="Zkladntext2"/>
        <w:spacing w:line="240" w:lineRule="auto"/>
        <w:rPr>
          <w:rFonts w:ascii="Arial" w:hAnsi="Arial"/>
          <w:sz w:val="22"/>
        </w:rPr>
      </w:pPr>
      <w:r w:rsidRPr="00154141">
        <w:rPr>
          <w:rFonts w:ascii="Arial" w:hAnsi="Arial" w:cs="Arial"/>
          <w:sz w:val="22"/>
          <w:szCs w:val="22"/>
        </w:rPr>
        <w:t xml:space="preserve">uzavírají dnešního dne, měsíce a roku následující smlouvu </w:t>
      </w:r>
    </w:p>
    <w:p w14:paraId="0AF7D165" w14:textId="12E73DF0" w:rsidR="00AA5E9B" w:rsidRPr="00AA5E9B" w:rsidRDefault="00AA5E9B" w:rsidP="00AA5E9B">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Článek </w:t>
      </w:r>
      <w:r w:rsidRPr="00AA5E9B">
        <w:rPr>
          <w:rFonts w:ascii="Arial" w:eastAsiaTheme="minorHAnsi" w:hAnsi="Arial" w:cs="Arial"/>
          <w:b/>
          <w:bCs/>
          <w:sz w:val="22"/>
          <w:szCs w:val="22"/>
          <w:lang w:eastAsia="en-US"/>
        </w:rPr>
        <w:t>I.</w:t>
      </w:r>
    </w:p>
    <w:p w14:paraId="6028C257" w14:textId="77777777" w:rsidR="00AA5E9B" w:rsidRPr="00AA5E9B" w:rsidRDefault="00AA5E9B" w:rsidP="00AA5E9B">
      <w:pPr>
        <w:autoSpaceDE w:val="0"/>
        <w:autoSpaceDN w:val="0"/>
        <w:adjustRightInd w:val="0"/>
        <w:jc w:val="center"/>
        <w:rPr>
          <w:rFonts w:ascii="Arial" w:eastAsiaTheme="minorHAnsi" w:hAnsi="Arial" w:cs="Arial"/>
          <w:b/>
          <w:bCs/>
          <w:sz w:val="22"/>
          <w:szCs w:val="22"/>
          <w:lang w:eastAsia="en-US"/>
        </w:rPr>
      </w:pPr>
      <w:r w:rsidRPr="00AA5E9B">
        <w:rPr>
          <w:rFonts w:ascii="Arial" w:eastAsiaTheme="minorHAnsi" w:hAnsi="Arial" w:cs="Arial"/>
          <w:b/>
          <w:bCs/>
          <w:sz w:val="22"/>
          <w:szCs w:val="22"/>
          <w:lang w:eastAsia="en-US"/>
        </w:rPr>
        <w:t>Předmět smlouvy</w:t>
      </w:r>
    </w:p>
    <w:p w14:paraId="16B47BB8" w14:textId="2CB8533E"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1. Zhotovitel se zavazuje pro </w:t>
      </w:r>
      <w:r w:rsidR="001D6E3A">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bjednatele vytvořit následující dílo</w:t>
      </w:r>
      <w:r w:rsidR="005168E0">
        <w:rPr>
          <w:rFonts w:ascii="Arial" w:eastAsiaTheme="minorHAnsi" w:hAnsi="Arial" w:cs="Arial"/>
          <w:sz w:val="22"/>
          <w:szCs w:val="22"/>
          <w:lang w:eastAsia="en-US"/>
        </w:rPr>
        <w:t xml:space="preserve"> v rámci projektu „Definování a strategie značky VUT“</w:t>
      </w:r>
      <w:r w:rsidR="000A5E5E">
        <w:rPr>
          <w:rFonts w:ascii="Arial" w:eastAsiaTheme="minorHAnsi" w:hAnsi="Arial" w:cs="Arial"/>
          <w:sz w:val="22"/>
          <w:szCs w:val="22"/>
          <w:lang w:eastAsia="en-US"/>
        </w:rPr>
        <w:t xml:space="preserve">, které </w:t>
      </w:r>
      <w:r w:rsidR="005168E0">
        <w:rPr>
          <w:rFonts w:ascii="Arial" w:eastAsiaTheme="minorHAnsi" w:hAnsi="Arial" w:cs="Arial"/>
          <w:sz w:val="22"/>
          <w:szCs w:val="22"/>
          <w:lang w:eastAsia="en-US"/>
        </w:rPr>
        <w:t xml:space="preserve">je rozděleno do </w:t>
      </w:r>
      <w:r w:rsidR="004919E2">
        <w:rPr>
          <w:rFonts w:ascii="Arial" w:eastAsiaTheme="minorHAnsi" w:hAnsi="Arial" w:cs="Arial"/>
          <w:sz w:val="22"/>
          <w:szCs w:val="22"/>
          <w:lang w:eastAsia="en-US"/>
        </w:rPr>
        <w:t>3</w:t>
      </w:r>
      <w:r w:rsidR="005168E0">
        <w:rPr>
          <w:rFonts w:ascii="Arial" w:eastAsiaTheme="minorHAnsi" w:hAnsi="Arial" w:cs="Arial"/>
          <w:sz w:val="22"/>
          <w:szCs w:val="22"/>
          <w:lang w:eastAsia="en-US"/>
        </w:rPr>
        <w:t xml:space="preserve"> </w:t>
      </w:r>
      <w:r w:rsidR="001E7C27">
        <w:rPr>
          <w:rFonts w:ascii="Arial" w:eastAsiaTheme="minorHAnsi" w:hAnsi="Arial" w:cs="Arial"/>
          <w:sz w:val="22"/>
          <w:szCs w:val="22"/>
          <w:lang w:eastAsia="en-US"/>
        </w:rPr>
        <w:t xml:space="preserve">realizačních </w:t>
      </w:r>
      <w:r w:rsidR="005168E0">
        <w:rPr>
          <w:rFonts w:ascii="Arial" w:eastAsiaTheme="minorHAnsi" w:hAnsi="Arial" w:cs="Arial"/>
          <w:sz w:val="22"/>
          <w:szCs w:val="22"/>
          <w:lang w:eastAsia="en-US"/>
        </w:rPr>
        <w:t>fází</w:t>
      </w:r>
      <w:r w:rsidRPr="00AA5E9B">
        <w:rPr>
          <w:rFonts w:ascii="Arial" w:eastAsiaTheme="minorHAnsi" w:hAnsi="Arial" w:cs="Arial"/>
          <w:sz w:val="22"/>
          <w:szCs w:val="22"/>
          <w:lang w:eastAsia="en-US"/>
        </w:rPr>
        <w:t>:</w:t>
      </w:r>
    </w:p>
    <w:p w14:paraId="24FAFBD7" w14:textId="7ED2096F"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a.</w:t>
      </w:r>
      <w:r w:rsidR="00EB0A74">
        <w:rPr>
          <w:rFonts w:ascii="Arial" w:eastAsiaTheme="minorHAnsi" w:hAnsi="Arial" w:cs="Arial"/>
          <w:sz w:val="22"/>
          <w:szCs w:val="22"/>
          <w:lang w:eastAsia="en-US"/>
        </w:rPr>
        <w:t>/</w:t>
      </w:r>
      <w:r w:rsidRPr="00AA5E9B">
        <w:rPr>
          <w:rFonts w:ascii="Arial" w:eastAsiaTheme="minorHAnsi" w:hAnsi="Arial" w:cs="Arial"/>
          <w:sz w:val="22"/>
          <w:szCs w:val="22"/>
          <w:lang w:eastAsia="en-US"/>
        </w:rPr>
        <w:t xml:space="preserve"> </w:t>
      </w:r>
      <w:r w:rsidR="001E7C27">
        <w:rPr>
          <w:rFonts w:ascii="Arial" w:eastAsiaTheme="minorHAnsi" w:hAnsi="Arial" w:cs="Arial"/>
          <w:sz w:val="22"/>
          <w:szCs w:val="22"/>
          <w:lang w:eastAsia="en-US"/>
        </w:rPr>
        <w:t>Audit komunikačních aktivit</w:t>
      </w:r>
      <w:r w:rsidR="00EB0A74">
        <w:rPr>
          <w:rFonts w:ascii="Arial" w:eastAsiaTheme="minorHAnsi" w:hAnsi="Arial" w:cs="Arial"/>
          <w:sz w:val="22"/>
          <w:szCs w:val="22"/>
          <w:lang w:eastAsia="en-US"/>
        </w:rPr>
        <w:t>;</w:t>
      </w:r>
    </w:p>
    <w:p w14:paraId="4218B0BF" w14:textId="788948EC"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b.</w:t>
      </w:r>
      <w:r w:rsidR="00EB0A74">
        <w:rPr>
          <w:rFonts w:ascii="Arial" w:eastAsiaTheme="minorHAnsi" w:hAnsi="Arial" w:cs="Arial"/>
          <w:sz w:val="22"/>
          <w:szCs w:val="22"/>
          <w:lang w:eastAsia="en-US"/>
        </w:rPr>
        <w:t>/</w:t>
      </w:r>
      <w:r w:rsidRPr="00AA5E9B">
        <w:rPr>
          <w:rFonts w:ascii="Arial" w:eastAsiaTheme="minorHAnsi" w:hAnsi="Arial" w:cs="Arial"/>
          <w:sz w:val="22"/>
          <w:szCs w:val="22"/>
          <w:lang w:eastAsia="en-US"/>
        </w:rPr>
        <w:t xml:space="preserve"> </w:t>
      </w:r>
      <w:r w:rsidR="001E7C27">
        <w:rPr>
          <w:rFonts w:ascii="Arial" w:eastAsiaTheme="minorHAnsi" w:hAnsi="Arial" w:cs="Arial"/>
          <w:sz w:val="22"/>
          <w:szCs w:val="22"/>
          <w:lang w:eastAsia="en-US"/>
        </w:rPr>
        <w:t>Příprava a realizace Brand workshopu</w:t>
      </w:r>
      <w:r w:rsidR="00EB0A74">
        <w:rPr>
          <w:rFonts w:ascii="Arial" w:eastAsiaTheme="minorHAnsi" w:hAnsi="Arial" w:cs="Arial"/>
          <w:sz w:val="22"/>
          <w:szCs w:val="22"/>
          <w:lang w:eastAsia="en-US"/>
        </w:rPr>
        <w:t>;</w:t>
      </w:r>
    </w:p>
    <w:p w14:paraId="484157D8" w14:textId="02886057"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c.</w:t>
      </w:r>
      <w:r w:rsidR="00EB0A74">
        <w:rPr>
          <w:rFonts w:ascii="Arial" w:eastAsiaTheme="minorHAnsi" w:hAnsi="Arial" w:cs="Arial"/>
          <w:sz w:val="22"/>
          <w:szCs w:val="22"/>
          <w:lang w:eastAsia="en-US"/>
        </w:rPr>
        <w:t>/</w:t>
      </w:r>
      <w:r w:rsidRPr="00AA5E9B">
        <w:rPr>
          <w:rFonts w:ascii="Arial" w:eastAsiaTheme="minorHAnsi" w:hAnsi="Arial" w:cs="Arial"/>
          <w:sz w:val="22"/>
          <w:szCs w:val="22"/>
          <w:lang w:eastAsia="en-US"/>
        </w:rPr>
        <w:t xml:space="preserve"> </w:t>
      </w:r>
      <w:r w:rsidR="001E7C27">
        <w:rPr>
          <w:rFonts w:ascii="Arial" w:eastAsiaTheme="minorHAnsi" w:hAnsi="Arial" w:cs="Arial"/>
          <w:sz w:val="22"/>
          <w:szCs w:val="22"/>
          <w:lang w:eastAsia="en-US"/>
        </w:rPr>
        <w:t xml:space="preserve">Příprava realizace </w:t>
      </w:r>
      <w:proofErr w:type="spellStart"/>
      <w:r w:rsidR="001E7C27">
        <w:rPr>
          <w:rFonts w:ascii="Arial" w:eastAsiaTheme="minorHAnsi" w:hAnsi="Arial" w:cs="Arial"/>
          <w:sz w:val="22"/>
          <w:szCs w:val="22"/>
          <w:lang w:eastAsia="en-US"/>
        </w:rPr>
        <w:t>BrandBooku</w:t>
      </w:r>
      <w:proofErr w:type="spellEnd"/>
      <w:r w:rsidR="001E7C27">
        <w:rPr>
          <w:rFonts w:ascii="Arial" w:eastAsiaTheme="minorHAnsi" w:hAnsi="Arial" w:cs="Arial"/>
          <w:sz w:val="22"/>
          <w:szCs w:val="22"/>
          <w:lang w:eastAsia="en-US"/>
        </w:rPr>
        <w:t>;</w:t>
      </w:r>
    </w:p>
    <w:p w14:paraId="67F70626"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4F4EEAB1" w14:textId="3ECD6C45"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2. Dílo bude vytvořeno za účelem</w:t>
      </w:r>
      <w:r w:rsidR="001E7C27">
        <w:rPr>
          <w:rFonts w:ascii="Arial" w:eastAsiaTheme="minorHAnsi" w:hAnsi="Arial" w:cs="Arial"/>
          <w:sz w:val="22"/>
          <w:szCs w:val="22"/>
          <w:lang w:eastAsia="en-US"/>
        </w:rPr>
        <w:t xml:space="preserve"> zlepšení celkové prezentace</w:t>
      </w:r>
      <w:r w:rsidRPr="00AA5E9B">
        <w:rPr>
          <w:rFonts w:ascii="Arial" w:eastAsiaTheme="minorHAnsi" w:hAnsi="Arial" w:cs="Arial"/>
          <w:sz w:val="22"/>
          <w:szCs w:val="22"/>
          <w:lang w:eastAsia="en-US"/>
        </w:rPr>
        <w:t xml:space="preserve"> </w:t>
      </w:r>
      <w:r w:rsidR="000A5E5E">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bjednatele</w:t>
      </w:r>
      <w:r w:rsidR="001E7C27">
        <w:rPr>
          <w:rFonts w:ascii="Arial" w:eastAsiaTheme="minorHAnsi" w:hAnsi="Arial" w:cs="Arial"/>
          <w:sz w:val="22"/>
          <w:szCs w:val="22"/>
          <w:lang w:eastAsia="en-US"/>
        </w:rPr>
        <w:t xml:space="preserve"> v českém, ale i zahraničním marketing</w:t>
      </w:r>
      <w:r w:rsidR="00DE3C80">
        <w:rPr>
          <w:rFonts w:ascii="Arial" w:eastAsiaTheme="minorHAnsi" w:hAnsi="Arial" w:cs="Arial"/>
          <w:sz w:val="22"/>
          <w:szCs w:val="22"/>
          <w:lang w:eastAsia="en-US"/>
        </w:rPr>
        <w:t>u.</w:t>
      </w:r>
    </w:p>
    <w:p w14:paraId="54DB53B1"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6DF05567" w14:textId="25BAF50C"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3. Dílo bude vytvořeno na základě předem schváleného </w:t>
      </w:r>
      <w:r w:rsidR="00DE3C80">
        <w:rPr>
          <w:rFonts w:ascii="Arial" w:eastAsiaTheme="minorHAnsi" w:hAnsi="Arial" w:cs="Arial"/>
          <w:sz w:val="22"/>
          <w:szCs w:val="22"/>
          <w:lang w:eastAsia="en-US"/>
        </w:rPr>
        <w:t xml:space="preserve">realizačního a časového </w:t>
      </w:r>
      <w:r w:rsidRPr="00AA5E9B">
        <w:rPr>
          <w:rFonts w:ascii="Arial" w:eastAsiaTheme="minorHAnsi" w:hAnsi="Arial" w:cs="Arial"/>
          <w:sz w:val="22"/>
          <w:szCs w:val="22"/>
          <w:lang w:eastAsia="en-US"/>
        </w:rPr>
        <w:t>scénáře. Scénář předloží</w:t>
      </w:r>
      <w:r w:rsidR="001D6E3A">
        <w:rPr>
          <w:rFonts w:ascii="Arial" w:eastAsiaTheme="minorHAnsi" w:hAnsi="Arial" w:cs="Arial"/>
          <w:sz w:val="22"/>
          <w:szCs w:val="22"/>
          <w:lang w:eastAsia="en-US"/>
        </w:rPr>
        <w:t xml:space="preserve"> Z</w:t>
      </w:r>
      <w:r w:rsidRPr="00AA5E9B">
        <w:rPr>
          <w:rFonts w:ascii="Arial" w:eastAsiaTheme="minorHAnsi" w:hAnsi="Arial" w:cs="Arial"/>
          <w:sz w:val="22"/>
          <w:szCs w:val="22"/>
          <w:lang w:eastAsia="en-US"/>
        </w:rPr>
        <w:t>hotovitel,</w:t>
      </w:r>
      <w:r w:rsidR="00DE3C80">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 xml:space="preserve">schvaluje </w:t>
      </w:r>
      <w:r w:rsidR="001D6E3A">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w:t>
      </w:r>
    </w:p>
    <w:p w14:paraId="4A65FE63"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38094B14" w14:textId="77777777"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4. Objednatel se zavazuje uhradit zhotoviteli za řádně provedené dílo sjednanou odměnu.</w:t>
      </w:r>
    </w:p>
    <w:p w14:paraId="5C71DEB1" w14:textId="77777777" w:rsidR="00663865" w:rsidRDefault="00663865">
      <w:pPr>
        <w:autoSpaceDE w:val="0"/>
        <w:autoSpaceDN w:val="0"/>
        <w:adjustRightInd w:val="0"/>
        <w:rPr>
          <w:rFonts w:ascii="Arial" w:eastAsiaTheme="minorHAnsi" w:hAnsi="Arial" w:cs="Arial"/>
          <w:sz w:val="22"/>
          <w:szCs w:val="22"/>
          <w:lang w:eastAsia="en-US"/>
        </w:rPr>
      </w:pPr>
    </w:p>
    <w:p w14:paraId="5791FF14" w14:textId="440537B4" w:rsidR="00AA5E9B" w:rsidRPr="00663865" w:rsidRDefault="00663865" w:rsidP="00663865">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Článek </w:t>
      </w:r>
      <w:r w:rsidR="00AA5E9B" w:rsidRPr="00663865">
        <w:rPr>
          <w:rFonts w:ascii="Arial" w:eastAsiaTheme="minorHAnsi" w:hAnsi="Arial" w:cs="Arial"/>
          <w:b/>
          <w:bCs/>
          <w:sz w:val="22"/>
          <w:szCs w:val="22"/>
          <w:lang w:eastAsia="en-US"/>
        </w:rPr>
        <w:t>II.</w:t>
      </w:r>
    </w:p>
    <w:p w14:paraId="16F380AE" w14:textId="77777777" w:rsidR="00AA5E9B" w:rsidRPr="00663865" w:rsidRDefault="00AA5E9B" w:rsidP="00663865">
      <w:pPr>
        <w:autoSpaceDE w:val="0"/>
        <w:autoSpaceDN w:val="0"/>
        <w:adjustRightInd w:val="0"/>
        <w:jc w:val="center"/>
        <w:rPr>
          <w:rFonts w:ascii="Arial" w:eastAsiaTheme="minorHAnsi" w:hAnsi="Arial" w:cs="Arial"/>
          <w:b/>
          <w:bCs/>
          <w:sz w:val="22"/>
          <w:szCs w:val="22"/>
          <w:lang w:eastAsia="en-US"/>
        </w:rPr>
      </w:pPr>
      <w:r w:rsidRPr="00663865">
        <w:rPr>
          <w:rFonts w:ascii="Arial" w:eastAsiaTheme="minorHAnsi" w:hAnsi="Arial" w:cs="Arial"/>
          <w:b/>
          <w:bCs/>
          <w:sz w:val="22"/>
          <w:szCs w:val="22"/>
          <w:lang w:eastAsia="en-US"/>
        </w:rPr>
        <w:t>Práva a povinnosti smluvních stran</w:t>
      </w:r>
    </w:p>
    <w:p w14:paraId="169C4198" w14:textId="77777777"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1. Zhotovitel je povinen řídit se při provádění díla veškerými, předem domluvenými pokyny</w:t>
      </w:r>
    </w:p>
    <w:p w14:paraId="038D2868" w14:textId="5E3D5C54" w:rsidR="00AA5E9B" w:rsidRDefault="006A291D" w:rsidP="00E243A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O</w:t>
      </w:r>
      <w:r w:rsidR="00AA5E9B" w:rsidRPr="00AA5E9B">
        <w:rPr>
          <w:rFonts w:ascii="Arial" w:eastAsiaTheme="minorHAnsi" w:hAnsi="Arial" w:cs="Arial"/>
          <w:sz w:val="22"/>
          <w:szCs w:val="22"/>
          <w:lang w:eastAsia="en-US"/>
        </w:rPr>
        <w:t>bjednatele.</w:t>
      </w:r>
    </w:p>
    <w:p w14:paraId="2F3040F9"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2271F065" w14:textId="496947CD"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2. Zhotovitel předloží </w:t>
      </w:r>
      <w:r w:rsidR="001D6E3A">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bjednateli výsledn</w:t>
      </w:r>
      <w:r w:rsidR="00884C34">
        <w:rPr>
          <w:rFonts w:ascii="Arial" w:eastAsiaTheme="minorHAnsi" w:hAnsi="Arial" w:cs="Arial"/>
          <w:sz w:val="22"/>
          <w:szCs w:val="22"/>
          <w:lang w:eastAsia="en-US"/>
        </w:rPr>
        <w:t>é výstupy jednotlivých fází projektu,</w:t>
      </w:r>
      <w:r w:rsidRPr="00AA5E9B">
        <w:rPr>
          <w:rFonts w:ascii="Arial" w:eastAsiaTheme="minorHAnsi" w:hAnsi="Arial" w:cs="Arial"/>
          <w:sz w:val="22"/>
          <w:szCs w:val="22"/>
          <w:lang w:eastAsia="en-US"/>
        </w:rPr>
        <w:t xml:space="preserve"> kter</w:t>
      </w:r>
      <w:r w:rsidR="00884C34">
        <w:rPr>
          <w:rFonts w:ascii="Arial" w:eastAsiaTheme="minorHAnsi" w:hAnsi="Arial" w:cs="Arial"/>
          <w:sz w:val="22"/>
          <w:szCs w:val="22"/>
          <w:lang w:eastAsia="en-US"/>
        </w:rPr>
        <w:t xml:space="preserve">é </w:t>
      </w:r>
      <w:r w:rsidRPr="00AA5E9B">
        <w:rPr>
          <w:rFonts w:ascii="Arial" w:eastAsiaTheme="minorHAnsi" w:hAnsi="Arial" w:cs="Arial"/>
          <w:sz w:val="22"/>
          <w:szCs w:val="22"/>
          <w:lang w:eastAsia="en-US"/>
        </w:rPr>
        <w:t>v rámci zhotovování díla</w:t>
      </w:r>
      <w:r w:rsidR="00884C3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pořídí. Objednatel dílo zkontroluje</w:t>
      </w:r>
      <w:r w:rsidR="006A291D">
        <w:rPr>
          <w:rFonts w:ascii="Arial" w:eastAsiaTheme="minorHAnsi" w:hAnsi="Arial" w:cs="Arial"/>
          <w:sz w:val="22"/>
          <w:szCs w:val="22"/>
          <w:lang w:eastAsia="en-US"/>
        </w:rPr>
        <w:t xml:space="preserve"> a je oprávněn j</w:t>
      </w:r>
      <w:r w:rsidRPr="00AA5E9B">
        <w:rPr>
          <w:rFonts w:ascii="Arial" w:eastAsiaTheme="minorHAnsi" w:hAnsi="Arial" w:cs="Arial"/>
          <w:sz w:val="22"/>
          <w:szCs w:val="22"/>
          <w:lang w:eastAsia="en-US"/>
        </w:rPr>
        <w:t>ednou dodat případné připomínky,</w:t>
      </w:r>
      <w:r w:rsidR="00884C3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 xml:space="preserve">které </w:t>
      </w:r>
      <w:r w:rsidR="001D6E3A">
        <w:rPr>
          <w:rFonts w:ascii="Arial" w:eastAsiaTheme="minorHAnsi" w:hAnsi="Arial" w:cs="Arial"/>
          <w:sz w:val="22"/>
          <w:szCs w:val="22"/>
          <w:lang w:eastAsia="en-US"/>
        </w:rPr>
        <w:t>Z</w:t>
      </w:r>
      <w:r w:rsidRPr="00AA5E9B">
        <w:rPr>
          <w:rFonts w:ascii="Arial" w:eastAsiaTheme="minorHAnsi" w:hAnsi="Arial" w:cs="Arial"/>
          <w:sz w:val="22"/>
          <w:szCs w:val="22"/>
          <w:lang w:eastAsia="en-US"/>
        </w:rPr>
        <w:t>hotovitel upraví do konečné podoby způsobilé k použití pro účel sjednaný touto</w:t>
      </w:r>
      <w:r w:rsidR="00884C3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smlouvou.</w:t>
      </w:r>
      <w:r w:rsidR="00663865">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Všechny</w:t>
      </w:r>
      <w:r w:rsidR="00663865">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další následné připomínky a úpravy budou brány jako vícepráce nad</w:t>
      </w:r>
      <w:r w:rsidR="00884C3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rámec stanovené odměny.</w:t>
      </w:r>
    </w:p>
    <w:p w14:paraId="623BCCE8" w14:textId="77777777" w:rsidR="00884C34" w:rsidRPr="00AA5E9B" w:rsidRDefault="00884C34" w:rsidP="00E243A4">
      <w:pPr>
        <w:autoSpaceDE w:val="0"/>
        <w:autoSpaceDN w:val="0"/>
        <w:adjustRightInd w:val="0"/>
        <w:jc w:val="both"/>
        <w:rPr>
          <w:rFonts w:ascii="Arial" w:eastAsiaTheme="minorHAnsi" w:hAnsi="Arial" w:cs="Arial"/>
          <w:sz w:val="22"/>
          <w:szCs w:val="22"/>
          <w:lang w:eastAsia="en-US"/>
        </w:rPr>
      </w:pPr>
    </w:p>
    <w:p w14:paraId="548FF821" w14:textId="12A6B441"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lastRenderedPageBreak/>
        <w:t xml:space="preserve">3. Zhotovitel je povinen předat </w:t>
      </w:r>
      <w:r w:rsidR="001D6E3A">
        <w:rPr>
          <w:rFonts w:ascii="Arial" w:eastAsiaTheme="minorHAnsi" w:hAnsi="Arial" w:cs="Arial"/>
          <w:sz w:val="22"/>
          <w:szCs w:val="22"/>
          <w:lang w:eastAsia="en-US"/>
        </w:rPr>
        <w:t>O</w:t>
      </w:r>
      <w:r w:rsidRPr="00AA5E9B">
        <w:rPr>
          <w:rFonts w:ascii="Arial" w:eastAsiaTheme="minorHAnsi" w:hAnsi="Arial" w:cs="Arial"/>
          <w:sz w:val="22"/>
          <w:szCs w:val="22"/>
          <w:lang w:eastAsia="en-US"/>
        </w:rPr>
        <w:t xml:space="preserve">bjednateli řádně provedené dílo </w:t>
      </w:r>
      <w:r w:rsidR="00884C34">
        <w:rPr>
          <w:rFonts w:ascii="Arial" w:eastAsiaTheme="minorHAnsi" w:hAnsi="Arial" w:cs="Arial"/>
          <w:sz w:val="22"/>
          <w:szCs w:val="22"/>
          <w:lang w:eastAsia="en-US"/>
        </w:rPr>
        <w:t>dle jednotlivých fází projektu dle schváleného realizačního a časového scénáře, který je nedílnou součástí této sm</w:t>
      </w:r>
      <w:r w:rsidR="001D6E3A">
        <w:rPr>
          <w:rFonts w:ascii="Arial" w:eastAsiaTheme="minorHAnsi" w:hAnsi="Arial" w:cs="Arial"/>
          <w:sz w:val="22"/>
          <w:szCs w:val="22"/>
          <w:lang w:eastAsia="en-US"/>
        </w:rPr>
        <w:t>l</w:t>
      </w:r>
      <w:r w:rsidR="00440403">
        <w:rPr>
          <w:rFonts w:ascii="Arial" w:eastAsiaTheme="minorHAnsi" w:hAnsi="Arial" w:cs="Arial"/>
          <w:sz w:val="22"/>
          <w:szCs w:val="22"/>
          <w:lang w:eastAsia="en-US"/>
        </w:rPr>
        <w:t>ouvy jako Příloha č. 2</w:t>
      </w:r>
      <w:r w:rsidR="00884C34">
        <w:rPr>
          <w:rFonts w:ascii="Arial" w:eastAsiaTheme="minorHAnsi" w:hAnsi="Arial" w:cs="Arial"/>
          <w:sz w:val="22"/>
          <w:szCs w:val="22"/>
          <w:lang w:eastAsia="en-US"/>
        </w:rPr>
        <w:t>.</w:t>
      </w:r>
    </w:p>
    <w:p w14:paraId="2646FFFF"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322EF74F" w14:textId="4AAC006B" w:rsidR="00AA5E9B" w:rsidRP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4. Dílo bude </w:t>
      </w:r>
      <w:r w:rsidR="001D6E3A">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bjednateli předáno v elektronické podobě v maximálním rozlišení</w:t>
      </w:r>
      <w:r w:rsidR="001D6E3A">
        <w:rPr>
          <w:rFonts w:ascii="Arial" w:eastAsiaTheme="minorHAnsi" w:hAnsi="Arial" w:cs="Arial"/>
          <w:sz w:val="22"/>
          <w:szCs w:val="22"/>
          <w:lang w:eastAsia="en-US"/>
        </w:rPr>
        <w:t xml:space="preserve"> ve formátech </w:t>
      </w:r>
      <w:proofErr w:type="spellStart"/>
      <w:r w:rsidR="001D6E3A">
        <w:rPr>
          <w:rFonts w:ascii="Arial" w:eastAsiaTheme="minorHAnsi" w:hAnsi="Arial" w:cs="Arial"/>
          <w:sz w:val="22"/>
          <w:szCs w:val="22"/>
          <w:lang w:eastAsia="en-US"/>
        </w:rPr>
        <w:t>pdf</w:t>
      </w:r>
      <w:proofErr w:type="spellEnd"/>
      <w:r w:rsidR="001D6E3A">
        <w:rPr>
          <w:rFonts w:ascii="Arial" w:eastAsiaTheme="minorHAnsi" w:hAnsi="Arial" w:cs="Arial"/>
          <w:sz w:val="22"/>
          <w:szCs w:val="22"/>
          <w:lang w:eastAsia="en-US"/>
        </w:rPr>
        <w:t>.</w:t>
      </w:r>
    </w:p>
    <w:p w14:paraId="4994666C"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79887DE5" w14:textId="5DBC5514"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5. Objednatel se zavazuje poskytovat </w:t>
      </w:r>
      <w:r w:rsidR="001D6E3A">
        <w:rPr>
          <w:rFonts w:ascii="Arial" w:eastAsiaTheme="minorHAnsi" w:hAnsi="Arial" w:cs="Arial"/>
          <w:sz w:val="22"/>
          <w:szCs w:val="22"/>
          <w:lang w:eastAsia="en-US"/>
        </w:rPr>
        <w:t>Z</w:t>
      </w:r>
      <w:r w:rsidRPr="00AA5E9B">
        <w:rPr>
          <w:rFonts w:ascii="Arial" w:eastAsiaTheme="minorHAnsi" w:hAnsi="Arial" w:cs="Arial"/>
          <w:sz w:val="22"/>
          <w:szCs w:val="22"/>
          <w:lang w:eastAsia="en-US"/>
        </w:rPr>
        <w:t>hotoviteli nezbytnou součinnost k provedení díla.</w:t>
      </w:r>
    </w:p>
    <w:p w14:paraId="35A3E478" w14:textId="77777777" w:rsidR="00663865" w:rsidRPr="00AA5E9B" w:rsidRDefault="00663865">
      <w:pPr>
        <w:autoSpaceDE w:val="0"/>
        <w:autoSpaceDN w:val="0"/>
        <w:adjustRightInd w:val="0"/>
        <w:rPr>
          <w:rFonts w:ascii="Arial" w:eastAsiaTheme="minorHAnsi" w:hAnsi="Arial" w:cs="Arial"/>
          <w:sz w:val="22"/>
          <w:szCs w:val="22"/>
          <w:lang w:eastAsia="en-US"/>
        </w:rPr>
      </w:pPr>
    </w:p>
    <w:p w14:paraId="0452C377" w14:textId="150BCF46" w:rsidR="00AA5E9B" w:rsidRPr="00663865" w:rsidRDefault="00663865" w:rsidP="00663865">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Článek </w:t>
      </w:r>
      <w:r w:rsidR="00AA5E9B" w:rsidRPr="00663865">
        <w:rPr>
          <w:rFonts w:ascii="Arial" w:eastAsiaTheme="minorHAnsi" w:hAnsi="Arial" w:cs="Arial"/>
          <w:b/>
          <w:bCs/>
          <w:sz w:val="22"/>
          <w:szCs w:val="22"/>
          <w:lang w:eastAsia="en-US"/>
        </w:rPr>
        <w:t>III.</w:t>
      </w:r>
    </w:p>
    <w:p w14:paraId="762156B6" w14:textId="77777777" w:rsidR="00AA5E9B" w:rsidRPr="00663865" w:rsidRDefault="00AA5E9B" w:rsidP="00663865">
      <w:pPr>
        <w:autoSpaceDE w:val="0"/>
        <w:autoSpaceDN w:val="0"/>
        <w:adjustRightInd w:val="0"/>
        <w:jc w:val="center"/>
        <w:rPr>
          <w:rFonts w:ascii="Arial" w:eastAsiaTheme="minorHAnsi" w:hAnsi="Arial" w:cs="Arial"/>
          <w:b/>
          <w:bCs/>
          <w:sz w:val="22"/>
          <w:szCs w:val="22"/>
          <w:lang w:eastAsia="en-US"/>
        </w:rPr>
      </w:pPr>
      <w:r w:rsidRPr="00663865">
        <w:rPr>
          <w:rFonts w:ascii="Arial" w:eastAsiaTheme="minorHAnsi" w:hAnsi="Arial" w:cs="Arial"/>
          <w:b/>
          <w:bCs/>
          <w:sz w:val="22"/>
          <w:szCs w:val="22"/>
          <w:lang w:eastAsia="en-US"/>
        </w:rPr>
        <w:t>Právo dílo užít a vlastnické právo</w:t>
      </w:r>
    </w:p>
    <w:p w14:paraId="52D53073" w14:textId="45E56131" w:rsidR="001D6E3A" w:rsidRPr="001D6E3A"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1. </w:t>
      </w:r>
      <w:r w:rsidR="001D6E3A">
        <w:rPr>
          <w:rFonts w:ascii="Arial" w:eastAsiaTheme="minorHAnsi" w:hAnsi="Arial" w:cs="Arial"/>
          <w:sz w:val="22"/>
          <w:szCs w:val="22"/>
          <w:lang w:eastAsia="en-US"/>
        </w:rPr>
        <w:t>Zhotovitel</w:t>
      </w:r>
      <w:r w:rsidR="001D6E3A" w:rsidRPr="001D6E3A">
        <w:rPr>
          <w:rFonts w:ascii="Arial" w:hAnsi="Arial" w:cs="Arial"/>
          <w:sz w:val="22"/>
        </w:rPr>
        <w:t xml:space="preserve"> </w:t>
      </w:r>
      <w:r w:rsidR="001D6E3A" w:rsidRPr="00314330">
        <w:rPr>
          <w:rFonts w:ascii="Arial" w:hAnsi="Arial" w:cs="Arial"/>
          <w:sz w:val="22"/>
        </w:rPr>
        <w:t>touto smlouvou uděluje</w:t>
      </w:r>
      <w:r w:rsidR="001D6E3A">
        <w:rPr>
          <w:rFonts w:ascii="Arial" w:hAnsi="Arial" w:cs="Arial"/>
          <w:sz w:val="22"/>
        </w:rPr>
        <w:t xml:space="preserve"> Objednateli</w:t>
      </w:r>
      <w:r w:rsidR="001D6E3A" w:rsidRPr="00314330">
        <w:rPr>
          <w:rFonts w:ascii="Arial" w:hAnsi="Arial" w:cs="Arial"/>
          <w:sz w:val="22"/>
        </w:rPr>
        <w:t xml:space="preserve"> licenci k užívání všech děl vytvořených pro </w:t>
      </w:r>
      <w:r w:rsidR="001D6E3A">
        <w:rPr>
          <w:rFonts w:ascii="Arial" w:hAnsi="Arial" w:cs="Arial"/>
          <w:sz w:val="22"/>
        </w:rPr>
        <w:t>Objednatele</w:t>
      </w:r>
      <w:r w:rsidR="001D6E3A" w:rsidRPr="00314330">
        <w:rPr>
          <w:rFonts w:ascii="Arial" w:hAnsi="Arial" w:cs="Arial"/>
          <w:sz w:val="22"/>
        </w:rPr>
        <w:t xml:space="preserve"> na základě této smlouvy (</w:t>
      </w:r>
      <w:r w:rsidR="001D6E3A">
        <w:rPr>
          <w:rFonts w:ascii="Arial" w:hAnsi="Arial" w:cs="Arial"/>
          <w:sz w:val="22"/>
        </w:rPr>
        <w:t>dále jen „licence“</w:t>
      </w:r>
      <w:r w:rsidR="001D6E3A" w:rsidRPr="00314330">
        <w:rPr>
          <w:rFonts w:ascii="Arial" w:hAnsi="Arial" w:cs="Arial"/>
          <w:sz w:val="22"/>
        </w:rPr>
        <w:t xml:space="preserve">). Tato licence se poskytuje jako: </w:t>
      </w:r>
    </w:p>
    <w:p w14:paraId="57B09666" w14:textId="77777777" w:rsidR="001D6E3A" w:rsidRPr="00314330" w:rsidRDefault="001D6E3A" w:rsidP="00E243A4">
      <w:pPr>
        <w:numPr>
          <w:ilvl w:val="0"/>
          <w:numId w:val="3"/>
        </w:numPr>
        <w:tabs>
          <w:tab w:val="num" w:pos="284"/>
        </w:tabs>
        <w:jc w:val="both"/>
        <w:rPr>
          <w:rFonts w:ascii="Arial" w:hAnsi="Arial" w:cs="Arial"/>
          <w:sz w:val="22"/>
        </w:rPr>
      </w:pPr>
      <w:r w:rsidRPr="00314330">
        <w:rPr>
          <w:rFonts w:ascii="Arial" w:hAnsi="Arial" w:cs="Arial"/>
          <w:sz w:val="22"/>
        </w:rPr>
        <w:t>výhradní, a</w:t>
      </w:r>
    </w:p>
    <w:p w14:paraId="2C86B31A" w14:textId="77777777" w:rsidR="001D6E3A" w:rsidRPr="00314330" w:rsidRDefault="001D6E3A" w:rsidP="00E243A4">
      <w:pPr>
        <w:numPr>
          <w:ilvl w:val="0"/>
          <w:numId w:val="3"/>
        </w:numPr>
        <w:tabs>
          <w:tab w:val="num" w:pos="284"/>
        </w:tabs>
        <w:jc w:val="both"/>
        <w:rPr>
          <w:rFonts w:ascii="Arial" w:hAnsi="Arial" w:cs="Arial"/>
          <w:sz w:val="22"/>
        </w:rPr>
      </w:pPr>
      <w:r w:rsidRPr="00314330">
        <w:rPr>
          <w:rFonts w:ascii="Arial" w:hAnsi="Arial" w:cs="Arial"/>
          <w:sz w:val="22"/>
        </w:rPr>
        <w:t xml:space="preserve">územně, množstevně, časově neomezená a </w:t>
      </w:r>
    </w:p>
    <w:p w14:paraId="4691C370" w14:textId="107220F1" w:rsidR="001D6E3A" w:rsidRPr="00314330" w:rsidRDefault="001D6E3A" w:rsidP="00E243A4">
      <w:pPr>
        <w:numPr>
          <w:ilvl w:val="0"/>
          <w:numId w:val="3"/>
        </w:numPr>
        <w:tabs>
          <w:tab w:val="num" w:pos="284"/>
        </w:tabs>
        <w:jc w:val="both"/>
        <w:rPr>
          <w:rFonts w:ascii="Arial" w:hAnsi="Arial" w:cs="Arial"/>
          <w:sz w:val="22"/>
        </w:rPr>
      </w:pPr>
      <w:r w:rsidRPr="00314330">
        <w:rPr>
          <w:rFonts w:ascii="Arial" w:hAnsi="Arial" w:cs="Arial"/>
          <w:sz w:val="22"/>
        </w:rPr>
        <w:t>ke všem způsobům užití.</w:t>
      </w:r>
    </w:p>
    <w:p w14:paraId="6103751B" w14:textId="77777777" w:rsidR="001D6E3A" w:rsidRPr="00314330" w:rsidRDefault="001D6E3A" w:rsidP="00E243A4">
      <w:pPr>
        <w:jc w:val="both"/>
        <w:rPr>
          <w:rFonts w:ascii="Arial" w:hAnsi="Arial" w:cs="Arial"/>
          <w:sz w:val="22"/>
        </w:rPr>
      </w:pPr>
    </w:p>
    <w:p w14:paraId="5CB06958" w14:textId="4825C1B4" w:rsidR="001D6E3A" w:rsidRDefault="001D6E3A" w:rsidP="00E243A4">
      <w:pPr>
        <w:jc w:val="both"/>
        <w:rPr>
          <w:rFonts w:ascii="Arial" w:hAnsi="Arial" w:cs="Arial"/>
          <w:sz w:val="22"/>
        </w:rPr>
      </w:pPr>
      <w:r>
        <w:rPr>
          <w:rFonts w:ascii="Arial" w:hAnsi="Arial" w:cs="Arial"/>
          <w:sz w:val="22"/>
        </w:rPr>
        <w:t xml:space="preserve">2. Objednatel </w:t>
      </w:r>
      <w:r w:rsidRPr="00314330">
        <w:rPr>
          <w:rFonts w:ascii="Arial" w:hAnsi="Arial" w:cs="Arial"/>
          <w:sz w:val="22"/>
        </w:rPr>
        <w:t>není povinen tuto licenci využít, resp. je oprávněn ji využít v rozsahu dle svého vlastního uvážení. Odměna za udělení licence podle tohoto ustanovení je součástí odměny</w:t>
      </w:r>
      <w:r>
        <w:rPr>
          <w:rFonts w:ascii="Arial" w:hAnsi="Arial" w:cs="Arial"/>
          <w:sz w:val="22"/>
        </w:rPr>
        <w:t xml:space="preserve"> za dílo </w:t>
      </w:r>
      <w:r w:rsidRPr="00314330">
        <w:rPr>
          <w:rFonts w:ascii="Arial" w:hAnsi="Arial" w:cs="Arial"/>
          <w:sz w:val="22"/>
        </w:rPr>
        <w:t xml:space="preserve">podle této </w:t>
      </w:r>
      <w:r>
        <w:rPr>
          <w:rFonts w:ascii="Arial" w:hAnsi="Arial" w:cs="Arial"/>
          <w:sz w:val="22"/>
        </w:rPr>
        <w:t>s</w:t>
      </w:r>
      <w:r w:rsidRPr="00314330">
        <w:rPr>
          <w:rFonts w:ascii="Arial" w:hAnsi="Arial" w:cs="Arial"/>
          <w:sz w:val="22"/>
        </w:rPr>
        <w:t xml:space="preserve">mlouvy. </w:t>
      </w:r>
    </w:p>
    <w:p w14:paraId="76C63B51" w14:textId="77777777" w:rsidR="001D6E3A" w:rsidRDefault="001D6E3A" w:rsidP="00E243A4">
      <w:pPr>
        <w:jc w:val="both"/>
        <w:rPr>
          <w:rFonts w:ascii="Arial" w:hAnsi="Arial" w:cs="Arial"/>
          <w:sz w:val="22"/>
        </w:rPr>
      </w:pPr>
    </w:p>
    <w:p w14:paraId="2DDE9746" w14:textId="0322A496" w:rsidR="001D6E3A" w:rsidRPr="00926D1B" w:rsidRDefault="001D6E3A" w:rsidP="00E243A4">
      <w:pPr>
        <w:jc w:val="both"/>
        <w:rPr>
          <w:rFonts w:ascii="Arial" w:hAnsi="Arial" w:cs="Arial"/>
          <w:sz w:val="22"/>
          <w:szCs w:val="22"/>
        </w:rPr>
      </w:pPr>
      <w:r>
        <w:rPr>
          <w:rFonts w:ascii="Arial" w:hAnsi="Arial" w:cs="Arial"/>
          <w:sz w:val="22"/>
        </w:rPr>
        <w:t xml:space="preserve">3. Objednatel </w:t>
      </w:r>
      <w:r w:rsidRPr="00314330">
        <w:rPr>
          <w:rFonts w:ascii="Arial" w:hAnsi="Arial" w:cs="Arial"/>
          <w:sz w:val="22"/>
        </w:rPr>
        <w:t xml:space="preserve">je oprávněn </w:t>
      </w:r>
      <w:r w:rsidRPr="00926D1B">
        <w:rPr>
          <w:rFonts w:ascii="Arial" w:hAnsi="Arial" w:cs="Arial"/>
          <w:sz w:val="22"/>
          <w:szCs w:val="22"/>
        </w:rPr>
        <w:t>dílo užít jen zčásti, zpracovat jej, libovolně upravit, zasahovat do něj (případně zásahy, úpravou, změnou a/nebo zpracováním pověřit třetí osobu), spojit s jiným dílem, zařadit do díla souborného, do díla audiovizuálního apod. a v kterékoli z těchto podob jej užít v rozsahu v tomto článku uvedeném, tj. neomezeně.</w:t>
      </w:r>
    </w:p>
    <w:p w14:paraId="4F5E3437" w14:textId="77777777" w:rsidR="001D6E3A" w:rsidRDefault="001D6E3A" w:rsidP="00E243A4">
      <w:pPr>
        <w:jc w:val="both"/>
        <w:rPr>
          <w:rFonts w:ascii="Arial" w:hAnsi="Arial" w:cs="Arial"/>
          <w:sz w:val="22"/>
        </w:rPr>
      </w:pPr>
    </w:p>
    <w:p w14:paraId="6C060F60" w14:textId="798CAAA9" w:rsidR="001D6E3A" w:rsidRPr="00926D1B" w:rsidRDefault="001D6E3A" w:rsidP="00E243A4">
      <w:pPr>
        <w:jc w:val="both"/>
        <w:rPr>
          <w:rFonts w:ascii="Arial" w:hAnsi="Arial" w:cs="Arial"/>
          <w:sz w:val="22"/>
          <w:szCs w:val="22"/>
        </w:rPr>
      </w:pPr>
      <w:r w:rsidRPr="00926D1B">
        <w:rPr>
          <w:rFonts w:ascii="Arial" w:hAnsi="Arial" w:cs="Arial"/>
          <w:sz w:val="22"/>
          <w:szCs w:val="22"/>
        </w:rPr>
        <w:t xml:space="preserve">4. </w:t>
      </w:r>
      <w:r>
        <w:rPr>
          <w:rFonts w:ascii="Arial" w:hAnsi="Arial" w:cs="Arial"/>
          <w:sz w:val="22"/>
          <w:szCs w:val="22"/>
        </w:rPr>
        <w:t xml:space="preserve">Zhotovitel </w:t>
      </w:r>
      <w:r w:rsidRPr="00926D1B">
        <w:rPr>
          <w:rFonts w:ascii="Arial" w:hAnsi="Arial" w:cs="Arial"/>
          <w:sz w:val="22"/>
          <w:szCs w:val="22"/>
        </w:rPr>
        <w:t xml:space="preserve">tímto uděluje </w:t>
      </w:r>
      <w:r>
        <w:rPr>
          <w:rFonts w:ascii="Arial" w:hAnsi="Arial" w:cs="Arial"/>
          <w:sz w:val="22"/>
          <w:szCs w:val="22"/>
        </w:rPr>
        <w:t xml:space="preserve">Objednateli </w:t>
      </w:r>
      <w:r w:rsidRPr="00926D1B">
        <w:rPr>
          <w:rFonts w:ascii="Arial" w:hAnsi="Arial" w:cs="Arial"/>
          <w:sz w:val="22"/>
          <w:szCs w:val="22"/>
        </w:rPr>
        <w:t xml:space="preserve">souhlas s poskytnutím práv na základě tohoto čl. </w:t>
      </w:r>
      <w:r w:rsidR="00B3576A">
        <w:rPr>
          <w:rFonts w:ascii="Arial" w:hAnsi="Arial" w:cs="Arial"/>
          <w:sz w:val="22"/>
          <w:szCs w:val="22"/>
        </w:rPr>
        <w:t>III</w:t>
      </w:r>
      <w:r w:rsidRPr="00926D1B">
        <w:rPr>
          <w:rFonts w:ascii="Arial" w:hAnsi="Arial" w:cs="Arial"/>
          <w:sz w:val="22"/>
          <w:szCs w:val="22"/>
        </w:rPr>
        <w:t>. smlouvy nabytých třetí osobě, a to jak poskytnutím podlicence, tak postoupením licence, a</w:t>
      </w:r>
      <w:r w:rsidRPr="00926D1B">
        <w:rPr>
          <w:rFonts w:ascii="Arial" w:eastAsia="Calibri" w:hAnsi="Arial" w:cs="Arial"/>
          <w:sz w:val="22"/>
          <w:szCs w:val="22"/>
        </w:rPr>
        <w:t> </w:t>
      </w:r>
      <w:r w:rsidRPr="00926D1B">
        <w:rPr>
          <w:rFonts w:ascii="Arial" w:hAnsi="Arial" w:cs="Arial"/>
          <w:sz w:val="22"/>
          <w:szCs w:val="22"/>
        </w:rPr>
        <w:t>to obojí opakovaně, úplatně či bezúplatně.</w:t>
      </w:r>
    </w:p>
    <w:p w14:paraId="2827DD79" w14:textId="77777777" w:rsidR="00663865" w:rsidRPr="00AA5E9B" w:rsidRDefault="00663865" w:rsidP="00E243A4">
      <w:pPr>
        <w:autoSpaceDE w:val="0"/>
        <w:autoSpaceDN w:val="0"/>
        <w:adjustRightInd w:val="0"/>
        <w:jc w:val="both"/>
        <w:rPr>
          <w:rFonts w:ascii="Arial" w:eastAsiaTheme="minorHAnsi" w:hAnsi="Arial" w:cs="Arial"/>
          <w:sz w:val="22"/>
          <w:szCs w:val="22"/>
          <w:lang w:eastAsia="en-US"/>
        </w:rPr>
      </w:pPr>
    </w:p>
    <w:p w14:paraId="6595F9B1" w14:textId="588F1528" w:rsidR="00663865" w:rsidRDefault="00B3576A" w:rsidP="00E243A4">
      <w:pPr>
        <w:autoSpaceDE w:val="0"/>
        <w:autoSpaceDN w:val="0"/>
        <w:adjustRightInd w:val="0"/>
        <w:jc w:val="both"/>
        <w:rPr>
          <w:rFonts w:ascii="Arial" w:hAnsi="Arial" w:cs="Arial"/>
          <w:sz w:val="22"/>
          <w:szCs w:val="22"/>
        </w:rPr>
      </w:pPr>
      <w:r>
        <w:rPr>
          <w:rFonts w:ascii="Arial" w:eastAsiaTheme="minorHAnsi" w:hAnsi="Arial" w:cs="Arial"/>
          <w:sz w:val="22"/>
          <w:szCs w:val="22"/>
          <w:lang w:eastAsia="en-US"/>
        </w:rPr>
        <w:t>5</w:t>
      </w:r>
      <w:r w:rsidR="00AA5E9B" w:rsidRPr="00AA5E9B">
        <w:rPr>
          <w:rFonts w:ascii="Arial" w:eastAsiaTheme="minorHAnsi" w:hAnsi="Arial" w:cs="Arial"/>
          <w:sz w:val="22"/>
          <w:szCs w:val="22"/>
          <w:lang w:eastAsia="en-US"/>
        </w:rPr>
        <w:t xml:space="preserve">. </w:t>
      </w:r>
      <w:r>
        <w:rPr>
          <w:rFonts w:ascii="Arial" w:hAnsi="Arial" w:cs="Arial"/>
          <w:sz w:val="22"/>
        </w:rPr>
        <w:t xml:space="preserve">Zhotovitel </w:t>
      </w:r>
      <w:r w:rsidRPr="00314330">
        <w:rPr>
          <w:rFonts w:ascii="Arial" w:hAnsi="Arial" w:cs="Arial"/>
          <w:sz w:val="22"/>
        </w:rPr>
        <w:t xml:space="preserve">odpovídá za to, že užitím jednotlivých autorských děl v rozsahu poskytnuté licence či podlicence </w:t>
      </w:r>
      <w:r>
        <w:rPr>
          <w:rFonts w:ascii="Arial" w:hAnsi="Arial" w:cs="Arial"/>
          <w:sz w:val="22"/>
        </w:rPr>
        <w:t xml:space="preserve">dle čl. III. této smlouvy </w:t>
      </w:r>
      <w:r w:rsidRPr="00314330">
        <w:rPr>
          <w:rFonts w:ascii="Arial" w:hAnsi="Arial" w:cs="Arial"/>
          <w:sz w:val="22"/>
        </w:rPr>
        <w:t>nebudou porušena práva třetích osob, zejména že nebudou pro účely jednotlivých reklamních produktů užita autorská díla bez souhlasu jejich autorů či jiných třetích osob</w:t>
      </w:r>
      <w:r>
        <w:rPr>
          <w:rFonts w:ascii="Arial" w:hAnsi="Arial" w:cs="Arial"/>
          <w:sz w:val="22"/>
        </w:rPr>
        <w:t>,</w:t>
      </w:r>
      <w:r w:rsidRPr="00314330">
        <w:rPr>
          <w:rFonts w:ascii="Arial" w:hAnsi="Arial" w:cs="Arial"/>
          <w:sz w:val="22"/>
        </w:rPr>
        <w:t xml:space="preserve"> a to zejména výkonných umělců či osobnostní práva fyzických či právn</w:t>
      </w:r>
      <w:r>
        <w:rPr>
          <w:rFonts w:ascii="Arial" w:hAnsi="Arial" w:cs="Arial"/>
          <w:sz w:val="22"/>
        </w:rPr>
        <w:t>ických</w:t>
      </w:r>
      <w:r w:rsidRPr="00314330">
        <w:rPr>
          <w:rFonts w:ascii="Arial" w:hAnsi="Arial" w:cs="Arial"/>
          <w:sz w:val="22"/>
        </w:rPr>
        <w:t xml:space="preserve"> osob</w:t>
      </w:r>
      <w:r>
        <w:rPr>
          <w:rFonts w:ascii="Arial" w:hAnsi="Arial" w:cs="Arial"/>
          <w:sz w:val="22"/>
        </w:rPr>
        <w:t xml:space="preserve">, a že </w:t>
      </w:r>
      <w:r w:rsidRPr="00926D1B">
        <w:rPr>
          <w:rFonts w:ascii="Arial" w:hAnsi="Arial" w:cs="Arial"/>
          <w:sz w:val="22"/>
          <w:szCs w:val="22"/>
        </w:rPr>
        <w:t xml:space="preserve">v souvislosti s užitím díla nebudou uplatněny vůči </w:t>
      </w:r>
      <w:r>
        <w:rPr>
          <w:rFonts w:ascii="Arial" w:hAnsi="Arial" w:cs="Arial"/>
          <w:sz w:val="22"/>
          <w:szCs w:val="22"/>
        </w:rPr>
        <w:t xml:space="preserve">Objednateli </w:t>
      </w:r>
      <w:r w:rsidRPr="00926D1B">
        <w:rPr>
          <w:rFonts w:ascii="Arial" w:hAnsi="Arial" w:cs="Arial"/>
          <w:sz w:val="22"/>
          <w:szCs w:val="22"/>
        </w:rPr>
        <w:t>žádné oprávněné nároky takových osob.</w:t>
      </w:r>
    </w:p>
    <w:p w14:paraId="042B733B" w14:textId="77777777" w:rsidR="00B3576A" w:rsidRPr="00AA5E9B" w:rsidRDefault="00B3576A" w:rsidP="00E243A4">
      <w:pPr>
        <w:autoSpaceDE w:val="0"/>
        <w:autoSpaceDN w:val="0"/>
        <w:adjustRightInd w:val="0"/>
        <w:jc w:val="both"/>
        <w:rPr>
          <w:rFonts w:ascii="Arial" w:eastAsiaTheme="minorHAnsi" w:hAnsi="Arial" w:cs="Arial"/>
          <w:sz w:val="22"/>
          <w:szCs w:val="22"/>
          <w:lang w:eastAsia="en-US"/>
        </w:rPr>
      </w:pPr>
    </w:p>
    <w:p w14:paraId="2982A200" w14:textId="49552552" w:rsidR="00B3576A" w:rsidRDefault="00B3576A" w:rsidP="00E243A4">
      <w:pPr>
        <w:jc w:val="both"/>
        <w:rPr>
          <w:rFonts w:ascii="Arial" w:hAnsi="Arial" w:cs="Arial"/>
          <w:sz w:val="22"/>
        </w:rPr>
      </w:pPr>
      <w:r>
        <w:rPr>
          <w:rFonts w:ascii="Arial" w:eastAsiaTheme="minorHAnsi" w:hAnsi="Arial" w:cs="Arial"/>
          <w:sz w:val="22"/>
          <w:szCs w:val="22"/>
          <w:lang w:eastAsia="en-US"/>
        </w:rPr>
        <w:t xml:space="preserve">6. Zhotovitel </w:t>
      </w:r>
      <w:r w:rsidRPr="00314330">
        <w:rPr>
          <w:rFonts w:ascii="Arial" w:hAnsi="Arial" w:cs="Arial"/>
          <w:sz w:val="22"/>
        </w:rPr>
        <w:t xml:space="preserve">zaručuje </w:t>
      </w:r>
      <w:r>
        <w:rPr>
          <w:rFonts w:ascii="Arial" w:hAnsi="Arial" w:cs="Arial"/>
          <w:sz w:val="22"/>
        </w:rPr>
        <w:t>Objednateli</w:t>
      </w:r>
      <w:r w:rsidRPr="00314330">
        <w:rPr>
          <w:rFonts w:ascii="Arial" w:hAnsi="Arial" w:cs="Arial"/>
          <w:sz w:val="22"/>
        </w:rPr>
        <w:t>, že je oprávněn poskytnout</w:t>
      </w:r>
      <w:r>
        <w:rPr>
          <w:rFonts w:ascii="Arial" w:hAnsi="Arial" w:cs="Arial"/>
          <w:sz w:val="22"/>
        </w:rPr>
        <w:t xml:space="preserve"> Objednateli </w:t>
      </w:r>
      <w:r w:rsidRPr="00314330">
        <w:rPr>
          <w:rFonts w:ascii="Arial" w:hAnsi="Arial" w:cs="Arial"/>
          <w:sz w:val="22"/>
        </w:rPr>
        <w:t xml:space="preserve">licenční oprávnění ve shora uvedeném rozsahu k dílům vytvořeným zaměstnanci </w:t>
      </w:r>
      <w:r>
        <w:rPr>
          <w:rFonts w:ascii="Arial" w:hAnsi="Arial" w:cs="Arial"/>
          <w:sz w:val="22"/>
        </w:rPr>
        <w:t>Zhotovitele</w:t>
      </w:r>
      <w:r w:rsidRPr="00314330">
        <w:rPr>
          <w:rFonts w:ascii="Arial" w:hAnsi="Arial" w:cs="Arial"/>
          <w:sz w:val="22"/>
        </w:rPr>
        <w:t xml:space="preserve"> a zaručuje </w:t>
      </w:r>
      <w:r>
        <w:rPr>
          <w:rFonts w:ascii="Arial" w:hAnsi="Arial" w:cs="Arial"/>
          <w:sz w:val="22"/>
        </w:rPr>
        <w:t>Objednateli</w:t>
      </w:r>
      <w:r w:rsidRPr="00314330">
        <w:rPr>
          <w:rFonts w:ascii="Arial" w:hAnsi="Arial" w:cs="Arial"/>
          <w:sz w:val="22"/>
        </w:rPr>
        <w:t>, že je oprávněn v takovém rozsahu užívat všechna díla a reklamní plnění vytvořená dle této smlouvy</w:t>
      </w:r>
      <w:r>
        <w:rPr>
          <w:rFonts w:ascii="Arial" w:hAnsi="Arial" w:cs="Arial"/>
          <w:sz w:val="22"/>
        </w:rPr>
        <w:t xml:space="preserve">, </w:t>
      </w:r>
      <w:r w:rsidRPr="00314330">
        <w:rPr>
          <w:rFonts w:ascii="Arial" w:hAnsi="Arial" w:cs="Arial"/>
          <w:sz w:val="22"/>
        </w:rPr>
        <w:t>a že výkonem licenční</w:t>
      </w:r>
      <w:r>
        <w:rPr>
          <w:rFonts w:ascii="Arial" w:hAnsi="Arial" w:cs="Arial"/>
          <w:sz w:val="22"/>
        </w:rPr>
        <w:t>ho oprávnění Objednatel</w:t>
      </w:r>
      <w:r w:rsidRPr="00314330">
        <w:rPr>
          <w:rFonts w:ascii="Arial" w:hAnsi="Arial" w:cs="Arial"/>
          <w:sz w:val="22"/>
        </w:rPr>
        <w:t xml:space="preserve">em ve shora uvedeném rozsahu k dílům vytvořeným dle této smlouvy </w:t>
      </w:r>
      <w:r>
        <w:rPr>
          <w:rFonts w:ascii="Arial" w:hAnsi="Arial" w:cs="Arial"/>
          <w:sz w:val="22"/>
        </w:rPr>
        <w:t>zaměstnanci Zhotovitele</w:t>
      </w:r>
      <w:r w:rsidRPr="00314330">
        <w:rPr>
          <w:rFonts w:ascii="Arial" w:hAnsi="Arial" w:cs="Arial"/>
          <w:sz w:val="22"/>
        </w:rPr>
        <w:t xml:space="preserve"> nedojde k zásahu do osobnostních, autorských či jiných práv třetích osob.</w:t>
      </w:r>
    </w:p>
    <w:p w14:paraId="0DD12DDC" w14:textId="77777777" w:rsidR="00B3576A" w:rsidRDefault="00B3576A" w:rsidP="00E243A4">
      <w:pPr>
        <w:jc w:val="both"/>
        <w:rPr>
          <w:rFonts w:ascii="Arial" w:hAnsi="Arial" w:cs="Arial"/>
          <w:sz w:val="22"/>
        </w:rPr>
      </w:pPr>
    </w:p>
    <w:p w14:paraId="439494DA" w14:textId="092AF20E" w:rsidR="00AA5E9B" w:rsidRDefault="00B3576A" w:rsidP="00E243A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7</w:t>
      </w:r>
      <w:r w:rsidR="00AA5E9B" w:rsidRPr="00AA5E9B">
        <w:rPr>
          <w:rFonts w:ascii="Arial" w:eastAsiaTheme="minorHAnsi" w:hAnsi="Arial" w:cs="Arial"/>
          <w:sz w:val="22"/>
          <w:szCs w:val="22"/>
          <w:lang w:eastAsia="en-US"/>
        </w:rPr>
        <w:t xml:space="preserve">. Zhotovitel uděluje </w:t>
      </w:r>
      <w:r>
        <w:rPr>
          <w:rFonts w:ascii="Arial" w:eastAsiaTheme="minorHAnsi" w:hAnsi="Arial" w:cs="Arial"/>
          <w:sz w:val="22"/>
          <w:szCs w:val="22"/>
          <w:lang w:eastAsia="en-US"/>
        </w:rPr>
        <w:t>O</w:t>
      </w:r>
      <w:r w:rsidR="00AA5E9B" w:rsidRPr="00AA5E9B">
        <w:rPr>
          <w:rFonts w:ascii="Arial" w:eastAsiaTheme="minorHAnsi" w:hAnsi="Arial" w:cs="Arial"/>
          <w:sz w:val="22"/>
          <w:szCs w:val="22"/>
          <w:lang w:eastAsia="en-US"/>
        </w:rPr>
        <w:t xml:space="preserve">bjednateli souhlas se zveřejněním díla bez uvedení jména </w:t>
      </w:r>
      <w:r>
        <w:rPr>
          <w:rFonts w:ascii="Arial" w:eastAsiaTheme="minorHAnsi" w:hAnsi="Arial" w:cs="Arial"/>
          <w:sz w:val="22"/>
          <w:szCs w:val="22"/>
          <w:lang w:eastAsia="en-US"/>
        </w:rPr>
        <w:t>Z</w:t>
      </w:r>
      <w:r w:rsidR="00AA5E9B" w:rsidRPr="00AA5E9B">
        <w:rPr>
          <w:rFonts w:ascii="Arial" w:eastAsiaTheme="minorHAnsi" w:hAnsi="Arial" w:cs="Arial"/>
          <w:sz w:val="22"/>
          <w:szCs w:val="22"/>
          <w:lang w:eastAsia="en-US"/>
        </w:rPr>
        <w:t>hotovitele.</w:t>
      </w:r>
    </w:p>
    <w:p w14:paraId="06C54C86" w14:textId="77777777" w:rsidR="00663865" w:rsidRPr="00AA5E9B" w:rsidRDefault="00663865">
      <w:pPr>
        <w:autoSpaceDE w:val="0"/>
        <w:autoSpaceDN w:val="0"/>
        <w:adjustRightInd w:val="0"/>
        <w:rPr>
          <w:rFonts w:ascii="Arial" w:eastAsiaTheme="minorHAnsi" w:hAnsi="Arial" w:cs="Arial"/>
          <w:sz w:val="22"/>
          <w:szCs w:val="22"/>
          <w:lang w:eastAsia="en-US"/>
        </w:rPr>
      </w:pPr>
    </w:p>
    <w:p w14:paraId="1214A38A" w14:textId="2FFA3C22" w:rsidR="00AA5E9B" w:rsidRPr="00AA5E9B" w:rsidRDefault="00B3576A" w:rsidP="00E243A4">
      <w:pPr>
        <w:autoSpaceDE w:val="0"/>
        <w:autoSpaceDN w:val="0"/>
        <w:adjustRightInd w:val="0"/>
        <w:jc w:val="both"/>
        <w:rPr>
          <w:rFonts w:ascii="Arial" w:eastAsiaTheme="minorHAnsi" w:hAnsi="Arial" w:cs="Arial"/>
          <w:sz w:val="22"/>
          <w:szCs w:val="22"/>
          <w:lang w:eastAsia="en-US"/>
        </w:rPr>
      </w:pPr>
      <w:r>
        <w:rPr>
          <w:rFonts w:ascii="Arial" w:eastAsiaTheme="minorHAnsi" w:hAnsi="Arial" w:cs="Arial"/>
          <w:sz w:val="22"/>
          <w:szCs w:val="22"/>
          <w:lang w:eastAsia="en-US"/>
        </w:rPr>
        <w:t>8</w:t>
      </w:r>
      <w:r w:rsidR="00AA5E9B" w:rsidRPr="00AA5E9B">
        <w:rPr>
          <w:rFonts w:ascii="Arial" w:eastAsiaTheme="minorHAnsi" w:hAnsi="Arial" w:cs="Arial"/>
          <w:sz w:val="22"/>
          <w:szCs w:val="22"/>
          <w:lang w:eastAsia="en-US"/>
        </w:rPr>
        <w:t>. Dílo zhotovené dle této smlouvy včetně všech hmotných podkladů, na kterých bude dílo</w:t>
      </w:r>
    </w:p>
    <w:p w14:paraId="3CD2953D" w14:textId="3DBFBF4D"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zaznamenáno, se okamžikem předání </w:t>
      </w:r>
      <w:r w:rsidR="00B3576A">
        <w:rPr>
          <w:rFonts w:ascii="Arial" w:eastAsiaTheme="minorHAnsi" w:hAnsi="Arial" w:cs="Arial"/>
          <w:sz w:val="22"/>
          <w:szCs w:val="22"/>
          <w:lang w:eastAsia="en-US"/>
        </w:rPr>
        <w:t>O</w:t>
      </w:r>
      <w:r w:rsidRPr="00AA5E9B">
        <w:rPr>
          <w:rFonts w:ascii="Arial" w:eastAsiaTheme="minorHAnsi" w:hAnsi="Arial" w:cs="Arial"/>
          <w:sz w:val="22"/>
          <w:szCs w:val="22"/>
          <w:lang w:eastAsia="en-US"/>
        </w:rPr>
        <w:t xml:space="preserve">bjednateli </w:t>
      </w:r>
      <w:r w:rsidR="00B3576A">
        <w:rPr>
          <w:rFonts w:ascii="Arial" w:eastAsiaTheme="minorHAnsi" w:hAnsi="Arial" w:cs="Arial"/>
          <w:sz w:val="22"/>
          <w:szCs w:val="22"/>
          <w:lang w:eastAsia="en-US"/>
        </w:rPr>
        <w:t xml:space="preserve">a úhradou sjednané odměny </w:t>
      </w:r>
      <w:r w:rsidRPr="00AA5E9B">
        <w:rPr>
          <w:rFonts w:ascii="Arial" w:eastAsiaTheme="minorHAnsi" w:hAnsi="Arial" w:cs="Arial"/>
          <w:sz w:val="22"/>
          <w:szCs w:val="22"/>
          <w:lang w:eastAsia="en-US"/>
        </w:rPr>
        <w:t xml:space="preserve">stává výlučným vlastnictvím </w:t>
      </w:r>
      <w:r w:rsidR="00E243A4">
        <w:rPr>
          <w:rFonts w:ascii="Arial" w:eastAsiaTheme="minorHAnsi" w:hAnsi="Arial" w:cs="Arial"/>
          <w:sz w:val="22"/>
          <w:szCs w:val="22"/>
          <w:lang w:eastAsia="en-US"/>
        </w:rPr>
        <w:t>O</w:t>
      </w:r>
      <w:r w:rsidRPr="00AA5E9B">
        <w:rPr>
          <w:rFonts w:ascii="Arial" w:eastAsiaTheme="minorHAnsi" w:hAnsi="Arial" w:cs="Arial"/>
          <w:sz w:val="22"/>
          <w:szCs w:val="22"/>
          <w:lang w:eastAsia="en-US"/>
        </w:rPr>
        <w:t>bjednatele.</w:t>
      </w:r>
    </w:p>
    <w:p w14:paraId="001AC7B7" w14:textId="1E6C69AF" w:rsidR="00E243A4" w:rsidRDefault="00E243A4" w:rsidP="00E243A4">
      <w:pPr>
        <w:autoSpaceDE w:val="0"/>
        <w:autoSpaceDN w:val="0"/>
        <w:adjustRightInd w:val="0"/>
        <w:jc w:val="both"/>
        <w:rPr>
          <w:rFonts w:ascii="Arial" w:eastAsiaTheme="minorHAnsi" w:hAnsi="Arial" w:cs="Arial"/>
          <w:sz w:val="22"/>
          <w:szCs w:val="22"/>
          <w:lang w:eastAsia="en-US"/>
        </w:rPr>
      </w:pPr>
    </w:p>
    <w:p w14:paraId="401F2CE0" w14:textId="77777777" w:rsidR="00E243A4" w:rsidRPr="00AA5E9B" w:rsidRDefault="00E243A4">
      <w:pPr>
        <w:autoSpaceDE w:val="0"/>
        <w:autoSpaceDN w:val="0"/>
        <w:adjustRightInd w:val="0"/>
        <w:rPr>
          <w:rFonts w:ascii="Arial" w:eastAsiaTheme="minorHAnsi" w:hAnsi="Arial" w:cs="Arial"/>
          <w:sz w:val="22"/>
          <w:szCs w:val="22"/>
          <w:lang w:eastAsia="en-US"/>
        </w:rPr>
      </w:pPr>
    </w:p>
    <w:p w14:paraId="62472832" w14:textId="77777777" w:rsidR="00EB0A74" w:rsidRDefault="00EB0A74">
      <w:pPr>
        <w:autoSpaceDE w:val="0"/>
        <w:autoSpaceDN w:val="0"/>
        <w:adjustRightInd w:val="0"/>
        <w:rPr>
          <w:rFonts w:ascii="Arial" w:eastAsiaTheme="minorHAnsi" w:hAnsi="Arial" w:cs="Arial"/>
          <w:sz w:val="22"/>
          <w:szCs w:val="22"/>
          <w:lang w:eastAsia="en-US"/>
        </w:rPr>
      </w:pPr>
    </w:p>
    <w:p w14:paraId="75B41029" w14:textId="263C14C0" w:rsidR="00AA5E9B" w:rsidRPr="00EB0A74" w:rsidRDefault="00EB0A74" w:rsidP="00EB0A74">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Článek </w:t>
      </w:r>
      <w:r w:rsidR="00AA5E9B" w:rsidRPr="00EB0A74">
        <w:rPr>
          <w:rFonts w:ascii="Arial" w:eastAsiaTheme="minorHAnsi" w:hAnsi="Arial" w:cs="Arial"/>
          <w:b/>
          <w:bCs/>
          <w:sz w:val="22"/>
          <w:szCs w:val="22"/>
          <w:lang w:eastAsia="en-US"/>
        </w:rPr>
        <w:t>IV.</w:t>
      </w:r>
    </w:p>
    <w:p w14:paraId="17DCEE48" w14:textId="77777777" w:rsidR="00AA5E9B" w:rsidRPr="00EB0A74" w:rsidRDefault="00AA5E9B" w:rsidP="00EB0A74">
      <w:pPr>
        <w:autoSpaceDE w:val="0"/>
        <w:autoSpaceDN w:val="0"/>
        <w:adjustRightInd w:val="0"/>
        <w:jc w:val="center"/>
        <w:rPr>
          <w:rFonts w:ascii="Arial" w:eastAsiaTheme="minorHAnsi" w:hAnsi="Arial" w:cs="Arial"/>
          <w:b/>
          <w:bCs/>
          <w:sz w:val="22"/>
          <w:szCs w:val="22"/>
          <w:lang w:eastAsia="en-US"/>
        </w:rPr>
      </w:pPr>
      <w:r w:rsidRPr="00EB0A74">
        <w:rPr>
          <w:rFonts w:ascii="Arial" w:eastAsiaTheme="minorHAnsi" w:hAnsi="Arial" w:cs="Arial"/>
          <w:b/>
          <w:bCs/>
          <w:sz w:val="22"/>
          <w:szCs w:val="22"/>
          <w:lang w:eastAsia="en-US"/>
        </w:rPr>
        <w:t>Odměna</w:t>
      </w:r>
    </w:p>
    <w:p w14:paraId="5AE3CE73" w14:textId="2EC387B8"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lastRenderedPageBreak/>
        <w:t xml:space="preserve">1. Smluvní strany vzájemně sjednaly, že za řádné provedení díla a udělení </w:t>
      </w:r>
      <w:r w:rsidR="00E243A4">
        <w:rPr>
          <w:rFonts w:ascii="Arial" w:eastAsiaTheme="minorHAnsi" w:hAnsi="Arial" w:cs="Arial"/>
          <w:sz w:val="22"/>
          <w:szCs w:val="22"/>
          <w:lang w:eastAsia="en-US"/>
        </w:rPr>
        <w:t xml:space="preserve">licenčního </w:t>
      </w:r>
      <w:r w:rsidRPr="00AA5E9B">
        <w:rPr>
          <w:rFonts w:ascii="Arial" w:eastAsiaTheme="minorHAnsi" w:hAnsi="Arial" w:cs="Arial"/>
          <w:sz w:val="22"/>
          <w:szCs w:val="22"/>
          <w:lang w:eastAsia="en-US"/>
        </w:rPr>
        <w:t>oprávnění dílo</w:t>
      </w:r>
      <w:r w:rsidR="00E243A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užít dle čl. III. této smlouvy náleží</w:t>
      </w:r>
      <w:r w:rsidR="00E243A4">
        <w:rPr>
          <w:rFonts w:ascii="Arial" w:eastAsiaTheme="minorHAnsi" w:hAnsi="Arial" w:cs="Arial"/>
          <w:sz w:val="22"/>
          <w:szCs w:val="22"/>
          <w:lang w:eastAsia="en-US"/>
        </w:rPr>
        <w:t xml:space="preserve"> Z</w:t>
      </w:r>
      <w:r w:rsidRPr="00AA5E9B">
        <w:rPr>
          <w:rFonts w:ascii="Arial" w:eastAsiaTheme="minorHAnsi" w:hAnsi="Arial" w:cs="Arial"/>
          <w:sz w:val="22"/>
          <w:szCs w:val="22"/>
          <w:lang w:eastAsia="en-US"/>
        </w:rPr>
        <w:t xml:space="preserve">hotoviteli </w:t>
      </w:r>
      <w:r w:rsidR="00E243A4">
        <w:rPr>
          <w:rFonts w:ascii="Arial" w:eastAsiaTheme="minorHAnsi" w:hAnsi="Arial" w:cs="Arial"/>
          <w:sz w:val="22"/>
          <w:szCs w:val="22"/>
          <w:lang w:eastAsia="en-US"/>
        </w:rPr>
        <w:t xml:space="preserve">dohodnutá </w:t>
      </w:r>
      <w:r w:rsidRPr="00AA5E9B">
        <w:rPr>
          <w:rFonts w:ascii="Arial" w:eastAsiaTheme="minorHAnsi" w:hAnsi="Arial" w:cs="Arial"/>
          <w:sz w:val="22"/>
          <w:szCs w:val="22"/>
          <w:lang w:eastAsia="en-US"/>
        </w:rPr>
        <w:t>odměna v celkové výši</w:t>
      </w:r>
      <w:r w:rsidR="00BA5E2B">
        <w:rPr>
          <w:rFonts w:ascii="Arial" w:eastAsiaTheme="minorHAnsi" w:hAnsi="Arial" w:cs="Arial"/>
          <w:sz w:val="22"/>
          <w:szCs w:val="22"/>
          <w:lang w:eastAsia="en-US"/>
        </w:rPr>
        <w:t xml:space="preserve"> </w:t>
      </w:r>
      <w:r w:rsidR="004919E2">
        <w:rPr>
          <w:rFonts w:ascii="Arial" w:eastAsiaTheme="minorHAnsi" w:hAnsi="Arial" w:cs="Arial"/>
          <w:sz w:val="22"/>
          <w:szCs w:val="22"/>
          <w:lang w:eastAsia="en-US"/>
        </w:rPr>
        <w:t>325 000</w:t>
      </w:r>
      <w:r w:rsidR="00BA5E2B">
        <w:rPr>
          <w:rFonts w:ascii="Arial" w:eastAsiaTheme="minorHAnsi" w:hAnsi="Arial" w:cs="Arial"/>
          <w:sz w:val="22"/>
          <w:szCs w:val="22"/>
          <w:lang w:eastAsia="en-US"/>
        </w:rPr>
        <w:t>,</w:t>
      </w:r>
      <w:r w:rsidRPr="00AA5E9B">
        <w:rPr>
          <w:rFonts w:ascii="Arial" w:eastAsiaTheme="minorHAnsi" w:hAnsi="Arial" w:cs="Arial"/>
          <w:sz w:val="22"/>
          <w:szCs w:val="22"/>
          <w:lang w:eastAsia="en-US"/>
        </w:rPr>
        <w:t xml:space="preserve">- Kč </w:t>
      </w:r>
      <w:r w:rsidR="00BA5E2B">
        <w:rPr>
          <w:rFonts w:ascii="Arial" w:eastAsiaTheme="minorHAnsi" w:hAnsi="Arial" w:cs="Arial"/>
          <w:sz w:val="22"/>
          <w:szCs w:val="22"/>
          <w:lang w:eastAsia="en-US"/>
        </w:rPr>
        <w:t xml:space="preserve">bez DPH </w:t>
      </w:r>
      <w:r w:rsidRPr="00AA5E9B">
        <w:rPr>
          <w:rFonts w:ascii="Arial" w:eastAsiaTheme="minorHAnsi" w:hAnsi="Arial" w:cs="Arial"/>
          <w:sz w:val="22"/>
          <w:szCs w:val="22"/>
          <w:lang w:eastAsia="en-US"/>
        </w:rPr>
        <w:t>(slovy</w:t>
      </w:r>
      <w:r w:rsidR="00BA5E2B">
        <w:rPr>
          <w:rFonts w:ascii="Arial" w:eastAsiaTheme="minorHAnsi" w:hAnsi="Arial" w:cs="Arial"/>
          <w:sz w:val="22"/>
          <w:szCs w:val="22"/>
          <w:lang w:eastAsia="en-US"/>
        </w:rPr>
        <w:t xml:space="preserve">: </w:t>
      </w:r>
      <w:proofErr w:type="spellStart"/>
      <w:r w:rsidR="004919E2">
        <w:rPr>
          <w:rFonts w:ascii="Arial" w:eastAsiaTheme="minorHAnsi" w:hAnsi="Arial" w:cs="Arial"/>
          <w:sz w:val="22"/>
          <w:szCs w:val="22"/>
          <w:lang w:eastAsia="en-US"/>
        </w:rPr>
        <w:t>třista</w:t>
      </w:r>
      <w:proofErr w:type="spellEnd"/>
      <w:r w:rsidR="004919E2">
        <w:rPr>
          <w:rFonts w:ascii="Arial" w:eastAsiaTheme="minorHAnsi" w:hAnsi="Arial" w:cs="Arial"/>
          <w:sz w:val="22"/>
          <w:szCs w:val="22"/>
          <w:lang w:eastAsia="en-US"/>
        </w:rPr>
        <w:t xml:space="preserve"> dvacet pět</w:t>
      </w:r>
      <w:r w:rsidR="00E243A4">
        <w:rPr>
          <w:rFonts w:ascii="Arial" w:eastAsiaTheme="minorHAnsi" w:hAnsi="Arial" w:cs="Arial"/>
          <w:sz w:val="22"/>
          <w:szCs w:val="22"/>
          <w:lang w:eastAsia="en-US"/>
        </w:rPr>
        <w:t xml:space="preserve"> </w:t>
      </w:r>
      <w:r w:rsidR="00BA5E2B">
        <w:rPr>
          <w:rFonts w:ascii="Arial" w:eastAsiaTheme="minorHAnsi" w:hAnsi="Arial" w:cs="Arial"/>
          <w:sz w:val="22"/>
          <w:szCs w:val="22"/>
          <w:lang w:eastAsia="en-US"/>
        </w:rPr>
        <w:t>tisíc korun českých</w:t>
      </w:r>
      <w:r w:rsidRPr="00AA5E9B">
        <w:rPr>
          <w:rFonts w:ascii="Arial" w:eastAsiaTheme="minorHAnsi" w:hAnsi="Arial" w:cs="Arial"/>
          <w:sz w:val="22"/>
          <w:szCs w:val="22"/>
          <w:lang w:eastAsia="en-US"/>
        </w:rPr>
        <w:t>)</w:t>
      </w:r>
      <w:r w:rsidR="00E243A4">
        <w:rPr>
          <w:rFonts w:ascii="Arial" w:eastAsiaTheme="minorHAnsi" w:hAnsi="Arial" w:cs="Arial"/>
          <w:sz w:val="22"/>
          <w:szCs w:val="22"/>
          <w:lang w:eastAsia="en-US"/>
        </w:rPr>
        <w:t>,</w:t>
      </w:r>
      <w:r w:rsidR="001C5755">
        <w:rPr>
          <w:rFonts w:ascii="Arial" w:eastAsiaTheme="minorHAnsi" w:hAnsi="Arial" w:cs="Arial"/>
          <w:sz w:val="22"/>
          <w:szCs w:val="22"/>
          <w:lang w:eastAsia="en-US"/>
        </w:rPr>
        <w:t xml:space="preserve"> dle položkového rozpočtu </w:t>
      </w:r>
      <w:r w:rsidR="00133716">
        <w:rPr>
          <w:rFonts w:ascii="Arial" w:eastAsiaTheme="minorHAnsi" w:hAnsi="Arial" w:cs="Arial"/>
          <w:sz w:val="22"/>
          <w:szCs w:val="22"/>
          <w:lang w:eastAsia="en-US"/>
        </w:rPr>
        <w:t>„</w:t>
      </w:r>
      <w:r w:rsidR="00E243A4">
        <w:rPr>
          <w:rFonts w:ascii="Arial" w:eastAsiaTheme="minorHAnsi" w:hAnsi="Arial" w:cs="Arial"/>
          <w:sz w:val="22"/>
          <w:szCs w:val="22"/>
          <w:lang w:eastAsia="en-US"/>
        </w:rPr>
        <w:t>Definování + strategie značky VUT</w:t>
      </w:r>
      <w:r w:rsidR="00133716">
        <w:rPr>
          <w:rFonts w:ascii="Arial" w:eastAsiaTheme="minorHAnsi" w:hAnsi="Arial" w:cs="Arial"/>
          <w:sz w:val="22"/>
          <w:szCs w:val="22"/>
          <w:lang w:eastAsia="en-US"/>
        </w:rPr>
        <w:t xml:space="preserve">“ ze </w:t>
      </w:r>
      <w:r w:rsidR="001C5755">
        <w:rPr>
          <w:rFonts w:ascii="Arial" w:eastAsiaTheme="minorHAnsi" w:hAnsi="Arial" w:cs="Arial"/>
          <w:sz w:val="22"/>
          <w:szCs w:val="22"/>
          <w:lang w:eastAsia="en-US"/>
        </w:rPr>
        <w:t xml:space="preserve">dne </w:t>
      </w:r>
      <w:r w:rsidR="00E243A4">
        <w:rPr>
          <w:rFonts w:ascii="Arial" w:eastAsiaTheme="minorHAnsi" w:hAnsi="Arial" w:cs="Arial"/>
          <w:sz w:val="22"/>
          <w:szCs w:val="22"/>
          <w:lang w:eastAsia="en-US"/>
        </w:rPr>
        <w:t>30</w:t>
      </w:r>
      <w:r w:rsidR="001C5755">
        <w:rPr>
          <w:rFonts w:ascii="Arial" w:eastAsiaTheme="minorHAnsi" w:hAnsi="Arial" w:cs="Arial"/>
          <w:sz w:val="22"/>
          <w:szCs w:val="22"/>
          <w:lang w:eastAsia="en-US"/>
        </w:rPr>
        <w:t xml:space="preserve">. </w:t>
      </w:r>
      <w:r w:rsidR="00E243A4">
        <w:rPr>
          <w:rFonts w:ascii="Arial" w:eastAsiaTheme="minorHAnsi" w:hAnsi="Arial" w:cs="Arial"/>
          <w:sz w:val="22"/>
          <w:szCs w:val="22"/>
          <w:lang w:eastAsia="en-US"/>
        </w:rPr>
        <w:t>5</w:t>
      </w:r>
      <w:r w:rsidR="001C5755">
        <w:rPr>
          <w:rFonts w:ascii="Arial" w:eastAsiaTheme="minorHAnsi" w:hAnsi="Arial" w:cs="Arial"/>
          <w:sz w:val="22"/>
          <w:szCs w:val="22"/>
          <w:lang w:eastAsia="en-US"/>
        </w:rPr>
        <w:t xml:space="preserve">. 2022, který je jako Příloha č. </w:t>
      </w:r>
      <w:r w:rsidR="005459C3">
        <w:rPr>
          <w:rFonts w:ascii="Arial" w:eastAsiaTheme="minorHAnsi" w:hAnsi="Arial" w:cs="Arial"/>
          <w:sz w:val="22"/>
          <w:szCs w:val="22"/>
          <w:lang w:eastAsia="en-US"/>
        </w:rPr>
        <w:t>1</w:t>
      </w:r>
      <w:r w:rsidR="001C5755">
        <w:rPr>
          <w:rFonts w:ascii="Arial" w:eastAsiaTheme="minorHAnsi" w:hAnsi="Arial" w:cs="Arial"/>
          <w:sz w:val="22"/>
          <w:szCs w:val="22"/>
          <w:lang w:eastAsia="en-US"/>
        </w:rPr>
        <w:t xml:space="preserve"> nedílnou součástí této smlouvy</w:t>
      </w:r>
      <w:r w:rsidRPr="00AA5E9B">
        <w:rPr>
          <w:rFonts w:ascii="Arial" w:eastAsiaTheme="minorHAnsi" w:hAnsi="Arial" w:cs="Arial"/>
          <w:sz w:val="22"/>
          <w:szCs w:val="22"/>
          <w:lang w:eastAsia="en-US"/>
        </w:rPr>
        <w:t>.</w:t>
      </w:r>
    </w:p>
    <w:p w14:paraId="20739CCD" w14:textId="77777777" w:rsidR="00EB0A74" w:rsidRPr="00AA5E9B" w:rsidRDefault="00EB0A74" w:rsidP="00E243A4">
      <w:pPr>
        <w:autoSpaceDE w:val="0"/>
        <w:autoSpaceDN w:val="0"/>
        <w:adjustRightInd w:val="0"/>
        <w:jc w:val="both"/>
        <w:rPr>
          <w:rFonts w:ascii="Arial" w:eastAsiaTheme="minorHAnsi" w:hAnsi="Arial" w:cs="Arial"/>
          <w:sz w:val="22"/>
          <w:szCs w:val="22"/>
          <w:lang w:eastAsia="en-US"/>
        </w:rPr>
      </w:pPr>
    </w:p>
    <w:p w14:paraId="0927F9A3" w14:textId="5A95A5FF" w:rsidR="00AA5E9B" w:rsidRDefault="00AA5E9B" w:rsidP="00E243A4">
      <w:pPr>
        <w:autoSpaceDE w:val="0"/>
        <w:autoSpaceDN w:val="0"/>
        <w:adjustRightInd w:val="0"/>
        <w:jc w:val="both"/>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2. Odměna </w:t>
      </w:r>
      <w:r w:rsidR="00AD0F20">
        <w:rPr>
          <w:rFonts w:ascii="Arial" w:eastAsiaTheme="minorHAnsi" w:hAnsi="Arial" w:cs="Arial"/>
          <w:sz w:val="22"/>
          <w:szCs w:val="22"/>
          <w:lang w:eastAsia="en-US"/>
        </w:rPr>
        <w:t xml:space="preserve">za </w:t>
      </w:r>
      <w:r w:rsidRPr="00AA5E9B">
        <w:rPr>
          <w:rFonts w:ascii="Arial" w:eastAsiaTheme="minorHAnsi" w:hAnsi="Arial" w:cs="Arial"/>
          <w:sz w:val="22"/>
          <w:szCs w:val="22"/>
          <w:lang w:eastAsia="en-US"/>
        </w:rPr>
        <w:t>proveden</w:t>
      </w:r>
      <w:r w:rsidR="00AD0F20">
        <w:rPr>
          <w:rFonts w:ascii="Arial" w:eastAsiaTheme="minorHAnsi" w:hAnsi="Arial" w:cs="Arial"/>
          <w:sz w:val="22"/>
          <w:szCs w:val="22"/>
          <w:lang w:eastAsia="en-US"/>
        </w:rPr>
        <w:t xml:space="preserve">é dílo </w:t>
      </w:r>
      <w:r w:rsidRPr="00AA5E9B">
        <w:rPr>
          <w:rFonts w:ascii="Arial" w:eastAsiaTheme="minorHAnsi" w:hAnsi="Arial" w:cs="Arial"/>
          <w:sz w:val="22"/>
          <w:szCs w:val="22"/>
          <w:lang w:eastAsia="en-US"/>
        </w:rPr>
        <w:t>j</w:t>
      </w:r>
      <w:r w:rsidR="00AD0F20">
        <w:rPr>
          <w:rFonts w:ascii="Arial" w:eastAsiaTheme="minorHAnsi" w:hAnsi="Arial" w:cs="Arial"/>
          <w:sz w:val="22"/>
          <w:szCs w:val="22"/>
          <w:lang w:eastAsia="en-US"/>
        </w:rPr>
        <w:t xml:space="preserve">e </w:t>
      </w:r>
      <w:r w:rsidRPr="00AA5E9B">
        <w:rPr>
          <w:rFonts w:ascii="Arial" w:eastAsiaTheme="minorHAnsi" w:hAnsi="Arial" w:cs="Arial"/>
          <w:sz w:val="22"/>
          <w:szCs w:val="22"/>
          <w:lang w:eastAsia="en-US"/>
        </w:rPr>
        <w:t>splatn</w:t>
      </w:r>
      <w:r w:rsidR="00AD0F20">
        <w:rPr>
          <w:rFonts w:ascii="Arial" w:eastAsiaTheme="minorHAnsi" w:hAnsi="Arial" w:cs="Arial"/>
          <w:sz w:val="22"/>
          <w:szCs w:val="22"/>
          <w:lang w:eastAsia="en-US"/>
        </w:rPr>
        <w:t xml:space="preserve">á dle předání díla jednotlivých fází na základě schváleného realizačního a časového scénáře, který je jako Příloha č. </w:t>
      </w:r>
      <w:r w:rsidR="005459C3">
        <w:rPr>
          <w:rFonts w:ascii="Arial" w:eastAsiaTheme="minorHAnsi" w:hAnsi="Arial" w:cs="Arial"/>
          <w:sz w:val="22"/>
          <w:szCs w:val="22"/>
          <w:lang w:eastAsia="en-US"/>
        </w:rPr>
        <w:t>2</w:t>
      </w:r>
      <w:r w:rsidR="00AD0F20">
        <w:rPr>
          <w:rFonts w:ascii="Arial" w:eastAsiaTheme="minorHAnsi" w:hAnsi="Arial" w:cs="Arial"/>
          <w:sz w:val="22"/>
          <w:szCs w:val="22"/>
          <w:lang w:eastAsia="en-US"/>
        </w:rPr>
        <w:t xml:space="preserve"> nedílnou součástí této smlouvy</w:t>
      </w:r>
    </w:p>
    <w:p w14:paraId="01760902" w14:textId="28443133" w:rsidR="00AD0F20" w:rsidRDefault="00AD0F20" w:rsidP="00E243A4">
      <w:pPr>
        <w:autoSpaceDE w:val="0"/>
        <w:autoSpaceDN w:val="0"/>
        <w:adjustRightInd w:val="0"/>
        <w:jc w:val="both"/>
        <w:rPr>
          <w:rFonts w:ascii="Arial" w:eastAsiaTheme="minorHAnsi" w:hAnsi="Arial" w:cs="Arial"/>
          <w:sz w:val="22"/>
          <w:szCs w:val="22"/>
          <w:lang w:eastAsia="en-US"/>
        </w:rPr>
      </w:pPr>
    </w:p>
    <w:p w14:paraId="5EE846C9" w14:textId="510E2490" w:rsidR="00AD0F20" w:rsidRDefault="00AD0F20" w:rsidP="00AD0F20">
      <w:pPr>
        <w:jc w:val="both"/>
        <w:rPr>
          <w:rFonts w:ascii="Arial" w:hAnsi="Arial" w:cs="Arial"/>
          <w:sz w:val="22"/>
        </w:rPr>
      </w:pPr>
      <w:r>
        <w:rPr>
          <w:rFonts w:ascii="Arial" w:eastAsiaTheme="minorHAnsi" w:hAnsi="Arial" w:cs="Arial"/>
          <w:sz w:val="22"/>
          <w:szCs w:val="22"/>
          <w:lang w:eastAsia="en-US"/>
        </w:rPr>
        <w:t xml:space="preserve">3. </w:t>
      </w:r>
      <w:r>
        <w:rPr>
          <w:rFonts w:ascii="Arial" w:hAnsi="Arial" w:cs="Arial"/>
          <w:sz w:val="22"/>
        </w:rPr>
        <w:t>Ú</w:t>
      </w:r>
      <w:r w:rsidRPr="00735978">
        <w:rPr>
          <w:rFonts w:ascii="Arial" w:hAnsi="Arial" w:cs="Arial"/>
          <w:sz w:val="22"/>
        </w:rPr>
        <w:t>hrad</w:t>
      </w:r>
      <w:r>
        <w:rPr>
          <w:rFonts w:ascii="Arial" w:hAnsi="Arial" w:cs="Arial"/>
          <w:sz w:val="22"/>
        </w:rPr>
        <w:t>u odměny za poskytnuté plnění</w:t>
      </w:r>
      <w:r w:rsidRPr="00735978">
        <w:rPr>
          <w:rFonts w:ascii="Arial" w:hAnsi="Arial" w:cs="Arial"/>
          <w:sz w:val="22"/>
        </w:rPr>
        <w:t xml:space="preserve"> bude </w:t>
      </w:r>
      <w:r>
        <w:rPr>
          <w:rFonts w:ascii="Arial" w:hAnsi="Arial" w:cs="Arial"/>
          <w:sz w:val="22"/>
        </w:rPr>
        <w:t xml:space="preserve">Objednatel </w:t>
      </w:r>
      <w:r w:rsidRPr="00735978">
        <w:rPr>
          <w:rFonts w:ascii="Arial" w:hAnsi="Arial" w:cs="Arial"/>
          <w:sz w:val="22"/>
        </w:rPr>
        <w:t xml:space="preserve">provádět výhradně na číslo účtu </w:t>
      </w:r>
      <w:r>
        <w:rPr>
          <w:rFonts w:ascii="Arial" w:hAnsi="Arial" w:cs="Arial"/>
          <w:sz w:val="22"/>
        </w:rPr>
        <w:t>Zhotovitele</w:t>
      </w:r>
      <w:r w:rsidRPr="00735978">
        <w:rPr>
          <w:rFonts w:ascii="Arial" w:hAnsi="Arial" w:cs="Arial"/>
          <w:sz w:val="22"/>
        </w:rPr>
        <w:t>, které je příslušným správcem daně zveřejněno způsobem umožňujícím dálkový přístup v registru plátců (podle § 98 zákona o DPH) a které je uvedeno v záhlaví této smlouvy</w:t>
      </w:r>
      <w:r>
        <w:rPr>
          <w:rFonts w:ascii="Arial" w:hAnsi="Arial" w:cs="Arial"/>
          <w:sz w:val="22"/>
        </w:rPr>
        <w:t>, přičemž takové číslo účtu je Zhotovitel povinen uvádět také na svých daňových dokladech</w:t>
      </w:r>
      <w:r w:rsidRPr="00735978">
        <w:rPr>
          <w:rFonts w:ascii="Arial" w:hAnsi="Arial" w:cs="Arial"/>
          <w:sz w:val="22"/>
        </w:rPr>
        <w:t xml:space="preserve">. </w:t>
      </w:r>
    </w:p>
    <w:p w14:paraId="0FF06729" w14:textId="77777777" w:rsidR="00AD0F20" w:rsidRDefault="00AD0F20" w:rsidP="00AD0F20">
      <w:pPr>
        <w:jc w:val="both"/>
        <w:rPr>
          <w:rFonts w:ascii="Arial" w:hAnsi="Arial" w:cs="Arial"/>
          <w:sz w:val="22"/>
        </w:rPr>
      </w:pPr>
    </w:p>
    <w:p w14:paraId="14B25714" w14:textId="3AA559DC" w:rsidR="00AD0F20" w:rsidRDefault="005B72FC" w:rsidP="00AD0F20">
      <w:pPr>
        <w:jc w:val="both"/>
        <w:rPr>
          <w:rFonts w:ascii="Arial" w:hAnsi="Arial"/>
          <w:sz w:val="22"/>
        </w:rPr>
      </w:pPr>
      <w:r>
        <w:rPr>
          <w:rFonts w:ascii="Arial" w:hAnsi="Arial" w:cs="Arial"/>
          <w:sz w:val="22"/>
        </w:rPr>
        <w:t>3</w:t>
      </w:r>
      <w:r w:rsidR="00AD0F20">
        <w:rPr>
          <w:rFonts w:ascii="Arial" w:hAnsi="Arial" w:cs="Arial"/>
          <w:sz w:val="22"/>
        </w:rPr>
        <w:t xml:space="preserve">. </w:t>
      </w:r>
      <w:r w:rsidR="00AD0F20" w:rsidRPr="007B7A4F">
        <w:rPr>
          <w:rFonts w:ascii="Arial" w:hAnsi="Arial"/>
          <w:sz w:val="22"/>
        </w:rPr>
        <w:t xml:space="preserve">Dohodnutá lhůta splatnosti je </w:t>
      </w:r>
      <w:r w:rsidR="00AD0F20">
        <w:rPr>
          <w:rFonts w:ascii="Arial" w:hAnsi="Arial"/>
          <w:sz w:val="22"/>
        </w:rPr>
        <w:t>14</w:t>
      </w:r>
      <w:r w:rsidR="00AD0F20" w:rsidRPr="007B7A4F">
        <w:rPr>
          <w:rFonts w:ascii="Arial" w:hAnsi="Arial"/>
          <w:sz w:val="22"/>
        </w:rPr>
        <w:t xml:space="preserve"> dnů od data </w:t>
      </w:r>
      <w:r w:rsidR="00AD0F20">
        <w:rPr>
          <w:rFonts w:ascii="Arial" w:hAnsi="Arial"/>
          <w:sz w:val="22"/>
        </w:rPr>
        <w:t>doručení</w:t>
      </w:r>
      <w:r w:rsidR="00AD0F20" w:rsidRPr="007B7A4F">
        <w:rPr>
          <w:rFonts w:ascii="Arial" w:hAnsi="Arial"/>
          <w:sz w:val="22"/>
        </w:rPr>
        <w:t xml:space="preserve"> faktury</w:t>
      </w:r>
      <w:r w:rsidR="00AD0F20">
        <w:rPr>
          <w:rFonts w:ascii="Arial" w:hAnsi="Arial"/>
          <w:sz w:val="22"/>
        </w:rPr>
        <w:t xml:space="preserve"> </w:t>
      </w:r>
      <w:r>
        <w:rPr>
          <w:rFonts w:ascii="Arial" w:hAnsi="Arial"/>
          <w:sz w:val="22"/>
        </w:rPr>
        <w:t>Objednateli</w:t>
      </w:r>
      <w:r w:rsidR="00AD0F20">
        <w:rPr>
          <w:rFonts w:ascii="Arial" w:hAnsi="Arial"/>
          <w:sz w:val="22"/>
        </w:rPr>
        <w:t>, p</w:t>
      </w:r>
      <w:r w:rsidR="00AD0F20" w:rsidRPr="007B7A4F">
        <w:rPr>
          <w:rFonts w:ascii="Arial" w:hAnsi="Arial"/>
          <w:sz w:val="22"/>
        </w:rPr>
        <w:t xml:space="preserve">okud se smluvní strany nedohodnou jinak. V případě neuhrazení faktury v době splatnosti, bude automaticky za každý den po splatnosti účtován </w:t>
      </w:r>
      <w:r w:rsidR="00AD0F20">
        <w:rPr>
          <w:rFonts w:ascii="Arial" w:hAnsi="Arial"/>
          <w:sz w:val="22"/>
        </w:rPr>
        <w:t xml:space="preserve">úrok z prodlení </w:t>
      </w:r>
      <w:r w:rsidR="00AD0F20" w:rsidRPr="007B7A4F">
        <w:rPr>
          <w:rFonts w:ascii="Arial" w:hAnsi="Arial"/>
          <w:sz w:val="22"/>
        </w:rPr>
        <w:t>ve výši 0,05</w:t>
      </w:r>
      <w:r w:rsidR="00AD0F20">
        <w:rPr>
          <w:rFonts w:ascii="Arial" w:hAnsi="Arial"/>
          <w:sz w:val="22"/>
        </w:rPr>
        <w:t xml:space="preserve"> </w:t>
      </w:r>
      <w:r w:rsidR="00AD0F20" w:rsidRPr="007B7A4F">
        <w:rPr>
          <w:rFonts w:ascii="Arial" w:hAnsi="Arial"/>
          <w:sz w:val="22"/>
        </w:rPr>
        <w:t>% z fakturované částky neuhrazené faktury.</w:t>
      </w:r>
    </w:p>
    <w:p w14:paraId="18C3632C" w14:textId="77777777" w:rsidR="00AD0F20" w:rsidRDefault="00AD0F20" w:rsidP="00AD0F20">
      <w:pPr>
        <w:jc w:val="both"/>
        <w:rPr>
          <w:rFonts w:ascii="Arial" w:hAnsi="Arial"/>
          <w:sz w:val="22"/>
        </w:rPr>
      </w:pPr>
    </w:p>
    <w:p w14:paraId="1AC05EB6" w14:textId="4B576FCA" w:rsidR="00AD0F20" w:rsidRDefault="005B72FC" w:rsidP="00AD0F20">
      <w:pPr>
        <w:jc w:val="both"/>
        <w:rPr>
          <w:rFonts w:ascii="Arial" w:hAnsi="Arial"/>
          <w:sz w:val="22"/>
        </w:rPr>
      </w:pPr>
      <w:r>
        <w:rPr>
          <w:rFonts w:ascii="Arial" w:hAnsi="Arial"/>
          <w:sz w:val="22"/>
        </w:rPr>
        <w:t>4</w:t>
      </w:r>
      <w:r w:rsidR="00AD0F20">
        <w:rPr>
          <w:rFonts w:ascii="Arial" w:hAnsi="Arial"/>
          <w:sz w:val="22"/>
        </w:rPr>
        <w:t>.  Dohodou obou stran je možnost i vystavení zálohových faktur před zahájením vlastního dílčího plnění. Splatnost zálohových faktur bude stanovena po dohodě obou stran.</w:t>
      </w:r>
    </w:p>
    <w:p w14:paraId="60FE29C8" w14:textId="77777777" w:rsidR="00AD0F20" w:rsidRDefault="00AD0F20" w:rsidP="00AD0F20">
      <w:pPr>
        <w:jc w:val="both"/>
        <w:rPr>
          <w:rFonts w:ascii="Arial" w:hAnsi="Arial"/>
          <w:sz w:val="22"/>
        </w:rPr>
      </w:pPr>
    </w:p>
    <w:p w14:paraId="6B6FCD58" w14:textId="3A7ED459" w:rsidR="00AA5E9B" w:rsidRDefault="00AA5E9B" w:rsidP="00E243A4">
      <w:pPr>
        <w:autoSpaceDE w:val="0"/>
        <w:autoSpaceDN w:val="0"/>
        <w:adjustRightInd w:val="0"/>
        <w:jc w:val="both"/>
        <w:rPr>
          <w:rFonts w:ascii="Arial" w:eastAsiaTheme="minorHAnsi" w:hAnsi="Arial" w:cs="Arial"/>
          <w:sz w:val="22"/>
          <w:szCs w:val="22"/>
          <w:lang w:eastAsia="en-US"/>
        </w:rPr>
      </w:pPr>
    </w:p>
    <w:p w14:paraId="5D99E55B" w14:textId="74687ECF" w:rsidR="00EB0A74" w:rsidRDefault="00EB0A74" w:rsidP="00E243A4">
      <w:pPr>
        <w:autoSpaceDE w:val="0"/>
        <w:autoSpaceDN w:val="0"/>
        <w:adjustRightInd w:val="0"/>
        <w:jc w:val="both"/>
        <w:rPr>
          <w:rFonts w:ascii="Arial" w:eastAsiaTheme="minorHAnsi" w:hAnsi="Arial" w:cs="Arial"/>
          <w:sz w:val="22"/>
          <w:szCs w:val="22"/>
          <w:lang w:eastAsia="en-US"/>
        </w:rPr>
      </w:pPr>
    </w:p>
    <w:p w14:paraId="686BF3C0" w14:textId="5901DFA6" w:rsidR="005B72FC" w:rsidRDefault="005B72FC" w:rsidP="005B72FC">
      <w:pPr>
        <w:jc w:val="center"/>
        <w:outlineLvl w:val="0"/>
        <w:rPr>
          <w:rFonts w:ascii="Arial" w:hAnsi="Arial" w:cs="Arial"/>
          <w:b/>
          <w:sz w:val="22"/>
        </w:rPr>
      </w:pPr>
      <w:r>
        <w:rPr>
          <w:rFonts w:ascii="Arial" w:hAnsi="Arial" w:cs="Arial"/>
          <w:b/>
          <w:sz w:val="22"/>
        </w:rPr>
        <w:t>Článek V</w:t>
      </w:r>
      <w:r w:rsidRPr="00154141">
        <w:rPr>
          <w:rFonts w:ascii="Arial" w:hAnsi="Arial" w:cs="Arial"/>
          <w:b/>
          <w:sz w:val="22"/>
        </w:rPr>
        <w:t>.</w:t>
      </w:r>
      <w:r>
        <w:rPr>
          <w:rFonts w:ascii="Arial" w:hAnsi="Arial" w:cs="Arial"/>
          <w:b/>
          <w:sz w:val="22"/>
        </w:rPr>
        <w:t xml:space="preserve"> </w:t>
      </w:r>
    </w:p>
    <w:p w14:paraId="107300AB" w14:textId="77777777" w:rsidR="005B72FC" w:rsidRPr="00154141" w:rsidRDefault="005B72FC" w:rsidP="005B72FC">
      <w:pPr>
        <w:jc w:val="center"/>
        <w:outlineLvl w:val="0"/>
        <w:rPr>
          <w:rFonts w:ascii="Arial" w:hAnsi="Arial" w:cs="Arial"/>
          <w:sz w:val="22"/>
        </w:rPr>
      </w:pPr>
      <w:r w:rsidRPr="00154141">
        <w:rPr>
          <w:rFonts w:ascii="Arial" w:hAnsi="Arial" w:cs="Arial"/>
          <w:b/>
          <w:sz w:val="22"/>
        </w:rPr>
        <w:t>Mlčenlivost a důvěrnost</w:t>
      </w:r>
    </w:p>
    <w:p w14:paraId="26ED5386" w14:textId="77777777" w:rsidR="005B72FC" w:rsidRPr="00154141" w:rsidRDefault="005B72FC" w:rsidP="005B72FC">
      <w:pPr>
        <w:jc w:val="both"/>
        <w:rPr>
          <w:rFonts w:ascii="Arial" w:hAnsi="Arial" w:cs="Arial"/>
          <w:sz w:val="22"/>
        </w:rPr>
      </w:pPr>
      <w:r w:rsidRPr="00154141">
        <w:rPr>
          <w:rFonts w:ascii="Arial" w:hAnsi="Arial" w:cs="Arial"/>
          <w:sz w:val="22"/>
        </w:rPr>
        <w:t>1. Smluvní strany se zavazují zachovávat mlčenlivost ohledně důvěrných a utajovaných podkladů a informací, jakož i ohledně obsahu této smlouvy, vzájemné spolupráci a poměrech druhé smluvní strany, o kterých se dozvěděly v souvislosti s plněním této smlouvy a které by mohly druhé smluvní straně v případě zveřejnění způsobit škodu</w:t>
      </w:r>
      <w:r>
        <w:rPr>
          <w:rFonts w:ascii="Arial" w:hAnsi="Arial" w:cs="Arial"/>
          <w:sz w:val="22"/>
        </w:rPr>
        <w:t xml:space="preserve"> či nemajetkovou újmu</w:t>
      </w:r>
      <w:r w:rsidRPr="00154141">
        <w:rPr>
          <w:rFonts w:ascii="Arial" w:hAnsi="Arial" w:cs="Arial"/>
          <w:sz w:val="22"/>
        </w:rPr>
        <w:t xml:space="preserve">. </w:t>
      </w:r>
    </w:p>
    <w:p w14:paraId="79AA0661" w14:textId="77777777" w:rsidR="005B72FC" w:rsidRPr="00154141" w:rsidRDefault="005B72FC" w:rsidP="005B72FC">
      <w:pPr>
        <w:jc w:val="both"/>
        <w:rPr>
          <w:rFonts w:ascii="Arial" w:hAnsi="Arial" w:cs="Arial"/>
          <w:sz w:val="22"/>
        </w:rPr>
      </w:pPr>
    </w:p>
    <w:p w14:paraId="0AC3BB1E" w14:textId="77777777" w:rsidR="005B72FC" w:rsidRPr="00154141" w:rsidRDefault="005B72FC" w:rsidP="005B72FC">
      <w:pPr>
        <w:jc w:val="both"/>
        <w:rPr>
          <w:rFonts w:ascii="Arial" w:hAnsi="Arial" w:cs="Arial"/>
          <w:sz w:val="22"/>
        </w:rPr>
      </w:pPr>
      <w:r w:rsidRPr="00154141">
        <w:rPr>
          <w:rFonts w:ascii="Arial" w:hAnsi="Arial" w:cs="Arial"/>
          <w:sz w:val="22"/>
        </w:rPr>
        <w:t>2. Povinnost podle odst. 1 se nevztahuje na:</w:t>
      </w:r>
    </w:p>
    <w:p w14:paraId="11EE1564" w14:textId="77777777" w:rsidR="005B72FC" w:rsidRPr="00154141" w:rsidRDefault="005B72FC" w:rsidP="005B72FC">
      <w:pPr>
        <w:numPr>
          <w:ilvl w:val="0"/>
          <w:numId w:val="7"/>
        </w:numPr>
        <w:jc w:val="both"/>
        <w:rPr>
          <w:rFonts w:ascii="Arial" w:hAnsi="Arial" w:cs="Arial"/>
          <w:sz w:val="22"/>
        </w:rPr>
      </w:pPr>
      <w:r w:rsidRPr="00154141">
        <w:rPr>
          <w:rFonts w:ascii="Arial" w:hAnsi="Arial" w:cs="Arial"/>
          <w:sz w:val="22"/>
        </w:rPr>
        <w:t>informace poskytnuté třetí osobě (subdodavateli) z důvodu plnění dle této smlouvy nebo prováděcího dokumentu</w:t>
      </w:r>
      <w:r w:rsidRPr="00154141">
        <w:rPr>
          <w:rFonts w:ascii="Arial" w:hAnsi="Arial" w:cs="Arial"/>
          <w:sz w:val="22"/>
          <w:u w:val="single"/>
        </w:rPr>
        <w:t>;</w:t>
      </w:r>
      <w:r w:rsidRPr="00154141">
        <w:rPr>
          <w:rFonts w:ascii="Arial" w:hAnsi="Arial" w:cs="Arial"/>
          <w:sz w:val="22"/>
        </w:rPr>
        <w:t xml:space="preserve"> </w:t>
      </w:r>
    </w:p>
    <w:p w14:paraId="75B7463C" w14:textId="77777777" w:rsidR="005B72FC" w:rsidRPr="00154141" w:rsidRDefault="005B72FC" w:rsidP="005B72FC">
      <w:pPr>
        <w:numPr>
          <w:ilvl w:val="0"/>
          <w:numId w:val="7"/>
        </w:numPr>
        <w:jc w:val="both"/>
        <w:rPr>
          <w:rFonts w:ascii="Arial" w:hAnsi="Arial" w:cs="Arial"/>
          <w:sz w:val="22"/>
        </w:rPr>
      </w:pPr>
      <w:r w:rsidRPr="00154141">
        <w:rPr>
          <w:rFonts w:ascii="Arial" w:hAnsi="Arial" w:cs="Arial"/>
          <w:sz w:val="22"/>
        </w:rPr>
        <w:t>informace, které Klient sám zveřejní nebo způsobí, že jsou veřejnosti přístupné;</w:t>
      </w:r>
    </w:p>
    <w:p w14:paraId="130E72BF" w14:textId="77777777" w:rsidR="005B72FC" w:rsidRPr="00926D1B" w:rsidRDefault="005B72FC" w:rsidP="005B72FC">
      <w:pPr>
        <w:numPr>
          <w:ilvl w:val="0"/>
          <w:numId w:val="7"/>
        </w:numPr>
        <w:jc w:val="both"/>
        <w:rPr>
          <w:rFonts w:ascii="Arial" w:hAnsi="Arial" w:cs="Arial"/>
          <w:sz w:val="22"/>
          <w:szCs w:val="22"/>
        </w:rPr>
      </w:pPr>
      <w:r w:rsidRPr="00154141">
        <w:rPr>
          <w:rFonts w:ascii="Arial" w:hAnsi="Arial" w:cs="Arial"/>
          <w:sz w:val="22"/>
        </w:rPr>
        <w:t>informace</w:t>
      </w:r>
      <w:r>
        <w:rPr>
          <w:rFonts w:ascii="Arial" w:hAnsi="Arial" w:cs="Arial"/>
          <w:sz w:val="22"/>
        </w:rPr>
        <w:t>,</w:t>
      </w:r>
      <w:r w:rsidRPr="00154141">
        <w:rPr>
          <w:rFonts w:ascii="Arial" w:hAnsi="Arial" w:cs="Arial"/>
          <w:sz w:val="22"/>
        </w:rPr>
        <w:t xml:space="preserve"> </w:t>
      </w:r>
      <w:r w:rsidRPr="00926D1B">
        <w:rPr>
          <w:rFonts w:ascii="Arial" w:hAnsi="Arial" w:cs="Arial"/>
          <w:sz w:val="22"/>
          <w:szCs w:val="22"/>
        </w:rPr>
        <w:t>které jsou nebo se staly veřejně známými, jinak než v důsledku nepovoleného sdělení porušujícího toto ujednání o mlčenlivosti;</w:t>
      </w:r>
    </w:p>
    <w:p w14:paraId="2C54C21C" w14:textId="77777777" w:rsidR="005B72FC" w:rsidRDefault="005B72FC" w:rsidP="005B72FC">
      <w:pPr>
        <w:numPr>
          <w:ilvl w:val="0"/>
          <w:numId w:val="7"/>
        </w:numPr>
        <w:jc w:val="both"/>
        <w:rPr>
          <w:rFonts w:ascii="Arial" w:hAnsi="Arial" w:cs="Arial"/>
          <w:sz w:val="22"/>
        </w:rPr>
      </w:pPr>
      <w:r w:rsidRPr="00154141">
        <w:rPr>
          <w:rFonts w:ascii="Arial" w:hAnsi="Arial" w:cs="Arial"/>
          <w:sz w:val="22"/>
        </w:rPr>
        <w:t>informace poskytnuté třetí osobě z důvodu plnění zákonné povinnosti</w:t>
      </w:r>
      <w:r>
        <w:rPr>
          <w:rFonts w:ascii="Arial" w:hAnsi="Arial" w:cs="Arial"/>
          <w:sz w:val="22"/>
        </w:rPr>
        <w:t xml:space="preserve"> vůči soudu nebo jinému státnímu orgánu;</w:t>
      </w:r>
    </w:p>
    <w:p w14:paraId="4AA772E7" w14:textId="77777777" w:rsidR="005B72FC" w:rsidRPr="00154141" w:rsidRDefault="005B72FC" w:rsidP="005B72FC">
      <w:pPr>
        <w:numPr>
          <w:ilvl w:val="0"/>
          <w:numId w:val="7"/>
        </w:numPr>
        <w:jc w:val="both"/>
        <w:rPr>
          <w:rFonts w:ascii="Arial" w:hAnsi="Arial" w:cs="Arial"/>
          <w:sz w:val="22"/>
        </w:rPr>
      </w:pPr>
      <w:r>
        <w:rPr>
          <w:rFonts w:ascii="Arial" w:hAnsi="Arial" w:cs="Arial"/>
          <w:sz w:val="22"/>
        </w:rPr>
        <w:t xml:space="preserve">informace sdělené </w:t>
      </w:r>
      <w:r w:rsidRPr="00926D1B">
        <w:rPr>
          <w:rFonts w:ascii="Arial" w:hAnsi="Arial" w:cs="Arial"/>
          <w:sz w:val="22"/>
          <w:szCs w:val="22"/>
        </w:rPr>
        <w:t>auditorům či odborným poradcům smluvních stran (zejména auditorovi, daňovému, nebo právnímu poradci apod.), jsou-li tito poradci vázáni povinností mlčenlivosti nejméně ve stejném rozsahu;</w:t>
      </w:r>
    </w:p>
    <w:p w14:paraId="14EFF3BE" w14:textId="77777777" w:rsidR="005B72FC" w:rsidRPr="00ED68C0" w:rsidRDefault="005B72FC" w:rsidP="005B72FC">
      <w:pPr>
        <w:numPr>
          <w:ilvl w:val="0"/>
          <w:numId w:val="7"/>
        </w:numPr>
        <w:jc w:val="both"/>
        <w:rPr>
          <w:rFonts w:ascii="Arial" w:hAnsi="Arial" w:cs="Arial"/>
          <w:sz w:val="22"/>
        </w:rPr>
      </w:pPr>
      <w:r w:rsidRPr="00926D1B">
        <w:rPr>
          <w:rFonts w:ascii="Arial" w:hAnsi="Arial" w:cs="Arial"/>
          <w:sz w:val="22"/>
          <w:szCs w:val="22"/>
        </w:rPr>
        <w:t>informace poskytnuté subjektu podnikajícímu s Agenturou nebo Klientem v rámci podnikatelského seskupení ve smyslu § 71 a nás. zákona č. 90/2012 Sb., o obchodních společnostech a družstvech (zákon o obchodních korporacích), ve znění pozdějších předpisů</w:t>
      </w:r>
      <w:r>
        <w:rPr>
          <w:rFonts w:ascii="Arial" w:hAnsi="Arial" w:cs="Arial"/>
          <w:sz w:val="22"/>
          <w:szCs w:val="22"/>
        </w:rPr>
        <w:t>;</w:t>
      </w:r>
    </w:p>
    <w:p w14:paraId="5466821C" w14:textId="77777777" w:rsidR="005B72FC" w:rsidRPr="00ED68C0" w:rsidRDefault="005B72FC" w:rsidP="005B72FC">
      <w:pPr>
        <w:numPr>
          <w:ilvl w:val="0"/>
          <w:numId w:val="7"/>
        </w:numPr>
        <w:jc w:val="both"/>
        <w:rPr>
          <w:rFonts w:ascii="Arial" w:hAnsi="Arial" w:cs="Arial"/>
          <w:sz w:val="22"/>
          <w:szCs w:val="22"/>
        </w:rPr>
      </w:pPr>
      <w:r>
        <w:rPr>
          <w:rFonts w:ascii="Arial" w:hAnsi="Arial" w:cs="Arial"/>
          <w:sz w:val="22"/>
          <w:szCs w:val="22"/>
        </w:rPr>
        <w:t>i</w:t>
      </w:r>
      <w:r w:rsidRPr="00926D1B">
        <w:rPr>
          <w:rFonts w:ascii="Arial" w:hAnsi="Arial" w:cs="Arial"/>
          <w:sz w:val="22"/>
          <w:szCs w:val="22"/>
        </w:rPr>
        <w:t>nformace k jejichž sdělní druhá smluvní strana předem udělí písemný souhlas, přičemž udělení takového souhlasu nesmí být bezdůvodně odpíráno</w:t>
      </w:r>
      <w:r w:rsidRPr="00ED68C0">
        <w:rPr>
          <w:rFonts w:ascii="Arial" w:hAnsi="Arial" w:cs="Arial"/>
          <w:sz w:val="22"/>
        </w:rPr>
        <w:t>.</w:t>
      </w:r>
    </w:p>
    <w:p w14:paraId="7B9A4DF3" w14:textId="77777777" w:rsidR="005B72FC" w:rsidRPr="00154141" w:rsidRDefault="005B72FC" w:rsidP="005B72FC">
      <w:pPr>
        <w:jc w:val="both"/>
        <w:rPr>
          <w:rFonts w:ascii="Arial" w:hAnsi="Arial" w:cs="Arial"/>
          <w:sz w:val="22"/>
        </w:rPr>
      </w:pPr>
    </w:p>
    <w:p w14:paraId="7CF52726" w14:textId="32577E7C" w:rsidR="005B72FC" w:rsidRPr="00154141" w:rsidRDefault="005B72FC" w:rsidP="005B72FC">
      <w:pPr>
        <w:jc w:val="both"/>
        <w:rPr>
          <w:rFonts w:ascii="Arial" w:hAnsi="Arial" w:cs="Arial"/>
          <w:sz w:val="22"/>
        </w:rPr>
      </w:pPr>
      <w:r w:rsidRPr="00154141">
        <w:rPr>
          <w:rFonts w:ascii="Arial" w:hAnsi="Arial" w:cs="Arial"/>
          <w:sz w:val="22"/>
        </w:rPr>
        <w:t>3. Za důvěrné a utajované informace se pro účely tohoto článku považují veškeré informace, které jsou jako takové označeny anebo jsou takového charakteru, že mohou v případě zveřejnění přivodit kterékoliv smluvní straně škodu</w:t>
      </w:r>
      <w:r>
        <w:rPr>
          <w:rFonts w:ascii="Arial" w:hAnsi="Arial" w:cs="Arial"/>
          <w:sz w:val="22"/>
        </w:rPr>
        <w:t xml:space="preserve"> nebo nemajetkovou újmu</w:t>
      </w:r>
      <w:r w:rsidRPr="00154141">
        <w:rPr>
          <w:rFonts w:ascii="Arial" w:hAnsi="Arial" w:cs="Arial"/>
          <w:sz w:val="22"/>
        </w:rPr>
        <w:t xml:space="preserve">, bez ohledu na to, zda mají povahu osobních, obchodních či jiných informací nebo </w:t>
      </w:r>
      <w:proofErr w:type="spellStart"/>
      <w:r w:rsidRPr="00154141">
        <w:rPr>
          <w:rFonts w:ascii="Arial" w:hAnsi="Arial" w:cs="Arial"/>
          <w:sz w:val="22"/>
        </w:rPr>
        <w:t>Know-How</w:t>
      </w:r>
      <w:proofErr w:type="spellEnd"/>
      <w:r w:rsidRPr="00154141">
        <w:rPr>
          <w:rFonts w:ascii="Arial" w:hAnsi="Arial" w:cs="Arial"/>
          <w:sz w:val="22"/>
        </w:rPr>
        <w:t>.</w:t>
      </w:r>
    </w:p>
    <w:p w14:paraId="63EBD942" w14:textId="77777777" w:rsidR="005B72FC" w:rsidRPr="00154141" w:rsidRDefault="005B72FC" w:rsidP="005B72FC">
      <w:pPr>
        <w:jc w:val="both"/>
        <w:rPr>
          <w:rFonts w:ascii="Arial" w:hAnsi="Arial" w:cs="Arial"/>
          <w:sz w:val="22"/>
        </w:rPr>
      </w:pPr>
    </w:p>
    <w:p w14:paraId="3257240D" w14:textId="432BA552" w:rsidR="005B72FC" w:rsidRDefault="005B72FC" w:rsidP="005B72FC">
      <w:pPr>
        <w:jc w:val="both"/>
        <w:rPr>
          <w:rFonts w:ascii="Arial" w:eastAsiaTheme="minorHAnsi" w:hAnsi="Arial" w:cs="Arial"/>
          <w:sz w:val="22"/>
          <w:szCs w:val="22"/>
          <w:lang w:eastAsia="en-US"/>
        </w:rPr>
      </w:pPr>
      <w:r>
        <w:rPr>
          <w:rFonts w:ascii="Arial" w:hAnsi="Arial" w:cs="Arial"/>
          <w:sz w:val="22"/>
        </w:rPr>
        <w:lastRenderedPageBreak/>
        <w:t>4</w:t>
      </w:r>
      <w:r w:rsidRPr="00154141">
        <w:rPr>
          <w:rFonts w:ascii="Arial" w:hAnsi="Arial" w:cs="Arial"/>
          <w:sz w:val="22"/>
        </w:rPr>
        <w:t xml:space="preserve">. Tento článek zůstává v platnosti po celou dobu, po kterou trvá spolupráce stran na základě této smlouvy a dále </w:t>
      </w:r>
      <w:r>
        <w:rPr>
          <w:rFonts w:ascii="Arial" w:hAnsi="Arial" w:cs="Arial"/>
          <w:sz w:val="22"/>
        </w:rPr>
        <w:t xml:space="preserve">po dobu </w:t>
      </w:r>
      <w:r w:rsidRPr="00154141">
        <w:rPr>
          <w:rFonts w:ascii="Arial" w:hAnsi="Arial" w:cs="Arial"/>
          <w:sz w:val="22"/>
        </w:rPr>
        <w:t>dvou</w:t>
      </w:r>
      <w:r>
        <w:rPr>
          <w:rFonts w:ascii="Arial" w:hAnsi="Arial" w:cs="Arial"/>
          <w:sz w:val="22"/>
        </w:rPr>
        <w:t xml:space="preserve"> (2)</w:t>
      </w:r>
      <w:r w:rsidRPr="00154141">
        <w:rPr>
          <w:rFonts w:ascii="Arial" w:hAnsi="Arial" w:cs="Arial"/>
          <w:sz w:val="22"/>
        </w:rPr>
        <w:t xml:space="preserve"> let po jejím ukončení.</w:t>
      </w:r>
    </w:p>
    <w:p w14:paraId="59C9C5FC" w14:textId="2CBD2DF0" w:rsidR="005B72FC" w:rsidRDefault="005B72FC" w:rsidP="00E243A4">
      <w:pPr>
        <w:autoSpaceDE w:val="0"/>
        <w:autoSpaceDN w:val="0"/>
        <w:adjustRightInd w:val="0"/>
        <w:jc w:val="both"/>
        <w:rPr>
          <w:rFonts w:ascii="Arial" w:eastAsiaTheme="minorHAnsi" w:hAnsi="Arial" w:cs="Arial"/>
          <w:sz w:val="22"/>
          <w:szCs w:val="22"/>
          <w:lang w:eastAsia="en-US"/>
        </w:rPr>
      </w:pPr>
    </w:p>
    <w:p w14:paraId="3C3B7BD5" w14:textId="433DA76E" w:rsidR="005B72FC" w:rsidRDefault="005B72FC" w:rsidP="005B72FC">
      <w:pPr>
        <w:jc w:val="center"/>
        <w:rPr>
          <w:rFonts w:ascii="Arial" w:hAnsi="Arial" w:cs="Arial"/>
          <w:b/>
          <w:sz w:val="22"/>
        </w:rPr>
      </w:pPr>
      <w:r w:rsidRPr="00314330">
        <w:rPr>
          <w:rFonts w:ascii="Arial" w:hAnsi="Arial" w:cs="Arial"/>
          <w:b/>
          <w:sz w:val="22"/>
        </w:rPr>
        <w:t xml:space="preserve">Článek </w:t>
      </w:r>
      <w:r>
        <w:rPr>
          <w:rFonts w:ascii="Arial" w:hAnsi="Arial" w:cs="Arial"/>
          <w:b/>
          <w:sz w:val="22"/>
        </w:rPr>
        <w:t>VI</w:t>
      </w:r>
      <w:r w:rsidRPr="00314330">
        <w:rPr>
          <w:rFonts w:ascii="Arial" w:hAnsi="Arial" w:cs="Arial"/>
          <w:b/>
          <w:sz w:val="22"/>
        </w:rPr>
        <w:t>.</w:t>
      </w:r>
      <w:r>
        <w:rPr>
          <w:rFonts w:ascii="Arial" w:hAnsi="Arial" w:cs="Arial"/>
          <w:b/>
          <w:sz w:val="22"/>
        </w:rPr>
        <w:t xml:space="preserve"> </w:t>
      </w:r>
    </w:p>
    <w:p w14:paraId="510A5E13" w14:textId="77777777" w:rsidR="005B72FC" w:rsidRPr="00314330" w:rsidRDefault="005B72FC" w:rsidP="005B72FC">
      <w:pPr>
        <w:jc w:val="center"/>
        <w:rPr>
          <w:rFonts w:ascii="Arial" w:hAnsi="Arial" w:cs="Arial"/>
          <w:sz w:val="22"/>
        </w:rPr>
      </w:pPr>
      <w:r w:rsidRPr="00314330">
        <w:rPr>
          <w:rFonts w:ascii="Arial" w:hAnsi="Arial" w:cs="Arial"/>
          <w:b/>
          <w:sz w:val="22"/>
        </w:rPr>
        <w:t>Zmocněnci stran</w:t>
      </w:r>
    </w:p>
    <w:p w14:paraId="15C7F032" w14:textId="77777777" w:rsidR="005B72FC" w:rsidRPr="00314330" w:rsidRDefault="005B72FC" w:rsidP="005B72FC">
      <w:pPr>
        <w:jc w:val="both"/>
        <w:rPr>
          <w:rFonts w:ascii="Arial" w:hAnsi="Arial" w:cs="Arial"/>
          <w:sz w:val="22"/>
        </w:rPr>
      </w:pPr>
      <w:r w:rsidRPr="00314330">
        <w:rPr>
          <w:rFonts w:ascii="Arial" w:hAnsi="Arial" w:cs="Arial"/>
          <w:sz w:val="22"/>
        </w:rPr>
        <w:t>1. Smluvní strany prohlašují, že pro účely operativní komunikace ustanovují své nevýhradní zmocněnce, vybavené pravomocí jednat v záležitostech týkajících se této smlouvy jménem smluvních stran, což zejména znamená podepisovat prováděcí dokumenty nebo jinak schvalovat dílčí kroky reklamního servisu.</w:t>
      </w:r>
    </w:p>
    <w:p w14:paraId="32567A38" w14:textId="77777777" w:rsidR="005B72FC" w:rsidRPr="00314330" w:rsidRDefault="005B72FC" w:rsidP="005B72FC">
      <w:pPr>
        <w:jc w:val="both"/>
        <w:rPr>
          <w:rFonts w:ascii="Arial" w:hAnsi="Arial" w:cs="Arial"/>
          <w:sz w:val="22"/>
        </w:rPr>
      </w:pPr>
    </w:p>
    <w:p w14:paraId="3A9B77D5" w14:textId="5986BD68" w:rsidR="005B72FC" w:rsidRDefault="005B72FC" w:rsidP="005B72FC">
      <w:pPr>
        <w:jc w:val="both"/>
        <w:rPr>
          <w:rFonts w:ascii="Arial" w:hAnsi="Arial" w:cs="Arial"/>
          <w:sz w:val="22"/>
        </w:rPr>
      </w:pPr>
      <w:r w:rsidRPr="00314330">
        <w:rPr>
          <w:rFonts w:ascii="Arial" w:hAnsi="Arial" w:cs="Arial"/>
          <w:sz w:val="22"/>
        </w:rPr>
        <w:t xml:space="preserve">2. Zmocněnci </w:t>
      </w:r>
      <w:r>
        <w:rPr>
          <w:rFonts w:ascii="Arial" w:hAnsi="Arial" w:cs="Arial"/>
          <w:sz w:val="22"/>
        </w:rPr>
        <w:t>Objednatele</w:t>
      </w:r>
      <w:r w:rsidRPr="00314330">
        <w:rPr>
          <w:rFonts w:ascii="Arial" w:hAnsi="Arial" w:cs="Arial"/>
          <w:sz w:val="22"/>
        </w:rPr>
        <w:t xml:space="preserve"> byli ustanoveni: (včetně telefonního a e-mailového kontaktu):</w:t>
      </w:r>
    </w:p>
    <w:p w14:paraId="7F67A1BD" w14:textId="543CFAD3" w:rsidR="007202E6" w:rsidRDefault="009C561D" w:rsidP="005B72FC">
      <w:pPr>
        <w:rPr>
          <w:rFonts w:ascii="Arial" w:hAnsi="Arial" w:cs="Arial"/>
          <w:sz w:val="22"/>
        </w:rPr>
      </w:pPr>
      <w:r>
        <w:rPr>
          <w:rFonts w:ascii="Arial" w:hAnsi="Arial" w:cs="Arial"/>
          <w:sz w:val="22"/>
        </w:rPr>
        <w:t>Almíra Pitronová</w:t>
      </w:r>
      <w:r w:rsidR="007202E6">
        <w:rPr>
          <w:rFonts w:ascii="Arial" w:hAnsi="Arial" w:cs="Arial"/>
          <w:sz w:val="22"/>
        </w:rPr>
        <w:t xml:space="preserve">, </w:t>
      </w:r>
      <w:r>
        <w:rPr>
          <w:rFonts w:ascii="Arial" w:hAnsi="Arial" w:cs="Arial"/>
          <w:sz w:val="22"/>
        </w:rPr>
        <w:t xml:space="preserve">vedoucí </w:t>
      </w:r>
      <w:bookmarkStart w:id="3" w:name="_GoBack"/>
      <w:r>
        <w:rPr>
          <w:rFonts w:ascii="Arial" w:hAnsi="Arial" w:cs="Arial"/>
          <w:sz w:val="22"/>
        </w:rPr>
        <w:t>oddělení</w:t>
      </w:r>
      <w:bookmarkEnd w:id="3"/>
      <w:r>
        <w:rPr>
          <w:rFonts w:ascii="Arial" w:hAnsi="Arial" w:cs="Arial"/>
          <w:sz w:val="22"/>
        </w:rPr>
        <w:t xml:space="preserve"> OMVV</w:t>
      </w:r>
      <w:r w:rsidR="007202E6">
        <w:rPr>
          <w:rFonts w:ascii="Arial" w:hAnsi="Arial" w:cs="Arial"/>
          <w:color w:val="000000"/>
          <w:sz w:val="21"/>
          <w:szCs w:val="21"/>
          <w:shd w:val="clear" w:color="auto" w:fill="FFFFFF"/>
        </w:rPr>
        <w:t xml:space="preserve">, e-mail: </w:t>
      </w:r>
      <w:r>
        <w:rPr>
          <w:rFonts w:ascii="Arial" w:hAnsi="Arial" w:cs="Arial"/>
          <w:color w:val="000000"/>
          <w:sz w:val="21"/>
          <w:szCs w:val="21"/>
          <w:shd w:val="clear" w:color="auto" w:fill="FFFFFF"/>
        </w:rPr>
        <w:t>pitronova</w:t>
      </w:r>
      <w:r>
        <w:rPr>
          <w:rFonts w:ascii="Arial" w:hAnsi="Arial" w:cs="Arial"/>
          <w:sz w:val="22"/>
        </w:rPr>
        <w:t>@</w:t>
      </w:r>
      <w:r>
        <w:rPr>
          <w:rFonts w:ascii="Arial" w:hAnsi="Arial" w:cs="Arial"/>
          <w:sz w:val="22"/>
        </w:rPr>
        <w:t>v</w:t>
      </w:r>
      <w:r>
        <w:rPr>
          <w:rFonts w:ascii="Arial" w:hAnsi="Arial" w:cs="Arial"/>
          <w:color w:val="000000"/>
          <w:sz w:val="21"/>
          <w:szCs w:val="21"/>
          <w:shd w:val="clear" w:color="auto" w:fill="FFFFFF"/>
        </w:rPr>
        <w:t>utbr.cz</w:t>
      </w:r>
    </w:p>
    <w:p w14:paraId="7950F6C6" w14:textId="3B5322B7" w:rsidR="005B72FC" w:rsidRDefault="00281F79" w:rsidP="005B72FC">
      <w:pPr>
        <w:rPr>
          <w:rFonts w:ascii="Arial" w:hAnsi="Arial" w:cs="Arial"/>
          <w:sz w:val="22"/>
        </w:rPr>
      </w:pPr>
      <w:r>
        <w:rPr>
          <w:rFonts w:ascii="Arial" w:hAnsi="Arial" w:cs="Arial"/>
          <w:sz w:val="22"/>
        </w:rPr>
        <w:t>Lenka Gumulec</w:t>
      </w:r>
      <w:r w:rsidR="007202E6">
        <w:rPr>
          <w:rFonts w:ascii="Arial" w:hAnsi="Arial" w:cs="Arial"/>
          <w:sz w:val="22"/>
        </w:rPr>
        <w:t>, specialistka marketingu VUT, tel. 773 277 001, e-mail: lenka.gumulec@vutbr.cz</w:t>
      </w:r>
    </w:p>
    <w:p w14:paraId="32180650" w14:textId="42539A2A" w:rsidR="005B72FC" w:rsidRDefault="005B72FC" w:rsidP="005B72FC">
      <w:pPr>
        <w:rPr>
          <w:rFonts w:ascii="Arial" w:hAnsi="Arial" w:cs="Arial"/>
          <w:sz w:val="22"/>
        </w:rPr>
      </w:pPr>
    </w:p>
    <w:p w14:paraId="5EB6F29E" w14:textId="77777777" w:rsidR="005B72FC" w:rsidRDefault="005B72FC" w:rsidP="005B72FC">
      <w:pPr>
        <w:jc w:val="both"/>
        <w:rPr>
          <w:rFonts w:ascii="Arial" w:hAnsi="Arial" w:cs="Arial"/>
          <w:sz w:val="22"/>
        </w:rPr>
      </w:pPr>
    </w:p>
    <w:p w14:paraId="2B868326" w14:textId="77777777" w:rsidR="005B72FC" w:rsidRDefault="005B72FC" w:rsidP="005B72FC">
      <w:pPr>
        <w:jc w:val="both"/>
        <w:rPr>
          <w:rFonts w:ascii="Arial" w:hAnsi="Arial" w:cs="Arial"/>
          <w:sz w:val="22"/>
        </w:rPr>
      </w:pPr>
    </w:p>
    <w:p w14:paraId="626203EC" w14:textId="3D5F2DB3" w:rsidR="005B72FC" w:rsidRPr="00314330" w:rsidRDefault="005B72FC" w:rsidP="005B72FC">
      <w:pPr>
        <w:jc w:val="both"/>
        <w:rPr>
          <w:rFonts w:ascii="Arial" w:hAnsi="Arial" w:cs="Arial"/>
          <w:sz w:val="22"/>
        </w:rPr>
      </w:pPr>
      <w:r w:rsidRPr="00314330">
        <w:rPr>
          <w:rFonts w:ascii="Arial" w:hAnsi="Arial" w:cs="Arial"/>
          <w:sz w:val="22"/>
        </w:rPr>
        <w:t xml:space="preserve">3. Zmocněnci </w:t>
      </w:r>
      <w:r>
        <w:rPr>
          <w:rFonts w:ascii="Arial" w:hAnsi="Arial" w:cs="Arial"/>
          <w:sz w:val="22"/>
        </w:rPr>
        <w:t>Zhotovitele</w:t>
      </w:r>
      <w:r w:rsidRPr="00314330">
        <w:rPr>
          <w:rFonts w:ascii="Arial" w:hAnsi="Arial" w:cs="Arial"/>
          <w:sz w:val="22"/>
        </w:rPr>
        <w:t xml:space="preserve"> byli ustanoveni: (včetně telefonního a e-mailového kontaktu):</w:t>
      </w:r>
    </w:p>
    <w:p w14:paraId="653D5AA3" w14:textId="25705E02" w:rsidR="005B72FC" w:rsidRDefault="005B72FC" w:rsidP="005B72FC">
      <w:pPr>
        <w:jc w:val="both"/>
        <w:rPr>
          <w:rFonts w:ascii="Arial" w:hAnsi="Arial" w:cs="Arial"/>
          <w:sz w:val="22"/>
        </w:rPr>
      </w:pPr>
      <w:r>
        <w:rPr>
          <w:rFonts w:ascii="Arial" w:hAnsi="Arial" w:cs="Arial"/>
          <w:sz w:val="22"/>
        </w:rPr>
        <w:t xml:space="preserve">Roman Šťastný, výkonný ředitel, tel.: 602 577 493, e-mail: </w:t>
      </w:r>
      <w:r w:rsidRPr="00CD072F">
        <w:rPr>
          <w:rFonts w:ascii="Arial" w:hAnsi="Arial" w:cs="Arial"/>
          <w:sz w:val="22"/>
        </w:rPr>
        <w:t>stastny@aetna.cz</w:t>
      </w:r>
    </w:p>
    <w:p w14:paraId="7DCAFA40" w14:textId="69A8D248" w:rsidR="005B72FC" w:rsidRDefault="005B72FC" w:rsidP="005B72FC">
      <w:pPr>
        <w:jc w:val="both"/>
        <w:rPr>
          <w:rFonts w:ascii="Arial" w:hAnsi="Arial" w:cs="Arial"/>
          <w:sz w:val="22"/>
        </w:rPr>
      </w:pPr>
      <w:r>
        <w:rPr>
          <w:rFonts w:ascii="Arial" w:hAnsi="Arial" w:cs="Arial"/>
          <w:sz w:val="22"/>
        </w:rPr>
        <w:t xml:space="preserve">Pavel Šmid, </w:t>
      </w:r>
      <w:proofErr w:type="spellStart"/>
      <w:r>
        <w:rPr>
          <w:rFonts w:ascii="Arial" w:hAnsi="Arial" w:cs="Arial"/>
          <w:sz w:val="22"/>
        </w:rPr>
        <w:t>Account</w:t>
      </w:r>
      <w:proofErr w:type="spellEnd"/>
      <w:r>
        <w:rPr>
          <w:rFonts w:ascii="Arial" w:hAnsi="Arial" w:cs="Arial"/>
          <w:sz w:val="22"/>
        </w:rPr>
        <w:t xml:space="preserve"> </w:t>
      </w:r>
      <w:proofErr w:type="spellStart"/>
      <w:r>
        <w:rPr>
          <w:rFonts w:ascii="Arial" w:hAnsi="Arial" w:cs="Arial"/>
          <w:sz w:val="22"/>
        </w:rPr>
        <w:t>Director</w:t>
      </w:r>
      <w:proofErr w:type="spellEnd"/>
      <w:r>
        <w:rPr>
          <w:rFonts w:ascii="Arial" w:hAnsi="Arial" w:cs="Arial"/>
          <w:sz w:val="22"/>
        </w:rPr>
        <w:t xml:space="preserve">, 601 330 562, </w:t>
      </w:r>
      <w:r w:rsidR="007202E6">
        <w:rPr>
          <w:rFonts w:ascii="Arial" w:hAnsi="Arial" w:cs="Arial"/>
          <w:sz w:val="22"/>
        </w:rPr>
        <w:t xml:space="preserve">e-mail: </w:t>
      </w:r>
      <w:r>
        <w:rPr>
          <w:rFonts w:ascii="Arial" w:hAnsi="Arial" w:cs="Arial"/>
          <w:sz w:val="22"/>
        </w:rPr>
        <w:t>smid@aetna.cz</w:t>
      </w:r>
    </w:p>
    <w:p w14:paraId="6EEF5DB0" w14:textId="77777777" w:rsidR="005B72FC" w:rsidRDefault="005B72FC" w:rsidP="005B72FC">
      <w:pPr>
        <w:jc w:val="both"/>
        <w:rPr>
          <w:rFonts w:ascii="Arial" w:hAnsi="Arial" w:cs="Arial"/>
          <w:sz w:val="22"/>
        </w:rPr>
      </w:pPr>
      <w:r>
        <w:rPr>
          <w:rFonts w:ascii="Arial" w:hAnsi="Arial" w:cs="Arial"/>
          <w:sz w:val="22"/>
        </w:rPr>
        <w:t xml:space="preserve">Dušan Fiala, </w:t>
      </w:r>
      <w:proofErr w:type="spellStart"/>
      <w:r>
        <w:rPr>
          <w:rFonts w:ascii="Arial" w:hAnsi="Arial" w:cs="Arial"/>
          <w:sz w:val="22"/>
        </w:rPr>
        <w:t>Account</w:t>
      </w:r>
      <w:proofErr w:type="spellEnd"/>
      <w:r>
        <w:rPr>
          <w:rFonts w:ascii="Arial" w:hAnsi="Arial" w:cs="Arial"/>
          <w:sz w:val="22"/>
        </w:rPr>
        <w:t xml:space="preserve"> </w:t>
      </w:r>
      <w:proofErr w:type="spellStart"/>
      <w:r>
        <w:rPr>
          <w:rFonts w:ascii="Arial" w:hAnsi="Arial" w:cs="Arial"/>
          <w:sz w:val="22"/>
        </w:rPr>
        <w:t>Manager</w:t>
      </w:r>
      <w:proofErr w:type="spellEnd"/>
      <w:r>
        <w:rPr>
          <w:rFonts w:ascii="Arial" w:hAnsi="Arial" w:cs="Arial"/>
          <w:sz w:val="22"/>
        </w:rPr>
        <w:t>, tel.: 730 850 561, e-mail: fiala@aetna.cz</w:t>
      </w:r>
    </w:p>
    <w:p w14:paraId="6FEA0D44" w14:textId="77777777" w:rsidR="005B72FC" w:rsidRDefault="005B72FC" w:rsidP="005B72FC">
      <w:pPr>
        <w:jc w:val="both"/>
        <w:rPr>
          <w:rFonts w:ascii="Arial" w:hAnsi="Arial" w:cs="Arial"/>
          <w:sz w:val="22"/>
        </w:rPr>
      </w:pPr>
    </w:p>
    <w:p w14:paraId="010BCBF0" w14:textId="77777777" w:rsidR="005B72FC" w:rsidRDefault="005B72FC" w:rsidP="005B72FC">
      <w:pPr>
        <w:jc w:val="both"/>
        <w:rPr>
          <w:rFonts w:ascii="Arial" w:hAnsi="Arial" w:cs="Arial"/>
          <w:sz w:val="22"/>
        </w:rPr>
      </w:pPr>
      <w:r w:rsidRPr="00314330">
        <w:rPr>
          <w:rFonts w:ascii="Arial" w:hAnsi="Arial" w:cs="Arial"/>
          <w:sz w:val="22"/>
        </w:rPr>
        <w:t>4. Kromě těchto zmocněnců jsou za smluvní strany oprávněni jednat jejich statutární zástupci a osoby vybavené pro konkrétní účel písemnou plnou mocí udělenou jim statutárním zástupcem.</w:t>
      </w:r>
    </w:p>
    <w:p w14:paraId="3C9B6EC2" w14:textId="77777777" w:rsidR="005B72FC" w:rsidRPr="00314330" w:rsidRDefault="005B72FC" w:rsidP="005B72FC">
      <w:pPr>
        <w:jc w:val="both"/>
        <w:rPr>
          <w:rFonts w:ascii="Arial" w:hAnsi="Arial" w:cs="Arial"/>
          <w:sz w:val="22"/>
        </w:rPr>
      </w:pPr>
    </w:p>
    <w:p w14:paraId="31F4E7A3" w14:textId="77777777" w:rsidR="005B72FC" w:rsidRPr="00314330" w:rsidRDefault="005B72FC" w:rsidP="005B72FC">
      <w:pPr>
        <w:jc w:val="both"/>
        <w:rPr>
          <w:rFonts w:ascii="Arial" w:hAnsi="Arial" w:cs="Arial"/>
          <w:sz w:val="22"/>
        </w:rPr>
      </w:pPr>
      <w:r w:rsidRPr="00314330">
        <w:rPr>
          <w:rFonts w:ascii="Arial" w:hAnsi="Arial" w:cs="Arial"/>
          <w:sz w:val="22"/>
        </w:rPr>
        <w:t>5. Smluvní strany jsou povinny udržovat své zmocněnce v potřebné pohotovosti a zajistit, že telefonní a e-mailové spojení uvedené v odst. 2 a 3 bude funkční.</w:t>
      </w:r>
    </w:p>
    <w:p w14:paraId="1B673162" w14:textId="77777777" w:rsidR="005B72FC" w:rsidRPr="00314330" w:rsidRDefault="005B72FC" w:rsidP="005B72FC">
      <w:pPr>
        <w:jc w:val="both"/>
        <w:rPr>
          <w:rFonts w:ascii="Arial" w:hAnsi="Arial" w:cs="Arial"/>
          <w:sz w:val="22"/>
        </w:rPr>
      </w:pPr>
    </w:p>
    <w:p w14:paraId="60DE35EC" w14:textId="77777777" w:rsidR="005B72FC" w:rsidRPr="00314330" w:rsidRDefault="005B72FC" w:rsidP="005B72FC">
      <w:pPr>
        <w:jc w:val="both"/>
        <w:rPr>
          <w:rFonts w:ascii="Arial" w:hAnsi="Arial" w:cs="Arial"/>
          <w:sz w:val="22"/>
        </w:rPr>
      </w:pPr>
      <w:r w:rsidRPr="00314330">
        <w:rPr>
          <w:rFonts w:ascii="Arial" w:hAnsi="Arial" w:cs="Arial"/>
          <w:sz w:val="22"/>
        </w:rPr>
        <w:t>6. Kterákoli smluvní strana je oprávněna po dobu platnosti této smlouvy ustanovit jiného</w:t>
      </w:r>
      <w:r>
        <w:rPr>
          <w:rFonts w:ascii="Arial" w:hAnsi="Arial" w:cs="Arial"/>
          <w:sz w:val="22"/>
        </w:rPr>
        <w:t xml:space="preserve"> zmocněnce</w:t>
      </w:r>
      <w:r w:rsidRPr="00314330">
        <w:rPr>
          <w:rFonts w:ascii="Arial" w:hAnsi="Arial" w:cs="Arial"/>
          <w:sz w:val="22"/>
        </w:rPr>
        <w:t>. Do té doby, než bude druhé smluvní straně doručeno písemné (e-mailové) oznámení o odvolání</w:t>
      </w:r>
      <w:r>
        <w:rPr>
          <w:rFonts w:ascii="Arial" w:hAnsi="Arial" w:cs="Arial"/>
          <w:sz w:val="22"/>
        </w:rPr>
        <w:t>,</w:t>
      </w:r>
      <w:r w:rsidRPr="00314330">
        <w:rPr>
          <w:rFonts w:ascii="Arial" w:hAnsi="Arial" w:cs="Arial"/>
          <w:sz w:val="22"/>
        </w:rPr>
        <w:t xml:space="preserve"> resp. pověření zmocněnce, je druhá smluvní strana vázána p</w:t>
      </w:r>
      <w:r>
        <w:rPr>
          <w:rFonts w:ascii="Arial" w:hAnsi="Arial" w:cs="Arial"/>
          <w:sz w:val="22"/>
        </w:rPr>
        <w:t>ředchozí</w:t>
      </w:r>
      <w:r w:rsidRPr="00314330">
        <w:rPr>
          <w:rFonts w:ascii="Arial" w:hAnsi="Arial" w:cs="Arial"/>
          <w:sz w:val="22"/>
        </w:rPr>
        <w:t xml:space="preserve"> dohodou o ustanovení zmocněnců.</w:t>
      </w:r>
    </w:p>
    <w:p w14:paraId="3788525C" w14:textId="03CC58CF" w:rsidR="005B72FC" w:rsidRDefault="005B72FC" w:rsidP="00E243A4">
      <w:pPr>
        <w:autoSpaceDE w:val="0"/>
        <w:autoSpaceDN w:val="0"/>
        <w:adjustRightInd w:val="0"/>
        <w:jc w:val="both"/>
        <w:rPr>
          <w:rFonts w:ascii="Arial" w:eastAsiaTheme="minorHAnsi" w:hAnsi="Arial" w:cs="Arial"/>
          <w:sz w:val="22"/>
          <w:szCs w:val="22"/>
          <w:lang w:eastAsia="en-US"/>
        </w:rPr>
      </w:pPr>
    </w:p>
    <w:p w14:paraId="5177B851" w14:textId="77777777" w:rsidR="005B72FC" w:rsidRPr="00AA5E9B" w:rsidRDefault="005B72FC" w:rsidP="00E243A4">
      <w:pPr>
        <w:autoSpaceDE w:val="0"/>
        <w:autoSpaceDN w:val="0"/>
        <w:adjustRightInd w:val="0"/>
        <w:jc w:val="both"/>
        <w:rPr>
          <w:rFonts w:ascii="Arial" w:eastAsiaTheme="minorHAnsi" w:hAnsi="Arial" w:cs="Arial"/>
          <w:sz w:val="22"/>
          <w:szCs w:val="22"/>
          <w:lang w:eastAsia="en-US"/>
        </w:rPr>
      </w:pPr>
    </w:p>
    <w:p w14:paraId="273AC76E" w14:textId="77777777" w:rsidR="00EB0A74" w:rsidRPr="00AA5E9B" w:rsidRDefault="00EB0A74">
      <w:pPr>
        <w:autoSpaceDE w:val="0"/>
        <w:autoSpaceDN w:val="0"/>
        <w:adjustRightInd w:val="0"/>
        <w:rPr>
          <w:rFonts w:ascii="Arial" w:eastAsiaTheme="minorHAnsi" w:hAnsi="Arial" w:cs="Arial"/>
          <w:sz w:val="22"/>
          <w:szCs w:val="22"/>
          <w:lang w:eastAsia="en-US"/>
        </w:rPr>
      </w:pPr>
    </w:p>
    <w:p w14:paraId="24F72AC7" w14:textId="5AC49CF2" w:rsidR="00AA5E9B" w:rsidRPr="00EB0A74" w:rsidRDefault="00EB0A74" w:rsidP="00EB0A74">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Článek </w:t>
      </w:r>
      <w:r w:rsidR="00AA5E9B" w:rsidRPr="00EB0A74">
        <w:rPr>
          <w:rFonts w:ascii="Arial" w:eastAsiaTheme="minorHAnsi" w:hAnsi="Arial" w:cs="Arial"/>
          <w:b/>
          <w:bCs/>
          <w:sz w:val="22"/>
          <w:szCs w:val="22"/>
          <w:lang w:eastAsia="en-US"/>
        </w:rPr>
        <w:t>V</w:t>
      </w:r>
      <w:r w:rsidR="00294318">
        <w:rPr>
          <w:rFonts w:ascii="Arial" w:eastAsiaTheme="minorHAnsi" w:hAnsi="Arial" w:cs="Arial"/>
          <w:b/>
          <w:bCs/>
          <w:sz w:val="22"/>
          <w:szCs w:val="22"/>
          <w:lang w:eastAsia="en-US"/>
        </w:rPr>
        <w:t>II</w:t>
      </w:r>
      <w:r w:rsidR="00AA5E9B" w:rsidRPr="00EB0A74">
        <w:rPr>
          <w:rFonts w:ascii="Arial" w:eastAsiaTheme="minorHAnsi" w:hAnsi="Arial" w:cs="Arial"/>
          <w:b/>
          <w:bCs/>
          <w:sz w:val="22"/>
          <w:szCs w:val="22"/>
          <w:lang w:eastAsia="en-US"/>
        </w:rPr>
        <w:t>.</w:t>
      </w:r>
    </w:p>
    <w:p w14:paraId="5C58D2B6" w14:textId="77777777" w:rsidR="00294318" w:rsidRPr="00702FED" w:rsidRDefault="00294318" w:rsidP="00294318">
      <w:pPr>
        <w:jc w:val="center"/>
        <w:rPr>
          <w:rFonts w:ascii="Arial" w:hAnsi="Arial" w:cs="Arial"/>
          <w:sz w:val="22"/>
          <w:szCs w:val="22"/>
        </w:rPr>
      </w:pPr>
      <w:r w:rsidRPr="00702FED">
        <w:rPr>
          <w:rFonts w:ascii="Arial" w:hAnsi="Arial" w:cs="Arial"/>
          <w:b/>
          <w:sz w:val="22"/>
          <w:szCs w:val="22"/>
        </w:rPr>
        <w:t>Závěrečná ustanovení</w:t>
      </w:r>
    </w:p>
    <w:p w14:paraId="56986B9B" w14:textId="77777777" w:rsidR="00294318" w:rsidRPr="00702FED" w:rsidRDefault="00294318" w:rsidP="00294318">
      <w:pPr>
        <w:jc w:val="both"/>
        <w:rPr>
          <w:rFonts w:ascii="Arial" w:hAnsi="Arial" w:cs="Arial"/>
          <w:sz w:val="22"/>
          <w:szCs w:val="22"/>
        </w:rPr>
      </w:pPr>
      <w:r w:rsidRPr="00702FED">
        <w:rPr>
          <w:rFonts w:ascii="Arial" w:hAnsi="Arial" w:cs="Arial"/>
          <w:sz w:val="22"/>
          <w:szCs w:val="22"/>
        </w:rPr>
        <w:t>1. Tato smlouva může být měněna nebo doplněna pouze písemným</w:t>
      </w:r>
      <w:r>
        <w:rPr>
          <w:rFonts w:ascii="Arial" w:hAnsi="Arial" w:cs="Arial"/>
          <w:sz w:val="22"/>
          <w:szCs w:val="22"/>
        </w:rPr>
        <w:t>i</w:t>
      </w:r>
      <w:r w:rsidRPr="00702FED">
        <w:rPr>
          <w:rFonts w:ascii="Arial" w:hAnsi="Arial" w:cs="Arial"/>
          <w:sz w:val="22"/>
          <w:szCs w:val="22"/>
        </w:rPr>
        <w:t xml:space="preserve"> dodatk</w:t>
      </w:r>
      <w:r>
        <w:rPr>
          <w:rFonts w:ascii="Arial" w:hAnsi="Arial" w:cs="Arial"/>
          <w:sz w:val="22"/>
          <w:szCs w:val="22"/>
        </w:rPr>
        <w:t>y</w:t>
      </w:r>
      <w:r w:rsidRPr="00702FED">
        <w:rPr>
          <w:rFonts w:ascii="Arial" w:hAnsi="Arial" w:cs="Arial"/>
          <w:sz w:val="22"/>
          <w:szCs w:val="22"/>
        </w:rPr>
        <w:t>, podepsaným</w:t>
      </w:r>
      <w:r>
        <w:rPr>
          <w:rFonts w:ascii="Arial" w:hAnsi="Arial" w:cs="Arial"/>
          <w:sz w:val="22"/>
          <w:szCs w:val="22"/>
        </w:rPr>
        <w:t>i</w:t>
      </w:r>
      <w:r w:rsidRPr="00702FED">
        <w:rPr>
          <w:rFonts w:ascii="Arial" w:hAnsi="Arial" w:cs="Arial"/>
          <w:sz w:val="22"/>
          <w:szCs w:val="22"/>
        </w:rPr>
        <w:t xml:space="preserve"> oběma </w:t>
      </w:r>
      <w:r>
        <w:rPr>
          <w:rFonts w:ascii="Arial" w:hAnsi="Arial" w:cs="Arial"/>
          <w:sz w:val="22"/>
          <w:szCs w:val="22"/>
        </w:rPr>
        <w:t xml:space="preserve">smluvními </w:t>
      </w:r>
      <w:r w:rsidRPr="00702FED">
        <w:rPr>
          <w:rFonts w:ascii="Arial" w:hAnsi="Arial" w:cs="Arial"/>
          <w:sz w:val="22"/>
          <w:szCs w:val="22"/>
        </w:rPr>
        <w:t xml:space="preserve">stranami. </w:t>
      </w:r>
    </w:p>
    <w:p w14:paraId="3064EAD5" w14:textId="77777777" w:rsidR="00294318" w:rsidRPr="00702FED" w:rsidRDefault="00294318" w:rsidP="00294318">
      <w:pPr>
        <w:jc w:val="both"/>
        <w:rPr>
          <w:rFonts w:ascii="Arial" w:hAnsi="Arial" w:cs="Arial"/>
          <w:sz w:val="22"/>
          <w:szCs w:val="22"/>
        </w:rPr>
      </w:pPr>
    </w:p>
    <w:p w14:paraId="2A91B8D5" w14:textId="77777777" w:rsidR="00294318" w:rsidRPr="00702FED" w:rsidRDefault="00294318" w:rsidP="00294318">
      <w:pPr>
        <w:jc w:val="both"/>
        <w:rPr>
          <w:rFonts w:ascii="Arial" w:hAnsi="Arial" w:cs="Arial"/>
          <w:sz w:val="22"/>
          <w:szCs w:val="22"/>
        </w:rPr>
      </w:pPr>
      <w:r w:rsidRPr="00702FED">
        <w:rPr>
          <w:rFonts w:ascii="Arial" w:hAnsi="Arial" w:cs="Arial"/>
          <w:sz w:val="22"/>
          <w:szCs w:val="22"/>
        </w:rPr>
        <w:t>2. Tato smlouva nabývá platnosti a účinnosti dnem jejího podpisu oběma smluvními stranami.</w:t>
      </w:r>
    </w:p>
    <w:p w14:paraId="336C99D9" w14:textId="77777777" w:rsidR="00294318" w:rsidRPr="00702FED" w:rsidRDefault="00294318" w:rsidP="00294318">
      <w:pPr>
        <w:jc w:val="both"/>
        <w:rPr>
          <w:rFonts w:ascii="Arial" w:hAnsi="Arial" w:cs="Arial"/>
          <w:sz w:val="22"/>
          <w:szCs w:val="22"/>
        </w:rPr>
      </w:pPr>
    </w:p>
    <w:p w14:paraId="6856E4D5" w14:textId="77777777" w:rsidR="00294318" w:rsidRPr="00702FED" w:rsidRDefault="00294318" w:rsidP="00294318">
      <w:pPr>
        <w:jc w:val="both"/>
        <w:rPr>
          <w:rFonts w:ascii="Arial" w:hAnsi="Arial" w:cs="Arial"/>
          <w:sz w:val="22"/>
          <w:szCs w:val="22"/>
        </w:rPr>
      </w:pPr>
      <w:r w:rsidRPr="00702FED">
        <w:rPr>
          <w:rFonts w:ascii="Arial" w:hAnsi="Arial" w:cs="Arial"/>
          <w:sz w:val="22"/>
          <w:szCs w:val="22"/>
        </w:rPr>
        <w:t>3. Tato smlouva byla vyhotovena ve dvou exemplářích, z nichž každá ze smluvních stran obdrž</w:t>
      </w:r>
      <w:r>
        <w:rPr>
          <w:rFonts w:ascii="Arial" w:hAnsi="Arial" w:cs="Arial"/>
          <w:sz w:val="22"/>
          <w:szCs w:val="22"/>
        </w:rPr>
        <w:t>í</w:t>
      </w:r>
      <w:r w:rsidRPr="00702FED">
        <w:rPr>
          <w:rFonts w:ascii="Arial" w:hAnsi="Arial" w:cs="Arial"/>
          <w:sz w:val="22"/>
          <w:szCs w:val="22"/>
        </w:rPr>
        <w:t xml:space="preserve"> po jednom.</w:t>
      </w:r>
    </w:p>
    <w:p w14:paraId="6895B8C3" w14:textId="77777777" w:rsidR="00294318" w:rsidRPr="00702FED" w:rsidRDefault="00294318" w:rsidP="00294318">
      <w:pPr>
        <w:jc w:val="both"/>
        <w:rPr>
          <w:rFonts w:ascii="Arial" w:hAnsi="Arial" w:cs="Arial"/>
          <w:sz w:val="22"/>
          <w:szCs w:val="22"/>
        </w:rPr>
      </w:pPr>
    </w:p>
    <w:p w14:paraId="52DDF492" w14:textId="77777777" w:rsidR="00294318" w:rsidRPr="00702FED" w:rsidRDefault="00294318" w:rsidP="00294318">
      <w:pPr>
        <w:jc w:val="both"/>
        <w:rPr>
          <w:rFonts w:ascii="Arial" w:hAnsi="Arial" w:cs="Arial"/>
          <w:sz w:val="22"/>
          <w:szCs w:val="22"/>
        </w:rPr>
      </w:pPr>
      <w:r w:rsidRPr="00702FED">
        <w:rPr>
          <w:rFonts w:ascii="Arial" w:hAnsi="Arial" w:cs="Arial"/>
          <w:sz w:val="22"/>
          <w:szCs w:val="22"/>
        </w:rPr>
        <w:t xml:space="preserve">4. Tato smlouva se řídí právním řádem České republiky a otázky v ní neupravené podléhají obecné právní úpravě, zejména občanskému zákoníku a </w:t>
      </w:r>
      <w:r>
        <w:rPr>
          <w:rFonts w:ascii="Arial" w:hAnsi="Arial" w:cs="Arial"/>
          <w:sz w:val="22"/>
          <w:szCs w:val="22"/>
        </w:rPr>
        <w:t>autorskému zákonu.</w:t>
      </w:r>
    </w:p>
    <w:p w14:paraId="27FC55D0" w14:textId="77777777" w:rsidR="00294318" w:rsidRPr="00702FED" w:rsidRDefault="00294318" w:rsidP="00294318">
      <w:pPr>
        <w:jc w:val="both"/>
        <w:rPr>
          <w:rFonts w:ascii="Arial" w:hAnsi="Arial" w:cs="Arial"/>
          <w:sz w:val="22"/>
          <w:szCs w:val="22"/>
        </w:rPr>
      </w:pPr>
    </w:p>
    <w:p w14:paraId="1674DF10" w14:textId="5D0C78B1" w:rsidR="00294318" w:rsidRDefault="00294318" w:rsidP="00294318">
      <w:pPr>
        <w:jc w:val="both"/>
        <w:rPr>
          <w:rFonts w:ascii="Arial" w:hAnsi="Arial" w:cs="Arial"/>
          <w:sz w:val="22"/>
          <w:szCs w:val="22"/>
          <w:lang w:val="hr-HR"/>
        </w:rPr>
      </w:pPr>
      <w:r w:rsidRPr="00702FED">
        <w:rPr>
          <w:rFonts w:ascii="Arial" w:hAnsi="Arial" w:cs="Arial"/>
          <w:sz w:val="22"/>
          <w:szCs w:val="22"/>
        </w:rPr>
        <w:t xml:space="preserve">5. </w:t>
      </w:r>
      <w:r w:rsidRPr="00702FED">
        <w:rPr>
          <w:rFonts w:ascii="Arial" w:hAnsi="Arial" w:cs="Arial"/>
          <w:sz w:val="22"/>
          <w:szCs w:val="22"/>
          <w:lang w:val="hr-HR"/>
        </w:rPr>
        <w:t xml:space="preserve">Všechny spory, které by mohly vzniknout v souvislosti s touto smlouvou, </w:t>
      </w:r>
      <w:r>
        <w:rPr>
          <w:rFonts w:ascii="Arial" w:hAnsi="Arial" w:cs="Arial"/>
          <w:sz w:val="22"/>
          <w:szCs w:val="22"/>
          <w:lang w:val="hr-HR"/>
        </w:rPr>
        <w:t xml:space="preserve">a které se nepodaří vyřešit mimosoudní cestou, </w:t>
      </w:r>
      <w:r w:rsidRPr="00702FED">
        <w:rPr>
          <w:rFonts w:ascii="Arial" w:hAnsi="Arial" w:cs="Arial"/>
          <w:sz w:val="22"/>
          <w:szCs w:val="22"/>
          <w:lang w:val="hr-HR"/>
        </w:rPr>
        <w:t>budou řešeny věcně</w:t>
      </w:r>
      <w:r>
        <w:rPr>
          <w:rFonts w:ascii="Arial" w:hAnsi="Arial" w:cs="Arial"/>
          <w:sz w:val="22"/>
          <w:szCs w:val="22"/>
          <w:lang w:val="hr-HR"/>
        </w:rPr>
        <w:t xml:space="preserve"> a místně</w:t>
      </w:r>
      <w:r w:rsidRPr="00702FED">
        <w:rPr>
          <w:rFonts w:ascii="Arial" w:hAnsi="Arial" w:cs="Arial"/>
          <w:sz w:val="22"/>
          <w:szCs w:val="22"/>
          <w:lang w:val="hr-HR"/>
        </w:rPr>
        <w:t xml:space="preserve"> příslušným soudem. Místně příslušným je soud určený dle sídla </w:t>
      </w:r>
      <w:r>
        <w:rPr>
          <w:rFonts w:ascii="Arial" w:hAnsi="Arial" w:cs="Arial"/>
          <w:sz w:val="22"/>
          <w:szCs w:val="22"/>
          <w:lang w:val="hr-HR"/>
        </w:rPr>
        <w:t>Objedantele</w:t>
      </w:r>
      <w:r w:rsidRPr="00702FED">
        <w:rPr>
          <w:rFonts w:ascii="Arial" w:hAnsi="Arial" w:cs="Arial"/>
          <w:sz w:val="22"/>
          <w:szCs w:val="22"/>
          <w:lang w:val="hr-HR"/>
        </w:rPr>
        <w:t xml:space="preserve"> ke dni podání žaloby.</w:t>
      </w:r>
    </w:p>
    <w:p w14:paraId="1C9E1BC4" w14:textId="77777777" w:rsidR="00294318" w:rsidRDefault="00294318" w:rsidP="00294318">
      <w:pPr>
        <w:jc w:val="both"/>
        <w:rPr>
          <w:rFonts w:ascii="Arial" w:hAnsi="Arial" w:cs="Arial"/>
          <w:sz w:val="22"/>
          <w:szCs w:val="22"/>
          <w:lang w:val="hr-HR"/>
        </w:rPr>
      </w:pPr>
    </w:p>
    <w:p w14:paraId="789BF575" w14:textId="77777777" w:rsidR="00294318" w:rsidRPr="00926D1B" w:rsidRDefault="00294318" w:rsidP="00294318">
      <w:pPr>
        <w:jc w:val="both"/>
        <w:rPr>
          <w:rFonts w:ascii="Arial" w:hAnsi="Arial" w:cs="Arial"/>
          <w:sz w:val="22"/>
          <w:szCs w:val="22"/>
        </w:rPr>
      </w:pPr>
      <w:r>
        <w:rPr>
          <w:rFonts w:ascii="Arial" w:hAnsi="Arial" w:cs="Arial"/>
          <w:sz w:val="22"/>
          <w:szCs w:val="22"/>
        </w:rPr>
        <w:t xml:space="preserve">6. </w:t>
      </w:r>
      <w:r w:rsidRPr="00926D1B">
        <w:rPr>
          <w:rFonts w:ascii="Arial" w:hAnsi="Arial" w:cs="Arial"/>
          <w:sz w:val="22"/>
          <w:szCs w:val="22"/>
        </w:rPr>
        <w:t>Pokud některé z ustanovení této smlouvy je nebo se stane neplatným, zdánlivým či neúčinným, nebude to mít za následek neplatnost, zdánlivost či neúčinnost této smlouvy jako</w:t>
      </w:r>
      <w:r w:rsidRPr="00635EEF">
        <w:rPr>
          <w:rFonts w:ascii="Arial" w:hAnsi="Arial" w:cs="Arial"/>
          <w:sz w:val="22"/>
          <w:szCs w:val="22"/>
        </w:rPr>
        <w:t xml:space="preserve"> </w:t>
      </w:r>
      <w:r w:rsidRPr="00926D1B">
        <w:rPr>
          <w:rFonts w:ascii="Arial" w:hAnsi="Arial" w:cs="Arial"/>
          <w:sz w:val="22"/>
          <w:szCs w:val="22"/>
        </w:rPr>
        <w:lastRenderedPageBreak/>
        <w:t>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12247FBE" w14:textId="77777777" w:rsidR="00294318" w:rsidRPr="00926D1B" w:rsidRDefault="00294318" w:rsidP="00294318">
      <w:pPr>
        <w:jc w:val="both"/>
        <w:rPr>
          <w:rFonts w:ascii="Arial" w:hAnsi="Arial" w:cs="Arial"/>
          <w:sz w:val="22"/>
          <w:szCs w:val="22"/>
        </w:rPr>
      </w:pPr>
    </w:p>
    <w:p w14:paraId="1D4567C7" w14:textId="1193812C" w:rsidR="00294318" w:rsidRPr="00926D1B" w:rsidRDefault="00294318" w:rsidP="00294318">
      <w:pPr>
        <w:jc w:val="both"/>
        <w:rPr>
          <w:rFonts w:ascii="Arial" w:hAnsi="Arial" w:cs="Arial"/>
          <w:sz w:val="22"/>
          <w:szCs w:val="22"/>
        </w:rPr>
      </w:pPr>
      <w:r w:rsidRPr="00926D1B">
        <w:rPr>
          <w:rFonts w:ascii="Arial" w:hAnsi="Arial" w:cs="Arial"/>
          <w:sz w:val="22"/>
          <w:szCs w:val="22"/>
        </w:rPr>
        <w:t xml:space="preserve">7. </w:t>
      </w:r>
      <w:r>
        <w:rPr>
          <w:rFonts w:ascii="Arial" w:hAnsi="Arial" w:cs="Arial"/>
          <w:sz w:val="22"/>
          <w:szCs w:val="22"/>
        </w:rPr>
        <w:t xml:space="preserve"> </w:t>
      </w:r>
      <w:r w:rsidRPr="00926D1B">
        <w:rPr>
          <w:rFonts w:ascii="Arial" w:hAnsi="Arial" w:cs="Arial"/>
          <w:sz w:val="22"/>
          <w:szCs w:val="22"/>
        </w:rPr>
        <w:t xml:space="preserve">Nedílnou součástí této smlouvy je Příloha č. 1 </w:t>
      </w:r>
      <w:r w:rsidR="008D173D">
        <w:rPr>
          <w:rFonts w:ascii="Arial" w:hAnsi="Arial" w:cs="Arial"/>
          <w:sz w:val="22"/>
          <w:szCs w:val="22"/>
        </w:rPr>
        <w:t xml:space="preserve">– </w:t>
      </w:r>
      <w:r w:rsidR="008D173D">
        <w:rPr>
          <w:rFonts w:ascii="Arial" w:eastAsiaTheme="minorHAnsi" w:hAnsi="Arial" w:cs="Arial"/>
          <w:sz w:val="22"/>
          <w:szCs w:val="22"/>
          <w:lang w:eastAsia="en-US"/>
        </w:rPr>
        <w:t>položkový rozpočet „Definování + strategie značky VUT“ ze dne 30. 5. 2022</w:t>
      </w:r>
      <w:r w:rsidR="008D173D">
        <w:rPr>
          <w:rFonts w:ascii="Arial" w:hAnsi="Arial" w:cs="Arial"/>
          <w:sz w:val="22"/>
          <w:szCs w:val="22"/>
        </w:rPr>
        <w:t>; a Příloha č. 2 – R</w:t>
      </w:r>
      <w:r>
        <w:rPr>
          <w:rFonts w:ascii="Arial" w:hAnsi="Arial" w:cs="Arial"/>
          <w:sz w:val="22"/>
          <w:szCs w:val="22"/>
        </w:rPr>
        <w:t>ealizační a časový scénář</w:t>
      </w:r>
      <w:r w:rsidR="008D173D">
        <w:rPr>
          <w:rFonts w:ascii="Arial" w:hAnsi="Arial" w:cs="Arial"/>
          <w:sz w:val="22"/>
          <w:szCs w:val="22"/>
        </w:rPr>
        <w:t>.</w:t>
      </w:r>
    </w:p>
    <w:p w14:paraId="054092B8" w14:textId="19494D40" w:rsidR="00EB0A74" w:rsidRDefault="00EB0A74">
      <w:pPr>
        <w:autoSpaceDE w:val="0"/>
        <w:autoSpaceDN w:val="0"/>
        <w:adjustRightInd w:val="0"/>
        <w:rPr>
          <w:rFonts w:ascii="Arial" w:eastAsiaTheme="minorHAnsi" w:hAnsi="Arial" w:cs="Arial"/>
          <w:sz w:val="22"/>
          <w:szCs w:val="22"/>
          <w:lang w:eastAsia="en-US"/>
        </w:rPr>
      </w:pPr>
    </w:p>
    <w:p w14:paraId="2C2550C4" w14:textId="2E9831BE" w:rsidR="00EB0A74" w:rsidRDefault="00EB0A74">
      <w:pPr>
        <w:autoSpaceDE w:val="0"/>
        <w:autoSpaceDN w:val="0"/>
        <w:adjustRightInd w:val="0"/>
        <w:rPr>
          <w:rFonts w:ascii="Arial" w:eastAsiaTheme="minorHAnsi" w:hAnsi="Arial" w:cs="Arial"/>
          <w:sz w:val="22"/>
          <w:szCs w:val="22"/>
          <w:lang w:eastAsia="en-US"/>
        </w:rPr>
      </w:pPr>
    </w:p>
    <w:p w14:paraId="1FB904E4" w14:textId="17FD6184" w:rsidR="00EB0A74" w:rsidRDefault="00EB0A74">
      <w:pPr>
        <w:autoSpaceDE w:val="0"/>
        <w:autoSpaceDN w:val="0"/>
        <w:adjustRightInd w:val="0"/>
        <w:rPr>
          <w:rFonts w:ascii="Arial" w:eastAsiaTheme="minorHAnsi" w:hAnsi="Arial" w:cs="Arial"/>
          <w:sz w:val="22"/>
          <w:szCs w:val="22"/>
          <w:lang w:eastAsia="en-US"/>
        </w:rPr>
      </w:pPr>
    </w:p>
    <w:p w14:paraId="6E92D1C1" w14:textId="1185B9EC" w:rsidR="00EB0A74" w:rsidRDefault="00EB0A74">
      <w:pPr>
        <w:autoSpaceDE w:val="0"/>
        <w:autoSpaceDN w:val="0"/>
        <w:adjustRightInd w:val="0"/>
        <w:rPr>
          <w:rFonts w:ascii="Arial" w:eastAsiaTheme="minorHAnsi" w:hAnsi="Arial" w:cs="Arial"/>
          <w:sz w:val="22"/>
          <w:szCs w:val="22"/>
          <w:lang w:eastAsia="en-US"/>
        </w:rPr>
      </w:pPr>
    </w:p>
    <w:p w14:paraId="523A6049" w14:textId="77777777" w:rsidR="00EB0A74" w:rsidRPr="00AA5E9B" w:rsidRDefault="00EB0A74">
      <w:pPr>
        <w:autoSpaceDE w:val="0"/>
        <w:autoSpaceDN w:val="0"/>
        <w:adjustRightInd w:val="0"/>
        <w:rPr>
          <w:rFonts w:ascii="Arial" w:eastAsiaTheme="minorHAnsi" w:hAnsi="Arial" w:cs="Arial"/>
          <w:sz w:val="22"/>
          <w:szCs w:val="22"/>
          <w:lang w:eastAsia="en-US"/>
        </w:rPr>
      </w:pPr>
    </w:p>
    <w:p w14:paraId="45AA14B8" w14:textId="5C2A972E" w:rsidR="00AA5E9B" w:rsidRDefault="00AA5E9B">
      <w:pPr>
        <w:autoSpaceDE w:val="0"/>
        <w:autoSpaceDN w:val="0"/>
        <w:adjustRightInd w:val="0"/>
        <w:rPr>
          <w:rFonts w:ascii="Arial" w:eastAsiaTheme="minorHAnsi" w:hAnsi="Arial" w:cs="Arial"/>
          <w:sz w:val="22"/>
          <w:szCs w:val="22"/>
          <w:lang w:eastAsia="en-US"/>
        </w:rPr>
      </w:pPr>
      <w:r w:rsidRPr="00AA5E9B">
        <w:rPr>
          <w:rFonts w:ascii="Arial" w:eastAsiaTheme="minorHAnsi" w:hAnsi="Arial" w:cs="Arial"/>
          <w:sz w:val="22"/>
          <w:szCs w:val="22"/>
          <w:lang w:eastAsia="en-US"/>
        </w:rPr>
        <w:t>V</w:t>
      </w:r>
      <w:r w:rsidR="00294318">
        <w:rPr>
          <w:rFonts w:ascii="Arial" w:eastAsiaTheme="minorHAnsi" w:hAnsi="Arial" w:cs="Arial"/>
          <w:sz w:val="22"/>
          <w:szCs w:val="22"/>
          <w:lang w:eastAsia="en-US"/>
        </w:rPr>
        <w:t xml:space="preserve"> Brně </w:t>
      </w:r>
      <w:r w:rsidRPr="00AA5E9B">
        <w:rPr>
          <w:rFonts w:ascii="Arial" w:eastAsiaTheme="minorHAnsi" w:hAnsi="Arial" w:cs="Arial"/>
          <w:sz w:val="22"/>
          <w:szCs w:val="22"/>
          <w:lang w:eastAsia="en-US"/>
        </w:rPr>
        <w:t>dne</w:t>
      </w:r>
      <w:r w:rsidR="00D4030B">
        <w:rPr>
          <w:rFonts w:ascii="Arial" w:eastAsiaTheme="minorHAnsi" w:hAnsi="Arial" w:cs="Arial"/>
          <w:sz w:val="22"/>
          <w:szCs w:val="22"/>
          <w:lang w:eastAsia="en-US"/>
        </w:rPr>
        <w:t xml:space="preserve"> ………..</w:t>
      </w:r>
      <w:r w:rsidR="00EB0A7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 xml:space="preserve">2022 </w:t>
      </w:r>
      <w:r w:rsidR="00EB0A7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V Brně dne</w:t>
      </w:r>
      <w:r w:rsidR="00D4030B">
        <w:rPr>
          <w:rFonts w:ascii="Arial" w:eastAsiaTheme="minorHAnsi" w:hAnsi="Arial" w:cs="Arial"/>
          <w:sz w:val="22"/>
          <w:szCs w:val="22"/>
          <w:lang w:eastAsia="en-US"/>
        </w:rPr>
        <w:t xml:space="preserve"> …………  </w:t>
      </w:r>
      <w:r w:rsidRPr="00AA5E9B">
        <w:rPr>
          <w:rFonts w:ascii="Arial" w:eastAsiaTheme="minorHAnsi" w:hAnsi="Arial" w:cs="Arial"/>
          <w:sz w:val="22"/>
          <w:szCs w:val="22"/>
          <w:lang w:eastAsia="en-US"/>
        </w:rPr>
        <w:t>2022</w:t>
      </w:r>
    </w:p>
    <w:p w14:paraId="41995BB2" w14:textId="335F88EB" w:rsidR="00EB0A74" w:rsidRDefault="00EB0A74">
      <w:pPr>
        <w:autoSpaceDE w:val="0"/>
        <w:autoSpaceDN w:val="0"/>
        <w:adjustRightInd w:val="0"/>
        <w:rPr>
          <w:rFonts w:ascii="Arial" w:eastAsiaTheme="minorHAnsi" w:hAnsi="Arial" w:cs="Arial"/>
          <w:sz w:val="22"/>
          <w:szCs w:val="22"/>
          <w:lang w:eastAsia="en-US"/>
        </w:rPr>
      </w:pPr>
    </w:p>
    <w:p w14:paraId="73145D42" w14:textId="6F4AAE86" w:rsidR="00EB0A74" w:rsidRDefault="00EB0A74">
      <w:pPr>
        <w:autoSpaceDE w:val="0"/>
        <w:autoSpaceDN w:val="0"/>
        <w:adjustRightInd w:val="0"/>
        <w:rPr>
          <w:rFonts w:ascii="Arial" w:eastAsiaTheme="minorHAnsi" w:hAnsi="Arial" w:cs="Arial"/>
          <w:sz w:val="22"/>
          <w:szCs w:val="22"/>
          <w:lang w:eastAsia="en-US"/>
        </w:rPr>
      </w:pPr>
    </w:p>
    <w:p w14:paraId="1F164D22" w14:textId="77777777" w:rsidR="00EB0A74" w:rsidRPr="00AA5E9B" w:rsidRDefault="00EB0A74">
      <w:pPr>
        <w:autoSpaceDE w:val="0"/>
        <w:autoSpaceDN w:val="0"/>
        <w:adjustRightInd w:val="0"/>
        <w:rPr>
          <w:rFonts w:ascii="Arial" w:eastAsiaTheme="minorHAnsi" w:hAnsi="Arial" w:cs="Arial"/>
          <w:sz w:val="22"/>
          <w:szCs w:val="22"/>
          <w:lang w:eastAsia="en-US"/>
        </w:rPr>
      </w:pPr>
    </w:p>
    <w:p w14:paraId="28E9BA6D" w14:textId="53EF3ED7" w:rsidR="00AA5E9B" w:rsidRPr="00AA5E9B" w:rsidRDefault="00AA5E9B">
      <w:pPr>
        <w:autoSpaceDE w:val="0"/>
        <w:autoSpaceDN w:val="0"/>
        <w:adjustRightInd w:val="0"/>
        <w:rPr>
          <w:rFonts w:ascii="Arial" w:eastAsiaTheme="minorHAnsi" w:hAnsi="Arial" w:cs="Arial"/>
          <w:sz w:val="22"/>
          <w:szCs w:val="22"/>
          <w:lang w:eastAsia="en-US"/>
        </w:rPr>
      </w:pPr>
      <w:r w:rsidRPr="00AA5E9B">
        <w:rPr>
          <w:rFonts w:ascii="Arial" w:eastAsiaTheme="minorHAnsi" w:hAnsi="Arial" w:cs="Arial"/>
          <w:sz w:val="22"/>
          <w:szCs w:val="22"/>
          <w:lang w:eastAsia="en-US"/>
        </w:rPr>
        <w:t xml:space="preserve">............................................. </w:t>
      </w:r>
      <w:r w:rsidR="00EB0A74">
        <w:rPr>
          <w:rFonts w:ascii="Arial" w:eastAsiaTheme="minorHAnsi" w:hAnsi="Arial" w:cs="Arial"/>
          <w:sz w:val="22"/>
          <w:szCs w:val="22"/>
          <w:lang w:eastAsia="en-US"/>
        </w:rPr>
        <w:t xml:space="preserve">                                               </w:t>
      </w:r>
      <w:r w:rsidRPr="00AA5E9B">
        <w:rPr>
          <w:rFonts w:ascii="Arial" w:eastAsiaTheme="minorHAnsi" w:hAnsi="Arial" w:cs="Arial"/>
          <w:sz w:val="22"/>
          <w:szCs w:val="22"/>
          <w:lang w:eastAsia="en-US"/>
        </w:rPr>
        <w:t>.............................................</w:t>
      </w:r>
    </w:p>
    <w:p w14:paraId="62CCFA56" w14:textId="5035FF77" w:rsidR="00702FED" w:rsidRPr="00702FED" w:rsidRDefault="00EB0A74" w:rsidP="008D2A16">
      <w:pPr>
        <w:jc w:val="both"/>
        <w:rPr>
          <w:rFonts w:ascii="Arial" w:hAnsi="Arial" w:cs="Arial"/>
          <w:sz w:val="22"/>
          <w:szCs w:val="22"/>
        </w:rPr>
      </w:pPr>
      <w:r>
        <w:rPr>
          <w:rFonts w:ascii="Arial" w:eastAsiaTheme="minorHAnsi" w:hAnsi="Arial" w:cs="Arial"/>
          <w:sz w:val="22"/>
          <w:szCs w:val="22"/>
          <w:lang w:eastAsia="en-US"/>
        </w:rPr>
        <w:t xml:space="preserve">           </w:t>
      </w:r>
      <w:r w:rsidR="00AA5E9B" w:rsidRPr="00AA5E9B">
        <w:rPr>
          <w:rFonts w:ascii="Arial" w:eastAsiaTheme="minorHAnsi" w:hAnsi="Arial" w:cs="Arial"/>
          <w:sz w:val="22"/>
          <w:szCs w:val="22"/>
          <w:lang w:eastAsia="en-US"/>
        </w:rPr>
        <w:t xml:space="preserve">Objednatel </w:t>
      </w:r>
      <w:r>
        <w:rPr>
          <w:rFonts w:ascii="Arial" w:eastAsiaTheme="minorHAnsi" w:hAnsi="Arial" w:cs="Arial"/>
          <w:sz w:val="22"/>
          <w:szCs w:val="22"/>
          <w:lang w:eastAsia="en-US"/>
        </w:rPr>
        <w:t xml:space="preserve">                                                                             </w:t>
      </w:r>
      <w:r w:rsidR="00AA5E9B" w:rsidRPr="00AA5E9B">
        <w:rPr>
          <w:rFonts w:ascii="Arial" w:eastAsiaTheme="minorHAnsi" w:hAnsi="Arial" w:cs="Arial"/>
          <w:sz w:val="22"/>
          <w:szCs w:val="22"/>
          <w:lang w:eastAsia="en-US"/>
        </w:rPr>
        <w:t>Zho</w:t>
      </w:r>
      <w:r w:rsidR="00AA5E9B">
        <w:rPr>
          <w:rFonts w:ascii="GTAmerica-Light" w:eastAsiaTheme="minorHAnsi" w:hAnsi="GTAmerica-Light" w:cs="GTAmerica-Light"/>
          <w:sz w:val="22"/>
          <w:szCs w:val="22"/>
          <w:lang w:eastAsia="en-US"/>
        </w:rPr>
        <w:t>tovitel</w:t>
      </w:r>
    </w:p>
    <w:sectPr w:rsidR="00702FED" w:rsidRPr="00702F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0F14" w14:textId="77777777" w:rsidR="00BB0814" w:rsidRDefault="00BB0814" w:rsidP="00E33CEF">
      <w:r>
        <w:separator/>
      </w:r>
    </w:p>
  </w:endnote>
  <w:endnote w:type="continuationSeparator" w:id="0">
    <w:p w14:paraId="2A3AEDA4" w14:textId="77777777" w:rsidR="00BB0814" w:rsidRDefault="00BB0814" w:rsidP="00E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TAmerica-Light">
    <w:altName w:val="Calibri"/>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33896880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7AB4D98" w14:textId="77777777" w:rsidR="00E33CEF" w:rsidRPr="00E33CEF" w:rsidRDefault="00E33CEF">
            <w:pPr>
              <w:pStyle w:val="Zpat"/>
              <w:jc w:val="center"/>
              <w:rPr>
                <w:rFonts w:ascii="Arial" w:hAnsi="Arial" w:cs="Arial"/>
                <w:sz w:val="16"/>
                <w:szCs w:val="16"/>
              </w:rPr>
            </w:pPr>
            <w:r w:rsidRPr="00E33CEF">
              <w:rPr>
                <w:rFonts w:ascii="Arial" w:hAnsi="Arial" w:cs="Arial"/>
                <w:sz w:val="16"/>
                <w:szCs w:val="16"/>
              </w:rPr>
              <w:t xml:space="preserve">Stránka </w:t>
            </w:r>
            <w:r w:rsidRPr="00E33CEF">
              <w:rPr>
                <w:rFonts w:ascii="Arial" w:hAnsi="Arial" w:cs="Arial"/>
                <w:b/>
                <w:bCs/>
                <w:sz w:val="16"/>
                <w:szCs w:val="16"/>
              </w:rPr>
              <w:fldChar w:fldCharType="begin"/>
            </w:r>
            <w:r w:rsidRPr="00E33CEF">
              <w:rPr>
                <w:rFonts w:ascii="Arial" w:hAnsi="Arial" w:cs="Arial"/>
                <w:b/>
                <w:bCs/>
                <w:sz w:val="16"/>
                <w:szCs w:val="16"/>
              </w:rPr>
              <w:instrText>PAGE</w:instrText>
            </w:r>
            <w:r w:rsidRPr="00E33CEF">
              <w:rPr>
                <w:rFonts w:ascii="Arial" w:hAnsi="Arial" w:cs="Arial"/>
                <w:b/>
                <w:bCs/>
                <w:sz w:val="16"/>
                <w:szCs w:val="16"/>
              </w:rPr>
              <w:fldChar w:fldCharType="separate"/>
            </w:r>
            <w:r w:rsidR="00D1718E">
              <w:rPr>
                <w:rFonts w:ascii="Arial" w:hAnsi="Arial" w:cs="Arial"/>
                <w:b/>
                <w:bCs/>
                <w:noProof/>
                <w:sz w:val="16"/>
                <w:szCs w:val="16"/>
              </w:rPr>
              <w:t>5</w:t>
            </w:r>
            <w:r w:rsidRPr="00E33CEF">
              <w:rPr>
                <w:rFonts w:ascii="Arial" w:hAnsi="Arial" w:cs="Arial"/>
                <w:b/>
                <w:bCs/>
                <w:sz w:val="16"/>
                <w:szCs w:val="16"/>
              </w:rPr>
              <w:fldChar w:fldCharType="end"/>
            </w:r>
            <w:r w:rsidRPr="00E33CEF">
              <w:rPr>
                <w:rFonts w:ascii="Arial" w:hAnsi="Arial" w:cs="Arial"/>
                <w:sz w:val="16"/>
                <w:szCs w:val="16"/>
              </w:rPr>
              <w:t xml:space="preserve"> z </w:t>
            </w:r>
            <w:r w:rsidRPr="00E33CEF">
              <w:rPr>
                <w:rFonts w:ascii="Arial" w:hAnsi="Arial" w:cs="Arial"/>
                <w:b/>
                <w:bCs/>
                <w:sz w:val="16"/>
                <w:szCs w:val="16"/>
              </w:rPr>
              <w:fldChar w:fldCharType="begin"/>
            </w:r>
            <w:r w:rsidRPr="00E33CEF">
              <w:rPr>
                <w:rFonts w:ascii="Arial" w:hAnsi="Arial" w:cs="Arial"/>
                <w:b/>
                <w:bCs/>
                <w:sz w:val="16"/>
                <w:szCs w:val="16"/>
              </w:rPr>
              <w:instrText>NUMPAGES</w:instrText>
            </w:r>
            <w:r w:rsidRPr="00E33CEF">
              <w:rPr>
                <w:rFonts w:ascii="Arial" w:hAnsi="Arial" w:cs="Arial"/>
                <w:b/>
                <w:bCs/>
                <w:sz w:val="16"/>
                <w:szCs w:val="16"/>
              </w:rPr>
              <w:fldChar w:fldCharType="separate"/>
            </w:r>
            <w:r w:rsidR="00D1718E">
              <w:rPr>
                <w:rFonts w:ascii="Arial" w:hAnsi="Arial" w:cs="Arial"/>
                <w:b/>
                <w:bCs/>
                <w:noProof/>
                <w:sz w:val="16"/>
                <w:szCs w:val="16"/>
              </w:rPr>
              <w:t>5</w:t>
            </w:r>
            <w:r w:rsidRPr="00E33CEF">
              <w:rPr>
                <w:rFonts w:ascii="Arial" w:hAnsi="Arial" w:cs="Arial"/>
                <w:b/>
                <w:bCs/>
                <w:sz w:val="16"/>
                <w:szCs w:val="16"/>
              </w:rPr>
              <w:fldChar w:fldCharType="end"/>
            </w:r>
          </w:p>
        </w:sdtContent>
      </w:sdt>
    </w:sdtContent>
  </w:sdt>
  <w:p w14:paraId="01CCB590" w14:textId="77777777" w:rsidR="00E33CEF" w:rsidRDefault="00E33C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6B7A" w14:textId="77777777" w:rsidR="00BB0814" w:rsidRDefault="00BB0814" w:rsidP="00E33CEF">
      <w:r>
        <w:separator/>
      </w:r>
    </w:p>
  </w:footnote>
  <w:footnote w:type="continuationSeparator" w:id="0">
    <w:p w14:paraId="02CDCFF3" w14:textId="77777777" w:rsidR="00BB0814" w:rsidRDefault="00BB0814" w:rsidP="00E33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4D7"/>
    <w:multiLevelType w:val="singleLevel"/>
    <w:tmpl w:val="2830175E"/>
    <w:lvl w:ilvl="0">
      <w:start w:val="1"/>
      <w:numFmt w:val="lowerLetter"/>
      <w:lvlText w:val="%1]"/>
      <w:lvlJc w:val="left"/>
      <w:pPr>
        <w:tabs>
          <w:tab w:val="num" w:pos="360"/>
        </w:tabs>
        <w:ind w:left="360" w:hanging="360"/>
      </w:pPr>
    </w:lvl>
  </w:abstractNum>
  <w:abstractNum w:abstractNumId="1" w15:restartNumberingAfterBreak="0">
    <w:nsid w:val="340C72DF"/>
    <w:multiLevelType w:val="singleLevel"/>
    <w:tmpl w:val="2830175E"/>
    <w:lvl w:ilvl="0">
      <w:start w:val="1"/>
      <w:numFmt w:val="lowerLetter"/>
      <w:lvlText w:val="%1]"/>
      <w:lvlJc w:val="left"/>
      <w:pPr>
        <w:tabs>
          <w:tab w:val="num" w:pos="360"/>
        </w:tabs>
        <w:ind w:left="360" w:hanging="360"/>
      </w:pPr>
    </w:lvl>
  </w:abstractNum>
  <w:abstractNum w:abstractNumId="2" w15:restartNumberingAfterBreak="0">
    <w:nsid w:val="34845750"/>
    <w:multiLevelType w:val="hybridMultilevel"/>
    <w:tmpl w:val="C314888A"/>
    <w:lvl w:ilvl="0" w:tplc="B336951A">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4B35F2"/>
    <w:multiLevelType w:val="hybridMultilevel"/>
    <w:tmpl w:val="A2C0146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9007B50"/>
    <w:multiLevelType w:val="hybridMultilevel"/>
    <w:tmpl w:val="066834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E43A42"/>
    <w:multiLevelType w:val="hybridMultilevel"/>
    <w:tmpl w:val="72DCEE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9587886"/>
    <w:multiLevelType w:val="hybridMultilevel"/>
    <w:tmpl w:val="7C6CD434"/>
    <w:lvl w:ilvl="0" w:tplc="3752D51E">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41"/>
    <w:rsid w:val="00012AA1"/>
    <w:rsid w:val="000149A4"/>
    <w:rsid w:val="00026DA3"/>
    <w:rsid w:val="00061E52"/>
    <w:rsid w:val="0006235B"/>
    <w:rsid w:val="00093011"/>
    <w:rsid w:val="000A5E5E"/>
    <w:rsid w:val="000D5592"/>
    <w:rsid w:val="000E182D"/>
    <w:rsid w:val="000E3C6C"/>
    <w:rsid w:val="000F7BD1"/>
    <w:rsid w:val="00133716"/>
    <w:rsid w:val="00134599"/>
    <w:rsid w:val="00141A79"/>
    <w:rsid w:val="00144AD8"/>
    <w:rsid w:val="001516C3"/>
    <w:rsid w:val="00154141"/>
    <w:rsid w:val="00171846"/>
    <w:rsid w:val="001A089A"/>
    <w:rsid w:val="001C5755"/>
    <w:rsid w:val="001D6E3A"/>
    <w:rsid w:val="001E53EE"/>
    <w:rsid w:val="001E7C27"/>
    <w:rsid w:val="002240B8"/>
    <w:rsid w:val="00232F97"/>
    <w:rsid w:val="00234A94"/>
    <w:rsid w:val="00247488"/>
    <w:rsid w:val="002779E3"/>
    <w:rsid w:val="00281F79"/>
    <w:rsid w:val="00292DAF"/>
    <w:rsid w:val="00294318"/>
    <w:rsid w:val="002A1B88"/>
    <w:rsid w:val="002A5A37"/>
    <w:rsid w:val="002E23C2"/>
    <w:rsid w:val="002F075B"/>
    <w:rsid w:val="002F7CCD"/>
    <w:rsid w:val="00302BD3"/>
    <w:rsid w:val="00314330"/>
    <w:rsid w:val="00360B93"/>
    <w:rsid w:val="00362FD4"/>
    <w:rsid w:val="003712A4"/>
    <w:rsid w:val="003D73CD"/>
    <w:rsid w:val="00430B3F"/>
    <w:rsid w:val="00440403"/>
    <w:rsid w:val="004919E2"/>
    <w:rsid w:val="00495FF8"/>
    <w:rsid w:val="004A161F"/>
    <w:rsid w:val="004A6E66"/>
    <w:rsid w:val="004B331A"/>
    <w:rsid w:val="004E7AAD"/>
    <w:rsid w:val="00506123"/>
    <w:rsid w:val="005168E0"/>
    <w:rsid w:val="005459C3"/>
    <w:rsid w:val="00546A9F"/>
    <w:rsid w:val="00564A8D"/>
    <w:rsid w:val="00597850"/>
    <w:rsid w:val="005A1982"/>
    <w:rsid w:val="005A4568"/>
    <w:rsid w:val="005B72FC"/>
    <w:rsid w:val="00635EEF"/>
    <w:rsid w:val="00663865"/>
    <w:rsid w:val="00670BD8"/>
    <w:rsid w:val="00675186"/>
    <w:rsid w:val="00684DCA"/>
    <w:rsid w:val="006A291D"/>
    <w:rsid w:val="006E38B9"/>
    <w:rsid w:val="006F0887"/>
    <w:rsid w:val="00702FED"/>
    <w:rsid w:val="007202E6"/>
    <w:rsid w:val="00735978"/>
    <w:rsid w:val="00775D42"/>
    <w:rsid w:val="00786267"/>
    <w:rsid w:val="007A73D7"/>
    <w:rsid w:val="007B232C"/>
    <w:rsid w:val="007C597D"/>
    <w:rsid w:val="007C7BFB"/>
    <w:rsid w:val="007D0848"/>
    <w:rsid w:val="007D7E12"/>
    <w:rsid w:val="007E0EB1"/>
    <w:rsid w:val="007F11C4"/>
    <w:rsid w:val="008112C4"/>
    <w:rsid w:val="00820F24"/>
    <w:rsid w:val="00853743"/>
    <w:rsid w:val="00884C34"/>
    <w:rsid w:val="008A66E6"/>
    <w:rsid w:val="008B10DE"/>
    <w:rsid w:val="008C198A"/>
    <w:rsid w:val="008C36B3"/>
    <w:rsid w:val="008D173D"/>
    <w:rsid w:val="008D2A16"/>
    <w:rsid w:val="008F4AA5"/>
    <w:rsid w:val="009000EE"/>
    <w:rsid w:val="0094026B"/>
    <w:rsid w:val="0097186F"/>
    <w:rsid w:val="009723D2"/>
    <w:rsid w:val="009A0271"/>
    <w:rsid w:val="009C561D"/>
    <w:rsid w:val="00A040C7"/>
    <w:rsid w:val="00A112BD"/>
    <w:rsid w:val="00A5399C"/>
    <w:rsid w:val="00A56D26"/>
    <w:rsid w:val="00AA5E9B"/>
    <w:rsid w:val="00AD0F20"/>
    <w:rsid w:val="00AE0A40"/>
    <w:rsid w:val="00AF1478"/>
    <w:rsid w:val="00AF740C"/>
    <w:rsid w:val="00AF7599"/>
    <w:rsid w:val="00B32C74"/>
    <w:rsid w:val="00B3576A"/>
    <w:rsid w:val="00BA5E2B"/>
    <w:rsid w:val="00BB0814"/>
    <w:rsid w:val="00BB162A"/>
    <w:rsid w:val="00BD2001"/>
    <w:rsid w:val="00BE081F"/>
    <w:rsid w:val="00BF4EFD"/>
    <w:rsid w:val="00C30C32"/>
    <w:rsid w:val="00C3798C"/>
    <w:rsid w:val="00C50148"/>
    <w:rsid w:val="00CA6723"/>
    <w:rsid w:val="00CB4F55"/>
    <w:rsid w:val="00CD072F"/>
    <w:rsid w:val="00CE0F0D"/>
    <w:rsid w:val="00CF1AB1"/>
    <w:rsid w:val="00D16FAD"/>
    <w:rsid w:val="00D1718E"/>
    <w:rsid w:val="00D220B5"/>
    <w:rsid w:val="00D4030B"/>
    <w:rsid w:val="00D65392"/>
    <w:rsid w:val="00DE3C80"/>
    <w:rsid w:val="00E0307D"/>
    <w:rsid w:val="00E06CFC"/>
    <w:rsid w:val="00E243A4"/>
    <w:rsid w:val="00E33CEF"/>
    <w:rsid w:val="00E4200C"/>
    <w:rsid w:val="00E46D64"/>
    <w:rsid w:val="00E53191"/>
    <w:rsid w:val="00E560F6"/>
    <w:rsid w:val="00E56A2B"/>
    <w:rsid w:val="00E62796"/>
    <w:rsid w:val="00E8686D"/>
    <w:rsid w:val="00EA3894"/>
    <w:rsid w:val="00EB0A74"/>
    <w:rsid w:val="00ED68C0"/>
    <w:rsid w:val="00F035DD"/>
    <w:rsid w:val="00F143E1"/>
    <w:rsid w:val="00F31DB8"/>
    <w:rsid w:val="00F34C65"/>
    <w:rsid w:val="00F44451"/>
    <w:rsid w:val="00F65A9E"/>
    <w:rsid w:val="00FD3BE0"/>
    <w:rsid w:val="00FD4197"/>
    <w:rsid w:val="00FE23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530F"/>
  <w15:chartTrackingRefBased/>
  <w15:docId w15:val="{49E80416-9BF9-491F-A639-337A4462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414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02FED"/>
    <w:pPr>
      <w:keepNext/>
      <w:jc w:val="center"/>
      <w:outlineLvl w:val="0"/>
    </w:pPr>
    <w:rPr>
      <w:rFonts w:ascii="Arial" w:hAnsi="Arial"/>
      <w:b/>
      <w:sz w:val="22"/>
    </w:rPr>
  </w:style>
  <w:style w:type="paragraph" w:styleId="Nadpis3">
    <w:name w:val="heading 3"/>
    <w:basedOn w:val="Normln"/>
    <w:next w:val="Normln"/>
    <w:link w:val="Nadpis3Char"/>
    <w:uiPriority w:val="9"/>
    <w:semiHidden/>
    <w:unhideWhenUsed/>
    <w:qFormat/>
    <w:rsid w:val="0009301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54141"/>
    <w:pPr>
      <w:jc w:val="center"/>
    </w:pPr>
    <w:rPr>
      <w:b/>
      <w:sz w:val="36"/>
    </w:rPr>
  </w:style>
  <w:style w:type="character" w:customStyle="1" w:styleId="NzevChar">
    <w:name w:val="Název Char"/>
    <w:basedOn w:val="Standardnpsmoodstavce"/>
    <w:link w:val="Nzev"/>
    <w:rsid w:val="00154141"/>
    <w:rPr>
      <w:rFonts w:ascii="Times New Roman" w:eastAsia="Times New Roman" w:hAnsi="Times New Roman" w:cs="Times New Roman"/>
      <w:b/>
      <w:sz w:val="36"/>
      <w:szCs w:val="20"/>
      <w:lang w:eastAsia="cs-CZ"/>
    </w:rPr>
  </w:style>
  <w:style w:type="paragraph" w:styleId="Zkladntext">
    <w:name w:val="Body Text"/>
    <w:basedOn w:val="Normln"/>
    <w:link w:val="ZkladntextChar"/>
    <w:rsid w:val="00154141"/>
    <w:rPr>
      <w:sz w:val="22"/>
    </w:rPr>
  </w:style>
  <w:style w:type="character" w:customStyle="1" w:styleId="ZkladntextChar">
    <w:name w:val="Základní text Char"/>
    <w:basedOn w:val="Standardnpsmoodstavce"/>
    <w:link w:val="Zkladntext"/>
    <w:rsid w:val="00154141"/>
    <w:rPr>
      <w:rFonts w:ascii="Times New Roman" w:eastAsia="Times New Roman" w:hAnsi="Times New Roman" w:cs="Times New Roman"/>
      <w:szCs w:val="20"/>
      <w:lang w:eastAsia="cs-CZ"/>
    </w:rPr>
  </w:style>
  <w:style w:type="paragraph" w:styleId="Zkladntext2">
    <w:name w:val="Body Text 2"/>
    <w:basedOn w:val="Normln"/>
    <w:link w:val="Zkladntext2Char"/>
    <w:uiPriority w:val="99"/>
    <w:unhideWhenUsed/>
    <w:rsid w:val="00154141"/>
    <w:pPr>
      <w:spacing w:after="120" w:line="480" w:lineRule="auto"/>
    </w:pPr>
  </w:style>
  <w:style w:type="character" w:customStyle="1" w:styleId="Zkladntext2Char">
    <w:name w:val="Základní text 2 Char"/>
    <w:basedOn w:val="Standardnpsmoodstavce"/>
    <w:link w:val="Zkladntext2"/>
    <w:uiPriority w:val="99"/>
    <w:rsid w:val="00154141"/>
    <w:rPr>
      <w:rFonts w:ascii="Times New Roman" w:eastAsia="Times New Roman" w:hAnsi="Times New Roman" w:cs="Times New Roman"/>
      <w:sz w:val="20"/>
      <w:szCs w:val="20"/>
      <w:lang w:eastAsia="cs-CZ"/>
    </w:rPr>
  </w:style>
  <w:style w:type="character" w:styleId="Hypertextovodkaz">
    <w:name w:val="Hyperlink"/>
    <w:rsid w:val="00154141"/>
    <w:rPr>
      <w:color w:val="0000FF"/>
      <w:u w:val="single"/>
    </w:rPr>
  </w:style>
  <w:style w:type="paragraph" w:styleId="Prosttext">
    <w:name w:val="Plain Text"/>
    <w:basedOn w:val="Normln"/>
    <w:link w:val="ProsttextChar"/>
    <w:rsid w:val="00154141"/>
    <w:rPr>
      <w:rFonts w:ascii="Courier New" w:hAnsi="Courier New"/>
    </w:rPr>
  </w:style>
  <w:style w:type="character" w:customStyle="1" w:styleId="ProsttextChar">
    <w:name w:val="Prostý text Char"/>
    <w:basedOn w:val="Standardnpsmoodstavce"/>
    <w:link w:val="Prosttext"/>
    <w:rsid w:val="00154141"/>
    <w:rPr>
      <w:rFonts w:ascii="Courier New" w:eastAsia="Times New Roman" w:hAnsi="Courier New" w:cs="Times New Roman"/>
      <w:sz w:val="20"/>
      <w:szCs w:val="20"/>
      <w:lang w:eastAsia="cs-CZ"/>
    </w:rPr>
  </w:style>
  <w:style w:type="character" w:customStyle="1" w:styleId="Nadpis1Char">
    <w:name w:val="Nadpis 1 Char"/>
    <w:basedOn w:val="Standardnpsmoodstavce"/>
    <w:link w:val="Nadpis1"/>
    <w:rsid w:val="00702FED"/>
    <w:rPr>
      <w:rFonts w:ascii="Arial" w:eastAsia="Times New Roman" w:hAnsi="Arial" w:cs="Times New Roman"/>
      <w:b/>
      <w:szCs w:val="20"/>
      <w:lang w:eastAsia="cs-CZ"/>
    </w:rPr>
  </w:style>
  <w:style w:type="paragraph" w:styleId="Odstavecseseznamem">
    <w:name w:val="List Paragraph"/>
    <w:basedOn w:val="Normln"/>
    <w:uiPriority w:val="34"/>
    <w:qFormat/>
    <w:rsid w:val="00141A79"/>
    <w:pPr>
      <w:ind w:left="720"/>
      <w:contextualSpacing/>
    </w:pPr>
  </w:style>
  <w:style w:type="paragraph" w:styleId="Zhlav">
    <w:name w:val="header"/>
    <w:basedOn w:val="Normln"/>
    <w:link w:val="ZhlavChar"/>
    <w:uiPriority w:val="99"/>
    <w:unhideWhenUsed/>
    <w:rsid w:val="00E33CEF"/>
    <w:pPr>
      <w:tabs>
        <w:tab w:val="center" w:pos="4536"/>
        <w:tab w:val="right" w:pos="9072"/>
      </w:tabs>
    </w:pPr>
  </w:style>
  <w:style w:type="character" w:customStyle="1" w:styleId="ZhlavChar">
    <w:name w:val="Záhlaví Char"/>
    <w:basedOn w:val="Standardnpsmoodstavce"/>
    <w:link w:val="Zhlav"/>
    <w:uiPriority w:val="99"/>
    <w:rsid w:val="00E33CEF"/>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33CEF"/>
    <w:pPr>
      <w:tabs>
        <w:tab w:val="center" w:pos="4536"/>
        <w:tab w:val="right" w:pos="9072"/>
      </w:tabs>
    </w:pPr>
  </w:style>
  <w:style w:type="character" w:customStyle="1" w:styleId="ZpatChar">
    <w:name w:val="Zápatí Char"/>
    <w:basedOn w:val="Standardnpsmoodstavce"/>
    <w:link w:val="Zpat"/>
    <w:uiPriority w:val="99"/>
    <w:rsid w:val="00E33CEF"/>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093011"/>
    <w:rPr>
      <w:rFonts w:asciiTheme="majorHAnsi" w:eastAsiaTheme="majorEastAsia" w:hAnsiTheme="majorHAnsi" w:cstheme="majorBidi"/>
      <w:color w:val="1F4D78" w:themeColor="accent1" w:themeShade="7F"/>
      <w:sz w:val="24"/>
      <w:szCs w:val="24"/>
      <w:lang w:eastAsia="cs-CZ"/>
    </w:rPr>
  </w:style>
  <w:style w:type="character" w:customStyle="1" w:styleId="Nevyeenzmnka1">
    <w:name w:val="Nevyřešená zmínka1"/>
    <w:basedOn w:val="Standardnpsmoodstavce"/>
    <w:uiPriority w:val="99"/>
    <w:semiHidden/>
    <w:unhideWhenUsed/>
    <w:rsid w:val="008D2A16"/>
    <w:rPr>
      <w:color w:val="605E5C"/>
      <w:shd w:val="clear" w:color="auto" w:fill="E1DFDD"/>
    </w:rPr>
  </w:style>
  <w:style w:type="paragraph" w:styleId="Textbubliny">
    <w:name w:val="Balloon Text"/>
    <w:basedOn w:val="Normln"/>
    <w:link w:val="TextbublinyChar"/>
    <w:uiPriority w:val="99"/>
    <w:semiHidden/>
    <w:unhideWhenUsed/>
    <w:rsid w:val="00A040C7"/>
    <w:rPr>
      <w:sz w:val="18"/>
      <w:szCs w:val="18"/>
    </w:rPr>
  </w:style>
  <w:style w:type="character" w:customStyle="1" w:styleId="TextbublinyChar">
    <w:name w:val="Text bubliny Char"/>
    <w:basedOn w:val="Standardnpsmoodstavce"/>
    <w:link w:val="Textbubliny"/>
    <w:uiPriority w:val="99"/>
    <w:semiHidden/>
    <w:rsid w:val="00A040C7"/>
    <w:rPr>
      <w:rFonts w:ascii="Times New Roman" w:eastAsia="Times New Roman" w:hAnsi="Times New Roman" w:cs="Times New Roman"/>
      <w:sz w:val="18"/>
      <w:szCs w:val="18"/>
      <w:lang w:eastAsia="cs-CZ"/>
    </w:rPr>
  </w:style>
  <w:style w:type="paragraph" w:styleId="Revize">
    <w:name w:val="Revision"/>
    <w:hidden/>
    <w:uiPriority w:val="99"/>
    <w:semiHidden/>
    <w:rsid w:val="00670BD8"/>
    <w:pPr>
      <w:spacing w:after="0" w:line="240" w:lineRule="auto"/>
    </w:pPr>
    <w:rPr>
      <w:rFonts w:ascii="Times New Roman" w:eastAsia="Times New Roman" w:hAnsi="Times New Roman" w:cs="Times New Roman"/>
      <w:sz w:val="20"/>
      <w:szCs w:val="20"/>
      <w:lang w:eastAsia="cs-CZ"/>
    </w:rPr>
  </w:style>
  <w:style w:type="paragraph" w:styleId="Bezmezer">
    <w:name w:val="No Spacing"/>
    <w:uiPriority w:val="1"/>
    <w:qFormat/>
    <w:rsid w:val="00546A9F"/>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60840">
      <w:bodyDiv w:val="1"/>
      <w:marLeft w:val="0"/>
      <w:marRight w:val="0"/>
      <w:marTop w:val="0"/>
      <w:marBottom w:val="0"/>
      <w:divBdr>
        <w:top w:val="none" w:sz="0" w:space="0" w:color="auto"/>
        <w:left w:val="none" w:sz="0" w:space="0" w:color="auto"/>
        <w:bottom w:val="none" w:sz="0" w:space="0" w:color="auto"/>
        <w:right w:val="none" w:sz="0" w:space="0" w:color="auto"/>
      </w:divBdr>
    </w:div>
    <w:div w:id="483352933">
      <w:bodyDiv w:val="1"/>
      <w:marLeft w:val="0"/>
      <w:marRight w:val="0"/>
      <w:marTop w:val="0"/>
      <w:marBottom w:val="0"/>
      <w:divBdr>
        <w:top w:val="none" w:sz="0" w:space="0" w:color="auto"/>
        <w:left w:val="none" w:sz="0" w:space="0" w:color="auto"/>
        <w:bottom w:val="none" w:sz="0" w:space="0" w:color="auto"/>
        <w:right w:val="none" w:sz="0" w:space="0" w:color="auto"/>
      </w:divBdr>
    </w:div>
    <w:div w:id="799303239">
      <w:bodyDiv w:val="1"/>
      <w:marLeft w:val="0"/>
      <w:marRight w:val="0"/>
      <w:marTop w:val="0"/>
      <w:marBottom w:val="0"/>
      <w:divBdr>
        <w:top w:val="none" w:sz="0" w:space="0" w:color="auto"/>
        <w:left w:val="none" w:sz="0" w:space="0" w:color="auto"/>
        <w:bottom w:val="none" w:sz="0" w:space="0" w:color="auto"/>
        <w:right w:val="none" w:sz="0" w:space="0" w:color="auto"/>
      </w:divBdr>
    </w:div>
    <w:div w:id="1023628334">
      <w:bodyDiv w:val="1"/>
      <w:marLeft w:val="0"/>
      <w:marRight w:val="0"/>
      <w:marTop w:val="0"/>
      <w:marBottom w:val="0"/>
      <w:divBdr>
        <w:top w:val="none" w:sz="0" w:space="0" w:color="auto"/>
        <w:left w:val="none" w:sz="0" w:space="0" w:color="auto"/>
        <w:bottom w:val="none" w:sz="0" w:space="0" w:color="auto"/>
        <w:right w:val="none" w:sz="0" w:space="0" w:color="auto"/>
      </w:divBdr>
    </w:div>
    <w:div w:id="1764373804">
      <w:bodyDiv w:val="1"/>
      <w:marLeft w:val="0"/>
      <w:marRight w:val="0"/>
      <w:marTop w:val="0"/>
      <w:marBottom w:val="0"/>
      <w:divBdr>
        <w:top w:val="none" w:sz="0" w:space="0" w:color="auto"/>
        <w:left w:val="none" w:sz="0" w:space="0" w:color="auto"/>
        <w:bottom w:val="none" w:sz="0" w:space="0" w:color="auto"/>
        <w:right w:val="none" w:sz="0" w:space="0" w:color="auto"/>
      </w:divBdr>
    </w:div>
    <w:div w:id="1960716379">
      <w:bodyDiv w:val="1"/>
      <w:marLeft w:val="0"/>
      <w:marRight w:val="0"/>
      <w:marTop w:val="0"/>
      <w:marBottom w:val="0"/>
      <w:divBdr>
        <w:top w:val="none" w:sz="0" w:space="0" w:color="auto"/>
        <w:left w:val="none" w:sz="0" w:space="0" w:color="auto"/>
        <w:bottom w:val="none" w:sz="0" w:space="0" w:color="auto"/>
        <w:right w:val="none" w:sz="0" w:space="0" w:color="auto"/>
      </w:divBdr>
    </w:div>
    <w:div w:id="2006781584">
      <w:bodyDiv w:val="1"/>
      <w:marLeft w:val="0"/>
      <w:marRight w:val="0"/>
      <w:marTop w:val="0"/>
      <w:marBottom w:val="0"/>
      <w:divBdr>
        <w:top w:val="none" w:sz="0" w:space="0" w:color="auto"/>
        <w:left w:val="none" w:sz="0" w:space="0" w:color="auto"/>
        <w:bottom w:val="none" w:sz="0" w:space="0" w:color="auto"/>
        <w:right w:val="none" w:sz="0" w:space="0" w:color="auto"/>
      </w:divBdr>
    </w:div>
    <w:div w:id="21074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1644</Words>
  <Characters>9703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Šmid</dc:creator>
  <cp:keywords/>
  <dc:description/>
  <cp:lastModifiedBy>Gumulec Lenka (222554)</cp:lastModifiedBy>
  <cp:revision>11</cp:revision>
  <cp:lastPrinted>2022-07-15T08:41:00Z</cp:lastPrinted>
  <dcterms:created xsi:type="dcterms:W3CDTF">2022-07-05T11:24:00Z</dcterms:created>
  <dcterms:modified xsi:type="dcterms:W3CDTF">2022-07-15T08:41:00Z</dcterms:modified>
</cp:coreProperties>
</file>