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25B41" w:rsidP="00320989" w14:paraId="446C5BE6" w14:textId="3096DC3A">
      <w:pPr>
        <w:pStyle w:val="NoSpacing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6350</wp:posOffset>
                </wp:positionV>
                <wp:extent cx="3194050" cy="1123950"/>
                <wp:effectExtent l="0" t="0" r="25400" b="19050"/>
                <wp:wrapTopAndBottom/>
                <wp:docPr id="3" name="Text Box 2" descr="ADRESÁ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35D" w:rsidRPr="009C335D" w:rsidP="00A45AE3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sz w:val="22"/>
                                <w:szCs w:val="22"/>
                              </w:rPr>
                            </w:pPr>
                            <w:r w:rsidRPr="009C335D">
                              <w:rPr>
                                <w:rStyle w:val="Strong"/>
                                <w:sz w:val="22"/>
                                <w:szCs w:val="22"/>
                              </w:rPr>
                              <w:t>Eduteam</w:t>
                            </w:r>
                            <w:r w:rsidRPr="009C335D">
                              <w:rPr>
                                <w:rStyle w:val="Strong"/>
                                <w:sz w:val="22"/>
                                <w:szCs w:val="22"/>
                              </w:rPr>
                              <w:t xml:space="preserve"> – centrum celoživotního vzdělávání </w:t>
                            </w:r>
                            <w:r w:rsidRPr="009C335D">
                              <w:rPr>
                                <w:rStyle w:val="Strong"/>
                                <w:sz w:val="22"/>
                                <w:szCs w:val="22"/>
                              </w:rPr>
                              <w:t>z.s</w:t>
                            </w:r>
                            <w:r w:rsidRPr="009C335D">
                              <w:rPr>
                                <w:rStyle w:val="Strong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45AE3" w:rsidP="00A45AE3" w14:textId="312BB3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C335D">
                              <w:rPr>
                                <w:sz w:val="20"/>
                                <w:szCs w:val="20"/>
                              </w:rPr>
                              <w:br/>
                              <w:t xml:space="preserve">Ve </w:t>
                            </w:r>
                            <w:r w:rsidRPr="009C335D">
                              <w:rPr>
                                <w:sz w:val="20"/>
                                <w:szCs w:val="20"/>
                              </w:rPr>
                              <w:t>Žlíbku</w:t>
                            </w:r>
                            <w:r w:rsidRPr="009C335D">
                              <w:rPr>
                                <w:sz w:val="20"/>
                                <w:szCs w:val="20"/>
                              </w:rPr>
                              <w:t xml:space="preserve"> 232/44, Horní Počernice</w:t>
                            </w:r>
                            <w:r w:rsidRPr="009C335D">
                              <w:rPr>
                                <w:sz w:val="20"/>
                                <w:szCs w:val="20"/>
                              </w:rPr>
                              <w:br/>
                              <w:t>193 00 Praha 9</w:t>
                            </w:r>
                          </w:p>
                          <w:p w:rsidR="009244E0" w:rsidP="009C335D" w14:textId="3C38C6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Pr="009C335D">
                              <w:rPr>
                                <w:sz w:val="20"/>
                                <w:szCs w:val="20"/>
                              </w:rPr>
                              <w:t>22842292</w:t>
                            </w:r>
                          </w:p>
                          <w:p w:rsidR="00E35350" w:rsidRPr="00E35350" w:rsidP="00E35350" w14:textId="15CF0E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</w:t>
                            </w:r>
                            <w:r w:rsidRPr="00E3535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AD53CF"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:rsidR="009C335D" w:rsidRPr="00E35350" w:rsidP="00E35350" w14:textId="590BD0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4" w:tgtFrame="_blank" w:history="1">
                              <w:r w:rsidRPr="00E35350"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AD53CF">
                                <w:rPr>
                                  <w:sz w:val="20"/>
                                  <w:szCs w:val="20"/>
                                </w:rPr>
                                <w:t>XXX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18000" rIns="9144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ADRESÁT" style="width:251.5pt;height:88.5pt;margin-top:0.5pt;margin-left:224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d8d8d8">
                <v:textbox inset=",1.42pt,,1.42pt">
                  <w:txbxContent>
                    <w:p w:rsidR="009C335D" w:rsidRPr="009C335D" w:rsidP="00A45AE3" w14:paraId="104B3AEC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  <w:sz w:val="22"/>
                          <w:szCs w:val="22"/>
                        </w:rPr>
                      </w:pPr>
                      <w:r w:rsidRPr="009C335D">
                        <w:rPr>
                          <w:rStyle w:val="Strong"/>
                          <w:sz w:val="22"/>
                          <w:szCs w:val="22"/>
                        </w:rPr>
                        <w:t>Eduteam</w:t>
                      </w:r>
                      <w:r w:rsidRPr="009C335D">
                        <w:rPr>
                          <w:rStyle w:val="Strong"/>
                          <w:sz w:val="22"/>
                          <w:szCs w:val="22"/>
                        </w:rPr>
                        <w:t xml:space="preserve"> – centrum celoživotního vzdělávání </w:t>
                      </w:r>
                      <w:r w:rsidRPr="009C335D">
                        <w:rPr>
                          <w:rStyle w:val="Strong"/>
                          <w:sz w:val="22"/>
                          <w:szCs w:val="22"/>
                        </w:rPr>
                        <w:t>z.s</w:t>
                      </w:r>
                      <w:r w:rsidRPr="009C335D">
                        <w:rPr>
                          <w:rStyle w:val="Strong"/>
                          <w:sz w:val="22"/>
                          <w:szCs w:val="22"/>
                        </w:rPr>
                        <w:t>.</w:t>
                      </w:r>
                    </w:p>
                    <w:p w:rsidR="00A45AE3" w:rsidP="00A45AE3" w14:paraId="6C330307" w14:textId="312BB3D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C335D">
                        <w:rPr>
                          <w:sz w:val="20"/>
                          <w:szCs w:val="20"/>
                        </w:rPr>
                        <w:br/>
                        <w:t xml:space="preserve">Ve </w:t>
                      </w:r>
                      <w:r w:rsidRPr="009C335D">
                        <w:rPr>
                          <w:sz w:val="20"/>
                          <w:szCs w:val="20"/>
                        </w:rPr>
                        <w:t>Žlíbku</w:t>
                      </w:r>
                      <w:r w:rsidRPr="009C335D">
                        <w:rPr>
                          <w:sz w:val="20"/>
                          <w:szCs w:val="20"/>
                        </w:rPr>
                        <w:t xml:space="preserve"> 232/44, Horní Počernice</w:t>
                      </w:r>
                      <w:r w:rsidRPr="009C335D">
                        <w:rPr>
                          <w:sz w:val="20"/>
                          <w:szCs w:val="20"/>
                        </w:rPr>
                        <w:br/>
                        <w:t>193 00 Praha 9</w:t>
                      </w:r>
                    </w:p>
                    <w:p w:rsidR="009244E0" w:rsidP="009C335D" w14:paraId="1B4D5F03" w14:textId="3C38C61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IČ: </w:t>
                      </w:r>
                      <w:r w:rsidRPr="009C335D">
                        <w:rPr>
                          <w:sz w:val="20"/>
                          <w:szCs w:val="20"/>
                        </w:rPr>
                        <w:t>22842292</w:t>
                      </w:r>
                    </w:p>
                    <w:p w:rsidR="00E35350" w:rsidRPr="00E35350" w:rsidP="00E35350" w14:paraId="5D64C364" w14:textId="15CF0EA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telefon</w:t>
                      </w:r>
                      <w:r w:rsidRPr="00E35350">
                        <w:rPr>
                          <w:sz w:val="20"/>
                          <w:szCs w:val="20"/>
                        </w:rPr>
                        <w:t>:</w:t>
                      </w:r>
                      <w:r w:rsidR="00AD53CF">
                        <w:rPr>
                          <w:sz w:val="20"/>
                          <w:szCs w:val="20"/>
                        </w:rPr>
                        <w:t>XXX</w:t>
                      </w:r>
                    </w:p>
                    <w:p w:rsidR="009C335D" w:rsidRPr="00E35350" w:rsidP="00E35350" w14:paraId="6913EAB2" w14:textId="590BD0E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Email: </w:t>
                      </w:r>
                      <w:hyperlink r:id="rId4" w:tgtFrame="_blank" w:history="1">
                        <w:r w:rsidRPr="00E35350">
                          <w:rPr>
                            <w:sz w:val="20"/>
                            <w:szCs w:val="20"/>
                          </w:rPr>
                          <w:t> </w:t>
                        </w:r>
                        <w:r w:rsidR="00AD53CF">
                          <w:rPr>
                            <w:sz w:val="20"/>
                            <w:szCs w:val="20"/>
                          </w:rPr>
                          <w:t>XXX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r w:rsidR="00245863">
        <w:t>Kateřina Kuklíková</w:t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>
        <w:t xml:space="preserve">V </w:t>
      </w:r>
      <w:r w:rsidR="008B6A66">
        <w:t>Rokycanech</w:t>
      </w:r>
      <w:r>
        <w:t xml:space="preserve"> dne </w:t>
      </w:r>
      <w:r w:rsidR="00E06099">
        <w:t>2</w:t>
      </w:r>
      <w:r w:rsidR="00E937DF">
        <w:t>8</w:t>
      </w:r>
      <w:r w:rsidR="00E06099">
        <w:t>.08</w:t>
      </w:r>
      <w:r w:rsidR="00D63A3A">
        <w:t>.2022</w:t>
      </w:r>
    </w:p>
    <w:p w:rsidR="003F1DDE" w:rsidRPr="00C66625" w:rsidP="00435D7B" w14:paraId="0C0E72C1" w14:textId="11840484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D63A3A">
        <w:rPr>
          <w:rFonts w:ascii="Times New Roman" w:hAnsi="Times New Roman"/>
        </w:rPr>
        <w:t>01/2022</w:t>
      </w:r>
    </w:p>
    <w:p w:rsidR="00425B41" w:rsidRPr="00DF13C9" w:rsidP="00425B41" w14:paraId="215514AE" w14:textId="50CD5A43">
      <w:pPr>
        <w:spacing w:before="60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na </w:t>
      </w:r>
      <w:r w:rsidR="009B0CF1">
        <w:rPr>
          <w:rFonts w:ascii="Times New Roman" w:hAnsi="Times New Roman"/>
          <w:b/>
          <w:sz w:val="24"/>
          <w:szCs w:val="24"/>
        </w:rPr>
        <w:t>z</w:t>
      </w:r>
      <w:r w:rsidRPr="009244E0" w:rsidR="009244E0">
        <w:rPr>
          <w:rFonts w:ascii="Times New Roman" w:hAnsi="Times New Roman"/>
          <w:b/>
          <w:sz w:val="24"/>
          <w:szCs w:val="24"/>
        </w:rPr>
        <w:t xml:space="preserve">ajištění </w:t>
      </w:r>
      <w:r w:rsidR="00D63A3A">
        <w:rPr>
          <w:rFonts w:ascii="Times New Roman" w:hAnsi="Times New Roman"/>
          <w:b/>
          <w:sz w:val="24"/>
          <w:szCs w:val="24"/>
        </w:rPr>
        <w:t xml:space="preserve">odborných konzultací pro zástupce </w:t>
      </w:r>
      <w:r w:rsidR="00DF13C9">
        <w:rPr>
          <w:rFonts w:ascii="Times New Roman" w:hAnsi="Times New Roman"/>
          <w:b/>
          <w:sz w:val="24"/>
          <w:szCs w:val="24"/>
        </w:rPr>
        <w:t xml:space="preserve">5 základních </w:t>
      </w:r>
      <w:r w:rsidR="00D63A3A">
        <w:rPr>
          <w:rFonts w:ascii="Times New Roman" w:hAnsi="Times New Roman"/>
          <w:b/>
          <w:sz w:val="24"/>
          <w:szCs w:val="24"/>
        </w:rPr>
        <w:t>škol</w:t>
      </w:r>
      <w:r w:rsidR="00DF13C9">
        <w:rPr>
          <w:rFonts w:ascii="Times New Roman" w:hAnsi="Times New Roman"/>
          <w:b/>
          <w:sz w:val="24"/>
          <w:szCs w:val="24"/>
        </w:rPr>
        <w:t xml:space="preserve"> v termínu </w:t>
      </w:r>
      <w:r w:rsidR="00043247">
        <w:rPr>
          <w:rFonts w:ascii="Times New Roman" w:hAnsi="Times New Roman"/>
          <w:b/>
          <w:sz w:val="24"/>
          <w:szCs w:val="24"/>
        </w:rPr>
        <w:t>12</w:t>
      </w:r>
      <w:r w:rsidR="00DF13C9">
        <w:rPr>
          <w:rFonts w:ascii="Times New Roman" w:hAnsi="Times New Roman"/>
          <w:b/>
          <w:sz w:val="24"/>
          <w:szCs w:val="24"/>
        </w:rPr>
        <w:t>. -</w:t>
      </w:r>
      <w:r w:rsidR="00043247">
        <w:rPr>
          <w:rFonts w:ascii="Times New Roman" w:hAnsi="Times New Roman"/>
          <w:b/>
          <w:sz w:val="24"/>
          <w:szCs w:val="24"/>
        </w:rPr>
        <w:t>16</w:t>
      </w:r>
      <w:r w:rsidR="00DF13C9">
        <w:rPr>
          <w:rFonts w:ascii="Times New Roman" w:hAnsi="Times New Roman"/>
          <w:b/>
          <w:sz w:val="24"/>
          <w:szCs w:val="24"/>
        </w:rPr>
        <w:t xml:space="preserve">. září 2022. </w:t>
      </w:r>
      <w:r w:rsidRPr="00DF13C9" w:rsidR="00DF13C9">
        <w:rPr>
          <w:rFonts w:ascii="Times New Roman" w:hAnsi="Times New Roman"/>
          <w:bCs/>
          <w:sz w:val="24"/>
          <w:szCs w:val="24"/>
        </w:rPr>
        <w:t xml:space="preserve">Konkrétní školy budou upřesněny. </w:t>
      </w:r>
      <w:r w:rsidR="00DF13C9">
        <w:rPr>
          <w:rFonts w:ascii="Times New Roman" w:hAnsi="Times New Roman"/>
          <w:bCs/>
          <w:sz w:val="24"/>
          <w:szCs w:val="24"/>
        </w:rPr>
        <w:t>Zaměření odborných konzultací:</w:t>
      </w:r>
    </w:p>
    <w:p w:rsidR="00DF13C9" w:rsidP="00D63A3A" w14:paraId="6CB5A718" w14:textId="77777777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63A3A" w:rsidP="00DF13C9" w14:paraId="68026576" w14:textId="77777777">
      <w:pPr>
        <w:pStyle w:val="-wm-msolistparagraph"/>
        <w:numPr>
          <w:ilvl w:val="0"/>
          <w:numId w:val="7"/>
        </w:numPr>
        <w:shd w:val="clear" w:color="auto" w:fill="FFFFFF"/>
        <w:spacing w:before="0" w:beforeAutospacing="0" w:after="240" w:afterAutospacing="0"/>
        <w:ind w:left="714" w:hanging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 oblasti integrace nového pojetí informatiky a digitální gramotnosti do základního vzdělávání – ve vazbě na revize RVP a přeměnu kurikula, rozvíjení tzv. informační gramotnosti.</w:t>
      </w:r>
    </w:p>
    <w:p w:rsidR="00D63A3A" w:rsidP="00DF13C9" w14:paraId="3EFB5E1F" w14:textId="77777777">
      <w:pPr>
        <w:pStyle w:val="-wm-msolistparagraph"/>
        <w:numPr>
          <w:ilvl w:val="0"/>
          <w:numId w:val="7"/>
        </w:numPr>
        <w:shd w:val="clear" w:color="auto" w:fill="FFFFFF"/>
        <w:spacing w:before="0" w:beforeAutospacing="0" w:after="240" w:afterAutospacing="0"/>
        <w:ind w:left="714" w:hanging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Vhodné projekty a aktivity ve školách pro žáky, kterými bude podpořen zisk kompetencí potřebných pro aktivní občanský, profesní i osobní život</w:t>
      </w:r>
    </w:p>
    <w:p w:rsidR="00D63A3A" w:rsidP="00D63A3A" w14:paraId="4C56A793" w14:textId="77777777">
      <w:pPr>
        <w:pStyle w:val="-wm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Vhodné projekty a aktivity ve školách pro žáky se zaměřením na celoživotní učení.</w:t>
      </w:r>
    </w:p>
    <w:p w:rsidR="00D63A3A" w:rsidP="00D63A3A" w14:paraId="336783DA" w14:textId="77777777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 </w:t>
      </w:r>
    </w:p>
    <w:p w:rsidR="00E35350" w:rsidP="0004033B" w14:paraId="2BD21CF1" w14:textId="61D1D9E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k</w:t>
      </w:r>
      <w:r w:rsidRPr="00D605A0">
        <w:rPr>
          <w:rFonts w:ascii="Times New Roman" w:hAnsi="Times New Roman"/>
          <w:b/>
          <w:sz w:val="24"/>
          <w:szCs w:val="24"/>
        </w:rPr>
        <w:t>ontaktní osoba:</w:t>
      </w:r>
      <w:r w:rsidRPr="00D60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Kateřina Kuklíková, </w:t>
      </w:r>
      <w:r w:rsidR="00AD53CF">
        <w:rPr>
          <w:rFonts w:ascii="Times New Roman" w:hAnsi="Times New Roman"/>
          <w:sz w:val="24"/>
          <w:szCs w:val="24"/>
        </w:rPr>
        <w:t>XXX, XXX</w:t>
      </w:r>
      <w:r w:rsidRPr="00D605A0">
        <w:rPr>
          <w:rFonts w:ascii="Times New Roman" w:hAnsi="Times New Roman"/>
          <w:sz w:val="24"/>
          <w:szCs w:val="24"/>
        </w:rPr>
        <w:t xml:space="preserve"> </w:t>
      </w:r>
    </w:p>
    <w:p w:rsidR="00425B41" w:rsidRPr="00E35350" w:rsidP="00E35350" w14:paraId="336F886A" w14:textId="36AD1C1F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Platbu prosím</w:t>
      </w:r>
      <w:r w:rsidR="00A5769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na </w:t>
      </w:r>
      <w:r w:rsidR="00A5769C">
        <w:rPr>
          <w:rFonts w:ascii="Times New Roman" w:hAnsi="Times New Roman"/>
          <w:b/>
          <w:sz w:val="24"/>
          <w:szCs w:val="24"/>
        </w:rPr>
        <w:t>fakturu – fakturační</w:t>
      </w:r>
      <w:r w:rsidRPr="002F4050">
        <w:rPr>
          <w:rFonts w:ascii="Times New Roman" w:hAnsi="Times New Roman"/>
          <w:b/>
          <w:sz w:val="24"/>
          <w:szCs w:val="24"/>
        </w:rPr>
        <w:t xml:space="preserve"> údaje</w:t>
      </w:r>
      <w:r w:rsidR="00A5769C">
        <w:rPr>
          <w:rFonts w:ascii="Times New Roman" w:hAnsi="Times New Roman"/>
          <w:b/>
          <w:sz w:val="24"/>
          <w:szCs w:val="24"/>
        </w:rPr>
        <w:t>:</w:t>
      </w:r>
    </w:p>
    <w:p w:rsidR="000432D8" w:rsidP="00A5769C" w14:paraId="58D10E77" w14:textId="17098557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3763EA">
        <w:rPr>
          <w:rFonts w:ascii="Times New Roman" w:hAnsi="Times New Roman"/>
          <w:b/>
          <w:iCs/>
          <w:sz w:val="24"/>
          <w:szCs w:val="24"/>
        </w:rPr>
        <w:t>Město Rokycany</w:t>
      </w:r>
      <w:r w:rsidRPr="003763EA" w:rsidR="00320989">
        <w:rPr>
          <w:rFonts w:ascii="Times New Roman" w:hAnsi="Times New Roman"/>
          <w:b/>
          <w:sz w:val="24"/>
          <w:szCs w:val="24"/>
        </w:rPr>
        <w:t>, Masarykovo náměstí 1, Střed 337 01 Rokycany</w:t>
      </w:r>
      <w:r w:rsidRPr="003763EA" w:rsidR="003763EA">
        <w:rPr>
          <w:rFonts w:ascii="Times New Roman" w:hAnsi="Times New Roman"/>
          <w:b/>
          <w:sz w:val="24"/>
          <w:szCs w:val="24"/>
        </w:rPr>
        <w:t xml:space="preserve">; </w:t>
      </w:r>
      <w:r w:rsidRPr="003763EA">
        <w:rPr>
          <w:rFonts w:ascii="Times New Roman" w:hAnsi="Times New Roman"/>
          <w:b/>
          <w:iCs/>
          <w:sz w:val="24"/>
          <w:szCs w:val="24"/>
        </w:rPr>
        <w:t>IČ: 00259047</w:t>
      </w:r>
    </w:p>
    <w:p w:rsidR="005D4655" w:rsidP="00A5769C" w14:paraId="634D21B6" w14:textId="21132B6B">
      <w:pPr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5D4655" w:rsidRPr="005D4655" w:rsidP="00A5769C" w14:paraId="77757BB6" w14:textId="631B2EE8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Cenová kalkulace: </w:t>
      </w:r>
      <w:r w:rsidR="009B0CF1">
        <w:rPr>
          <w:rFonts w:ascii="Times New Roman" w:hAnsi="Times New Roman"/>
          <w:iCs/>
          <w:sz w:val="24"/>
          <w:szCs w:val="24"/>
        </w:rPr>
        <w:t>24.000 Kč bez DPH/den</w:t>
      </w:r>
      <w:r w:rsidR="00C0607E">
        <w:rPr>
          <w:rFonts w:ascii="Times New Roman" w:hAnsi="Times New Roman"/>
          <w:iCs/>
          <w:sz w:val="24"/>
          <w:szCs w:val="24"/>
        </w:rPr>
        <w:t xml:space="preserve"> – </w:t>
      </w:r>
      <w:r w:rsidR="00C0607E">
        <w:rPr>
          <w:rFonts w:ascii="Times New Roman" w:hAnsi="Times New Roman"/>
          <w:b/>
          <w:bCs/>
          <w:iCs/>
          <w:sz w:val="24"/>
          <w:szCs w:val="24"/>
        </w:rPr>
        <w:t>Městem Rokycany hrazeny 3 dny</w:t>
      </w:r>
      <w:r w:rsidR="009B0CF1">
        <w:rPr>
          <w:rFonts w:ascii="Times New Roman" w:hAnsi="Times New Roman"/>
          <w:iCs/>
          <w:sz w:val="24"/>
          <w:szCs w:val="24"/>
        </w:rPr>
        <w:t xml:space="preserve">, tj. </w:t>
      </w:r>
      <w:r w:rsidRPr="00E9789C" w:rsidR="009B0CF1">
        <w:rPr>
          <w:rFonts w:ascii="Times New Roman" w:hAnsi="Times New Roman"/>
          <w:b/>
          <w:bCs/>
          <w:iCs/>
          <w:sz w:val="24"/>
          <w:szCs w:val="24"/>
        </w:rPr>
        <w:t xml:space="preserve">celkem </w:t>
      </w:r>
      <w:r w:rsidRPr="00E9789C" w:rsidR="00C0607E">
        <w:rPr>
          <w:rFonts w:ascii="Times New Roman" w:hAnsi="Times New Roman"/>
          <w:b/>
          <w:bCs/>
          <w:iCs/>
          <w:sz w:val="24"/>
          <w:szCs w:val="24"/>
        </w:rPr>
        <w:t>72</w:t>
      </w:r>
      <w:r w:rsidRPr="00E9789C" w:rsidR="009B0CF1">
        <w:rPr>
          <w:rFonts w:ascii="Times New Roman" w:hAnsi="Times New Roman"/>
          <w:b/>
          <w:bCs/>
          <w:iCs/>
          <w:sz w:val="24"/>
          <w:szCs w:val="24"/>
        </w:rPr>
        <w:t>.000 Kč bez DPH</w:t>
      </w:r>
      <w:r w:rsidR="00C0607E">
        <w:rPr>
          <w:rFonts w:ascii="Times New Roman" w:hAnsi="Times New Roman"/>
          <w:iCs/>
          <w:sz w:val="24"/>
          <w:szCs w:val="24"/>
        </w:rPr>
        <w:t xml:space="preserve"> (sazba DPH je 21 %).</w:t>
      </w:r>
      <w:r w:rsidR="002F405F">
        <w:rPr>
          <w:rFonts w:ascii="Times New Roman" w:hAnsi="Times New Roman"/>
          <w:iCs/>
          <w:sz w:val="24"/>
          <w:szCs w:val="24"/>
        </w:rPr>
        <w:t xml:space="preserve"> </w:t>
      </w:r>
      <w:r w:rsidRPr="0019536E" w:rsidR="002F405F">
        <w:rPr>
          <w:rFonts w:ascii="Times New Roman" w:hAnsi="Times New Roman"/>
          <w:color w:val="000000"/>
          <w:sz w:val="24"/>
          <w:szCs w:val="24"/>
        </w:rPr>
        <w:t>Cena zahrnuje veškeré související náklady, tj. jedná</w:t>
      </w:r>
      <w:r w:rsidR="002F40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536E" w:rsidR="002F405F">
        <w:rPr>
          <w:rFonts w:ascii="Times New Roman" w:hAnsi="Times New Roman"/>
          <w:color w:val="000000"/>
          <w:sz w:val="24"/>
          <w:szCs w:val="24"/>
        </w:rPr>
        <w:t>se o cenu konečnou.</w:t>
      </w:r>
    </w:p>
    <w:p w:rsidR="000432D8" w:rsidP="00A5769C" w14:paraId="6724E1C4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53CF" w:rsidP="00A5769C" w14:paraId="569F156C" w14:textId="1D3DA38A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Místní akční plán rozvoje vzdělávání </w:t>
      </w:r>
      <w:r w:rsidR="000432D8">
        <w:rPr>
          <w:rFonts w:ascii="Times New Roman" w:hAnsi="Times New Roman"/>
          <w:sz w:val="24"/>
          <w:szCs w:val="24"/>
        </w:rPr>
        <w:t xml:space="preserve">ORP </w:t>
      </w:r>
      <w:r w:rsidR="008E0821">
        <w:rPr>
          <w:rFonts w:ascii="Times New Roman" w:hAnsi="Times New Roman"/>
          <w:sz w:val="24"/>
          <w:szCs w:val="24"/>
        </w:rPr>
        <w:t>Rokycany</w:t>
      </w:r>
      <w:r w:rsidR="000432D8">
        <w:rPr>
          <w:rFonts w:ascii="Times New Roman" w:hAnsi="Times New Roman"/>
          <w:sz w:val="24"/>
          <w:szCs w:val="24"/>
        </w:rPr>
        <w:t xml:space="preserve"> I</w:t>
      </w:r>
      <w:r w:rsidR="00C0607E">
        <w:rPr>
          <w:rFonts w:ascii="Times New Roman" w:hAnsi="Times New Roman"/>
          <w:sz w:val="24"/>
          <w:szCs w:val="24"/>
        </w:rPr>
        <w:t>I</w:t>
      </w:r>
      <w:r w:rsidR="000432D8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9789C" w:rsidR="00E9789C">
        <w:rPr>
          <w:rFonts w:ascii="Times New Roman" w:hAnsi="Times New Roman"/>
          <w:sz w:val="24"/>
          <w:szCs w:val="24"/>
        </w:rPr>
        <w:t>CZ.02.3.68/0.0/0.0/20_082/0022981</w:t>
      </w:r>
      <w:r w:rsidR="00435D7B">
        <w:rPr>
          <w:rFonts w:ascii="Times New Roman" w:hAnsi="Times New Roman"/>
          <w:sz w:val="24"/>
          <w:szCs w:val="24"/>
        </w:rPr>
        <w:t>.</w:t>
      </w:r>
      <w:r w:rsidR="00154043">
        <w:rPr>
          <w:rFonts w:ascii="Times New Roman" w:hAnsi="Times New Roman"/>
          <w:sz w:val="24"/>
          <w:szCs w:val="24"/>
        </w:rPr>
        <w:t xml:space="preserve"> Faktura bude v elektronické podobě (návrhu) zaslána ke schválení ze strany dodavatele na email </w:t>
      </w:r>
      <w:r>
        <w:rPr>
          <w:rFonts w:ascii="Times New Roman" w:hAnsi="Times New Roman"/>
          <w:sz w:val="24"/>
          <w:szCs w:val="24"/>
        </w:rPr>
        <w:t>XXX.</w:t>
      </w:r>
      <w:bookmarkStart w:id="0" w:name="_GoBack"/>
      <w:bookmarkEnd w:id="0"/>
    </w:p>
    <w:p w:rsidR="00435D7B" w:rsidP="00A5769C" w14:paraId="48DD229C" w14:textId="50B7261A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vatel se zavazuje řádně uchovávat veškeré originály účetních dokladů, případně originály dalších dokumentů souvisejících s touto zakázkou do roku 20</w:t>
      </w:r>
      <w:r w:rsidR="000432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 a umožnit k ní přístup všem souvisejícím konkrétním orgánům v souladu s pravidly OP VVV.</w:t>
      </w:r>
    </w:p>
    <w:p w:rsidR="00154043" w:rsidP="00A5769C" w14:paraId="563B4025" w14:textId="3A18A14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54043" w:rsidP="00154043" w14:paraId="060796D8" w14:textId="60D98BA1">
      <w:pPr>
        <w:tabs>
          <w:tab w:val="left" w:pos="5460"/>
        </w:tabs>
        <w:spacing w:before="0" w:after="0" w:line="240" w:lineRule="auto"/>
        <w:ind w:firstLine="0"/>
        <w:rPr>
          <w:sz w:val="24"/>
        </w:rPr>
      </w:pPr>
      <w:r>
        <w:rPr>
          <w:rFonts w:ascii="Times New Roman" w:hAnsi="Times New Roman"/>
          <w:sz w:val="24"/>
          <w:szCs w:val="24"/>
        </w:rPr>
        <w:t>S pozdravem</w:t>
      </w:r>
      <w:r>
        <w:rPr>
          <w:sz w:val="24"/>
        </w:rPr>
        <w:tab/>
      </w:r>
    </w:p>
    <w:p w:rsidR="00154043" w:rsidP="00154043" w14:paraId="6C328C32" w14:textId="503382E1">
      <w:pPr>
        <w:tabs>
          <w:tab w:val="left" w:pos="5460"/>
        </w:tabs>
        <w:spacing w:before="0" w:after="0" w:line="240" w:lineRule="auto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54043" w:rsidP="00154043" w14:paraId="6A394F0D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:rsidR="00154043" w:rsidP="00154043" w14:paraId="339A8D59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Kateřina Kuklíková</w:t>
      </w:r>
    </w:p>
    <w:p w:rsidR="00154043" w:rsidP="00154043" w14:paraId="4B2D7130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finanční manažerka</w:t>
      </w:r>
    </w:p>
    <w:p w:rsidR="00154043" w:rsidP="00A5769C" w14:paraId="5DF133AE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Sect="003763EA">
      <w:headerReference w:type="default" r:id="rId5"/>
      <w:footerReference w:type="default" r:id="rId6"/>
      <w:pgSz w:w="11906" w:h="16838"/>
      <w:pgMar w:top="1417" w:right="991" w:bottom="1134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P="0020094F" w14:paraId="613C54EE" w14:textId="77777777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304800</wp:posOffset>
                  </wp:positionV>
                  <wp:extent cx="2517648" cy="723900"/>
                  <wp:effectExtent l="0" t="0" r="2540" b="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7648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3F1DDE" w14:textId="65378183">
                              <w:pPr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</w:t>
                              </w:r>
                              <w:r w:rsidR="00C0607E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I.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57pt;margin-top:24pt;margin-left:296.6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3F1DDE" w14:paraId="350D310B" w14:textId="65378183">
                        <w:pPr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</w:t>
                        </w:r>
                        <w:r w:rsidR="00C0607E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I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I.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</w:p>
      <w:p w:rsidR="0020094F" w:rsidRPr="00C63B0E" w:rsidP="0020094F" w14:paraId="6293139D" w14:textId="77777777">
        <w:pPr>
          <w:pStyle w:val="NormalWeb"/>
          <w:ind w:right="40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20" name="Obrázek 20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3477065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FA0397" w14:paraId="6AE58DF2" w14:textId="77777777">
    <w:pPr>
      <w:pStyle w:val="Header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4607560" cy="1033145"/>
          <wp:effectExtent l="0" t="0" r="2540" b="0"/>
          <wp:docPr id="19" name="obrázek 4" descr="C:\Users\katerina\Desktop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884551" name="Picture 4" descr="C:\Users\katerina\Desktop\logolink_MSMT_VVV_hor_cb_cz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1EE7683"/>
    <w:multiLevelType w:val="multilevel"/>
    <w:tmpl w:val="88E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4033B"/>
    <w:rsid w:val="00043247"/>
    <w:rsid w:val="000432D8"/>
    <w:rsid w:val="00063ACE"/>
    <w:rsid w:val="00095792"/>
    <w:rsid w:val="000A3AA0"/>
    <w:rsid w:val="000D18A5"/>
    <w:rsid w:val="000F7852"/>
    <w:rsid w:val="00124ED9"/>
    <w:rsid w:val="00154043"/>
    <w:rsid w:val="0019536E"/>
    <w:rsid w:val="001B13AC"/>
    <w:rsid w:val="001F5DFA"/>
    <w:rsid w:val="0020094F"/>
    <w:rsid w:val="00214A5D"/>
    <w:rsid w:val="00245863"/>
    <w:rsid w:val="00253A2B"/>
    <w:rsid w:val="00275138"/>
    <w:rsid w:val="002A291F"/>
    <w:rsid w:val="002F4050"/>
    <w:rsid w:val="002F405F"/>
    <w:rsid w:val="002F6286"/>
    <w:rsid w:val="0031286E"/>
    <w:rsid w:val="00320989"/>
    <w:rsid w:val="00360B00"/>
    <w:rsid w:val="003763EA"/>
    <w:rsid w:val="003B2C44"/>
    <w:rsid w:val="003B5F76"/>
    <w:rsid w:val="003F1DDE"/>
    <w:rsid w:val="003F648D"/>
    <w:rsid w:val="0041753D"/>
    <w:rsid w:val="00425B41"/>
    <w:rsid w:val="00435D7B"/>
    <w:rsid w:val="00480110"/>
    <w:rsid w:val="004B136E"/>
    <w:rsid w:val="004B6A9D"/>
    <w:rsid w:val="005823C2"/>
    <w:rsid w:val="005B63CF"/>
    <w:rsid w:val="005C720E"/>
    <w:rsid w:val="005D4655"/>
    <w:rsid w:val="005D6F4F"/>
    <w:rsid w:val="00602AE5"/>
    <w:rsid w:val="006C5A6E"/>
    <w:rsid w:val="006F6E60"/>
    <w:rsid w:val="00710A5E"/>
    <w:rsid w:val="00775370"/>
    <w:rsid w:val="007827B3"/>
    <w:rsid w:val="00783DD9"/>
    <w:rsid w:val="0079481A"/>
    <w:rsid w:val="007C1D4A"/>
    <w:rsid w:val="00806552"/>
    <w:rsid w:val="00854DC3"/>
    <w:rsid w:val="008A14D9"/>
    <w:rsid w:val="008A7D2C"/>
    <w:rsid w:val="008B0E03"/>
    <w:rsid w:val="008B6A66"/>
    <w:rsid w:val="008D121D"/>
    <w:rsid w:val="008E0821"/>
    <w:rsid w:val="008F1523"/>
    <w:rsid w:val="009018E9"/>
    <w:rsid w:val="009244E0"/>
    <w:rsid w:val="00977971"/>
    <w:rsid w:val="009A2690"/>
    <w:rsid w:val="009B0CF1"/>
    <w:rsid w:val="009C335D"/>
    <w:rsid w:val="009F14D5"/>
    <w:rsid w:val="00A202BA"/>
    <w:rsid w:val="00A45AE3"/>
    <w:rsid w:val="00A5769C"/>
    <w:rsid w:val="00A820F1"/>
    <w:rsid w:val="00AA63C4"/>
    <w:rsid w:val="00AD53CF"/>
    <w:rsid w:val="00AD6CD3"/>
    <w:rsid w:val="00B71E47"/>
    <w:rsid w:val="00B9734E"/>
    <w:rsid w:val="00BB0A57"/>
    <w:rsid w:val="00BB19F2"/>
    <w:rsid w:val="00BD4A07"/>
    <w:rsid w:val="00BE392D"/>
    <w:rsid w:val="00C0607E"/>
    <w:rsid w:val="00C37B3A"/>
    <w:rsid w:val="00C444DA"/>
    <w:rsid w:val="00C63B0E"/>
    <w:rsid w:val="00C66625"/>
    <w:rsid w:val="00D2414A"/>
    <w:rsid w:val="00D605A0"/>
    <w:rsid w:val="00D63A3A"/>
    <w:rsid w:val="00D77B11"/>
    <w:rsid w:val="00DF13C9"/>
    <w:rsid w:val="00E06099"/>
    <w:rsid w:val="00E35350"/>
    <w:rsid w:val="00E47E6C"/>
    <w:rsid w:val="00E617DF"/>
    <w:rsid w:val="00E638F9"/>
    <w:rsid w:val="00E937DF"/>
    <w:rsid w:val="00E9789C"/>
    <w:rsid w:val="00EC008A"/>
    <w:rsid w:val="00F41E95"/>
    <w:rsid w:val="00F867B7"/>
    <w:rsid w:val="00FA0397"/>
    <w:rsid w:val="00FB702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7B2855-98A1-443B-B0F7-0DAA3A6A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335D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C33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9C335D"/>
    <w:rPr>
      <w:rFonts w:ascii="Georgia" w:eastAsia="Times New Roman" w:hAnsi="Georgia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335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C335D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9C335D"/>
    <w:rPr>
      <w:b/>
      <w:bCs/>
    </w:rPr>
  </w:style>
  <w:style w:type="paragraph" w:customStyle="1" w:styleId="-wm-msonormal">
    <w:name w:val="-wm-msonormal"/>
    <w:basedOn w:val="Normal"/>
    <w:rsid w:val="00D63A3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-wm-msolistparagraph">
    <w:name w:val="-wm-msolistparagraph"/>
    <w:basedOn w:val="Normal"/>
    <w:rsid w:val="00D63A3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iri.havlik@eduteam.cz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Jana Tomášková</cp:lastModifiedBy>
  <cp:revision>3</cp:revision>
  <cp:lastPrinted>2022-08-28T13:50:00Z</cp:lastPrinted>
  <dcterms:created xsi:type="dcterms:W3CDTF">2022-08-29T12:20:00Z</dcterms:created>
  <dcterms:modified xsi:type="dcterms:W3CDTF">2022-08-29T13:00:00Z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MeRo/3645/OSP/22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MeRo/3/OSP/22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29.8.2022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&lt;TABLE&gt;&lt;TR&gt;&lt;TD&gt;Č.j.:&lt;/TD&gt;&lt;TD&gt;MeRo/3645/OSP/22&lt;/TD&gt;&lt;/TR&gt;&lt;TR&gt;&lt;TD&gt;&lt;/TD&gt;&lt;TD&gt;&lt;/TD&gt;&lt;/TR&gt;&lt;/TABLE&gt;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73028/22</vt:lpwstr>
  </property>
  <property fmtid="{D5CDD505-2E9C-101B-9397-08002B2CF9AE}" pid="19" name="Key_BarCode_Pisemnost">
    <vt:lpwstr>*B002357300*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73028/22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60/22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 Objednávka na zajištění odborných konzultací ZŠ</vt:lpwstr>
  </property>
  <property fmtid="{D5CDD505-2E9C-101B-9397-08002B2CF9AE}" pid="41" name="Zkratka_SpisovyUzel_PoziceZodpo_Pisemnost">
    <vt:lpwstr>OSP</vt:lpwstr>
  </property>
</Properties>
</file>