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375959" w:rsidRPr="00187A9E">
        <w:rPr>
          <w:rFonts w:ascii="Arial" w:hAnsi="Arial" w:cs="Arial"/>
          <w:b/>
          <w:bCs/>
          <w:caps/>
          <w:sz w:val="24"/>
          <w:szCs w:val="20"/>
        </w:rPr>
        <w:t> </w:t>
      </w:r>
      <w:r w:rsidRPr="00187A9E">
        <w:rPr>
          <w:rFonts w:ascii="Arial" w:hAnsi="Arial" w:cs="Arial"/>
          <w:b/>
          <w:bCs/>
          <w:caps/>
          <w:sz w:val="24"/>
          <w:szCs w:val="20"/>
        </w:rPr>
        <w:t>PODNIKÁNÍ</w:t>
      </w:r>
    </w:p>
    <w:p w:rsidR="001F7CF3" w:rsidRPr="00187A9E" w:rsidRDefault="001F7CF3" w:rsidP="00B40D70">
      <w:pPr>
        <w:pStyle w:val="Zkladntext"/>
        <w:spacing w:line="259" w:lineRule="auto"/>
        <w:jc w:val="center"/>
        <w:rPr>
          <w:rFonts w:ascii="Arial" w:hAnsi="Arial" w:cs="Arial"/>
          <w:b/>
          <w:bCs/>
          <w:szCs w:val="20"/>
        </w:rPr>
      </w:pPr>
    </w:p>
    <w:p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r w:rsidR="00FD571E" w:rsidRPr="00187A9E">
        <w:rPr>
          <w:rFonts w:ascii="Arial" w:hAnsi="Arial" w:cs="Arial"/>
          <w:b/>
          <w:bCs/>
          <w:szCs w:val="20"/>
        </w:rPr>
        <w:t xml:space="preserve">ust. § </w:t>
      </w:r>
      <w:r w:rsidR="00FA6C38" w:rsidRPr="00187A9E">
        <w:rPr>
          <w:rFonts w:ascii="Arial" w:hAnsi="Arial" w:cs="Arial"/>
          <w:b/>
          <w:bCs/>
          <w:szCs w:val="20"/>
        </w:rPr>
        <w:t>2</w:t>
      </w:r>
      <w:r w:rsidR="00110F70" w:rsidRPr="00187A9E">
        <w:rPr>
          <w:rFonts w:ascii="Arial" w:hAnsi="Arial" w:cs="Arial"/>
          <w:b/>
          <w:bCs/>
          <w:szCs w:val="20"/>
        </w:rPr>
        <w:t>201</w:t>
      </w:r>
      <w:r w:rsidR="00FA6C38" w:rsidRPr="00187A9E">
        <w:rPr>
          <w:rFonts w:ascii="Arial" w:hAnsi="Arial" w:cs="Arial"/>
          <w:b/>
          <w:bCs/>
          <w:szCs w:val="20"/>
        </w:rPr>
        <w:t xml:space="preserve"> a násl.</w:t>
      </w:r>
      <w:r w:rsidRPr="00187A9E">
        <w:rPr>
          <w:rFonts w:ascii="Arial" w:hAnsi="Arial" w:cs="Arial"/>
          <w:b/>
          <w:bCs/>
          <w:szCs w:val="20"/>
        </w:rPr>
        <w:t xml:space="preserve"> </w:t>
      </w:r>
      <w:r w:rsidR="002E10D9" w:rsidRPr="00187A9E">
        <w:rPr>
          <w:rFonts w:ascii="Arial" w:hAnsi="Arial" w:cs="Arial"/>
          <w:b/>
          <w:bCs/>
          <w:szCs w:val="20"/>
        </w:rPr>
        <w:t xml:space="preserve">a 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rsidR="001F7CF3" w:rsidRPr="00187A9E" w:rsidRDefault="001F7CF3" w:rsidP="00B40D70">
      <w:pPr>
        <w:pStyle w:val="Zkladntext"/>
        <w:spacing w:line="259" w:lineRule="auto"/>
        <w:jc w:val="center"/>
        <w:rPr>
          <w:rFonts w:ascii="Arial" w:hAnsi="Arial" w:cs="Arial"/>
          <w:b/>
          <w:bCs/>
          <w:szCs w:val="20"/>
        </w:rPr>
      </w:pPr>
    </w:p>
    <w:p w:rsidR="001F7CF3" w:rsidRPr="00187A9E" w:rsidRDefault="001F7CF3" w:rsidP="00B40D70">
      <w:pPr>
        <w:pStyle w:val="Zkladntext"/>
        <w:spacing w:line="259" w:lineRule="auto"/>
        <w:rPr>
          <w:rFonts w:ascii="Arial" w:hAnsi="Arial" w:cs="Arial"/>
          <w:b/>
          <w:i/>
          <w:color w:val="00B050"/>
          <w:szCs w:val="20"/>
        </w:rPr>
      </w:pPr>
    </w:p>
    <w:p w:rsidR="001F7CF3" w:rsidRPr="00187A9E" w:rsidRDefault="001F7CF3" w:rsidP="00B40D70">
      <w:pPr>
        <w:pStyle w:val="Zkladntext"/>
        <w:spacing w:line="259" w:lineRule="auto"/>
        <w:jc w:val="center"/>
        <w:rPr>
          <w:rFonts w:ascii="Arial" w:hAnsi="Arial" w:cs="Arial"/>
          <w:szCs w:val="20"/>
          <w:u w:val="single"/>
        </w:rPr>
      </w:pPr>
    </w:p>
    <w:p w:rsidR="001F7CF3" w:rsidRPr="00187A9E" w:rsidRDefault="001F7CF3" w:rsidP="00B40D70">
      <w:pPr>
        <w:spacing w:line="259" w:lineRule="auto"/>
        <w:rPr>
          <w:rFonts w:ascii="Arial" w:hAnsi="Arial" w:cs="Arial"/>
        </w:rPr>
      </w:pPr>
    </w:p>
    <w:p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1F7CF3" w:rsidRPr="00187A9E">
        <w:rPr>
          <w:rFonts w:ascii="Arial" w:hAnsi="Arial" w:cs="Arial"/>
          <w:szCs w:val="20"/>
        </w:rPr>
        <w:t xml:space="preserve">: </w:t>
      </w:r>
      <w:r w:rsidR="00491A3F" w:rsidRPr="00187A9E">
        <w:rPr>
          <w:rFonts w:ascii="Arial" w:hAnsi="Arial" w:cs="Arial"/>
          <w:szCs w:val="20"/>
        </w:rPr>
        <w:t xml:space="preserve">Ing. </w:t>
      </w:r>
      <w:r w:rsidR="000B155D">
        <w:rPr>
          <w:rFonts w:ascii="Arial" w:hAnsi="Arial" w:cs="Arial"/>
          <w:szCs w:val="20"/>
        </w:rPr>
        <w:t>Radimem Holišem</w:t>
      </w:r>
      <w:r w:rsidR="00366D24">
        <w:rPr>
          <w:rFonts w:ascii="Arial" w:hAnsi="Arial" w:cs="Arial"/>
          <w:szCs w:val="20"/>
        </w:rPr>
        <w:t xml:space="preserve">, </w:t>
      </w:r>
      <w:r w:rsidR="000B155D">
        <w:rPr>
          <w:rFonts w:ascii="Arial" w:hAnsi="Arial" w:cs="Arial"/>
          <w:szCs w:val="20"/>
        </w:rPr>
        <w:t>hejtmanem</w:t>
      </w:r>
    </w:p>
    <w:p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ve věcech technických</w:t>
      </w:r>
      <w:r w:rsidR="00666976">
        <w:rPr>
          <w:rFonts w:ascii="Arial" w:hAnsi="Arial" w:cs="Arial"/>
        </w:rPr>
        <w:t xml:space="preserve"> XXXXX</w:t>
      </w:r>
      <w:r w:rsidR="000933BA">
        <w:rPr>
          <w:rFonts w:ascii="Arial" w:hAnsi="Arial" w:cs="Arial"/>
        </w:rPr>
        <w:t>, vedoucím oddělení správy budov</w:t>
      </w:r>
    </w:p>
    <w:p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rsidR="001F7CF3" w:rsidRPr="00187A9E" w:rsidRDefault="001F7CF3" w:rsidP="00B40D70">
      <w:pPr>
        <w:pStyle w:val="Zkladntext"/>
        <w:spacing w:line="259" w:lineRule="auto"/>
        <w:jc w:val="both"/>
        <w:rPr>
          <w:rFonts w:ascii="Arial" w:hAnsi="Arial" w:cs="Arial"/>
          <w:szCs w:val="20"/>
        </w:rPr>
      </w:pPr>
    </w:p>
    <w:p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rsidR="003731AD" w:rsidRPr="00187A9E" w:rsidRDefault="003731AD" w:rsidP="00B40D70">
      <w:pPr>
        <w:pStyle w:val="Zkladntext"/>
        <w:spacing w:line="259" w:lineRule="auto"/>
        <w:jc w:val="center"/>
        <w:rPr>
          <w:rFonts w:ascii="Arial" w:hAnsi="Arial" w:cs="Arial"/>
          <w:i/>
          <w:szCs w:val="20"/>
        </w:rPr>
      </w:pPr>
    </w:p>
    <w:p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rsidR="001F7CF3" w:rsidRPr="00187A9E" w:rsidRDefault="001F7CF3" w:rsidP="00B40D70">
      <w:pPr>
        <w:pStyle w:val="Zkladntext"/>
        <w:spacing w:line="259" w:lineRule="auto"/>
        <w:jc w:val="both"/>
        <w:rPr>
          <w:rFonts w:ascii="Arial" w:hAnsi="Arial" w:cs="Arial"/>
          <w:szCs w:val="20"/>
        </w:rPr>
      </w:pPr>
    </w:p>
    <w:p w:rsidR="008B5847" w:rsidRPr="003963CF" w:rsidRDefault="00E32B7D" w:rsidP="008B5847">
      <w:pPr>
        <w:jc w:val="both"/>
        <w:textAlignment w:val="auto"/>
        <w:rPr>
          <w:rFonts w:ascii="Arial" w:hAnsi="Arial" w:cs="Arial"/>
          <w:b/>
          <w:color w:val="000000"/>
        </w:rPr>
      </w:pPr>
      <w:r>
        <w:rPr>
          <w:rFonts w:ascii="Arial" w:hAnsi="Arial" w:cs="Arial"/>
          <w:b/>
          <w:color w:val="000000"/>
        </w:rPr>
        <w:t>ARATEC GROUP</w:t>
      </w:r>
      <w:r w:rsidR="008B5847">
        <w:rPr>
          <w:rFonts w:ascii="Arial" w:hAnsi="Arial" w:cs="Arial"/>
          <w:b/>
          <w:color w:val="000000"/>
        </w:rPr>
        <w:t xml:space="preserve"> s.r.o.</w:t>
      </w:r>
    </w:p>
    <w:p w:rsidR="008B5847" w:rsidRPr="003963CF" w:rsidRDefault="008B5847" w:rsidP="008B5847">
      <w:pPr>
        <w:jc w:val="both"/>
        <w:textAlignment w:val="auto"/>
        <w:rPr>
          <w:rFonts w:ascii="Arial" w:hAnsi="Arial" w:cs="Arial"/>
          <w:color w:val="000000"/>
        </w:rPr>
      </w:pPr>
      <w:r w:rsidRPr="003963CF">
        <w:rPr>
          <w:rFonts w:ascii="Arial" w:hAnsi="Arial" w:cs="Arial"/>
          <w:color w:val="000000"/>
        </w:rPr>
        <w:t>Sídlo:</w:t>
      </w:r>
      <w:r>
        <w:rPr>
          <w:rFonts w:ascii="Arial" w:hAnsi="Arial" w:cs="Arial"/>
          <w:color w:val="000000"/>
        </w:rPr>
        <w:t xml:space="preserve"> Vlčnovská 2344, 688 01  Uherský Brod</w:t>
      </w:r>
    </w:p>
    <w:p w:rsidR="008B5847" w:rsidRPr="003963CF" w:rsidRDefault="008B5847" w:rsidP="008B5847">
      <w:pPr>
        <w:jc w:val="both"/>
        <w:textAlignment w:val="auto"/>
        <w:rPr>
          <w:rFonts w:ascii="Arial" w:hAnsi="Arial" w:cs="Arial"/>
          <w:color w:val="000000"/>
        </w:rPr>
      </w:pPr>
      <w:r w:rsidRPr="003963CF">
        <w:rPr>
          <w:rFonts w:ascii="Arial" w:hAnsi="Arial" w:cs="Arial"/>
          <w:color w:val="000000"/>
        </w:rPr>
        <w:t>IČO:</w:t>
      </w:r>
      <w:r w:rsidR="00E32B7D">
        <w:rPr>
          <w:rFonts w:ascii="Arial" w:hAnsi="Arial" w:cs="Arial"/>
          <w:color w:val="000000"/>
        </w:rPr>
        <w:t xml:space="preserve"> 04996283</w:t>
      </w:r>
    </w:p>
    <w:p w:rsidR="008B5847" w:rsidRPr="003963CF" w:rsidRDefault="008B5847" w:rsidP="008B5847">
      <w:pPr>
        <w:jc w:val="both"/>
        <w:textAlignment w:val="auto"/>
        <w:rPr>
          <w:rFonts w:ascii="Arial" w:hAnsi="Arial" w:cs="Arial"/>
          <w:color w:val="000000"/>
        </w:rPr>
      </w:pPr>
      <w:r w:rsidRPr="003963CF">
        <w:rPr>
          <w:rFonts w:ascii="Arial" w:hAnsi="Arial" w:cs="Arial"/>
          <w:color w:val="000000"/>
        </w:rPr>
        <w:t>DIČ:</w:t>
      </w:r>
      <w:r>
        <w:rPr>
          <w:rFonts w:ascii="Arial" w:hAnsi="Arial" w:cs="Arial"/>
          <w:color w:val="000000"/>
        </w:rPr>
        <w:t xml:space="preserve"> CZ</w:t>
      </w:r>
      <w:r w:rsidR="00E32B7D">
        <w:rPr>
          <w:rFonts w:ascii="Arial" w:hAnsi="Arial" w:cs="Arial"/>
          <w:color w:val="000000"/>
        </w:rPr>
        <w:t>04996283</w:t>
      </w:r>
    </w:p>
    <w:p w:rsidR="008B5847" w:rsidRDefault="008B5847" w:rsidP="008B5847">
      <w:pPr>
        <w:jc w:val="both"/>
        <w:textAlignment w:val="auto"/>
        <w:rPr>
          <w:rFonts w:ascii="Arial" w:hAnsi="Arial" w:cs="Arial"/>
          <w:color w:val="000000"/>
        </w:rPr>
      </w:pPr>
      <w:r w:rsidRPr="003963CF">
        <w:rPr>
          <w:rFonts w:ascii="Arial" w:hAnsi="Arial" w:cs="Arial"/>
        </w:rPr>
        <w:t>Zapsaná:</w:t>
      </w:r>
      <w:r>
        <w:rPr>
          <w:rFonts w:ascii="Arial" w:hAnsi="Arial" w:cs="Arial"/>
        </w:rPr>
        <w:t xml:space="preserve"> Krajský soud v Brně oddíl </w:t>
      </w:r>
      <w:r w:rsidR="00E32B7D">
        <w:rPr>
          <w:rFonts w:ascii="Arial" w:hAnsi="Arial" w:cs="Arial"/>
        </w:rPr>
        <w:t>C 92996</w:t>
      </w:r>
    </w:p>
    <w:p w:rsidR="00DF5D2D" w:rsidRPr="00BE1AB7" w:rsidRDefault="008B5847" w:rsidP="008B5847">
      <w:pPr>
        <w:jc w:val="both"/>
        <w:textAlignment w:val="auto"/>
        <w:rPr>
          <w:rFonts w:ascii="Arial" w:hAnsi="Arial" w:cs="Arial"/>
        </w:rPr>
      </w:pPr>
      <w:r>
        <w:rPr>
          <w:rFonts w:ascii="Arial" w:hAnsi="Arial" w:cs="Arial"/>
          <w:color w:val="000000"/>
        </w:rPr>
        <w:t xml:space="preserve">Zastoupená: </w:t>
      </w:r>
      <w:r w:rsidR="00666976">
        <w:rPr>
          <w:rFonts w:ascii="Arial" w:hAnsi="Arial" w:cs="Arial"/>
          <w:color w:val="000000"/>
        </w:rPr>
        <w:t>XXXXX</w:t>
      </w:r>
      <w:r>
        <w:rPr>
          <w:rFonts w:ascii="Arial" w:hAnsi="Arial" w:cs="Arial"/>
          <w:color w:val="000000"/>
        </w:rPr>
        <w:t>, jednatel</w:t>
      </w:r>
      <w:r w:rsidR="00E32B7D">
        <w:rPr>
          <w:rFonts w:ascii="Arial" w:hAnsi="Arial" w:cs="Arial"/>
          <w:color w:val="000000"/>
        </w:rPr>
        <w:t>i</w:t>
      </w:r>
      <w:r>
        <w:rPr>
          <w:rFonts w:ascii="Arial" w:hAnsi="Arial" w:cs="Arial"/>
          <w:color w:val="000000"/>
        </w:rPr>
        <w:t xml:space="preserve"> společnosti</w:t>
      </w:r>
      <w:r w:rsidR="00470240" w:rsidRPr="00BE1AB7">
        <w:rPr>
          <w:rFonts w:ascii="Arial" w:hAnsi="Arial" w:cs="Arial"/>
        </w:rPr>
        <w:t xml:space="preserve"> </w:t>
      </w:r>
    </w:p>
    <w:p w:rsidR="00FF6C1B" w:rsidRPr="00BE1AB7" w:rsidRDefault="00FF6C1B" w:rsidP="00B40D70">
      <w:pPr>
        <w:overflowPunct/>
        <w:spacing w:line="259" w:lineRule="auto"/>
        <w:jc w:val="both"/>
        <w:textAlignment w:val="auto"/>
        <w:rPr>
          <w:rFonts w:ascii="Arial" w:hAnsi="Arial" w:cs="Arial"/>
        </w:rPr>
      </w:pPr>
    </w:p>
    <w:p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rsidR="00846420" w:rsidRPr="00187A9E" w:rsidRDefault="00846420" w:rsidP="00B40D70">
      <w:pPr>
        <w:pStyle w:val="Zkladntext"/>
        <w:spacing w:line="259" w:lineRule="auto"/>
        <w:rPr>
          <w:rFonts w:ascii="Arial" w:hAnsi="Arial" w:cs="Arial"/>
          <w:szCs w:val="20"/>
        </w:rPr>
      </w:pPr>
    </w:p>
    <w:p w:rsidR="00846420" w:rsidRPr="00187A9E" w:rsidRDefault="00846420" w:rsidP="00B40D70">
      <w:pPr>
        <w:pStyle w:val="Zkladntext"/>
        <w:spacing w:line="259" w:lineRule="auto"/>
        <w:rPr>
          <w:rFonts w:ascii="Arial" w:hAnsi="Arial" w:cs="Arial"/>
          <w:szCs w:val="20"/>
        </w:rPr>
      </w:pPr>
    </w:p>
    <w:p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rsidR="001F7CF3" w:rsidRPr="00187A9E" w:rsidRDefault="001F7CF3" w:rsidP="00B40D70">
      <w:pPr>
        <w:pStyle w:val="Zkladntext"/>
        <w:spacing w:line="259" w:lineRule="auto"/>
        <w:jc w:val="center"/>
        <w:rPr>
          <w:rFonts w:ascii="Arial" w:hAnsi="Arial" w:cs="Arial"/>
          <w:b/>
          <w:szCs w:val="20"/>
        </w:rPr>
      </w:pPr>
    </w:p>
    <w:p w:rsidR="001F7CF3" w:rsidRPr="002C3747" w:rsidRDefault="001F7CF3" w:rsidP="00B40D70">
      <w:pPr>
        <w:pStyle w:val="Zkladntext"/>
        <w:numPr>
          <w:ilvl w:val="0"/>
          <w:numId w:val="1"/>
        </w:numPr>
        <w:spacing w:line="259" w:lineRule="auto"/>
        <w:ind w:left="426" w:hanging="426"/>
        <w:jc w:val="both"/>
        <w:rPr>
          <w:rFonts w:ascii="Arial" w:hAnsi="Arial" w:cs="Arial"/>
          <w:color w:val="FF0000"/>
          <w:szCs w:val="20"/>
        </w:rPr>
      </w:pPr>
      <w:r w:rsidRPr="00187A9E">
        <w:rPr>
          <w:rFonts w:ascii="Arial" w:hAnsi="Arial" w:cs="Arial"/>
          <w:color w:val="auto"/>
          <w:szCs w:val="20"/>
        </w:rPr>
        <w:t>Zlínský kraj je výlučným vlastníkem nemovité věci</w:t>
      </w:r>
      <w:r w:rsidR="00383C39" w:rsidRPr="00187A9E">
        <w:rPr>
          <w:rFonts w:ascii="Arial" w:hAnsi="Arial" w:cs="Arial"/>
          <w:i/>
          <w:szCs w:val="20"/>
        </w:rPr>
        <w:t xml:space="preserve"> </w:t>
      </w:r>
      <w:r w:rsidR="00F87E7B" w:rsidRPr="00187A9E">
        <w:rPr>
          <w:rFonts w:ascii="Arial" w:hAnsi="Arial" w:cs="Arial"/>
          <w:i/>
          <w:szCs w:val="20"/>
        </w:rPr>
        <w:t xml:space="preserve">- </w:t>
      </w:r>
      <w:r w:rsidR="00F57C3F">
        <w:rPr>
          <w:rFonts w:ascii="Arial" w:hAnsi="Arial" w:cs="Arial"/>
          <w:szCs w:val="20"/>
        </w:rPr>
        <w:t>pozemku p. č</w:t>
      </w:r>
      <w:r w:rsidR="00A3703B">
        <w:rPr>
          <w:rFonts w:ascii="Arial" w:hAnsi="Arial" w:cs="Arial"/>
          <w:szCs w:val="20"/>
        </w:rPr>
        <w:t>.</w:t>
      </w:r>
      <w:r w:rsidR="00F57C3F">
        <w:rPr>
          <w:rFonts w:ascii="Arial" w:hAnsi="Arial" w:cs="Arial"/>
          <w:szCs w:val="20"/>
        </w:rPr>
        <w:t xml:space="preserve"> st. </w:t>
      </w:r>
      <w:r w:rsidR="00DF5D2D">
        <w:rPr>
          <w:rFonts w:ascii="Arial" w:hAnsi="Arial" w:cs="Arial"/>
          <w:szCs w:val="20"/>
        </w:rPr>
        <w:t>3303</w:t>
      </w:r>
      <w:r w:rsidR="004C68BD" w:rsidRPr="00187A9E">
        <w:rPr>
          <w:rFonts w:ascii="Arial" w:hAnsi="Arial" w:cs="Arial"/>
          <w:szCs w:val="20"/>
        </w:rPr>
        <w:t xml:space="preserve">, </w:t>
      </w:r>
      <w:r w:rsidR="00383C39" w:rsidRPr="00187A9E">
        <w:rPr>
          <w:rFonts w:ascii="Arial" w:hAnsi="Arial" w:cs="Arial"/>
          <w:szCs w:val="20"/>
        </w:rPr>
        <w:t xml:space="preserve">jehož součástí je stavba </w:t>
      </w:r>
      <w:r w:rsidR="00F57C3F">
        <w:rPr>
          <w:rFonts w:ascii="Arial" w:hAnsi="Arial" w:cs="Arial"/>
          <w:szCs w:val="20"/>
        </w:rPr>
        <w:t>č. p.</w:t>
      </w:r>
      <w:r w:rsidR="00DF5D2D">
        <w:rPr>
          <w:rFonts w:ascii="Arial" w:hAnsi="Arial" w:cs="Arial"/>
          <w:szCs w:val="20"/>
        </w:rPr>
        <w:t xml:space="preserve"> 5520</w:t>
      </w:r>
      <w:r w:rsidR="00375959" w:rsidRPr="00187A9E">
        <w:rPr>
          <w:rFonts w:ascii="Arial" w:hAnsi="Arial" w:cs="Arial"/>
          <w:szCs w:val="20"/>
        </w:rPr>
        <w:t>,</w:t>
      </w:r>
      <w:r w:rsidR="00F87E7B" w:rsidRPr="00187A9E">
        <w:rPr>
          <w:rFonts w:ascii="Arial" w:hAnsi="Arial" w:cs="Arial"/>
          <w:szCs w:val="20"/>
        </w:rPr>
        <w:t xml:space="preserve"> </w:t>
      </w:r>
      <w:r w:rsidRPr="00187A9E">
        <w:rPr>
          <w:rFonts w:ascii="Arial" w:hAnsi="Arial" w:cs="Arial"/>
          <w:color w:val="auto"/>
          <w:szCs w:val="20"/>
        </w:rPr>
        <w:t>zapsané v katastru nemovitostí vedeném příslušným pracovištěm Katastrálního úřadu pro Zlínský kraj na LV č</w:t>
      </w:r>
      <w:r w:rsidRPr="00F57C3F">
        <w:rPr>
          <w:rFonts w:ascii="Arial" w:hAnsi="Arial" w:cs="Arial"/>
          <w:color w:val="auto"/>
          <w:szCs w:val="20"/>
        </w:rPr>
        <w:t xml:space="preserve">. </w:t>
      </w:r>
      <w:r w:rsidR="004C68BD" w:rsidRPr="00F57C3F">
        <w:rPr>
          <w:rFonts w:ascii="Arial" w:hAnsi="Arial" w:cs="Arial"/>
          <w:color w:val="auto"/>
          <w:szCs w:val="20"/>
        </w:rPr>
        <w:t>263</w:t>
      </w:r>
      <w:r w:rsidRPr="00F57C3F">
        <w:rPr>
          <w:rFonts w:ascii="Arial" w:hAnsi="Arial" w:cs="Arial"/>
          <w:color w:val="auto"/>
          <w:szCs w:val="20"/>
        </w:rPr>
        <w:t xml:space="preserve"> pro obec</w:t>
      </w:r>
      <w:r w:rsidRPr="00187A9E">
        <w:rPr>
          <w:rFonts w:ascii="Arial" w:hAnsi="Arial" w:cs="Arial"/>
          <w:color w:val="auto"/>
          <w:szCs w:val="20"/>
        </w:rPr>
        <w:t xml:space="preserve"> </w:t>
      </w:r>
      <w:r w:rsidR="004C68BD" w:rsidRPr="00187A9E">
        <w:rPr>
          <w:rFonts w:ascii="Arial" w:hAnsi="Arial" w:cs="Arial"/>
          <w:color w:val="auto"/>
          <w:szCs w:val="20"/>
        </w:rPr>
        <w:t>Zlín</w:t>
      </w:r>
      <w:r w:rsidRPr="00187A9E">
        <w:rPr>
          <w:rFonts w:ascii="Arial" w:hAnsi="Arial" w:cs="Arial"/>
          <w:color w:val="auto"/>
          <w:szCs w:val="20"/>
        </w:rPr>
        <w:t xml:space="preserve"> a k. ú. </w:t>
      </w:r>
      <w:r w:rsidR="004C68BD" w:rsidRPr="00187A9E">
        <w:rPr>
          <w:rFonts w:ascii="Arial" w:hAnsi="Arial" w:cs="Arial"/>
          <w:color w:val="auto"/>
          <w:szCs w:val="20"/>
        </w:rPr>
        <w:t>Zlín.</w:t>
      </w:r>
      <w:r w:rsidRPr="00187A9E">
        <w:rPr>
          <w:rFonts w:ascii="Arial" w:hAnsi="Arial" w:cs="Arial"/>
          <w:color w:val="auto"/>
          <w:szCs w:val="20"/>
        </w:rPr>
        <w:t xml:space="preserve"> </w:t>
      </w:r>
    </w:p>
    <w:p w:rsidR="00C41318" w:rsidRPr="00187A9E" w:rsidRDefault="00C41318" w:rsidP="00B40D70">
      <w:pPr>
        <w:pStyle w:val="Odstavecseseznamem"/>
        <w:spacing w:line="259" w:lineRule="auto"/>
        <w:rPr>
          <w:rFonts w:ascii="Arial" w:hAnsi="Arial" w:cs="Arial"/>
        </w:rPr>
      </w:pPr>
    </w:p>
    <w:p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 xml:space="preserve">Předmětem této smlouvy je nájem prostor </w:t>
      </w:r>
      <w:r w:rsidR="00375959" w:rsidRPr="00187A9E">
        <w:rPr>
          <w:rFonts w:ascii="Arial" w:hAnsi="Arial" w:cs="Arial"/>
          <w:szCs w:val="20"/>
        </w:rPr>
        <w:t xml:space="preserve">o </w:t>
      </w:r>
      <w:r w:rsidR="00E32B7D">
        <w:rPr>
          <w:rFonts w:ascii="Arial" w:hAnsi="Arial" w:cs="Arial"/>
          <w:szCs w:val="20"/>
        </w:rPr>
        <w:t xml:space="preserve">celkové </w:t>
      </w:r>
      <w:r w:rsidR="00375959" w:rsidRPr="00187A9E">
        <w:rPr>
          <w:rFonts w:ascii="Arial" w:hAnsi="Arial" w:cs="Arial"/>
          <w:szCs w:val="20"/>
        </w:rPr>
        <w:t xml:space="preserve">výměře </w:t>
      </w:r>
      <w:r w:rsidR="00E32B7D">
        <w:rPr>
          <w:rFonts w:ascii="Arial" w:hAnsi="Arial" w:cs="Arial"/>
          <w:szCs w:val="20"/>
        </w:rPr>
        <w:t>35,98</w:t>
      </w:r>
      <w:r w:rsidR="00DF5D2D" w:rsidRPr="00187A9E">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Pr="00187A9E">
        <w:rPr>
          <w:rFonts w:ascii="Arial" w:hAnsi="Arial" w:cs="Arial"/>
          <w:szCs w:val="20"/>
        </w:rPr>
        <w:t xml:space="preserve">nacházejících se v budově </w:t>
      </w:r>
      <w:r w:rsidR="00F57C3F">
        <w:rPr>
          <w:rFonts w:ascii="Arial" w:hAnsi="Arial" w:cs="Arial"/>
          <w:szCs w:val="20"/>
        </w:rPr>
        <w:t>veden</w:t>
      </w:r>
      <w:r w:rsidR="0066773B">
        <w:rPr>
          <w:rFonts w:ascii="Arial" w:hAnsi="Arial" w:cs="Arial"/>
          <w:szCs w:val="20"/>
        </w:rPr>
        <w:t>é</w:t>
      </w:r>
      <w:r w:rsidR="00F57C3F">
        <w:rPr>
          <w:rFonts w:ascii="Arial" w:hAnsi="Arial" w:cs="Arial"/>
          <w:szCs w:val="20"/>
        </w:rPr>
        <w:t xml:space="preserve"> pod číslem </w:t>
      </w:r>
      <w:r w:rsidR="00DF5D2D">
        <w:rPr>
          <w:rFonts w:ascii="Arial" w:hAnsi="Arial" w:cs="Arial"/>
          <w:szCs w:val="20"/>
        </w:rPr>
        <w:t>popisným 5520</w:t>
      </w:r>
      <w:r w:rsidRPr="00187A9E">
        <w:rPr>
          <w:rFonts w:ascii="Arial" w:hAnsi="Arial" w:cs="Arial"/>
          <w:szCs w:val="20"/>
        </w:rPr>
        <w:t>, která je součástí pozemku p.</w:t>
      </w:r>
      <w:r w:rsidR="001A1E52" w:rsidRPr="00187A9E">
        <w:rPr>
          <w:rFonts w:ascii="Arial" w:hAnsi="Arial" w:cs="Arial"/>
          <w:szCs w:val="20"/>
        </w:rPr>
        <w:t xml:space="preserve"> </w:t>
      </w:r>
      <w:r w:rsidRPr="00187A9E">
        <w:rPr>
          <w:rFonts w:ascii="Arial" w:hAnsi="Arial" w:cs="Arial"/>
          <w:szCs w:val="20"/>
        </w:rPr>
        <w:t>č.</w:t>
      </w:r>
      <w:r w:rsidR="001A1E52" w:rsidRPr="00187A9E">
        <w:rPr>
          <w:rFonts w:ascii="Arial" w:hAnsi="Arial" w:cs="Arial"/>
          <w:szCs w:val="20"/>
        </w:rPr>
        <w:t xml:space="preserve"> </w:t>
      </w:r>
      <w:r w:rsidRPr="00187A9E">
        <w:rPr>
          <w:rFonts w:ascii="Arial" w:hAnsi="Arial" w:cs="Arial"/>
          <w:szCs w:val="20"/>
        </w:rPr>
        <w:t xml:space="preserve">st. </w:t>
      </w:r>
      <w:r w:rsidR="00DF5D2D">
        <w:rPr>
          <w:rFonts w:ascii="Arial" w:hAnsi="Arial" w:cs="Arial"/>
          <w:szCs w:val="20"/>
        </w:rPr>
        <w:t>3303</w:t>
      </w:r>
      <w:r w:rsidR="00F57C3F">
        <w:rPr>
          <w:rFonts w:ascii="Arial" w:hAnsi="Arial" w:cs="Arial"/>
          <w:szCs w:val="20"/>
        </w:rPr>
        <w:t xml:space="preserve"> </w:t>
      </w:r>
      <w:r w:rsidR="00D64B72" w:rsidRPr="00187A9E">
        <w:rPr>
          <w:rFonts w:ascii="Arial" w:hAnsi="Arial" w:cs="Arial"/>
          <w:szCs w:val="20"/>
        </w:rPr>
        <w:t>(dále jen „</w:t>
      </w:r>
      <w:r w:rsidR="001A1E52" w:rsidRPr="00187A9E">
        <w:rPr>
          <w:rFonts w:ascii="Arial" w:hAnsi="Arial" w:cs="Arial"/>
          <w:b/>
          <w:szCs w:val="20"/>
        </w:rPr>
        <w:t>n</w:t>
      </w:r>
      <w:r w:rsidR="00D64B72" w:rsidRPr="00187A9E">
        <w:rPr>
          <w:rFonts w:ascii="Arial" w:hAnsi="Arial" w:cs="Arial"/>
          <w:b/>
          <w:szCs w:val="20"/>
        </w:rPr>
        <w:t>ebytové prostory</w:t>
      </w:r>
      <w:r w:rsidR="00D64B72" w:rsidRPr="00187A9E">
        <w:rPr>
          <w:rFonts w:ascii="Arial" w:hAnsi="Arial" w:cs="Arial"/>
          <w:szCs w:val="20"/>
        </w:rPr>
        <w:t xml:space="preserve">“) </w:t>
      </w:r>
      <w:r w:rsidR="00D64B72" w:rsidRPr="0043105D">
        <w:rPr>
          <w:rFonts w:ascii="Arial" w:hAnsi="Arial" w:cs="Arial"/>
          <w:color w:val="000000" w:themeColor="text1"/>
          <w:szCs w:val="20"/>
        </w:rPr>
        <w:t xml:space="preserve">Nebytové prostory </w:t>
      </w:r>
      <w:r w:rsidR="00470240">
        <w:rPr>
          <w:rFonts w:ascii="Arial" w:hAnsi="Arial" w:cs="Arial"/>
          <w:color w:val="000000" w:themeColor="text1"/>
          <w:szCs w:val="20"/>
        </w:rPr>
        <w:t xml:space="preserve">se </w:t>
      </w:r>
      <w:r w:rsidR="00D64B72" w:rsidRPr="0043105D">
        <w:rPr>
          <w:rFonts w:ascii="Arial" w:hAnsi="Arial" w:cs="Arial"/>
          <w:color w:val="000000" w:themeColor="text1"/>
          <w:szCs w:val="20"/>
        </w:rPr>
        <w:t xml:space="preserve">označují též jako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rsidR="00772873" w:rsidRPr="0043105D" w:rsidRDefault="00772873" w:rsidP="00772873">
      <w:pPr>
        <w:pStyle w:val="Zkladntext"/>
        <w:spacing w:line="259" w:lineRule="auto"/>
        <w:ind w:left="426"/>
        <w:jc w:val="both"/>
        <w:rPr>
          <w:rFonts w:ascii="Arial" w:hAnsi="Arial" w:cs="Arial"/>
          <w:color w:val="000000" w:themeColor="text1"/>
          <w:szCs w:val="20"/>
        </w:rPr>
      </w:pPr>
    </w:p>
    <w:p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43105D">
        <w:rPr>
          <w:rFonts w:ascii="Arial" w:hAnsi="Arial" w:cs="Arial"/>
          <w:color w:val="000000" w:themeColor="text1"/>
          <w:szCs w:val="20"/>
        </w:rPr>
        <w:t xml:space="preserve">O předání předmětu nájmu bude pořízen protokol. </w:t>
      </w:r>
      <w:r w:rsidR="0066426A" w:rsidRPr="0043105D">
        <w:rPr>
          <w:rFonts w:ascii="Arial" w:hAnsi="Arial" w:cs="Arial"/>
          <w:color w:val="000000" w:themeColor="text1"/>
          <w:szCs w:val="20"/>
        </w:rPr>
        <w:t>Předmět nájmu</w:t>
      </w:r>
      <w:r w:rsidRPr="0043105D">
        <w:rPr>
          <w:rFonts w:ascii="Arial" w:hAnsi="Arial" w:cs="Arial"/>
          <w:color w:val="000000" w:themeColor="text1"/>
          <w:szCs w:val="20"/>
        </w:rPr>
        <w:t xml:space="preserve"> bude nájemci předán</w:t>
      </w:r>
      <w:r w:rsidR="00B9678F" w:rsidRPr="0043105D">
        <w:rPr>
          <w:rFonts w:ascii="Arial" w:hAnsi="Arial" w:cs="Arial"/>
          <w:color w:val="000000" w:themeColor="text1"/>
          <w:szCs w:val="20"/>
        </w:rPr>
        <w:t xml:space="preserve"> </w:t>
      </w:r>
      <w:r w:rsidRPr="0043105D">
        <w:rPr>
          <w:rFonts w:ascii="Arial" w:hAnsi="Arial" w:cs="Arial"/>
          <w:color w:val="000000" w:themeColor="text1"/>
          <w:szCs w:val="20"/>
        </w:rPr>
        <w:t>dne</w:t>
      </w:r>
      <w:r w:rsidR="00772873" w:rsidRPr="0043105D">
        <w:rPr>
          <w:rFonts w:ascii="Arial" w:hAnsi="Arial" w:cs="Arial"/>
          <w:color w:val="000000" w:themeColor="text1"/>
          <w:szCs w:val="20"/>
        </w:rPr>
        <w:t xml:space="preserve"> </w:t>
      </w:r>
      <w:r w:rsidR="00BB40DF" w:rsidRPr="00941486">
        <w:rPr>
          <w:rFonts w:ascii="Arial" w:hAnsi="Arial" w:cs="Arial"/>
          <w:color w:val="000000" w:themeColor="text1"/>
          <w:szCs w:val="20"/>
        </w:rPr>
        <w:t>1.</w:t>
      </w:r>
      <w:r w:rsidR="00E32B7D">
        <w:rPr>
          <w:rFonts w:ascii="Arial" w:hAnsi="Arial" w:cs="Arial"/>
          <w:color w:val="000000" w:themeColor="text1"/>
          <w:szCs w:val="20"/>
        </w:rPr>
        <w:t>9</w:t>
      </w:r>
      <w:r w:rsidR="00D4721D" w:rsidRPr="00941486">
        <w:rPr>
          <w:rFonts w:ascii="Arial" w:hAnsi="Arial" w:cs="Arial"/>
          <w:color w:val="000000" w:themeColor="text1"/>
          <w:szCs w:val="20"/>
        </w:rPr>
        <w:t>.2022</w:t>
      </w:r>
      <w:r w:rsidR="007E4AB9" w:rsidRPr="00941486">
        <w:rPr>
          <w:rFonts w:ascii="Arial" w:hAnsi="Arial" w:cs="Arial"/>
          <w:color w:val="000000" w:themeColor="text1"/>
          <w:szCs w:val="20"/>
        </w:rPr>
        <w:t>.</w:t>
      </w:r>
    </w:p>
    <w:p w:rsidR="00C4569D" w:rsidRPr="00187A9E" w:rsidRDefault="00C4569D" w:rsidP="00B40D70">
      <w:pPr>
        <w:pStyle w:val="Odstavecseseznamem"/>
        <w:spacing w:line="259" w:lineRule="auto"/>
        <w:ind w:left="284" w:hanging="284"/>
        <w:rPr>
          <w:rFonts w:ascii="Arial" w:hAnsi="Arial" w:cs="Arial"/>
        </w:rPr>
      </w:pPr>
    </w:p>
    <w:p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rsidR="001F7CF3" w:rsidRPr="00187A9E" w:rsidRDefault="001F7CF3" w:rsidP="00B40D70">
      <w:pPr>
        <w:spacing w:line="259" w:lineRule="auto"/>
        <w:rPr>
          <w:rFonts w:ascii="Arial" w:hAnsi="Arial" w:cs="Arial"/>
        </w:rPr>
      </w:pPr>
    </w:p>
    <w:p w:rsidR="001F7CF3" w:rsidRPr="00187A9E" w:rsidRDefault="001F7CF3" w:rsidP="00B40D70">
      <w:pPr>
        <w:spacing w:line="259" w:lineRule="auto"/>
        <w:rPr>
          <w:rFonts w:ascii="Arial" w:hAnsi="Arial" w:cs="Arial"/>
        </w:rPr>
      </w:pPr>
    </w:p>
    <w:p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rsidR="001F7CF3" w:rsidRPr="00187A9E" w:rsidRDefault="001F7CF3" w:rsidP="00B40D70">
      <w:pPr>
        <w:spacing w:line="259" w:lineRule="auto"/>
        <w:jc w:val="center"/>
        <w:rPr>
          <w:rFonts w:ascii="Arial" w:hAnsi="Arial" w:cs="Arial"/>
          <w:b/>
        </w:rPr>
      </w:pPr>
    </w:p>
    <w:p w:rsidR="001F7CF3" w:rsidRPr="009F5831" w:rsidRDefault="001F7CF3" w:rsidP="00B40D70">
      <w:pPr>
        <w:pStyle w:val="Zkladntext"/>
        <w:numPr>
          <w:ilvl w:val="0"/>
          <w:numId w:val="11"/>
        </w:numPr>
        <w:spacing w:line="259" w:lineRule="auto"/>
        <w:ind w:left="426" w:hanging="426"/>
        <w:jc w:val="both"/>
        <w:rPr>
          <w:rFonts w:ascii="Arial" w:hAnsi="Arial" w:cs="Arial"/>
          <w:i/>
          <w:color w:val="00B050"/>
          <w:szCs w:val="20"/>
        </w:rPr>
      </w:pPr>
      <w:r w:rsidRPr="009F5831">
        <w:rPr>
          <w:rFonts w:ascii="Arial" w:hAnsi="Arial" w:cs="Arial"/>
          <w:szCs w:val="20"/>
        </w:rPr>
        <w:t xml:space="preserve">Nájemce je oprávněn </w:t>
      </w:r>
      <w:r w:rsidR="00D64B72" w:rsidRPr="009F5831">
        <w:rPr>
          <w:rFonts w:ascii="Arial" w:hAnsi="Arial" w:cs="Arial"/>
          <w:szCs w:val="20"/>
        </w:rPr>
        <w:t xml:space="preserve">nebytové </w:t>
      </w:r>
      <w:r w:rsidRPr="009F5831">
        <w:rPr>
          <w:rFonts w:ascii="Arial" w:hAnsi="Arial" w:cs="Arial"/>
          <w:szCs w:val="20"/>
        </w:rPr>
        <w:t xml:space="preserve">prostory užívat k provozování podnikatelské činnosti </w:t>
      </w:r>
      <w:r w:rsidR="0015569A" w:rsidRPr="009F5831">
        <w:rPr>
          <w:rFonts w:ascii="Arial" w:hAnsi="Arial" w:cs="Arial"/>
          <w:szCs w:val="20"/>
        </w:rPr>
        <w:t>–</w:t>
      </w:r>
      <w:r w:rsidR="00F57C3F" w:rsidRPr="009F5831">
        <w:rPr>
          <w:rFonts w:ascii="Arial" w:hAnsi="Arial" w:cs="Arial"/>
          <w:szCs w:val="20"/>
        </w:rPr>
        <w:t xml:space="preserve"> </w:t>
      </w:r>
      <w:r w:rsidR="001D1347" w:rsidRPr="009F5831">
        <w:rPr>
          <w:rFonts w:ascii="Arial" w:hAnsi="Arial" w:cs="Arial"/>
          <w:szCs w:val="20"/>
        </w:rPr>
        <w:t>maloobchodní prodej.</w:t>
      </w:r>
    </w:p>
    <w:p w:rsidR="001F7CF3" w:rsidRPr="00187A9E" w:rsidRDefault="001F7CF3" w:rsidP="00B40D70">
      <w:pPr>
        <w:pStyle w:val="Zkladntext"/>
        <w:spacing w:line="259" w:lineRule="auto"/>
        <w:jc w:val="both"/>
        <w:rPr>
          <w:rFonts w:ascii="Arial" w:hAnsi="Arial" w:cs="Arial"/>
          <w:szCs w:val="20"/>
        </w:rPr>
      </w:pPr>
    </w:p>
    <w:p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t xml:space="preserve">Změnit dohodnutý účel užívání </w:t>
      </w:r>
      <w:r w:rsidR="00D64B72" w:rsidRPr="00187A9E">
        <w:rPr>
          <w:rFonts w:ascii="Arial" w:hAnsi="Arial" w:cs="Arial"/>
        </w:rPr>
        <w:t xml:space="preserve">nebytových </w:t>
      </w:r>
      <w:r w:rsidRPr="00187A9E">
        <w:rPr>
          <w:rFonts w:ascii="Arial" w:hAnsi="Arial" w:cs="Arial"/>
        </w:rPr>
        <w:t xml:space="preserve">prostor může nájemce jen po předchozím písemném souhlasu pronajímatele. </w:t>
      </w:r>
    </w:p>
    <w:p w:rsidR="00250C3F" w:rsidRPr="00187A9E" w:rsidRDefault="00250C3F" w:rsidP="00B40D70">
      <w:pPr>
        <w:pStyle w:val="Odstavecseseznamem"/>
        <w:spacing w:line="259" w:lineRule="auto"/>
        <w:rPr>
          <w:rFonts w:ascii="Arial" w:hAnsi="Arial" w:cs="Arial"/>
        </w:rPr>
      </w:pPr>
    </w:p>
    <w:p w:rsidR="001F7CF3" w:rsidRPr="00187A9E" w:rsidRDefault="001F7CF3" w:rsidP="00B40D70">
      <w:pPr>
        <w:spacing w:line="259" w:lineRule="auto"/>
        <w:jc w:val="center"/>
        <w:rPr>
          <w:rFonts w:ascii="Arial" w:hAnsi="Arial" w:cs="Arial"/>
          <w:b/>
        </w:rPr>
      </w:pPr>
    </w:p>
    <w:p w:rsidR="001F7CF3" w:rsidRPr="00187A9E" w:rsidRDefault="001F7CF3" w:rsidP="00B40D70">
      <w:pPr>
        <w:spacing w:line="259" w:lineRule="auto"/>
        <w:jc w:val="center"/>
        <w:rPr>
          <w:rFonts w:ascii="Arial" w:hAnsi="Arial" w:cs="Arial"/>
          <w:b/>
        </w:rPr>
      </w:pPr>
    </w:p>
    <w:p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rsidR="001F7CF3" w:rsidRPr="00187A9E" w:rsidRDefault="001F7CF3" w:rsidP="00B40D70">
      <w:pPr>
        <w:spacing w:line="259" w:lineRule="auto"/>
        <w:ind w:hanging="284"/>
        <w:jc w:val="center"/>
        <w:rPr>
          <w:rFonts w:ascii="Arial" w:hAnsi="Arial" w:cs="Arial"/>
          <w:b/>
        </w:rPr>
      </w:pPr>
    </w:p>
    <w:p w:rsidR="009D68C6" w:rsidRPr="00941486" w:rsidRDefault="009D68C6" w:rsidP="008931D3">
      <w:pPr>
        <w:pStyle w:val="Odstavecseseznamem"/>
        <w:spacing w:line="259" w:lineRule="auto"/>
        <w:ind w:left="426"/>
        <w:jc w:val="both"/>
        <w:rPr>
          <w:rFonts w:ascii="Arial" w:hAnsi="Arial" w:cs="Arial"/>
          <w:color w:val="FF0000"/>
        </w:rPr>
      </w:pPr>
      <w:r w:rsidRPr="00941486">
        <w:rPr>
          <w:rFonts w:ascii="Arial" w:hAnsi="Arial" w:cs="Arial"/>
        </w:rPr>
        <w:t xml:space="preserve">Smlouva se uzavírá s účinností od </w:t>
      </w:r>
      <w:r w:rsidR="00224CD0" w:rsidRPr="00941486">
        <w:rPr>
          <w:rFonts w:ascii="Arial" w:hAnsi="Arial" w:cs="Arial"/>
        </w:rPr>
        <w:t xml:space="preserve">1. </w:t>
      </w:r>
      <w:r w:rsidR="00E32B7D">
        <w:rPr>
          <w:rFonts w:ascii="Arial" w:hAnsi="Arial" w:cs="Arial"/>
        </w:rPr>
        <w:t>9</w:t>
      </w:r>
      <w:r w:rsidR="00224CD0" w:rsidRPr="00941486">
        <w:rPr>
          <w:rFonts w:ascii="Arial" w:hAnsi="Arial" w:cs="Arial"/>
        </w:rPr>
        <w:t>. 2022</w:t>
      </w:r>
      <w:r w:rsidRPr="00941486">
        <w:rPr>
          <w:rFonts w:ascii="Arial" w:hAnsi="Arial" w:cs="Arial"/>
        </w:rPr>
        <w:t xml:space="preserve"> </w:t>
      </w:r>
      <w:r w:rsidR="00BB40DF" w:rsidRPr="00941486">
        <w:rPr>
          <w:rFonts w:ascii="Arial" w:hAnsi="Arial" w:cs="Arial"/>
        </w:rPr>
        <w:t>na dobu neurčitou.</w:t>
      </w:r>
    </w:p>
    <w:p w:rsidR="001F7CF3" w:rsidRPr="00187A9E" w:rsidRDefault="001F7CF3" w:rsidP="00B40D70">
      <w:pPr>
        <w:spacing w:line="259" w:lineRule="auto"/>
        <w:jc w:val="center"/>
        <w:rPr>
          <w:rFonts w:ascii="Arial" w:hAnsi="Arial" w:cs="Arial"/>
        </w:rPr>
      </w:pPr>
    </w:p>
    <w:p w:rsidR="001F7CF3" w:rsidRPr="00187A9E" w:rsidRDefault="001F7CF3" w:rsidP="00B40D70">
      <w:pPr>
        <w:spacing w:line="259" w:lineRule="auto"/>
        <w:jc w:val="center"/>
        <w:rPr>
          <w:rFonts w:ascii="Arial" w:hAnsi="Arial" w:cs="Arial"/>
        </w:rPr>
      </w:pPr>
    </w:p>
    <w:p w:rsidR="001F7CF3" w:rsidRPr="00941486" w:rsidRDefault="000E69C8" w:rsidP="00B40D70">
      <w:pPr>
        <w:pStyle w:val="Odstavecseseznamem"/>
        <w:tabs>
          <w:tab w:val="left" w:pos="4253"/>
        </w:tabs>
        <w:spacing w:line="259" w:lineRule="auto"/>
        <w:ind w:left="360"/>
        <w:rPr>
          <w:rFonts w:ascii="Arial" w:hAnsi="Arial" w:cs="Arial"/>
          <w:color w:val="FF0000"/>
        </w:rPr>
      </w:pPr>
      <w:r w:rsidRPr="00187A9E">
        <w:rPr>
          <w:rFonts w:ascii="Arial" w:hAnsi="Arial" w:cs="Arial"/>
          <w:b/>
        </w:rPr>
        <w:t xml:space="preserve">                                                                  </w:t>
      </w:r>
      <w:r w:rsidR="001F7CF3" w:rsidRPr="00941486">
        <w:rPr>
          <w:rFonts w:ascii="Arial" w:hAnsi="Arial" w:cs="Arial"/>
          <w:b/>
        </w:rPr>
        <w:t>IV. Nájemné</w:t>
      </w:r>
    </w:p>
    <w:p w:rsidR="001F7CF3" w:rsidRPr="00941486" w:rsidRDefault="001F7CF3" w:rsidP="00B40D70">
      <w:pPr>
        <w:spacing w:line="259" w:lineRule="auto"/>
        <w:rPr>
          <w:rFonts w:ascii="Arial" w:eastAsia="Arial" w:hAnsi="Arial" w:cs="Arial"/>
          <w:color w:val="000000"/>
        </w:rPr>
      </w:pPr>
    </w:p>
    <w:p w:rsidR="008931D3"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1486">
        <w:rPr>
          <w:rFonts w:ascii="Arial" w:hAnsi="Arial" w:cs="Arial"/>
        </w:rPr>
        <w:t>Nájemné se sjednává dohodou smluvních stran ve výši:</w:t>
      </w:r>
    </w:p>
    <w:p w:rsidR="00BB40DF" w:rsidRPr="00941486" w:rsidRDefault="00BB40DF" w:rsidP="008931D3">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941486">
        <w:rPr>
          <w:rFonts w:ascii="Arial" w:hAnsi="Arial" w:cs="Arial"/>
        </w:rPr>
        <w:t xml:space="preserve"> </w:t>
      </w:r>
    </w:p>
    <w:p w:rsidR="00BB40DF" w:rsidRPr="00CB5FA2" w:rsidRDefault="00355417" w:rsidP="00AA7FA0">
      <w:pPr>
        <w:tabs>
          <w:tab w:val="left" w:pos="426"/>
          <w:tab w:val="left" w:pos="709"/>
        </w:tabs>
        <w:spacing w:line="259" w:lineRule="auto"/>
        <w:ind w:left="567"/>
        <w:jc w:val="both"/>
        <w:rPr>
          <w:rFonts w:ascii="Arial" w:hAnsi="Arial" w:cs="Arial"/>
        </w:rPr>
      </w:pPr>
      <w:r>
        <w:rPr>
          <w:rFonts w:ascii="Arial" w:hAnsi="Arial" w:cs="Arial"/>
        </w:rPr>
        <w:t>Náje</w:t>
      </w:r>
      <w:r w:rsidR="009C701D">
        <w:rPr>
          <w:rFonts w:ascii="Arial" w:hAnsi="Arial" w:cs="Arial"/>
        </w:rPr>
        <w:t>mné za nebytové prostory činí 54</w:t>
      </w:r>
      <w:r w:rsidR="00010B59">
        <w:rPr>
          <w:rFonts w:ascii="Arial" w:hAnsi="Arial" w:cs="Arial"/>
        </w:rPr>
        <w:t> </w:t>
      </w:r>
      <w:r>
        <w:rPr>
          <w:rFonts w:ascii="Arial" w:hAnsi="Arial" w:cs="Arial"/>
        </w:rPr>
        <w:t>000</w:t>
      </w:r>
      <w:r w:rsidR="00010B59" w:rsidRPr="00010B59">
        <w:rPr>
          <w:rFonts w:ascii="Arial" w:hAnsi="Arial" w:cs="Arial"/>
        </w:rPr>
        <w:t>,-</w:t>
      </w:r>
      <w:r w:rsidR="00A448CD" w:rsidRPr="00CB5FA2">
        <w:rPr>
          <w:rFonts w:ascii="Arial" w:hAnsi="Arial" w:cs="Arial"/>
        </w:rPr>
        <w:t xml:space="preserve"> </w:t>
      </w:r>
      <w:r w:rsidR="00BB40DF" w:rsidRPr="00CB5FA2">
        <w:rPr>
          <w:rFonts w:ascii="Arial" w:hAnsi="Arial" w:cs="Arial"/>
        </w:rPr>
        <w:t>Kč/rok</w:t>
      </w:r>
      <w:r w:rsidR="00010B59">
        <w:rPr>
          <w:rFonts w:ascii="Arial" w:hAnsi="Arial" w:cs="Arial"/>
        </w:rPr>
        <w:t>.</w:t>
      </w:r>
    </w:p>
    <w:p w:rsidR="00BB40DF" w:rsidRPr="00AA7FA0" w:rsidRDefault="00E83627" w:rsidP="00BB40DF">
      <w:pPr>
        <w:tabs>
          <w:tab w:val="left" w:pos="426"/>
          <w:tab w:val="left" w:pos="709"/>
        </w:tabs>
        <w:spacing w:line="259" w:lineRule="auto"/>
        <w:ind w:left="426"/>
        <w:contextualSpacing/>
        <w:jc w:val="both"/>
        <w:rPr>
          <w:rFonts w:ascii="Arial" w:hAnsi="Arial" w:cs="Arial"/>
          <w:color w:val="FF0000"/>
        </w:rPr>
      </w:pPr>
      <w:r w:rsidRPr="00AA7FA0">
        <w:rPr>
          <w:rFonts w:ascii="Arial" w:hAnsi="Arial" w:cs="Arial"/>
          <w:color w:val="FF0000"/>
        </w:rPr>
        <w:t xml:space="preserve">      </w:t>
      </w:r>
    </w:p>
    <w:p w:rsidR="00BB40DF" w:rsidRPr="00AA7FA0" w:rsidRDefault="00BB40DF" w:rsidP="00BB40DF">
      <w:pPr>
        <w:spacing w:line="259" w:lineRule="auto"/>
        <w:ind w:left="284"/>
        <w:jc w:val="both"/>
        <w:rPr>
          <w:rFonts w:ascii="Arial" w:hAnsi="Arial" w:cs="Arial"/>
          <w:color w:val="FF0000"/>
        </w:rPr>
      </w:pPr>
      <w:r w:rsidRPr="00CB5FA2">
        <w:rPr>
          <w:rFonts w:ascii="Arial" w:hAnsi="Arial" w:cs="Arial"/>
        </w:rPr>
        <w:t xml:space="preserve"> </w:t>
      </w:r>
      <w:r w:rsidR="00E83627" w:rsidRPr="00CB5FA2">
        <w:rPr>
          <w:rFonts w:ascii="Arial" w:hAnsi="Arial" w:cs="Arial"/>
        </w:rPr>
        <w:t xml:space="preserve">    </w:t>
      </w:r>
      <w:r w:rsidRPr="00CB5FA2">
        <w:rPr>
          <w:rFonts w:ascii="Arial" w:hAnsi="Arial" w:cs="Arial"/>
        </w:rPr>
        <w:t xml:space="preserve">Nájemné za nebytové prostory bude hrazeno v měsíčních splátkách ve výši </w:t>
      </w:r>
      <w:r w:rsidR="009C701D">
        <w:rPr>
          <w:rFonts w:ascii="Arial" w:hAnsi="Arial" w:cs="Arial"/>
        </w:rPr>
        <w:t>4 5</w:t>
      </w:r>
      <w:r w:rsidR="00355417">
        <w:rPr>
          <w:rFonts w:ascii="Arial" w:hAnsi="Arial" w:cs="Arial"/>
        </w:rPr>
        <w:t>00</w:t>
      </w:r>
      <w:r w:rsidR="00010B59" w:rsidRPr="00010B59">
        <w:rPr>
          <w:rFonts w:ascii="Arial" w:hAnsi="Arial" w:cs="Arial"/>
        </w:rPr>
        <w:t>,-</w:t>
      </w:r>
      <w:r w:rsidR="00941486" w:rsidRPr="00CB5FA2">
        <w:rPr>
          <w:rFonts w:ascii="Arial" w:hAnsi="Arial" w:cs="Arial"/>
        </w:rPr>
        <w:t xml:space="preserve"> </w:t>
      </w:r>
      <w:r w:rsidRPr="00CB5FA2">
        <w:rPr>
          <w:rFonts w:ascii="Arial" w:hAnsi="Arial" w:cs="Arial"/>
        </w:rPr>
        <w:t>Kč.</w:t>
      </w:r>
    </w:p>
    <w:p w:rsidR="00EA0FD1" w:rsidRPr="00E83627" w:rsidRDefault="00EA0FD1" w:rsidP="00BB40DF">
      <w:pPr>
        <w:spacing w:line="259" w:lineRule="auto"/>
        <w:ind w:left="284"/>
        <w:jc w:val="both"/>
        <w:rPr>
          <w:rFonts w:ascii="Arial" w:hAnsi="Arial" w:cs="Arial"/>
        </w:rPr>
      </w:pPr>
    </w:p>
    <w:p w:rsidR="00EA0FD1" w:rsidRPr="00187A9E" w:rsidRDefault="00EA0FD1" w:rsidP="00EA0FD1">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187A9E">
        <w:rPr>
          <w:rFonts w:ascii="Arial" w:hAnsi="Arial" w:cs="Arial"/>
        </w:rPr>
        <w:t>Nájemné nebytových prostor je osvobozeno od DPH dle § 56a zákona č. 235/2004 Sb., o dani z přidané hodnoty, ve znění pozdějších předpisů.</w:t>
      </w:r>
    </w:p>
    <w:p w:rsidR="00BB40DF" w:rsidRPr="00E83627" w:rsidRDefault="00BB40DF" w:rsidP="00BB40DF">
      <w:pPr>
        <w:tabs>
          <w:tab w:val="left" w:pos="426"/>
        </w:tabs>
        <w:spacing w:line="259" w:lineRule="auto"/>
        <w:jc w:val="both"/>
        <w:rPr>
          <w:rFonts w:ascii="Arial" w:hAnsi="Arial" w:cs="Arial"/>
        </w:rPr>
      </w:pPr>
    </w:p>
    <w:p w:rsidR="00BB40DF" w:rsidRPr="00E83627"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úhrady za služby zajišťované pronajímatelem související s užíváním nebytových prostor (dále jen „</w:t>
      </w:r>
      <w:r w:rsidRPr="007F1722">
        <w:rPr>
          <w:rFonts w:ascii="Arial" w:hAnsi="Arial" w:cs="Arial"/>
          <w:b/>
        </w:rPr>
        <w:t>úhrada za služby</w:t>
      </w:r>
      <w:r w:rsidRPr="00E83627">
        <w:rPr>
          <w:rFonts w:ascii="Arial" w:hAnsi="Arial" w:cs="Arial"/>
        </w:rPr>
        <w:t xml:space="preserve">“) dle přílohy č. </w:t>
      </w:r>
      <w:r w:rsidR="008931D3">
        <w:rPr>
          <w:rFonts w:ascii="Arial" w:hAnsi="Arial" w:cs="Arial"/>
        </w:rPr>
        <w:t>2</w:t>
      </w:r>
      <w:r w:rsidR="00E83627">
        <w:rPr>
          <w:rFonts w:ascii="Arial" w:hAnsi="Arial" w:cs="Arial"/>
        </w:rPr>
        <w:t>.</w:t>
      </w:r>
      <w:r w:rsidRPr="00E83627">
        <w:rPr>
          <w:rFonts w:ascii="Arial" w:hAnsi="Arial" w:cs="Arial"/>
        </w:rPr>
        <w:t xml:space="preserve"> </w:t>
      </w:r>
    </w:p>
    <w:p w:rsidR="00BB40DF" w:rsidRPr="00E83627" w:rsidRDefault="00BB40DF" w:rsidP="00BB40DF">
      <w:pPr>
        <w:tabs>
          <w:tab w:val="left" w:pos="426"/>
        </w:tabs>
        <w:spacing w:line="259" w:lineRule="auto"/>
        <w:jc w:val="both"/>
        <w:rPr>
          <w:rFonts w:ascii="Arial" w:hAnsi="Arial" w:cs="Arial"/>
        </w:rPr>
      </w:pPr>
    </w:p>
    <w:p w:rsidR="00BB40DF" w:rsidRPr="00CB5FA2" w:rsidRDefault="00BB40DF" w:rsidP="00E03D1C">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CB5FA2">
        <w:rPr>
          <w:rFonts w:ascii="Arial" w:hAnsi="Arial" w:cs="Arial"/>
        </w:rPr>
        <w:t>Úhrada za služby je určena paušálně v následující výši:</w:t>
      </w:r>
    </w:p>
    <w:p w:rsidR="00BB40DF" w:rsidRPr="00CB5FA2" w:rsidRDefault="009433F1" w:rsidP="009433F1">
      <w:pPr>
        <w:tabs>
          <w:tab w:val="left" w:pos="426"/>
        </w:tabs>
        <w:spacing w:line="259" w:lineRule="auto"/>
        <w:ind w:left="567"/>
        <w:jc w:val="both"/>
        <w:rPr>
          <w:rFonts w:ascii="Arial" w:hAnsi="Arial" w:cs="Arial"/>
        </w:rPr>
      </w:pPr>
      <w:r w:rsidRPr="00CB5FA2">
        <w:rPr>
          <w:rFonts w:ascii="Arial" w:hAnsi="Arial" w:cs="Arial"/>
        </w:rPr>
        <w:t>-</w:t>
      </w:r>
      <w:r w:rsidR="00BB40DF" w:rsidRPr="00CB5FA2">
        <w:rPr>
          <w:rFonts w:ascii="Arial" w:hAnsi="Arial" w:cs="Arial"/>
        </w:rPr>
        <w:t>úhrada za služby za m</w:t>
      </w:r>
      <w:r w:rsidR="00BB40DF" w:rsidRPr="00CB5FA2">
        <w:rPr>
          <w:rFonts w:ascii="Arial" w:hAnsi="Arial" w:cs="Arial"/>
          <w:vertAlign w:val="superscript"/>
        </w:rPr>
        <w:t>2</w:t>
      </w:r>
      <w:r w:rsidRPr="00CB5FA2">
        <w:rPr>
          <w:rFonts w:ascii="Arial" w:hAnsi="Arial" w:cs="Arial"/>
        </w:rPr>
        <w:t xml:space="preserve">/rok </w:t>
      </w:r>
      <w:r w:rsidR="00BB40DF" w:rsidRPr="00CB5FA2">
        <w:rPr>
          <w:rFonts w:ascii="Arial" w:hAnsi="Arial" w:cs="Arial"/>
        </w:rPr>
        <w:t>nebytových prostor</w:t>
      </w:r>
      <w:r w:rsidR="00BB40DF" w:rsidRPr="00AA7FA0">
        <w:rPr>
          <w:rFonts w:ascii="Arial" w:hAnsi="Arial" w:cs="Arial"/>
          <w:color w:val="FF0000"/>
        </w:rPr>
        <w:tab/>
      </w:r>
      <w:r w:rsidR="00DC1514" w:rsidRPr="00AA7FA0">
        <w:rPr>
          <w:rFonts w:ascii="Arial" w:hAnsi="Arial" w:cs="Arial"/>
          <w:color w:val="FF0000"/>
        </w:rPr>
        <w:t xml:space="preserve">                 </w:t>
      </w:r>
      <w:r>
        <w:rPr>
          <w:rFonts w:ascii="Arial" w:hAnsi="Arial" w:cs="Arial"/>
          <w:color w:val="FF0000"/>
        </w:rPr>
        <w:tab/>
      </w:r>
      <w:r w:rsidR="00355417">
        <w:rPr>
          <w:rFonts w:ascii="Arial" w:hAnsi="Arial" w:cs="Arial"/>
          <w:color w:val="FF0000"/>
        </w:rPr>
        <w:t xml:space="preserve">  </w:t>
      </w:r>
      <w:r w:rsidR="001649B1">
        <w:rPr>
          <w:rFonts w:ascii="Arial" w:hAnsi="Arial" w:cs="Arial"/>
          <w:color w:val="FF0000"/>
        </w:rPr>
        <w:t xml:space="preserve">     </w:t>
      </w:r>
      <w:r w:rsidR="00355417">
        <w:rPr>
          <w:rFonts w:ascii="Arial" w:hAnsi="Arial" w:cs="Arial"/>
        </w:rPr>
        <w:t>243,48</w:t>
      </w:r>
      <w:r w:rsidR="00DC1514" w:rsidRPr="00CB5FA2">
        <w:rPr>
          <w:rFonts w:ascii="Arial" w:hAnsi="Arial" w:cs="Arial"/>
        </w:rPr>
        <w:t xml:space="preserve"> </w:t>
      </w:r>
      <w:r w:rsidR="00BB40DF" w:rsidRPr="00CB5FA2">
        <w:rPr>
          <w:rFonts w:ascii="Arial" w:hAnsi="Arial" w:cs="Arial"/>
        </w:rPr>
        <w:t>Kč + DPH</w:t>
      </w:r>
    </w:p>
    <w:p w:rsidR="00BB40DF" w:rsidRPr="00CB5FA2" w:rsidRDefault="00E83627" w:rsidP="00BB40DF">
      <w:pPr>
        <w:tabs>
          <w:tab w:val="left" w:pos="426"/>
        </w:tabs>
        <w:spacing w:line="259" w:lineRule="auto"/>
        <w:jc w:val="both"/>
        <w:rPr>
          <w:rFonts w:ascii="Arial" w:hAnsi="Arial" w:cs="Arial"/>
        </w:rPr>
      </w:pPr>
      <w:r w:rsidRPr="00CB5FA2">
        <w:rPr>
          <w:rFonts w:ascii="Arial" w:hAnsi="Arial" w:cs="Arial"/>
        </w:rPr>
        <w:t xml:space="preserve">          </w:t>
      </w:r>
      <w:r w:rsidR="009433F1" w:rsidRPr="00CB5FA2">
        <w:rPr>
          <w:rFonts w:ascii="Arial" w:hAnsi="Arial" w:cs="Arial"/>
        </w:rPr>
        <w:t>-</w:t>
      </w:r>
      <w:r w:rsidR="00BB40DF" w:rsidRPr="00CB5FA2">
        <w:rPr>
          <w:rFonts w:ascii="Arial" w:hAnsi="Arial" w:cs="Arial"/>
        </w:rPr>
        <w:t xml:space="preserve">úhrada za služby za </w:t>
      </w:r>
      <w:r w:rsidR="00F213CC" w:rsidRPr="00CB5FA2">
        <w:rPr>
          <w:rFonts w:ascii="Arial" w:hAnsi="Arial" w:cs="Arial"/>
        </w:rPr>
        <w:t> </w:t>
      </w:r>
      <w:r w:rsidR="009C701D">
        <w:rPr>
          <w:rFonts w:ascii="Arial" w:hAnsi="Arial" w:cs="Arial"/>
        </w:rPr>
        <w:t xml:space="preserve">35,98 </w:t>
      </w:r>
      <w:r w:rsidR="00BB40DF" w:rsidRPr="00CB5FA2">
        <w:rPr>
          <w:rFonts w:ascii="Arial" w:hAnsi="Arial" w:cs="Arial"/>
        </w:rPr>
        <w:t>m</w:t>
      </w:r>
      <w:r w:rsidR="00BB40DF" w:rsidRPr="00CB5FA2">
        <w:rPr>
          <w:rFonts w:ascii="Arial" w:hAnsi="Arial" w:cs="Arial"/>
          <w:vertAlign w:val="superscript"/>
        </w:rPr>
        <w:t>2</w:t>
      </w:r>
      <w:r w:rsidR="00BB40DF" w:rsidRPr="00CB5FA2">
        <w:rPr>
          <w:rFonts w:ascii="Arial" w:hAnsi="Arial" w:cs="Arial"/>
        </w:rPr>
        <w:t xml:space="preserve">, tj. </w:t>
      </w:r>
      <w:r w:rsidR="00F213CC" w:rsidRPr="00CB5FA2">
        <w:rPr>
          <w:rFonts w:ascii="Arial" w:hAnsi="Arial" w:cs="Arial"/>
        </w:rPr>
        <w:t> </w:t>
      </w:r>
      <w:r w:rsidR="009C701D">
        <w:rPr>
          <w:rFonts w:ascii="Arial" w:hAnsi="Arial" w:cs="Arial"/>
        </w:rPr>
        <w:t>35,98</w:t>
      </w:r>
      <w:r w:rsidR="00355417" w:rsidRPr="00355417">
        <w:rPr>
          <w:rFonts w:ascii="Arial" w:hAnsi="Arial" w:cs="Arial"/>
        </w:rPr>
        <w:t xml:space="preserve"> </w:t>
      </w:r>
      <w:r w:rsidR="00355417" w:rsidRPr="00CB5FA2">
        <w:rPr>
          <w:rFonts w:ascii="Arial" w:hAnsi="Arial" w:cs="Arial"/>
        </w:rPr>
        <w:t>m</w:t>
      </w:r>
      <w:r w:rsidR="00355417" w:rsidRPr="00CB5FA2">
        <w:rPr>
          <w:rFonts w:ascii="Arial" w:hAnsi="Arial" w:cs="Arial"/>
          <w:vertAlign w:val="superscript"/>
        </w:rPr>
        <w:t>2</w:t>
      </w:r>
      <w:r w:rsidR="001C4A7E" w:rsidRPr="00CB5FA2">
        <w:rPr>
          <w:rFonts w:ascii="Arial" w:hAnsi="Arial" w:cs="Arial"/>
        </w:rPr>
        <w:t xml:space="preserve"> </w:t>
      </w:r>
      <w:r w:rsidR="00BB40DF" w:rsidRPr="00CB5FA2">
        <w:rPr>
          <w:rFonts w:ascii="Arial" w:hAnsi="Arial" w:cs="Arial"/>
        </w:rPr>
        <w:t xml:space="preserve">x </w:t>
      </w:r>
      <w:r w:rsidR="00355417">
        <w:rPr>
          <w:rFonts w:ascii="Arial" w:hAnsi="Arial" w:cs="Arial"/>
        </w:rPr>
        <w:t>243,48</w:t>
      </w:r>
      <w:r w:rsidR="009433F1" w:rsidRPr="00CB5FA2">
        <w:rPr>
          <w:rFonts w:ascii="Arial" w:hAnsi="Arial" w:cs="Arial"/>
        </w:rPr>
        <w:t xml:space="preserve"> Kč/</w:t>
      </w:r>
      <w:r w:rsidR="00BB40DF" w:rsidRPr="00CB5FA2">
        <w:rPr>
          <w:rFonts w:ascii="Arial" w:hAnsi="Arial" w:cs="Arial"/>
        </w:rPr>
        <w:t>m</w:t>
      </w:r>
      <w:r w:rsidR="00BB40DF" w:rsidRPr="00CB5FA2">
        <w:rPr>
          <w:rFonts w:ascii="Arial" w:hAnsi="Arial" w:cs="Arial"/>
          <w:vertAlign w:val="superscript"/>
        </w:rPr>
        <w:t>2</w:t>
      </w:r>
      <w:r w:rsidR="009433F1" w:rsidRPr="00CB5FA2">
        <w:rPr>
          <w:rFonts w:ascii="Arial" w:hAnsi="Arial" w:cs="Arial"/>
        </w:rPr>
        <w:t>/rok</w:t>
      </w:r>
      <w:r w:rsidR="001C4A7E" w:rsidRPr="00CB5FA2">
        <w:rPr>
          <w:rFonts w:ascii="Arial" w:hAnsi="Arial" w:cs="Arial"/>
        </w:rPr>
        <w:t xml:space="preserve"> </w:t>
      </w:r>
      <w:r w:rsidR="005F2A7F" w:rsidRPr="00CB5FA2">
        <w:rPr>
          <w:rFonts w:ascii="Arial" w:hAnsi="Arial" w:cs="Arial"/>
        </w:rPr>
        <w:t xml:space="preserve">  </w:t>
      </w:r>
      <w:r w:rsidR="009C701D">
        <w:rPr>
          <w:rFonts w:ascii="Arial" w:hAnsi="Arial" w:cs="Arial"/>
        </w:rPr>
        <w:t xml:space="preserve">    </w:t>
      </w:r>
      <w:r w:rsidR="001649B1">
        <w:rPr>
          <w:rFonts w:ascii="Arial" w:hAnsi="Arial" w:cs="Arial"/>
        </w:rPr>
        <w:t xml:space="preserve">8 760,41 </w:t>
      </w:r>
      <w:r w:rsidR="00BB40DF" w:rsidRPr="00CB5FA2">
        <w:rPr>
          <w:rFonts w:ascii="Arial" w:hAnsi="Arial" w:cs="Arial"/>
        </w:rPr>
        <w:t>Kč + DPH</w:t>
      </w:r>
    </w:p>
    <w:p w:rsidR="00BB40DF" w:rsidRPr="00CB5FA2" w:rsidRDefault="00E83627" w:rsidP="00BB40DF">
      <w:pPr>
        <w:tabs>
          <w:tab w:val="left" w:pos="426"/>
        </w:tabs>
        <w:spacing w:line="259" w:lineRule="auto"/>
        <w:jc w:val="both"/>
        <w:rPr>
          <w:rFonts w:ascii="Arial" w:hAnsi="Arial" w:cs="Arial"/>
        </w:rPr>
      </w:pPr>
      <w:r w:rsidRPr="00CB5FA2">
        <w:rPr>
          <w:rFonts w:ascii="Arial" w:hAnsi="Arial" w:cs="Arial"/>
        </w:rPr>
        <w:t xml:space="preserve">         </w:t>
      </w:r>
      <w:r w:rsidR="009433F1" w:rsidRPr="00CB5FA2">
        <w:rPr>
          <w:rFonts w:ascii="Arial" w:hAnsi="Arial" w:cs="Arial"/>
        </w:rPr>
        <w:t xml:space="preserve"> -</w:t>
      </w:r>
      <w:r w:rsidR="00BB40DF" w:rsidRPr="00CB5FA2">
        <w:rPr>
          <w:rFonts w:ascii="Arial" w:hAnsi="Arial" w:cs="Arial"/>
        </w:rPr>
        <w:t xml:space="preserve">úhrada za služby za </w:t>
      </w:r>
      <w:r w:rsidR="00F213CC" w:rsidRPr="00CB5FA2">
        <w:rPr>
          <w:rFonts w:ascii="Arial" w:hAnsi="Arial" w:cs="Arial"/>
        </w:rPr>
        <w:t> </w:t>
      </w:r>
      <w:r w:rsidR="009C701D">
        <w:rPr>
          <w:rFonts w:ascii="Arial" w:hAnsi="Arial" w:cs="Arial"/>
        </w:rPr>
        <w:t xml:space="preserve">35,98 </w:t>
      </w:r>
      <w:r w:rsidR="00BB40DF" w:rsidRPr="00CB5FA2">
        <w:rPr>
          <w:rFonts w:ascii="Arial" w:hAnsi="Arial" w:cs="Arial"/>
        </w:rPr>
        <w:t>m</w:t>
      </w:r>
      <w:r w:rsidR="00BB40DF" w:rsidRPr="00CB5FA2">
        <w:rPr>
          <w:rFonts w:ascii="Arial" w:hAnsi="Arial" w:cs="Arial"/>
          <w:vertAlign w:val="superscript"/>
        </w:rPr>
        <w:t>2</w:t>
      </w:r>
      <w:r w:rsidR="00BB40DF" w:rsidRPr="00CB5FA2">
        <w:rPr>
          <w:rFonts w:ascii="Arial" w:hAnsi="Arial" w:cs="Arial"/>
        </w:rPr>
        <w:t xml:space="preserve">, tj. </w:t>
      </w:r>
      <w:r w:rsidR="009C701D">
        <w:rPr>
          <w:rFonts w:ascii="Arial" w:hAnsi="Arial" w:cs="Arial"/>
        </w:rPr>
        <w:t>35,98</w:t>
      </w:r>
      <w:r w:rsidR="00355417" w:rsidRPr="00355417">
        <w:rPr>
          <w:rFonts w:ascii="Arial" w:hAnsi="Arial" w:cs="Arial"/>
        </w:rPr>
        <w:t xml:space="preserve"> </w:t>
      </w:r>
      <w:r w:rsidR="00355417" w:rsidRPr="00CB5FA2">
        <w:rPr>
          <w:rFonts w:ascii="Arial" w:hAnsi="Arial" w:cs="Arial"/>
        </w:rPr>
        <w:t>m</w:t>
      </w:r>
      <w:r w:rsidR="00355417" w:rsidRPr="00CB5FA2">
        <w:rPr>
          <w:rFonts w:ascii="Arial" w:hAnsi="Arial" w:cs="Arial"/>
          <w:vertAlign w:val="superscript"/>
        </w:rPr>
        <w:t>2</w:t>
      </w:r>
      <w:r w:rsidR="009433F1" w:rsidRPr="00CB5FA2">
        <w:rPr>
          <w:rFonts w:ascii="Arial" w:hAnsi="Arial" w:cs="Arial"/>
        </w:rPr>
        <w:t xml:space="preserve"> x </w:t>
      </w:r>
      <w:r w:rsidR="00355417">
        <w:rPr>
          <w:rFonts w:ascii="Arial" w:hAnsi="Arial" w:cs="Arial"/>
        </w:rPr>
        <w:t>20,29</w:t>
      </w:r>
      <w:r w:rsidR="009433F1" w:rsidRPr="00CB5FA2">
        <w:rPr>
          <w:rFonts w:ascii="Arial" w:hAnsi="Arial" w:cs="Arial"/>
        </w:rPr>
        <w:t xml:space="preserve"> Kč/m</w:t>
      </w:r>
      <w:r w:rsidR="009433F1" w:rsidRPr="00CB5FA2">
        <w:rPr>
          <w:rFonts w:ascii="Arial" w:hAnsi="Arial" w:cs="Arial"/>
          <w:vertAlign w:val="superscript"/>
        </w:rPr>
        <w:t>2</w:t>
      </w:r>
      <w:r w:rsidR="009433F1" w:rsidRPr="00CB5FA2">
        <w:rPr>
          <w:rFonts w:ascii="Arial" w:hAnsi="Arial" w:cs="Arial"/>
        </w:rPr>
        <w:t>/měsíc</w:t>
      </w:r>
      <w:r w:rsidR="00F213CC" w:rsidRPr="00CB5FA2">
        <w:rPr>
          <w:rFonts w:ascii="Arial" w:hAnsi="Arial" w:cs="Arial"/>
        </w:rPr>
        <w:t xml:space="preserve"> </w:t>
      </w:r>
      <w:r w:rsidR="009433F1" w:rsidRPr="00CB5FA2">
        <w:rPr>
          <w:rFonts w:ascii="Arial" w:hAnsi="Arial" w:cs="Arial"/>
        </w:rPr>
        <w:t xml:space="preserve"> </w:t>
      </w:r>
      <w:r w:rsidR="001C4A7E" w:rsidRPr="00CB5FA2">
        <w:rPr>
          <w:rFonts w:ascii="Arial" w:hAnsi="Arial" w:cs="Arial"/>
        </w:rPr>
        <w:t xml:space="preserve">  </w:t>
      </w:r>
      <w:r w:rsidR="001649B1">
        <w:rPr>
          <w:rFonts w:ascii="Arial" w:hAnsi="Arial" w:cs="Arial"/>
        </w:rPr>
        <w:t xml:space="preserve">    730,03 </w:t>
      </w:r>
      <w:r w:rsidR="00BB40DF" w:rsidRPr="00CB5FA2">
        <w:rPr>
          <w:rFonts w:ascii="Arial" w:hAnsi="Arial" w:cs="Arial"/>
        </w:rPr>
        <w:t>Kč</w:t>
      </w:r>
      <w:r w:rsidR="009433F1" w:rsidRPr="00CB5FA2">
        <w:rPr>
          <w:rFonts w:ascii="Arial" w:hAnsi="Arial" w:cs="Arial"/>
        </w:rPr>
        <w:t xml:space="preserve"> </w:t>
      </w:r>
      <w:r w:rsidR="00BB40DF" w:rsidRPr="00CB5FA2">
        <w:rPr>
          <w:rFonts w:ascii="Arial" w:hAnsi="Arial" w:cs="Arial"/>
        </w:rPr>
        <w:t>+ DPH</w:t>
      </w:r>
    </w:p>
    <w:p w:rsidR="00BA62DE" w:rsidRPr="00187A9E" w:rsidRDefault="00BA62DE" w:rsidP="00B40D70">
      <w:pPr>
        <w:tabs>
          <w:tab w:val="left" w:pos="426"/>
        </w:tabs>
        <w:overflowPunct/>
        <w:autoSpaceDE/>
        <w:autoSpaceDN/>
        <w:adjustRightInd/>
        <w:spacing w:line="259" w:lineRule="auto"/>
        <w:ind w:left="426"/>
        <w:jc w:val="both"/>
        <w:textAlignment w:val="auto"/>
        <w:rPr>
          <w:rFonts w:ascii="Arial" w:hAnsi="Arial" w:cs="Arial"/>
        </w:rPr>
      </w:pPr>
    </w:p>
    <w:p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Nájemné za užívání předmětu nájmu a úhrada za služby budou hrazeny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 </w:t>
      </w:r>
    </w:p>
    <w:p w:rsidR="001F7CF3" w:rsidRPr="00187A9E" w:rsidRDefault="00B40D70" w:rsidP="00B40D70">
      <w:pPr>
        <w:pStyle w:val="Odstavecseseznamem"/>
        <w:spacing w:line="259" w:lineRule="auto"/>
        <w:ind w:left="0"/>
        <w:rPr>
          <w:rFonts w:ascii="Arial" w:hAnsi="Arial" w:cs="Arial"/>
        </w:rPr>
      </w:pPr>
      <w:r w:rsidRPr="00E83627">
        <w:rPr>
          <w:rFonts w:ascii="Arial" w:hAnsi="Arial" w:cs="Arial"/>
        </w:rPr>
        <w:t>.</w:t>
      </w:r>
    </w:p>
    <w:p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veškeré úhrady za energie související s užíváním nebytových prostor, zejména spotřebu elektrické energie, tepla, vodného a stočného (dále jen „</w:t>
      </w:r>
      <w:r w:rsidRPr="009C12F1">
        <w:rPr>
          <w:rFonts w:ascii="Arial" w:hAnsi="Arial" w:cs="Arial"/>
          <w:b/>
        </w:rPr>
        <w:t>úhrada za energie</w:t>
      </w:r>
      <w:r w:rsidRPr="00E83627">
        <w:rPr>
          <w:rFonts w:ascii="Arial" w:hAnsi="Arial" w:cs="Arial"/>
        </w:rPr>
        <w:t>“).</w:t>
      </w:r>
    </w:p>
    <w:p w:rsidR="00E83627" w:rsidRPr="00E83627" w:rsidRDefault="00E83627" w:rsidP="00E83627">
      <w:pPr>
        <w:pStyle w:val="Odstavecseseznamem"/>
        <w:tabs>
          <w:tab w:val="left" w:pos="709"/>
        </w:tabs>
        <w:spacing w:line="259" w:lineRule="auto"/>
        <w:ind w:left="567"/>
        <w:jc w:val="both"/>
        <w:rPr>
          <w:rFonts w:ascii="Arial" w:hAnsi="Arial" w:cs="Arial"/>
        </w:rPr>
      </w:pPr>
    </w:p>
    <w:p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Úhrada za energie bude nájemcem hrazena:</w:t>
      </w:r>
    </w:p>
    <w:p w:rsidR="00E83627" w:rsidRP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případě, že budou v nebytových prostorách naistalovány příslušné měřiče, dle skutečné spotřeby,</w:t>
      </w:r>
    </w:p>
    <w:p w:rsid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ostatních případech poměrn</w:t>
      </w:r>
      <w:r w:rsidR="009433F1">
        <w:rPr>
          <w:rFonts w:eastAsia="Times New Roman" w:cs="Arial"/>
          <w:szCs w:val="20"/>
          <w:lang w:eastAsia="cs-CZ"/>
        </w:rPr>
        <w:t>ě dle plochy nebytových prostor</w:t>
      </w:r>
    </w:p>
    <w:p w:rsidR="009433F1" w:rsidRDefault="009433F1" w:rsidP="009433F1">
      <w:pPr>
        <w:pStyle w:val="2rove"/>
        <w:spacing w:before="0" w:after="0" w:line="259" w:lineRule="auto"/>
        <w:ind w:left="1287" w:firstLine="0"/>
        <w:rPr>
          <w:rFonts w:eastAsia="Times New Roman" w:cs="Arial"/>
          <w:szCs w:val="20"/>
          <w:lang w:eastAsia="cs-CZ"/>
        </w:rPr>
      </w:pPr>
      <w:r>
        <w:rPr>
          <w:rFonts w:eastAsia="Times New Roman" w:cs="Arial"/>
          <w:szCs w:val="20"/>
          <w:lang w:eastAsia="cs-CZ"/>
        </w:rPr>
        <w:t>dle vzorce:</w:t>
      </w:r>
    </w:p>
    <w:p w:rsidR="00B22C23" w:rsidRPr="00B22C23" w:rsidRDefault="00B22C23" w:rsidP="00B22C23">
      <w:pPr>
        <w:pStyle w:val="2rove"/>
        <w:spacing w:before="0" w:after="0" w:line="259" w:lineRule="auto"/>
        <w:ind w:left="927" w:firstLine="0"/>
        <w:rPr>
          <w:rFonts w:cs="Arial"/>
          <w:szCs w:val="20"/>
        </w:rPr>
      </w:pPr>
      <w:r w:rsidRPr="00B22C23">
        <w:rPr>
          <w:rFonts w:cs="Arial"/>
          <w:szCs w:val="20"/>
        </w:rPr>
        <w:t>Celková cena dle faktury za energie v celé budově</w:t>
      </w:r>
    </w:p>
    <w:p w:rsidR="00B22C23" w:rsidRPr="00B22C23" w:rsidRDefault="00B22C23" w:rsidP="00B22C23">
      <w:pPr>
        <w:pStyle w:val="2rove"/>
        <w:spacing w:before="0" w:after="0" w:line="259" w:lineRule="auto"/>
        <w:ind w:left="219" w:firstLine="708"/>
        <w:rPr>
          <w:rFonts w:cs="Arial"/>
          <w:szCs w:val="20"/>
        </w:rPr>
      </w:pPr>
      <w:r w:rsidRPr="00B22C23">
        <w:rPr>
          <w:rFonts w:cs="Arial"/>
          <w:szCs w:val="20"/>
        </w:rPr>
        <w:t xml:space="preserve">děleno </w:t>
      </w:r>
    </w:p>
    <w:p w:rsidR="00B22C23" w:rsidRPr="00B22C23" w:rsidRDefault="00B22C23" w:rsidP="00B22C23">
      <w:pPr>
        <w:pStyle w:val="2rove"/>
        <w:spacing w:before="0" w:after="0" w:line="259" w:lineRule="auto"/>
        <w:ind w:left="786" w:firstLine="141"/>
        <w:rPr>
          <w:rFonts w:cs="Arial"/>
          <w:szCs w:val="20"/>
        </w:rPr>
      </w:pPr>
      <w:r w:rsidRPr="00B22C23">
        <w:rPr>
          <w:rFonts w:cs="Arial"/>
          <w:szCs w:val="20"/>
        </w:rPr>
        <w:t>celková plocha v dané budově určená k pronájmu</w:t>
      </w:r>
    </w:p>
    <w:p w:rsidR="00B22C23" w:rsidRPr="00B22C23" w:rsidRDefault="00B22C23" w:rsidP="00B22C23">
      <w:pPr>
        <w:pStyle w:val="2rove"/>
        <w:spacing w:before="0" w:after="0" w:line="259" w:lineRule="auto"/>
        <w:ind w:left="786" w:firstLine="141"/>
        <w:rPr>
          <w:rFonts w:cs="Arial"/>
          <w:szCs w:val="20"/>
        </w:rPr>
      </w:pPr>
      <w:r w:rsidRPr="00B22C23">
        <w:rPr>
          <w:rFonts w:cs="Arial"/>
          <w:szCs w:val="20"/>
        </w:rPr>
        <w:t>násobeno</w:t>
      </w:r>
    </w:p>
    <w:p w:rsidR="00B22C23" w:rsidRPr="00B22C23" w:rsidRDefault="00B22C23" w:rsidP="00B22C23">
      <w:pPr>
        <w:pStyle w:val="2rove"/>
        <w:spacing w:before="0" w:after="0" w:line="259" w:lineRule="auto"/>
        <w:ind w:left="786" w:firstLine="141"/>
        <w:rPr>
          <w:rFonts w:eastAsia="Times New Roman" w:cs="Arial"/>
          <w:szCs w:val="20"/>
          <w:lang w:eastAsia="cs-CZ"/>
        </w:rPr>
      </w:pPr>
      <w:r w:rsidRPr="00B22C23">
        <w:rPr>
          <w:rFonts w:cs="Arial"/>
          <w:szCs w:val="20"/>
        </w:rPr>
        <w:t>výměra nebytových prostor nájemce.</w:t>
      </w:r>
    </w:p>
    <w:p w:rsidR="001F7CF3" w:rsidRPr="00187A9E" w:rsidRDefault="001F7CF3" w:rsidP="00B40D70">
      <w:pPr>
        <w:pStyle w:val="Odstavecseseznamem"/>
        <w:spacing w:line="259" w:lineRule="auto"/>
        <w:ind w:left="426"/>
        <w:jc w:val="both"/>
        <w:rPr>
          <w:rFonts w:ascii="Arial" w:hAnsi="Arial" w:cs="Arial"/>
        </w:rPr>
      </w:pPr>
      <w:r w:rsidRPr="00187A9E">
        <w:rPr>
          <w:rFonts w:ascii="Arial" w:hAnsi="Arial" w:cs="Arial"/>
        </w:rPr>
        <w:t xml:space="preserve">   </w:t>
      </w:r>
    </w:p>
    <w:p w:rsidR="00B22C23" w:rsidRPr="00B22C23" w:rsidRDefault="00B22C23" w:rsidP="00B22C2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B22C23">
        <w:rPr>
          <w:rFonts w:ascii="Arial" w:hAnsi="Arial" w:cs="Arial"/>
        </w:rPr>
        <w:t>Úhrada za energie je splatná na účet pronajímatele na základě předloženého měsíčního vyúčtování - faktury, s</w:t>
      </w:r>
      <w:r>
        <w:rPr>
          <w:rFonts w:ascii="Arial" w:hAnsi="Arial" w:cs="Arial"/>
        </w:rPr>
        <w:t xml:space="preserve"> čtrnácti</w:t>
      </w:r>
      <w:r w:rsidRPr="00B22C23">
        <w:rPr>
          <w:rFonts w:ascii="Arial" w:hAnsi="Arial" w:cs="Arial"/>
        </w:rPr>
        <w:t xml:space="preserve">denní  splatností od data vystavení faktury. Vyúčtování provede pronajímatel neprodleně po zpracování zaslaných podkladů od dodavatelů energií. V této souvislosti strany berou na vědomí, že v důsledku zaslání opravného daňového dokladu – vyúčtování tepla za předcházející rok od dodavatele Teplárna Zlín s.r.o., které probíhá v měsíci únoru, proběhne vyúčtování za tuto komoditu ze strany pronajímatele v měsíci březnu. </w:t>
      </w:r>
    </w:p>
    <w:p w:rsidR="00E83627" w:rsidRPr="00B22C23" w:rsidRDefault="00B22C23" w:rsidP="00B22C23">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B22C23">
        <w:rPr>
          <w:rFonts w:ascii="Arial" w:hAnsi="Arial" w:cs="Arial"/>
        </w:rPr>
        <w:t>Fakturu za vodné a stočné za část měsíce ledna a část prosince roku předcházejícího vystaví pronajímatel v únoru roku daného</w:t>
      </w:r>
      <w:r w:rsidR="00E83627" w:rsidRPr="00B22C23">
        <w:rPr>
          <w:rFonts w:ascii="Arial" w:hAnsi="Arial" w:cs="Arial"/>
        </w:rPr>
        <w:t xml:space="preserve">.   </w:t>
      </w:r>
    </w:p>
    <w:p w:rsidR="00E83627" w:rsidRPr="00E83627" w:rsidRDefault="00E83627" w:rsidP="00E83627">
      <w:pPr>
        <w:spacing w:line="259" w:lineRule="auto"/>
        <w:jc w:val="both"/>
        <w:rPr>
          <w:rFonts w:ascii="Arial" w:hAnsi="Arial" w:cs="Arial"/>
        </w:rPr>
      </w:pPr>
    </w:p>
    <w:p w:rsidR="00E83627" w:rsidRPr="009433F1"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33F1">
        <w:rPr>
          <w:rFonts w:ascii="Arial" w:hAnsi="Arial" w:cs="Arial"/>
        </w:rPr>
        <w:t>Není-li v tomto článku uvedeno, jinak, bude DPH účtována dle sazby platné v den uskutečnění zdanitelného plnění</w:t>
      </w:r>
      <w:r w:rsidR="00E83627" w:rsidRPr="009433F1">
        <w:rPr>
          <w:rFonts w:ascii="Arial" w:hAnsi="Arial" w:cs="Arial"/>
        </w:rPr>
        <w:t>.</w:t>
      </w:r>
    </w:p>
    <w:p w:rsidR="00E83627" w:rsidRPr="00E83627" w:rsidRDefault="00E83627" w:rsidP="00E83627">
      <w:pPr>
        <w:pStyle w:val="Odstavecseseznamem"/>
        <w:tabs>
          <w:tab w:val="left" w:pos="709"/>
        </w:tabs>
        <w:spacing w:line="259" w:lineRule="auto"/>
        <w:ind w:left="567"/>
        <w:jc w:val="both"/>
        <w:rPr>
          <w:rFonts w:ascii="Arial" w:hAnsi="Arial" w:cs="Arial"/>
        </w:rPr>
      </w:pPr>
    </w:p>
    <w:p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rsidR="00E83627" w:rsidRPr="00E83627" w:rsidRDefault="00E83627" w:rsidP="00E83627">
      <w:pPr>
        <w:pStyle w:val="Odstavecseseznamem"/>
        <w:tabs>
          <w:tab w:val="left" w:pos="709"/>
        </w:tabs>
        <w:spacing w:line="259" w:lineRule="auto"/>
        <w:ind w:left="567"/>
        <w:jc w:val="both"/>
        <w:rPr>
          <w:rFonts w:ascii="Arial" w:hAnsi="Arial" w:cs="Arial"/>
        </w:rPr>
      </w:pPr>
    </w:p>
    <w:p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rsidR="00E83627" w:rsidRPr="00E83627" w:rsidRDefault="00E83627" w:rsidP="00E83627">
      <w:pPr>
        <w:pStyle w:val="Odstavecseseznamem"/>
        <w:tabs>
          <w:tab w:val="left" w:pos="709"/>
        </w:tabs>
        <w:spacing w:line="259" w:lineRule="auto"/>
        <w:ind w:left="567"/>
        <w:jc w:val="both"/>
        <w:rPr>
          <w:rFonts w:ascii="Arial" w:hAnsi="Arial" w:cs="Arial"/>
        </w:rPr>
      </w:pPr>
    </w:p>
    <w:p w:rsidR="00E83627" w:rsidRPr="00B22C23"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V případě prodlení nájemce se zaplacením 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rsidR="00E83627" w:rsidRPr="00E83627" w:rsidRDefault="00E83627" w:rsidP="00E83627">
      <w:pPr>
        <w:pStyle w:val="Odstavecseseznamem"/>
        <w:tabs>
          <w:tab w:val="left" w:pos="709"/>
        </w:tabs>
        <w:spacing w:line="259" w:lineRule="auto"/>
        <w:ind w:left="567"/>
        <w:jc w:val="both"/>
        <w:rPr>
          <w:rFonts w:ascii="Arial" w:hAnsi="Arial" w:cs="Arial"/>
        </w:rPr>
      </w:pPr>
    </w:p>
    <w:p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rsidR="00B22C23" w:rsidRPr="00B22C23" w:rsidRDefault="00B22C23" w:rsidP="00B22C23">
      <w:pPr>
        <w:pStyle w:val="Odstavecseseznamem"/>
        <w:rPr>
          <w:rFonts w:ascii="Arial" w:hAnsi="Arial" w:cs="Arial"/>
        </w:rPr>
      </w:pPr>
    </w:p>
    <w:p w:rsidR="00B22C23" w:rsidRPr="00B22C23" w:rsidRDefault="00B22C23" w:rsidP="00B22C2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snapToGrid w:val="0"/>
        </w:rPr>
        <w:t xml:space="preserve"> </w:t>
      </w:r>
      <w:r w:rsidRPr="00B22C23">
        <w:rPr>
          <w:rFonts w:ascii="Arial" w:hAnsi="Arial" w:cs="Arial"/>
          <w:snapToGrid w:val="0"/>
        </w:rPr>
        <w:t>Pronajímatel prohlašuje, že:</w:t>
      </w:r>
    </w:p>
    <w:p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nemá v úmyslu nezaplatit daň z přidané hodnoty u zdanitelného plnění podle této smlouvy (dále jen „daň“),</w:t>
      </w:r>
    </w:p>
    <w:p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mu nejsou známy skutečnosti, nasvědčující tomu, že se dostane do postavení, kdy nemůže daň zaplatit a ani se ke dni podpisu této smlouvy v takovém postavení nenachází,</w:t>
      </w:r>
    </w:p>
    <w:p w:rsidR="00B22C23" w:rsidRPr="00B22C23" w:rsidRDefault="00B22C23" w:rsidP="000B5583">
      <w:pPr>
        <w:ind w:left="567"/>
        <w:jc w:val="both"/>
        <w:rPr>
          <w:rFonts w:ascii="Arial" w:hAnsi="Arial" w:cs="Arial"/>
          <w:snapToGrid w:val="0"/>
        </w:rPr>
      </w:pPr>
      <w:r w:rsidRPr="00B22C23">
        <w:rPr>
          <w:rFonts w:ascii="Arial" w:hAnsi="Arial" w:cs="Arial"/>
          <w:snapToGrid w:val="0"/>
        </w:rPr>
        <w:t>- nezkrátí daň nebo nevyláká daňovou výhodu,</w:t>
      </w:r>
    </w:p>
    <w:p w:rsidR="00B22C23" w:rsidRPr="00B22C23" w:rsidRDefault="00B22C23" w:rsidP="000B5583">
      <w:pPr>
        <w:ind w:left="426" w:firstLine="141"/>
        <w:jc w:val="both"/>
        <w:rPr>
          <w:rFonts w:ascii="Arial" w:hAnsi="Arial" w:cs="Arial"/>
          <w:snapToGrid w:val="0"/>
        </w:rPr>
      </w:pPr>
      <w:r w:rsidRPr="00B22C23">
        <w:rPr>
          <w:rFonts w:ascii="Arial" w:hAnsi="Arial" w:cs="Arial"/>
          <w:snapToGrid w:val="0"/>
        </w:rPr>
        <w:t>- úplata za plnění dle této smlouvy není odchylná od obvyklé ceny,</w:t>
      </w:r>
    </w:p>
    <w:p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úplata za plnění dle této smlouvy nebude poskytnuta zcela ne zčásti bezhotovostním převodem na účet vedený poskytovatelem platebních služeb mimo tuzemsko,</w:t>
      </w:r>
    </w:p>
    <w:p w:rsidR="00B22C23" w:rsidRPr="00B22C23" w:rsidRDefault="00B22C23" w:rsidP="000B5583">
      <w:pPr>
        <w:ind w:firstLine="567"/>
        <w:jc w:val="both"/>
        <w:rPr>
          <w:rFonts w:ascii="Arial" w:hAnsi="Arial" w:cs="Arial"/>
          <w:snapToGrid w:val="0"/>
        </w:rPr>
      </w:pPr>
      <w:r w:rsidRPr="00B22C23">
        <w:rPr>
          <w:rFonts w:ascii="Arial" w:hAnsi="Arial" w:cs="Arial"/>
          <w:snapToGrid w:val="0"/>
        </w:rPr>
        <w:t>- nebude nespolehlivým plátcem,</w:t>
      </w:r>
    </w:p>
    <w:p w:rsidR="00B22C23" w:rsidRPr="00B22C23" w:rsidRDefault="00B22C23" w:rsidP="000B5583">
      <w:pPr>
        <w:ind w:firstLine="567"/>
        <w:jc w:val="both"/>
        <w:rPr>
          <w:rFonts w:ascii="Arial" w:hAnsi="Arial" w:cs="Arial"/>
          <w:snapToGrid w:val="0"/>
        </w:rPr>
      </w:pPr>
      <w:r w:rsidRPr="00B22C23">
        <w:rPr>
          <w:rFonts w:ascii="Arial" w:hAnsi="Arial" w:cs="Arial"/>
          <w:snapToGrid w:val="0"/>
        </w:rPr>
        <w:t>- bude mít u správce daně registrován bankovní účet používaný pro ekonomickou činnost,</w:t>
      </w:r>
    </w:p>
    <w:p w:rsidR="00B22C23" w:rsidRPr="00B22C23" w:rsidRDefault="00B22C23" w:rsidP="000B5583">
      <w:pPr>
        <w:ind w:left="709" w:hanging="142"/>
        <w:jc w:val="both"/>
        <w:rPr>
          <w:rFonts w:ascii="Arial" w:hAnsi="Arial" w:cs="Arial"/>
          <w:snapToGrid w:val="0"/>
        </w:rPr>
      </w:pPr>
      <w:r w:rsidRPr="00B22C23">
        <w:rPr>
          <w:rFonts w:ascii="Arial" w:hAnsi="Arial" w:cs="Arial"/>
          <w:snapToGrid w:val="0"/>
        </w:rPr>
        <w:t>- souhlasí s tím, že pokud ke dni uskutečnění zdanitelného plnění nebo k okamžiku poskytnutí úplaty na plnění bude o pronajímateli zveřejněna správcem daně skutečnost, že pronajímatel je nespolehlivým plátcem, uhradí Zlínský kraj daň z přidané hodnoty z přijatého zdanitelného plnění příslušnému správci daně,</w:t>
      </w:r>
    </w:p>
    <w:p w:rsidR="00B22C23" w:rsidRPr="00B22C23" w:rsidRDefault="00B22C23" w:rsidP="000B5583">
      <w:pPr>
        <w:tabs>
          <w:tab w:val="left" w:pos="1418"/>
        </w:tabs>
        <w:overflowPunct/>
        <w:autoSpaceDE/>
        <w:autoSpaceDN/>
        <w:adjustRightInd/>
        <w:spacing w:line="259" w:lineRule="auto"/>
        <w:ind w:left="708" w:hanging="141"/>
        <w:jc w:val="both"/>
        <w:textAlignment w:val="auto"/>
        <w:rPr>
          <w:rFonts w:ascii="Arial" w:hAnsi="Arial" w:cs="Arial"/>
        </w:rPr>
      </w:pPr>
      <w:r w:rsidRPr="00B22C23">
        <w:rPr>
          <w:rFonts w:ascii="Arial" w:hAnsi="Arial" w:cs="Arial"/>
          <w:snapToGrid w:val="0"/>
        </w:rPr>
        <w:t>- souhlasí s tím, že pokud ke dni uskutečnění zdanitelného plnění nebo k okamžiku poskytnutí úplaty na plnění bude zjištěna nesrovnalost v registraci bankovního účtu pronajímatele určeného pro ekonomickou činnost správcem daně, uhradí Zlínský kraj daň z přidané hodnoty z přijatého zdanitelného plnění příslušnému správci daně</w:t>
      </w:r>
      <w:r>
        <w:rPr>
          <w:rFonts w:ascii="Arial" w:hAnsi="Arial" w:cs="Arial"/>
          <w:snapToGrid w:val="0"/>
        </w:rPr>
        <w:t>.</w:t>
      </w:r>
    </w:p>
    <w:p w:rsidR="001F7CF3" w:rsidRPr="00187A9E" w:rsidRDefault="001F7CF3" w:rsidP="00B40D70">
      <w:pPr>
        <w:pStyle w:val="Odstavecseseznamem"/>
        <w:spacing w:line="259" w:lineRule="auto"/>
        <w:ind w:left="0"/>
        <w:jc w:val="both"/>
        <w:rPr>
          <w:rFonts w:ascii="Arial" w:hAnsi="Arial" w:cs="Arial"/>
        </w:rPr>
      </w:pPr>
    </w:p>
    <w:p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B75ED7" w:rsidRPr="00E83627">
        <w:rPr>
          <w:rFonts w:ascii="Arial" w:hAnsi="Arial" w:cs="Arial"/>
        </w:rPr>
        <w:t>Pronajímatel má právo jedenkrát ročně jednostranně upravit nájemné za nebytové prostory</w:t>
      </w:r>
      <w:r w:rsidR="00B75ED7">
        <w:rPr>
          <w:rFonts w:ascii="Arial" w:hAnsi="Arial" w:cs="Arial"/>
        </w:rPr>
        <w:t xml:space="preserve"> a úhradu za služby</w:t>
      </w:r>
      <w:r w:rsidR="00B75ED7" w:rsidRPr="00E83627">
        <w:rPr>
          <w:rFonts w:ascii="Arial" w:hAnsi="Arial" w:cs="Arial"/>
        </w:rPr>
        <w:t xml:space="preserve">, a to o hodnotu roční míry inflace určenou podle úhrnného indexu spotřebitelských cen vyhlášenou Českým statistickým úřadem za kalendářní rok předcházející roku, pro který se nájemné </w:t>
      </w:r>
      <w:r w:rsidR="00B75ED7">
        <w:rPr>
          <w:rFonts w:ascii="Arial" w:hAnsi="Arial" w:cs="Arial"/>
        </w:rPr>
        <w:t xml:space="preserve">a úhrada za služby </w:t>
      </w:r>
      <w:r w:rsidR="00B75ED7" w:rsidRPr="00E83627">
        <w:rPr>
          <w:rFonts w:ascii="Arial" w:hAnsi="Arial" w:cs="Arial"/>
        </w:rPr>
        <w:t xml:space="preserve">upraví. Bude-li tento ukazatel nahrazen jiným obdobným údajem, pak se pro určení roční míry inflace užije tento obdobný údaj. Pronajímatel je povinen upravit nájemné </w:t>
      </w:r>
      <w:r w:rsidR="00B75ED7">
        <w:rPr>
          <w:rFonts w:ascii="Arial" w:hAnsi="Arial" w:cs="Arial"/>
        </w:rPr>
        <w:t xml:space="preserve">a úhradu za služby </w:t>
      </w:r>
      <w:r w:rsidR="00B75ED7" w:rsidRPr="00E83627">
        <w:rPr>
          <w:rFonts w:ascii="Arial" w:hAnsi="Arial" w:cs="Arial"/>
        </w:rPr>
        <w:t xml:space="preserve">formou písemného oznámení doručeného nájemci. Nově upravené nájemné </w:t>
      </w:r>
      <w:r w:rsidR="00B75ED7">
        <w:rPr>
          <w:rFonts w:ascii="Arial" w:hAnsi="Arial" w:cs="Arial"/>
        </w:rPr>
        <w:t>a úhrada za služby platí vždy od splátek</w:t>
      </w:r>
      <w:r w:rsidR="00B75ED7" w:rsidRPr="00E83627">
        <w:rPr>
          <w:rFonts w:ascii="Arial" w:hAnsi="Arial" w:cs="Arial"/>
        </w:rPr>
        <w:t xml:space="preserve"> nájemného </w:t>
      </w:r>
      <w:r w:rsidR="00B75ED7">
        <w:rPr>
          <w:rFonts w:ascii="Arial" w:hAnsi="Arial" w:cs="Arial"/>
        </w:rPr>
        <w:t>a úhrady za služby nejblíže splatných</w:t>
      </w:r>
      <w:r w:rsidR="00B75ED7" w:rsidRPr="00E83627">
        <w:rPr>
          <w:rFonts w:ascii="Arial" w:hAnsi="Arial" w:cs="Arial"/>
        </w:rPr>
        <w:t xml:space="preserve"> po doručení oznámení o úpravě nájemného </w:t>
      </w:r>
      <w:r w:rsidR="00B75ED7">
        <w:rPr>
          <w:rFonts w:ascii="Arial" w:hAnsi="Arial" w:cs="Arial"/>
        </w:rPr>
        <w:t xml:space="preserve">a úhrady za služby </w:t>
      </w:r>
      <w:r w:rsidR="00B75ED7" w:rsidRPr="00E83627">
        <w:rPr>
          <w:rFonts w:ascii="Arial" w:hAnsi="Arial" w:cs="Arial"/>
        </w:rPr>
        <w:t xml:space="preserve">nájemci. Pronajímatel má právo poprvé upravit nájemné </w:t>
      </w:r>
      <w:r w:rsidR="00B75ED7">
        <w:rPr>
          <w:rFonts w:ascii="Arial" w:hAnsi="Arial" w:cs="Arial"/>
        </w:rPr>
        <w:t xml:space="preserve">a úhradu za služby </w:t>
      </w:r>
      <w:r w:rsidR="00B75ED7" w:rsidRPr="00E83627">
        <w:rPr>
          <w:rFonts w:ascii="Arial" w:hAnsi="Arial" w:cs="Arial"/>
        </w:rPr>
        <w:t>podle tohoto odstavce s účinností od prvního dne kalendářního roku nejblíže následujícího po roce, ve kterém byla tato smlouva uzavřena, to je o inflační koeficient za rok, ve k</w:t>
      </w:r>
      <w:r w:rsidR="00B75ED7">
        <w:rPr>
          <w:rFonts w:ascii="Arial" w:hAnsi="Arial" w:cs="Arial"/>
        </w:rPr>
        <w:t>terém byla tato smlouva uzavřen</w:t>
      </w:r>
      <w:r w:rsidR="00B75ED7" w:rsidRPr="00E83627">
        <w:rPr>
          <w:rFonts w:ascii="Arial" w:hAnsi="Arial" w:cs="Arial"/>
        </w:rPr>
        <w:t>a</w:t>
      </w:r>
      <w:r w:rsidR="00E83627" w:rsidRPr="00E83627">
        <w:rPr>
          <w:rFonts w:ascii="Arial" w:hAnsi="Arial" w:cs="Arial"/>
        </w:rPr>
        <w:t>.</w:t>
      </w:r>
    </w:p>
    <w:p w:rsidR="005F6A14" w:rsidRPr="00E83627" w:rsidRDefault="005F6A14" w:rsidP="00B40D70">
      <w:pPr>
        <w:pStyle w:val="Odstavecseseznamem"/>
        <w:spacing w:line="259" w:lineRule="auto"/>
        <w:ind w:left="426"/>
        <w:jc w:val="both"/>
        <w:rPr>
          <w:rFonts w:ascii="Arial" w:hAnsi="Arial" w:cs="Arial"/>
        </w:rPr>
      </w:pPr>
    </w:p>
    <w:p w:rsidR="001F7CF3" w:rsidRPr="00187A9E" w:rsidRDefault="001F7CF3" w:rsidP="00B40D70">
      <w:pPr>
        <w:spacing w:line="259" w:lineRule="auto"/>
        <w:rPr>
          <w:rFonts w:ascii="Arial" w:hAnsi="Arial" w:cs="Arial"/>
          <w:b/>
        </w:rPr>
      </w:pPr>
    </w:p>
    <w:p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rsidR="001F7CF3" w:rsidRPr="00187A9E" w:rsidRDefault="001F7CF3" w:rsidP="00B40D70">
      <w:pPr>
        <w:spacing w:line="259" w:lineRule="auto"/>
        <w:ind w:left="284" w:hanging="284"/>
        <w:jc w:val="center"/>
        <w:rPr>
          <w:rFonts w:ascii="Arial" w:hAnsi="Arial" w:cs="Arial"/>
          <w:b/>
        </w:rPr>
      </w:pPr>
    </w:p>
    <w:p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D64B72" w:rsidRPr="00187A9E">
        <w:rPr>
          <w:rFonts w:ascii="Arial" w:hAnsi="Arial" w:cs="Arial"/>
        </w:rPr>
        <w:t xml:space="preserve">nebytových </w:t>
      </w:r>
      <w:r w:rsidRPr="00187A9E">
        <w:rPr>
          <w:rFonts w:ascii="Arial" w:hAnsi="Arial" w:cs="Arial"/>
        </w:rPr>
        <w:t>prostor</w:t>
      </w:r>
      <w:r w:rsidR="00906F91" w:rsidRPr="00187A9E">
        <w:rPr>
          <w:rFonts w:ascii="Arial" w:hAnsi="Arial" w:cs="Arial"/>
        </w:rPr>
        <w:t>,</w:t>
      </w:r>
    </w:p>
    <w:p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rsidR="001F7CF3" w:rsidRPr="00187A9E" w:rsidRDefault="001F7CF3" w:rsidP="00B40D70">
      <w:pPr>
        <w:spacing w:line="259" w:lineRule="auto"/>
        <w:ind w:left="284" w:hanging="360"/>
        <w:jc w:val="both"/>
        <w:rPr>
          <w:rFonts w:ascii="Arial" w:hAnsi="Arial" w:cs="Arial"/>
          <w:b/>
        </w:rPr>
      </w:pPr>
    </w:p>
    <w:p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Nájemce je povinen:</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r w:rsidRPr="00187A9E">
        <w:rPr>
          <w:rFonts w:ascii="Arial" w:hAnsi="Arial" w:cs="Arial"/>
        </w:rPr>
        <w:t xml:space="preserve"> </w:t>
      </w:r>
    </w:p>
    <w:p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vybavit předmět nájmu příslušnou protipožární technikou</w:t>
      </w:r>
      <w:r w:rsidR="00906F91" w:rsidRPr="00187A9E">
        <w:rPr>
          <w:rFonts w:ascii="Arial" w:hAnsi="Arial" w:cs="Arial"/>
        </w:rPr>
        <w:t>,</w:t>
      </w:r>
    </w:p>
    <w:p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rsidR="00096D9C" w:rsidRPr="00187A9E" w:rsidRDefault="00096D9C" w:rsidP="00B40D70">
      <w:pPr>
        <w:overflowPunct/>
        <w:autoSpaceDE/>
        <w:autoSpaceDN/>
        <w:adjustRightInd/>
        <w:spacing w:line="259" w:lineRule="auto"/>
        <w:jc w:val="both"/>
        <w:textAlignment w:val="auto"/>
        <w:rPr>
          <w:rFonts w:ascii="Arial" w:hAnsi="Arial" w:cs="Arial"/>
        </w:rPr>
      </w:pPr>
    </w:p>
    <w:p w:rsidR="00096D9C" w:rsidRPr="00187A9E" w:rsidRDefault="00096D9C"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 xml:space="preserve">Pronajímatel má právo za přítomnosti nájemce nebo jím pověřené osoby kontrolovat stav </w:t>
      </w:r>
      <w:r w:rsidR="000E2B6E" w:rsidRPr="00187A9E">
        <w:rPr>
          <w:rFonts w:ascii="Arial" w:hAnsi="Arial" w:cs="Arial"/>
        </w:rPr>
        <w:t>nebytových prostor</w:t>
      </w:r>
      <w:r w:rsidRPr="00187A9E">
        <w:rPr>
          <w:rFonts w:ascii="Arial" w:hAnsi="Arial" w:cs="Arial"/>
        </w:rPr>
        <w:t xml:space="preserve"> a dodržování této smlouvy ze strany nájemce. Pronajímatel je povinen oznámit nájemci tuto kontrolu alespoň 1 pracovní den předem. Pronajímatel má právo vstoupit do nebytových prostor bez předchozího ohlášení, pouze je-li to nutné k odvrácení škody na nebytových prostorách nebo věcech vnesených, přičemž je povinen takový vstup ihned oznámit nájemci. </w:t>
      </w:r>
    </w:p>
    <w:p w:rsidR="001F7CF3" w:rsidRPr="00187A9E" w:rsidRDefault="001F7CF3" w:rsidP="00B40D70">
      <w:pPr>
        <w:spacing w:line="259" w:lineRule="auto"/>
        <w:ind w:left="1140" w:hanging="360"/>
        <w:jc w:val="both"/>
        <w:rPr>
          <w:rFonts w:ascii="Arial" w:hAnsi="Arial" w:cs="Arial"/>
        </w:rPr>
      </w:pPr>
      <w:r w:rsidRPr="00187A9E">
        <w:rPr>
          <w:rFonts w:ascii="Arial" w:hAnsi="Arial" w:cs="Arial"/>
        </w:rPr>
        <w:t xml:space="preserve"> </w:t>
      </w:r>
    </w:p>
    <w:p w:rsidR="00E71644" w:rsidRPr="00187A9E"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rsidR="001F7CF3" w:rsidRPr="00187A9E" w:rsidRDefault="001F7CF3" w:rsidP="00B40D70">
      <w:pPr>
        <w:pStyle w:val="Odstavecseseznamem"/>
        <w:spacing w:line="259" w:lineRule="auto"/>
        <w:ind w:left="426" w:hanging="426"/>
        <w:jc w:val="both"/>
        <w:rPr>
          <w:rFonts w:ascii="Arial" w:hAnsi="Arial" w:cs="Arial"/>
        </w:rPr>
      </w:pPr>
    </w:p>
    <w:p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rsidR="001F7CF3" w:rsidRPr="00187A9E" w:rsidRDefault="001F7CF3" w:rsidP="00B40D70">
      <w:pPr>
        <w:pStyle w:val="Odstavecseseznamem"/>
        <w:spacing w:line="259" w:lineRule="auto"/>
        <w:ind w:left="426" w:hanging="426"/>
        <w:jc w:val="both"/>
        <w:rPr>
          <w:rFonts w:ascii="Arial" w:hAnsi="Arial" w:cs="Arial"/>
        </w:rPr>
      </w:pPr>
    </w:p>
    <w:p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rsidR="00014744" w:rsidRPr="00187A9E" w:rsidRDefault="00014744" w:rsidP="00B40D70">
      <w:pPr>
        <w:pStyle w:val="Odstavecseseznamem"/>
        <w:spacing w:line="259" w:lineRule="auto"/>
        <w:rPr>
          <w:rFonts w:ascii="Arial" w:hAnsi="Arial" w:cs="Arial"/>
        </w:rPr>
      </w:pPr>
    </w:p>
    <w:p w:rsidR="001F7CF3" w:rsidRPr="00187A9E" w:rsidRDefault="001F7CF3" w:rsidP="00B40D70">
      <w:pPr>
        <w:spacing w:line="259" w:lineRule="auto"/>
        <w:ind w:left="284" w:hanging="284"/>
        <w:jc w:val="both"/>
        <w:rPr>
          <w:rFonts w:ascii="Arial" w:hAnsi="Arial" w:cs="Arial"/>
        </w:rPr>
      </w:pPr>
    </w:p>
    <w:p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rsidR="001F7CF3" w:rsidRPr="00187A9E" w:rsidRDefault="001F7CF3" w:rsidP="00B40D70">
      <w:pPr>
        <w:pStyle w:val="Odstavecseseznamem"/>
        <w:spacing w:line="259" w:lineRule="auto"/>
        <w:jc w:val="both"/>
        <w:rPr>
          <w:rFonts w:ascii="Arial" w:hAnsi="Arial" w:cs="Arial"/>
        </w:rPr>
      </w:pPr>
    </w:p>
    <w:p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916A7D" w:rsidRPr="00664815">
        <w:rPr>
          <w:rFonts w:ascii="Arial" w:hAnsi="Arial" w:cs="Arial"/>
        </w:rPr>
        <w:t>1</w:t>
      </w:r>
      <w:r w:rsidR="00565BE7" w:rsidRPr="00664815">
        <w:rPr>
          <w:rFonts w:ascii="Arial" w:hAnsi="Arial" w:cs="Arial"/>
        </w:rPr>
        <w:t xml:space="preserve">500,- </w:t>
      </w:r>
      <w:r w:rsidRPr="00664815">
        <w:rPr>
          <w:rFonts w:ascii="Arial" w:hAnsi="Arial" w:cs="Arial"/>
        </w:rPr>
        <w:t xml:space="preserve">Kč (slovy: </w:t>
      </w:r>
      <w:r w:rsidR="00916A7D" w:rsidRPr="00664815">
        <w:rPr>
          <w:rFonts w:ascii="Arial" w:hAnsi="Arial" w:cs="Arial"/>
        </w:rPr>
        <w:t>tisíc</w:t>
      </w:r>
      <w:r w:rsidR="00A71CB5" w:rsidRPr="00664815">
        <w:rPr>
          <w:rFonts w:ascii="Arial" w:hAnsi="Arial" w:cs="Arial"/>
        </w:rPr>
        <w:t xml:space="preserve">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rsidR="003D435F" w:rsidRPr="00187A9E" w:rsidRDefault="003D435F" w:rsidP="00B40D70">
      <w:pPr>
        <w:pStyle w:val="Odstavecseseznamem"/>
        <w:spacing w:line="259" w:lineRule="auto"/>
        <w:ind w:left="360"/>
        <w:jc w:val="both"/>
        <w:rPr>
          <w:rFonts w:ascii="Arial" w:hAnsi="Arial" w:cs="Arial"/>
        </w:rPr>
      </w:pPr>
    </w:p>
    <w:p w:rsidR="001F7CF3" w:rsidRPr="00187A9E" w:rsidRDefault="001F7CF3" w:rsidP="00B40D70">
      <w:pPr>
        <w:pStyle w:val="Odstavecseseznamem"/>
        <w:spacing w:line="259" w:lineRule="auto"/>
        <w:ind w:left="360"/>
        <w:jc w:val="both"/>
        <w:rPr>
          <w:rFonts w:ascii="Arial" w:hAnsi="Arial" w:cs="Arial"/>
        </w:rPr>
      </w:pPr>
    </w:p>
    <w:p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Pronajímatel má právo na úhradu pohledávky vůči nájemci zadržet movité věci, které má nájemce na </w:t>
      </w:r>
      <w:r w:rsidR="00492DEB" w:rsidRPr="00187A9E">
        <w:rPr>
          <w:rFonts w:ascii="Arial" w:hAnsi="Arial" w:cs="Arial"/>
        </w:rPr>
        <w:t> předmětu nájmu nebo v něm</w:t>
      </w:r>
      <w:r w:rsidRPr="00187A9E">
        <w:rPr>
          <w:rFonts w:ascii="Arial" w:hAnsi="Arial" w:cs="Arial"/>
        </w:rPr>
        <w:t>.</w:t>
      </w:r>
    </w:p>
    <w:p w:rsidR="002F4CCB" w:rsidRPr="00187A9E" w:rsidRDefault="002F4CCB" w:rsidP="00B40D70">
      <w:pPr>
        <w:spacing w:line="259" w:lineRule="auto"/>
        <w:rPr>
          <w:rFonts w:ascii="Arial" w:hAnsi="Arial" w:cs="Arial"/>
        </w:rPr>
      </w:pPr>
    </w:p>
    <w:p w:rsidR="002F4CCB" w:rsidRPr="00187A9E" w:rsidRDefault="002F4CCB" w:rsidP="00B40D70">
      <w:pPr>
        <w:spacing w:line="259" w:lineRule="auto"/>
        <w:rPr>
          <w:rFonts w:ascii="Arial" w:hAnsi="Arial" w:cs="Arial"/>
        </w:rPr>
      </w:pPr>
    </w:p>
    <w:p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rsidR="001F7CF3" w:rsidRPr="00187A9E" w:rsidRDefault="001F7CF3" w:rsidP="00B40D70">
      <w:pPr>
        <w:pStyle w:val="Bezmezer"/>
        <w:spacing w:line="259" w:lineRule="auto"/>
        <w:jc w:val="center"/>
        <w:rPr>
          <w:rFonts w:ascii="Arial" w:hAnsi="Arial" w:cs="Arial"/>
          <w:b/>
        </w:rPr>
      </w:pPr>
    </w:p>
    <w:p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rsidR="00963C24" w:rsidRPr="00F14C99" w:rsidRDefault="00963C24" w:rsidP="00F14C99">
      <w:pPr>
        <w:spacing w:line="259" w:lineRule="auto"/>
        <w:ind w:left="708" w:firstLine="426"/>
        <w:jc w:val="both"/>
        <w:rPr>
          <w:rFonts w:ascii="Arial" w:eastAsia="Calibri" w:hAnsi="Arial" w:cs="Arial"/>
          <w:lang w:eastAsia="en-US"/>
        </w:rPr>
      </w:pPr>
      <w:r w:rsidRPr="00F14C99">
        <w:rPr>
          <w:rFonts w:ascii="Arial" w:eastAsia="Calibri" w:hAnsi="Arial" w:cs="Arial"/>
          <w:lang w:eastAsia="en-US"/>
        </w:rPr>
        <w:t>-      písemnou dohodou smluvních stran</w:t>
      </w:r>
      <w:r w:rsidR="00C27141" w:rsidRPr="00F14C99">
        <w:rPr>
          <w:rFonts w:ascii="Arial" w:eastAsia="Calibri" w:hAnsi="Arial" w:cs="Arial"/>
          <w:lang w:eastAsia="en-US"/>
        </w:rPr>
        <w:t>,</w:t>
      </w:r>
    </w:p>
    <w:p w:rsidR="00963C24" w:rsidRPr="00187A9E" w:rsidRDefault="00963C24" w:rsidP="00F14C99">
      <w:pPr>
        <w:spacing w:line="259" w:lineRule="auto"/>
        <w:ind w:left="1560" w:hanging="426"/>
        <w:jc w:val="both"/>
        <w:rPr>
          <w:rFonts w:ascii="Arial" w:eastAsia="Calibri" w:hAnsi="Arial" w:cs="Arial"/>
          <w:lang w:eastAsia="en-US"/>
        </w:rPr>
      </w:pPr>
      <w:r w:rsidRPr="00187A9E">
        <w:rPr>
          <w:rFonts w:ascii="Arial" w:eastAsia="Calibri" w:hAnsi="Arial" w:cs="Arial"/>
          <w:lang w:eastAsia="en-US"/>
        </w:rPr>
        <w:t>-     písemnou výpovědí s </w:t>
      </w:r>
      <w:r w:rsidR="00061AD5" w:rsidRPr="00187A9E">
        <w:rPr>
          <w:rFonts w:ascii="Arial" w:eastAsia="Calibri" w:hAnsi="Arial" w:cs="Arial"/>
          <w:lang w:eastAsia="en-US"/>
        </w:rPr>
        <w:t>šestiměsíční</w:t>
      </w:r>
      <w:r w:rsidRPr="00187A9E">
        <w:rPr>
          <w:rFonts w:ascii="Arial" w:eastAsia="Calibri" w:hAnsi="Arial" w:cs="Arial"/>
          <w:lang w:eastAsia="en-US"/>
        </w:rPr>
        <w:t xml:space="preserve"> výpovědní dobou, která počíná běžet první den měsíce následujícího po měsíci, ve kterém byla výpověď doručena smluvní straně, která může být dána kt</w:t>
      </w:r>
      <w:r w:rsidR="00C27141" w:rsidRPr="00187A9E">
        <w:rPr>
          <w:rFonts w:ascii="Arial" w:eastAsia="Calibri" w:hAnsi="Arial" w:cs="Arial"/>
          <w:lang w:eastAsia="en-US"/>
        </w:rPr>
        <w:t xml:space="preserve">eroukoliv ze smluvních stran z jakýchkoliv </w:t>
      </w:r>
      <w:r w:rsidRPr="00187A9E">
        <w:rPr>
          <w:rFonts w:ascii="Arial" w:eastAsia="Calibri" w:hAnsi="Arial" w:cs="Arial"/>
          <w:lang w:eastAsia="en-US"/>
        </w:rPr>
        <w:t xml:space="preserve">důvodů nebo </w:t>
      </w:r>
      <w:r w:rsidR="00C27141" w:rsidRPr="00187A9E">
        <w:rPr>
          <w:rFonts w:ascii="Arial" w:eastAsia="Calibri" w:hAnsi="Arial" w:cs="Arial"/>
          <w:lang w:eastAsia="en-US"/>
        </w:rPr>
        <w:t xml:space="preserve">i </w:t>
      </w:r>
      <w:r w:rsidRPr="00187A9E">
        <w:rPr>
          <w:rFonts w:ascii="Arial" w:eastAsia="Calibri" w:hAnsi="Arial" w:cs="Arial"/>
          <w:lang w:eastAsia="en-US"/>
        </w:rPr>
        <w:t>b</w:t>
      </w:r>
      <w:r w:rsidR="00C27141" w:rsidRPr="00187A9E">
        <w:rPr>
          <w:rFonts w:ascii="Arial" w:eastAsia="Calibri" w:hAnsi="Arial" w:cs="Arial"/>
          <w:lang w:eastAsia="en-US"/>
        </w:rPr>
        <w:t>ez uvedení důvodů,</w:t>
      </w:r>
    </w:p>
    <w:p w:rsidR="00963C24" w:rsidRPr="00187A9E"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rsidR="001F7CF3" w:rsidRPr="00187A9E" w:rsidRDefault="001F7CF3" w:rsidP="00B40D70">
      <w:pPr>
        <w:pStyle w:val="Odstavecseseznamem"/>
        <w:spacing w:line="259" w:lineRule="auto"/>
        <w:ind w:left="1494"/>
        <w:jc w:val="both"/>
        <w:rPr>
          <w:rFonts w:ascii="Arial" w:hAnsi="Arial" w:cs="Arial"/>
        </w:rPr>
      </w:pPr>
    </w:p>
    <w:p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je-li nájemce v prodlení s placením nájemného nebo služeb spojených s užíváním předmětu nájmu po dobu delší než 1 měsíc</w:t>
      </w:r>
      <w:r w:rsidR="00C27141" w:rsidRPr="00187A9E">
        <w:rPr>
          <w:rFonts w:ascii="Arial" w:hAnsi="Arial" w:cs="Arial"/>
        </w:rPr>
        <w:t>,</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rsidR="001F7CF3" w:rsidRPr="00187A9E" w:rsidRDefault="001F7CF3" w:rsidP="00B40D70">
      <w:pPr>
        <w:pStyle w:val="Odstavecseseznamem"/>
        <w:spacing w:line="259" w:lineRule="auto"/>
        <w:ind w:left="360"/>
        <w:jc w:val="both"/>
        <w:rPr>
          <w:rFonts w:ascii="Arial" w:hAnsi="Arial" w:cs="Arial"/>
        </w:rPr>
      </w:pPr>
    </w:p>
    <w:p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rsidR="001F7CF3" w:rsidRPr="002439FC" w:rsidRDefault="001F7CF3" w:rsidP="002439FC">
      <w:pPr>
        <w:spacing w:line="259" w:lineRule="auto"/>
        <w:jc w:val="both"/>
        <w:rPr>
          <w:rFonts w:ascii="Arial" w:hAnsi="Arial" w:cs="Arial"/>
        </w:rPr>
      </w:pPr>
    </w:p>
    <w:p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Po skončení nájmu odevzdá nájemce pronajímateli nebo jím určenému správci předmět nájmu ve stavu, v jakém jej převzal, s přihlédnutím k obvyklému opotřebení, případně se  změnami, jejichž provedení a ponechání i po skončení nájmu pronajímatel odsouhlasil. O odevzdání předmětu nájmu nájemcem bude pořízen protokol.</w:t>
      </w:r>
    </w:p>
    <w:p w:rsidR="001F7CF3" w:rsidRPr="00187A9E" w:rsidRDefault="001F7CF3" w:rsidP="00B40D70">
      <w:pPr>
        <w:spacing w:line="259" w:lineRule="auto"/>
        <w:jc w:val="both"/>
        <w:rPr>
          <w:rFonts w:ascii="Arial" w:hAnsi="Arial" w:cs="Arial"/>
        </w:rPr>
      </w:pPr>
    </w:p>
    <w:p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rsidR="007E456B" w:rsidRPr="00187A9E" w:rsidRDefault="007E456B" w:rsidP="00B40D70">
      <w:pPr>
        <w:spacing w:line="259" w:lineRule="auto"/>
        <w:jc w:val="center"/>
        <w:rPr>
          <w:rFonts w:ascii="Arial" w:hAnsi="Arial" w:cs="Arial"/>
          <w:b/>
        </w:rPr>
      </w:pPr>
    </w:p>
    <w:p w:rsidR="007E65A7" w:rsidRPr="00187A9E" w:rsidRDefault="007E65A7" w:rsidP="00B40D70">
      <w:pPr>
        <w:spacing w:line="259" w:lineRule="auto"/>
        <w:jc w:val="center"/>
        <w:rPr>
          <w:rFonts w:ascii="Arial" w:hAnsi="Arial" w:cs="Arial"/>
          <w:b/>
        </w:rPr>
      </w:pPr>
    </w:p>
    <w:p w:rsidR="001F7CF3" w:rsidRPr="00187A9E" w:rsidRDefault="001F7CF3" w:rsidP="00B40D70">
      <w:pPr>
        <w:spacing w:line="259" w:lineRule="auto"/>
        <w:jc w:val="center"/>
        <w:rPr>
          <w:rFonts w:ascii="Arial" w:hAnsi="Arial" w:cs="Arial"/>
          <w:b/>
        </w:rPr>
      </w:pPr>
      <w:r w:rsidRPr="00187A9E">
        <w:rPr>
          <w:rFonts w:ascii="Arial" w:hAnsi="Arial" w:cs="Arial"/>
          <w:b/>
        </w:rPr>
        <w:t>VIII. Závěrečná ujednání</w:t>
      </w:r>
    </w:p>
    <w:p w:rsidR="001F7CF3" w:rsidRPr="00187A9E" w:rsidRDefault="001F7CF3" w:rsidP="00B40D70">
      <w:pPr>
        <w:spacing w:line="259" w:lineRule="auto"/>
        <w:jc w:val="center"/>
        <w:rPr>
          <w:rFonts w:ascii="Arial" w:hAnsi="Arial" w:cs="Arial"/>
          <w:b/>
        </w:rPr>
      </w:pPr>
    </w:p>
    <w:p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rsidR="001F7CF3" w:rsidRPr="00187A9E" w:rsidRDefault="001F7CF3" w:rsidP="00B40D70">
      <w:pPr>
        <w:spacing w:line="259" w:lineRule="auto"/>
        <w:rPr>
          <w:rFonts w:ascii="Arial" w:hAnsi="Arial" w:cs="Arial"/>
        </w:rPr>
      </w:pPr>
    </w:p>
    <w:p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rsidR="001F7CF3" w:rsidRPr="00187A9E" w:rsidRDefault="001F7CF3" w:rsidP="00B40D70">
      <w:pPr>
        <w:pStyle w:val="Bezmezer"/>
        <w:spacing w:line="259" w:lineRule="auto"/>
        <w:rPr>
          <w:rFonts w:ascii="Arial" w:hAnsi="Arial" w:cs="Arial"/>
        </w:rPr>
      </w:pPr>
    </w:p>
    <w:p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rsidR="001F7CF3" w:rsidRPr="00187A9E" w:rsidRDefault="001F7CF3" w:rsidP="00B40D70">
      <w:pPr>
        <w:spacing w:line="259" w:lineRule="auto"/>
        <w:rPr>
          <w:rFonts w:ascii="Arial" w:hAnsi="Arial" w:cs="Arial"/>
        </w:rPr>
      </w:pPr>
    </w:p>
    <w:p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je vyhotovena ve </w:t>
      </w:r>
      <w:r w:rsidR="007E65A7" w:rsidRPr="00187A9E">
        <w:rPr>
          <w:rFonts w:ascii="Arial" w:hAnsi="Arial" w:cs="Arial"/>
        </w:rPr>
        <w:t>třech</w:t>
      </w:r>
      <w:r w:rsidR="009E6B3E" w:rsidRPr="00187A9E">
        <w:rPr>
          <w:rFonts w:ascii="Arial" w:hAnsi="Arial" w:cs="Arial"/>
        </w:rPr>
        <w:t xml:space="preserve"> </w:t>
      </w:r>
      <w:r w:rsidRPr="00187A9E">
        <w:rPr>
          <w:rFonts w:ascii="Arial" w:hAnsi="Arial" w:cs="Arial"/>
        </w:rPr>
        <w:t xml:space="preserve">stejnopisech s platností originálu, z nichž </w:t>
      </w:r>
      <w:r w:rsidR="007E65A7" w:rsidRPr="00187A9E">
        <w:rPr>
          <w:rFonts w:ascii="Arial" w:hAnsi="Arial" w:cs="Arial"/>
        </w:rPr>
        <w:t>pronajímatel</w:t>
      </w:r>
      <w:r w:rsidRPr="00187A9E">
        <w:rPr>
          <w:rFonts w:ascii="Arial" w:hAnsi="Arial" w:cs="Arial"/>
        </w:rPr>
        <w:t xml:space="preserve"> obdrží </w:t>
      </w:r>
      <w:r w:rsidR="009E6B3E" w:rsidRPr="00187A9E">
        <w:rPr>
          <w:rFonts w:ascii="Arial" w:hAnsi="Arial" w:cs="Arial"/>
        </w:rPr>
        <w:t>2</w:t>
      </w:r>
      <w:r w:rsidRPr="00187A9E">
        <w:rPr>
          <w:rFonts w:ascii="Arial" w:hAnsi="Arial" w:cs="Arial"/>
        </w:rPr>
        <w:t xml:space="preserve"> </w:t>
      </w:r>
      <w:r w:rsidR="007E65A7" w:rsidRPr="00187A9E">
        <w:rPr>
          <w:rFonts w:ascii="Arial" w:hAnsi="Arial" w:cs="Arial"/>
        </w:rPr>
        <w:t xml:space="preserve">a nájemce 1 </w:t>
      </w:r>
      <w:r w:rsidRPr="00187A9E">
        <w:rPr>
          <w:rFonts w:ascii="Arial" w:hAnsi="Arial" w:cs="Arial"/>
        </w:rPr>
        <w:t>vyhotovení.</w:t>
      </w:r>
    </w:p>
    <w:p w:rsidR="001F7CF3" w:rsidRPr="00187A9E" w:rsidRDefault="001F7CF3" w:rsidP="00B40D70">
      <w:pPr>
        <w:spacing w:line="259" w:lineRule="auto"/>
        <w:rPr>
          <w:rFonts w:ascii="Arial" w:hAnsi="Arial" w:cs="Arial"/>
        </w:rPr>
      </w:pPr>
    </w:p>
    <w:p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rsidR="001F7CF3" w:rsidRPr="00187A9E" w:rsidRDefault="001F7CF3" w:rsidP="00B40D70">
      <w:pPr>
        <w:pStyle w:val="Bezmezer"/>
        <w:spacing w:line="259" w:lineRule="auto"/>
        <w:rPr>
          <w:rFonts w:ascii="Arial" w:hAnsi="Arial" w:cs="Arial"/>
        </w:rPr>
      </w:pPr>
    </w:p>
    <w:p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rsidR="007E65A7" w:rsidRPr="00187A9E"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nebytových prostor</w:t>
      </w:r>
      <w:r w:rsidR="008931D3">
        <w:rPr>
          <w:rFonts w:ascii="Arial" w:hAnsi="Arial" w:cs="Arial"/>
          <w:szCs w:val="20"/>
        </w:rPr>
        <w:t xml:space="preserve"> </w:t>
      </w:r>
    </w:p>
    <w:p w:rsidR="00E83627" w:rsidRDefault="007E65A7" w:rsidP="00D03469">
      <w:pPr>
        <w:pStyle w:val="Zkladntext"/>
        <w:autoSpaceDE/>
        <w:autoSpaceDN/>
        <w:adjustRightInd/>
        <w:spacing w:line="259" w:lineRule="auto"/>
        <w:ind w:left="360"/>
        <w:jc w:val="both"/>
        <w:outlineLvl w:val="0"/>
        <w:rPr>
          <w:rFonts w:ascii="Arial" w:hAnsi="Arial" w:cs="Arial"/>
          <w:color w:val="auto"/>
          <w:szCs w:val="20"/>
        </w:rPr>
      </w:pPr>
      <w:r w:rsidRPr="00187A9E">
        <w:rPr>
          <w:rFonts w:ascii="Arial" w:hAnsi="Arial" w:cs="Arial"/>
          <w:szCs w:val="20"/>
        </w:rPr>
        <w:t>P</w:t>
      </w:r>
      <w:r w:rsidR="00EC39CE" w:rsidRPr="00187A9E">
        <w:rPr>
          <w:rFonts w:ascii="Arial" w:hAnsi="Arial" w:cs="Arial"/>
          <w:szCs w:val="20"/>
        </w:rPr>
        <w:t xml:space="preserve">říloha </w:t>
      </w:r>
      <w:r w:rsidR="006E0CD3" w:rsidRPr="00187A9E">
        <w:rPr>
          <w:rFonts w:ascii="Arial" w:hAnsi="Arial" w:cs="Arial"/>
          <w:szCs w:val="20"/>
        </w:rPr>
        <w:t xml:space="preserve">č. </w:t>
      </w:r>
      <w:r w:rsidR="00A57450">
        <w:rPr>
          <w:rFonts w:ascii="Arial" w:hAnsi="Arial" w:cs="Arial"/>
          <w:szCs w:val="20"/>
        </w:rPr>
        <w:t>2</w:t>
      </w:r>
      <w:r w:rsidR="00A57450" w:rsidRPr="00187A9E">
        <w:rPr>
          <w:rFonts w:ascii="Arial" w:hAnsi="Arial" w:cs="Arial"/>
          <w:szCs w:val="20"/>
        </w:rPr>
        <w:t xml:space="preserve"> – </w:t>
      </w:r>
      <w:r w:rsidR="008931D3">
        <w:rPr>
          <w:rFonts w:ascii="Arial" w:hAnsi="Arial" w:cs="Arial"/>
          <w:szCs w:val="20"/>
        </w:rPr>
        <w:t>Specifikace služeb</w:t>
      </w:r>
    </w:p>
    <w:p w:rsidR="00C14098" w:rsidRPr="00187A9E" w:rsidRDefault="00C14098" w:rsidP="00B40D70">
      <w:pPr>
        <w:pStyle w:val="Odstavecseseznamem"/>
        <w:spacing w:line="259" w:lineRule="auto"/>
        <w:rPr>
          <w:rFonts w:ascii="Arial" w:hAnsi="Arial" w:cs="Arial"/>
          <w:b/>
          <w:color w:val="00B050"/>
        </w:rPr>
      </w:pPr>
    </w:p>
    <w:p w:rsidR="001F7CF3" w:rsidRPr="00187A9E" w:rsidRDefault="00C14098" w:rsidP="00C62ED0">
      <w:pPr>
        <w:pStyle w:val="Odstavecseseznamem"/>
        <w:numPr>
          <w:ilvl w:val="0"/>
          <w:numId w:val="8"/>
        </w:numPr>
        <w:spacing w:line="259" w:lineRule="auto"/>
        <w:rPr>
          <w:rFonts w:ascii="Arial" w:hAnsi="Arial" w:cs="Arial"/>
        </w:rPr>
      </w:pPr>
      <w:r w:rsidRPr="00187A9E">
        <w:rPr>
          <w:rFonts w:ascii="Arial" w:hAnsi="Arial" w:cs="Arial"/>
        </w:rPr>
        <w:t xml:space="preserve">Záměr pronájmu </w:t>
      </w:r>
      <w:r w:rsidR="0072108A" w:rsidRPr="00187A9E">
        <w:rPr>
          <w:rFonts w:ascii="Arial" w:hAnsi="Arial" w:cs="Arial"/>
        </w:rPr>
        <w:t>předmětu nájmu</w:t>
      </w:r>
      <w:r w:rsidR="001F1A3B" w:rsidRPr="00187A9E">
        <w:rPr>
          <w:rFonts w:ascii="Arial" w:hAnsi="Arial" w:cs="Arial"/>
        </w:rPr>
        <w:t xml:space="preserve"> byl </w:t>
      </w:r>
      <w:r w:rsidR="00AA7FA0">
        <w:rPr>
          <w:rFonts w:ascii="Arial" w:hAnsi="Arial" w:cs="Arial"/>
        </w:rPr>
        <w:t>schv</w:t>
      </w:r>
      <w:r w:rsidR="00C62ED0">
        <w:rPr>
          <w:rFonts w:ascii="Arial" w:hAnsi="Arial" w:cs="Arial"/>
        </w:rPr>
        <w:t>álen Radou Zlínského kraje dne 23</w:t>
      </w:r>
      <w:r w:rsidR="00AA7FA0">
        <w:rPr>
          <w:rFonts w:ascii="Arial" w:hAnsi="Arial" w:cs="Arial"/>
        </w:rPr>
        <w:t xml:space="preserve">. 5. 2022 usnesením č. </w:t>
      </w:r>
      <w:r w:rsidR="00C62ED0" w:rsidRPr="00C62ED0">
        <w:rPr>
          <w:rFonts w:ascii="Arial" w:hAnsi="Arial" w:cs="Arial"/>
        </w:rPr>
        <w:t>0467/R17/22</w:t>
      </w:r>
      <w:r w:rsidR="00AA7FA0">
        <w:rPr>
          <w:rFonts w:ascii="Arial" w:hAnsi="Arial" w:cs="Arial"/>
        </w:rPr>
        <w:t xml:space="preserve"> a </w:t>
      </w:r>
      <w:r w:rsidR="001F1A3B" w:rsidRPr="00187A9E">
        <w:rPr>
          <w:rFonts w:ascii="Arial" w:hAnsi="Arial" w:cs="Arial"/>
        </w:rPr>
        <w:t>vyvěšen na úřední desce krajského úřadu od</w:t>
      </w:r>
      <w:r w:rsidR="00962BCC" w:rsidRPr="00187A9E">
        <w:rPr>
          <w:rFonts w:ascii="Arial" w:hAnsi="Arial" w:cs="Arial"/>
        </w:rPr>
        <w:t xml:space="preserve"> </w:t>
      </w:r>
      <w:r w:rsidR="00C62ED0">
        <w:rPr>
          <w:rFonts w:ascii="Arial" w:hAnsi="Arial" w:cs="Arial"/>
        </w:rPr>
        <w:t>30</w:t>
      </w:r>
      <w:r w:rsidR="00AA7FA0">
        <w:rPr>
          <w:rFonts w:ascii="Arial" w:hAnsi="Arial" w:cs="Arial"/>
        </w:rPr>
        <w:t xml:space="preserve">. </w:t>
      </w:r>
      <w:r w:rsidR="00C62ED0">
        <w:rPr>
          <w:rFonts w:ascii="Arial" w:hAnsi="Arial" w:cs="Arial"/>
        </w:rPr>
        <w:t>6</w:t>
      </w:r>
      <w:r w:rsidR="000B155D">
        <w:rPr>
          <w:rFonts w:ascii="Arial" w:hAnsi="Arial" w:cs="Arial"/>
        </w:rPr>
        <w:t>. 2022</w:t>
      </w:r>
      <w:r w:rsidR="00664815">
        <w:rPr>
          <w:rFonts w:ascii="Arial" w:hAnsi="Arial" w:cs="Arial"/>
        </w:rPr>
        <w:t xml:space="preserve"> </w:t>
      </w:r>
      <w:r w:rsidR="00C62ED0">
        <w:rPr>
          <w:rFonts w:ascii="Arial" w:hAnsi="Arial" w:cs="Arial"/>
        </w:rPr>
        <w:t>s uzávěrkou</w:t>
      </w:r>
      <w:r w:rsidR="00962BCC" w:rsidRPr="00187A9E">
        <w:rPr>
          <w:rFonts w:ascii="Arial" w:hAnsi="Arial" w:cs="Arial"/>
        </w:rPr>
        <w:t xml:space="preserve"> </w:t>
      </w:r>
      <w:r w:rsidR="00C62ED0">
        <w:rPr>
          <w:rFonts w:ascii="Arial" w:hAnsi="Arial" w:cs="Arial"/>
        </w:rPr>
        <w:t>1</w:t>
      </w:r>
      <w:r w:rsidR="00AA7FA0">
        <w:rPr>
          <w:rFonts w:ascii="Arial" w:hAnsi="Arial" w:cs="Arial"/>
        </w:rPr>
        <w:t xml:space="preserve">. </w:t>
      </w:r>
      <w:r w:rsidR="00C62ED0">
        <w:rPr>
          <w:rFonts w:ascii="Arial" w:hAnsi="Arial" w:cs="Arial"/>
        </w:rPr>
        <w:t>8</w:t>
      </w:r>
      <w:r w:rsidR="000B155D">
        <w:rPr>
          <w:rFonts w:ascii="Arial" w:hAnsi="Arial" w:cs="Arial"/>
        </w:rPr>
        <w:t>. 2022</w:t>
      </w:r>
      <w:r w:rsidR="00AA7FA0">
        <w:rPr>
          <w:rFonts w:ascii="Arial" w:hAnsi="Arial" w:cs="Arial"/>
        </w:rPr>
        <w:t xml:space="preserve"> (</w:t>
      </w:r>
      <w:r w:rsidR="001F1A3B" w:rsidRPr="00187A9E">
        <w:rPr>
          <w:rFonts w:ascii="Arial" w:hAnsi="Arial" w:cs="Arial"/>
        </w:rPr>
        <w:t>evid. č.</w:t>
      </w:r>
      <w:r w:rsidR="00962BCC" w:rsidRPr="00187A9E">
        <w:rPr>
          <w:rFonts w:ascii="Arial" w:hAnsi="Arial" w:cs="Arial"/>
        </w:rPr>
        <w:t xml:space="preserve"> </w:t>
      </w:r>
      <w:r w:rsidR="001F1A3B" w:rsidRPr="00187A9E">
        <w:rPr>
          <w:rFonts w:ascii="Arial" w:hAnsi="Arial" w:cs="Arial"/>
        </w:rPr>
        <w:t xml:space="preserve">záměru </w:t>
      </w:r>
      <w:r w:rsidR="000B155D">
        <w:rPr>
          <w:rFonts w:ascii="Arial" w:hAnsi="Arial" w:cs="Arial"/>
        </w:rPr>
        <w:t>KŘ/0</w:t>
      </w:r>
      <w:r w:rsidR="00C62ED0">
        <w:rPr>
          <w:rFonts w:ascii="Arial" w:hAnsi="Arial" w:cs="Arial"/>
        </w:rPr>
        <w:t>14</w:t>
      </w:r>
      <w:r w:rsidR="00A57450">
        <w:rPr>
          <w:rFonts w:ascii="Arial" w:hAnsi="Arial" w:cs="Arial"/>
        </w:rPr>
        <w:t>/22</w:t>
      </w:r>
      <w:r w:rsidR="00AA7FA0">
        <w:rPr>
          <w:rFonts w:ascii="Arial" w:hAnsi="Arial" w:cs="Arial"/>
        </w:rPr>
        <w:t>)</w:t>
      </w:r>
      <w:r w:rsidR="00A57450">
        <w:rPr>
          <w:rFonts w:ascii="Arial" w:hAnsi="Arial" w:cs="Arial"/>
        </w:rPr>
        <w:t>.</w:t>
      </w:r>
    </w:p>
    <w:p w:rsidR="001F7CF3" w:rsidRPr="00187A9E" w:rsidRDefault="001F7CF3" w:rsidP="00B40D70">
      <w:pPr>
        <w:spacing w:line="259" w:lineRule="auto"/>
        <w:jc w:val="both"/>
        <w:rPr>
          <w:rFonts w:ascii="Arial" w:hAnsi="Arial" w:cs="Arial"/>
        </w:rPr>
      </w:pPr>
    </w:p>
    <w:p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p>
    <w:p w:rsidR="00963C24" w:rsidRPr="00187A9E" w:rsidRDefault="00963C24" w:rsidP="00B40D70">
      <w:pPr>
        <w:pStyle w:val="Odstavecseseznamem"/>
        <w:spacing w:line="259" w:lineRule="auto"/>
        <w:jc w:val="both"/>
        <w:rPr>
          <w:rFonts w:ascii="Arial" w:hAnsi="Arial" w:cs="Arial"/>
        </w:rPr>
      </w:pPr>
    </w:p>
    <w:p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rPr>
        <w:t xml:space="preserve">Smluvní strany se dohodly, že zveřejnění smlouvy prostřednictvím registru smluv dle zákona č.  340/2015 Sb., o zvláštních podmínkách účinnosti některých smluv, uveřejňování těchto smluv a o registru smluv (zákon o registru smluv), provede pronajímatel a to nejpozději do 30 dnů od podpisu smlouvy. </w:t>
      </w:r>
    </w:p>
    <w:p w:rsidR="00BF20DC" w:rsidRDefault="00BF20DC" w:rsidP="00B40D70">
      <w:pPr>
        <w:pStyle w:val="Odstavecseseznamem"/>
        <w:spacing w:line="259" w:lineRule="auto"/>
        <w:ind w:left="360"/>
        <w:jc w:val="both"/>
        <w:rPr>
          <w:rFonts w:ascii="Arial" w:hAnsi="Arial" w:cs="Arial"/>
        </w:rPr>
      </w:pPr>
    </w:p>
    <w:p w:rsidR="00365136" w:rsidRPr="00187A9E" w:rsidRDefault="00365136" w:rsidP="00365136">
      <w:pPr>
        <w:pStyle w:val="Odstavecseseznamem"/>
        <w:spacing w:line="259" w:lineRule="auto"/>
        <w:ind w:left="360"/>
        <w:jc w:val="both"/>
        <w:rPr>
          <w:rFonts w:ascii="Arial" w:hAnsi="Arial" w:cs="Arial"/>
        </w:rPr>
      </w:pPr>
    </w:p>
    <w:p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187A9E">
        <w:rPr>
          <w:rFonts w:ascii="Arial" w:hAnsi="Arial" w:cs="Arial"/>
          <w:b/>
        </w:rPr>
        <w:t>Doložka dle § 23 zákona č. 129/2000 Sb., o krajích, ve znění pozdějších předpisů</w:t>
      </w:r>
    </w:p>
    <w:p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rPr>
        <w:t>Rozhodnuto orgánem kraje:</w:t>
      </w:r>
      <w:r w:rsidRPr="00187A9E">
        <w:rPr>
          <w:rFonts w:ascii="Arial" w:hAnsi="Arial" w:cs="Arial"/>
        </w:rPr>
        <w:tab/>
        <w:t>Rada Zlínského kraje</w:t>
      </w:r>
    </w:p>
    <w:p w:rsidR="00365136" w:rsidRPr="00187A9E" w:rsidRDefault="00365136" w:rsidP="00365136">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187A9E">
        <w:rPr>
          <w:rFonts w:ascii="Arial" w:hAnsi="Arial" w:cs="Arial"/>
          <w:i/>
        </w:rPr>
        <w:t xml:space="preserve">Datum a číslo usnesení:  </w:t>
      </w:r>
      <w:r w:rsidR="00635D75">
        <w:rPr>
          <w:rFonts w:ascii="Arial" w:hAnsi="Arial" w:cs="Arial"/>
          <w:i/>
        </w:rPr>
        <w:t xml:space="preserve">22. 8. 2022, </w:t>
      </w:r>
      <w:r w:rsidR="00635D75" w:rsidRPr="00635D75">
        <w:rPr>
          <w:rFonts w:ascii="Arial" w:hAnsi="Arial" w:cs="Arial"/>
          <w:i/>
        </w:rPr>
        <w:t>0699/R22/22</w:t>
      </w:r>
    </w:p>
    <w:p w:rsidR="00365136" w:rsidRPr="00187A9E" w:rsidRDefault="00365136" w:rsidP="00365136">
      <w:pPr>
        <w:spacing w:line="259" w:lineRule="auto"/>
        <w:jc w:val="both"/>
        <w:rPr>
          <w:rFonts w:ascii="Arial" w:hAnsi="Arial" w:cs="Arial"/>
        </w:rPr>
      </w:pPr>
    </w:p>
    <w:p w:rsidR="00365136" w:rsidRPr="00187A9E" w:rsidRDefault="00365136" w:rsidP="00B40D70">
      <w:pPr>
        <w:pStyle w:val="Odstavecseseznamem"/>
        <w:spacing w:line="259" w:lineRule="auto"/>
        <w:ind w:left="360"/>
        <w:jc w:val="both"/>
        <w:rPr>
          <w:rFonts w:ascii="Arial" w:hAnsi="Arial" w:cs="Arial"/>
        </w:rPr>
      </w:pPr>
    </w:p>
    <w:p w:rsidR="00EA0FBE" w:rsidRPr="00187A9E" w:rsidRDefault="00635795" w:rsidP="00B40D70">
      <w:pPr>
        <w:spacing w:line="259" w:lineRule="auto"/>
        <w:jc w:val="both"/>
        <w:rPr>
          <w:rFonts w:ascii="Arial" w:hAnsi="Arial" w:cs="Arial"/>
        </w:rPr>
      </w:pPr>
      <w:r w:rsidRPr="00187A9E">
        <w:rPr>
          <w:rFonts w:ascii="Arial" w:hAnsi="Arial" w:cs="Arial"/>
        </w:rPr>
        <w:t>Ve Zlíně, dne</w:t>
      </w:r>
      <w:r w:rsidR="00EA0FBE" w:rsidRPr="00187A9E">
        <w:rPr>
          <w:rFonts w:ascii="Arial" w:hAnsi="Arial" w:cs="Arial"/>
        </w:rPr>
        <w:t xml:space="preserve"> ….…….</w:t>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t xml:space="preserve">     </w:t>
      </w:r>
    </w:p>
    <w:p w:rsidR="00EA0FBE" w:rsidRPr="00187A9E" w:rsidRDefault="00EA0FBE" w:rsidP="00B40D70">
      <w:pPr>
        <w:spacing w:line="259" w:lineRule="auto"/>
        <w:jc w:val="both"/>
        <w:rPr>
          <w:rFonts w:ascii="Arial" w:hAnsi="Arial" w:cs="Arial"/>
        </w:rPr>
      </w:pPr>
      <w:r w:rsidRPr="00187A9E">
        <w:rPr>
          <w:rFonts w:ascii="Arial" w:hAnsi="Arial" w:cs="Arial"/>
        </w:rPr>
        <w:t>pronajímatel</w:t>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p>
    <w:p w:rsidR="00EA0FBE" w:rsidRPr="00187A9E" w:rsidRDefault="00EA0FBE" w:rsidP="00B40D70">
      <w:pPr>
        <w:spacing w:line="259" w:lineRule="auto"/>
        <w:jc w:val="both"/>
        <w:rPr>
          <w:rFonts w:ascii="Arial" w:hAnsi="Arial" w:cs="Arial"/>
        </w:rPr>
      </w:pPr>
    </w:p>
    <w:p w:rsidR="00EA0FBE" w:rsidRPr="00187A9E" w:rsidRDefault="001A717B" w:rsidP="00B40D70">
      <w:pPr>
        <w:spacing w:line="259" w:lineRule="auto"/>
        <w:jc w:val="both"/>
        <w:rPr>
          <w:rFonts w:ascii="Arial" w:hAnsi="Arial" w:cs="Arial"/>
        </w:rPr>
      </w:pPr>
      <w:r w:rsidRPr="00187A9E">
        <w:rPr>
          <w:rFonts w:ascii="Arial" w:hAnsi="Arial" w:cs="Arial"/>
        </w:rPr>
        <w:t xml:space="preserve"> </w:t>
      </w:r>
    </w:p>
    <w:p w:rsidR="00EA0FBE" w:rsidRPr="00187A9E" w:rsidRDefault="00EA0FBE" w:rsidP="00B40D70">
      <w:pPr>
        <w:spacing w:line="259" w:lineRule="auto"/>
        <w:jc w:val="both"/>
        <w:rPr>
          <w:rFonts w:ascii="Arial" w:hAnsi="Arial" w:cs="Arial"/>
        </w:rPr>
      </w:pPr>
      <w:r w:rsidRPr="00187A9E">
        <w:rPr>
          <w:rFonts w:ascii="Arial" w:hAnsi="Arial" w:cs="Arial"/>
        </w:rPr>
        <w:t xml:space="preserve">.........................................................                               </w:t>
      </w:r>
    </w:p>
    <w:p w:rsidR="00187A9E" w:rsidRPr="00187A9E" w:rsidRDefault="00187A9E"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r w:rsidRPr="00187A9E">
        <w:rPr>
          <w:rFonts w:ascii="Arial" w:hAnsi="Arial" w:cs="Arial"/>
          <w:color w:val="000000"/>
          <w:sz w:val="20"/>
          <w:szCs w:val="20"/>
        </w:rPr>
        <w:t xml:space="preserve">Ing. </w:t>
      </w:r>
      <w:r w:rsidR="000B155D">
        <w:rPr>
          <w:rFonts w:ascii="Arial" w:hAnsi="Arial" w:cs="Arial"/>
          <w:color w:val="000000"/>
          <w:sz w:val="20"/>
          <w:szCs w:val="20"/>
        </w:rPr>
        <w:t>Radim Holiš</w:t>
      </w:r>
      <w:r w:rsidRPr="00187A9E">
        <w:rPr>
          <w:rFonts w:ascii="Arial" w:hAnsi="Arial" w:cs="Arial"/>
          <w:color w:val="000000"/>
          <w:sz w:val="20"/>
          <w:szCs w:val="20"/>
        </w:rPr>
        <w:tab/>
      </w:r>
      <w:r w:rsidRPr="00187A9E">
        <w:rPr>
          <w:rFonts w:ascii="Arial" w:hAnsi="Arial" w:cs="Arial"/>
          <w:color w:val="000000"/>
          <w:sz w:val="20"/>
          <w:szCs w:val="20"/>
        </w:rPr>
        <w:tab/>
      </w:r>
      <w:r w:rsidRPr="00187A9E">
        <w:rPr>
          <w:rFonts w:ascii="Arial" w:hAnsi="Arial" w:cs="Arial"/>
          <w:color w:val="000000"/>
          <w:sz w:val="20"/>
          <w:szCs w:val="20"/>
        </w:rPr>
        <w:tab/>
      </w:r>
      <w:r w:rsidR="002214D1">
        <w:rPr>
          <w:rFonts w:ascii="Arial" w:hAnsi="Arial" w:cs="Arial"/>
          <w:color w:val="000000"/>
          <w:sz w:val="20"/>
          <w:szCs w:val="20"/>
        </w:rPr>
        <w:tab/>
      </w:r>
      <w:r w:rsidR="000B155D">
        <w:rPr>
          <w:rFonts w:ascii="Arial" w:hAnsi="Arial" w:cs="Arial"/>
          <w:color w:val="000000"/>
          <w:sz w:val="20"/>
          <w:szCs w:val="20"/>
        </w:rPr>
        <w:t xml:space="preserve">               </w:t>
      </w:r>
    </w:p>
    <w:p w:rsidR="00E32B7D" w:rsidRDefault="00A57450" w:rsidP="00A57450">
      <w:pPr>
        <w:pStyle w:val="Zkladntext"/>
        <w:tabs>
          <w:tab w:val="left" w:pos="5220"/>
        </w:tabs>
        <w:spacing w:line="259" w:lineRule="auto"/>
        <w:jc w:val="both"/>
        <w:rPr>
          <w:rFonts w:ascii="Arial" w:hAnsi="Arial" w:cs="Arial"/>
          <w:szCs w:val="20"/>
        </w:rPr>
      </w:pPr>
      <w:r>
        <w:rPr>
          <w:rFonts w:ascii="Arial" w:hAnsi="Arial" w:cs="Arial"/>
          <w:szCs w:val="20"/>
        </w:rPr>
        <w:t>H</w:t>
      </w:r>
      <w:r w:rsidR="000B155D">
        <w:rPr>
          <w:rFonts w:ascii="Arial" w:hAnsi="Arial" w:cs="Arial"/>
          <w:szCs w:val="20"/>
        </w:rPr>
        <w:t>ejtman</w:t>
      </w:r>
      <w:r>
        <w:rPr>
          <w:rFonts w:ascii="Arial" w:hAnsi="Arial" w:cs="Arial"/>
          <w:szCs w:val="20"/>
        </w:rPr>
        <w:t xml:space="preserve">                                  </w:t>
      </w:r>
    </w:p>
    <w:p w:rsidR="00E32B7D" w:rsidRDefault="00E32B7D" w:rsidP="00A57450">
      <w:pPr>
        <w:pStyle w:val="Zkladntext"/>
        <w:tabs>
          <w:tab w:val="left" w:pos="5220"/>
        </w:tabs>
        <w:spacing w:line="259" w:lineRule="auto"/>
        <w:jc w:val="both"/>
        <w:rPr>
          <w:rFonts w:ascii="Arial" w:hAnsi="Arial" w:cs="Arial"/>
          <w:szCs w:val="20"/>
        </w:rPr>
      </w:pPr>
    </w:p>
    <w:p w:rsidR="00E32B7D" w:rsidRDefault="00E32B7D" w:rsidP="00A57450">
      <w:pPr>
        <w:pStyle w:val="Zkladntext"/>
        <w:tabs>
          <w:tab w:val="left" w:pos="5220"/>
        </w:tabs>
        <w:spacing w:line="259" w:lineRule="auto"/>
        <w:jc w:val="both"/>
        <w:rPr>
          <w:rFonts w:ascii="Arial" w:hAnsi="Arial" w:cs="Arial"/>
          <w:szCs w:val="20"/>
        </w:rPr>
      </w:pPr>
    </w:p>
    <w:p w:rsidR="00E32B7D" w:rsidRDefault="00E32B7D" w:rsidP="00E32B7D">
      <w:pPr>
        <w:jc w:val="both"/>
        <w:rPr>
          <w:rFonts w:ascii="Arial" w:hAnsi="Arial" w:cs="Arial"/>
        </w:rPr>
      </w:pPr>
      <w:r w:rsidRPr="00E32B7D">
        <w:rPr>
          <w:rFonts w:ascii="Arial" w:hAnsi="Arial" w:cs="Arial"/>
        </w:rPr>
        <w:t>Ve Zlíně dne</w:t>
      </w:r>
    </w:p>
    <w:p w:rsidR="00E32B7D" w:rsidRDefault="00E32B7D" w:rsidP="00E32B7D">
      <w:pPr>
        <w:jc w:val="both"/>
        <w:rPr>
          <w:rFonts w:ascii="Arial" w:hAnsi="Arial" w:cs="Arial"/>
        </w:rPr>
      </w:pPr>
      <w:r>
        <w:rPr>
          <w:rFonts w:ascii="Arial" w:hAnsi="Arial" w:cs="Arial"/>
        </w:rPr>
        <w:t>nájemce</w:t>
      </w:r>
      <w:r w:rsidRPr="00E32B7D">
        <w:rPr>
          <w:rFonts w:ascii="Arial" w:hAnsi="Arial" w:cs="Arial"/>
        </w:rPr>
        <w:t xml:space="preserve">         </w:t>
      </w:r>
    </w:p>
    <w:p w:rsidR="00E32B7D" w:rsidRPr="00E32B7D" w:rsidRDefault="00E32B7D" w:rsidP="00E32B7D">
      <w:pPr>
        <w:jc w:val="both"/>
        <w:rPr>
          <w:rFonts w:ascii="Arial" w:hAnsi="Arial" w:cs="Arial"/>
        </w:rPr>
      </w:pPr>
      <w:r w:rsidRPr="00E32B7D">
        <w:rPr>
          <w:rFonts w:ascii="Arial" w:hAnsi="Arial" w:cs="Arial"/>
        </w:rPr>
        <w:t xml:space="preserve">   </w:t>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t xml:space="preserve"> </w:t>
      </w:r>
    </w:p>
    <w:p w:rsidR="00E32B7D" w:rsidRPr="00E32B7D" w:rsidRDefault="00E32B7D" w:rsidP="00E32B7D">
      <w:pPr>
        <w:jc w:val="both"/>
        <w:rPr>
          <w:rFonts w:ascii="Arial" w:hAnsi="Arial" w:cs="Arial"/>
        </w:rPr>
      </w:pPr>
    </w:p>
    <w:p w:rsidR="00E32B7D" w:rsidRPr="00E32B7D" w:rsidRDefault="00E32B7D" w:rsidP="00E32B7D">
      <w:pPr>
        <w:jc w:val="both"/>
        <w:rPr>
          <w:rFonts w:ascii="Arial" w:hAnsi="Arial" w:cs="Arial"/>
        </w:rPr>
      </w:pPr>
    </w:p>
    <w:p w:rsidR="00E32B7D" w:rsidRPr="00E32B7D" w:rsidRDefault="00E32B7D" w:rsidP="00E32B7D">
      <w:pPr>
        <w:pStyle w:val="Zkladntextodsazen"/>
        <w:ind w:left="0"/>
        <w:rPr>
          <w:rFonts w:ascii="Arial" w:hAnsi="Arial" w:cs="Arial"/>
          <w:i/>
        </w:rPr>
      </w:pPr>
    </w:p>
    <w:p w:rsidR="00E32B7D" w:rsidRPr="00E32B7D" w:rsidRDefault="00E32B7D" w:rsidP="00E32B7D">
      <w:pPr>
        <w:pStyle w:val="Zkladntextodsazen"/>
        <w:ind w:left="0"/>
        <w:rPr>
          <w:rFonts w:ascii="Arial" w:hAnsi="Arial" w:cs="Arial"/>
          <w:i/>
        </w:rPr>
      </w:pPr>
    </w:p>
    <w:p w:rsidR="00E32B7D" w:rsidRPr="00E32B7D" w:rsidRDefault="00E32B7D" w:rsidP="00E32B7D">
      <w:pPr>
        <w:pStyle w:val="Zkladntextodsazen"/>
        <w:ind w:left="0"/>
        <w:rPr>
          <w:rFonts w:ascii="Arial" w:hAnsi="Arial" w:cs="Arial"/>
          <w:i/>
        </w:rPr>
      </w:pPr>
      <w:r w:rsidRPr="00E32B7D">
        <w:rPr>
          <w:rFonts w:ascii="Arial" w:hAnsi="Arial" w:cs="Arial"/>
        </w:rPr>
        <w:t xml:space="preserve">…………………………………………                                  </w:t>
      </w:r>
      <w:r>
        <w:rPr>
          <w:rFonts w:ascii="Arial" w:hAnsi="Arial" w:cs="Arial"/>
        </w:rPr>
        <w:t xml:space="preserve"> ………………………………………</w:t>
      </w:r>
      <w:r w:rsidRPr="00E32B7D">
        <w:rPr>
          <w:rFonts w:ascii="Arial" w:hAnsi="Arial" w:cs="Arial"/>
        </w:rPr>
        <w:t xml:space="preserve">                             </w:t>
      </w:r>
      <w:r>
        <w:rPr>
          <w:rFonts w:ascii="Arial" w:hAnsi="Arial" w:cs="Arial"/>
        </w:rPr>
        <w:t xml:space="preserve">                       </w:t>
      </w:r>
    </w:p>
    <w:p w:rsidR="00E32B7D" w:rsidRPr="00E32B7D" w:rsidRDefault="00666976" w:rsidP="00E32B7D">
      <w:pPr>
        <w:pStyle w:val="Zkladntextodsazen"/>
        <w:ind w:left="0"/>
        <w:rPr>
          <w:rFonts w:ascii="Arial" w:hAnsi="Arial" w:cs="Arial"/>
          <w:i/>
        </w:rPr>
      </w:pPr>
      <w:r>
        <w:rPr>
          <w:rFonts w:ascii="Arial" w:hAnsi="Arial" w:cs="Arial"/>
        </w:rPr>
        <w:t>XXXXX</w:t>
      </w:r>
      <w:r w:rsidR="00E32B7D" w:rsidRPr="00E32B7D">
        <w:rPr>
          <w:rFonts w:ascii="Arial" w:hAnsi="Arial" w:cs="Arial"/>
        </w:rPr>
        <w:tab/>
      </w:r>
      <w:r w:rsidR="00E32B7D" w:rsidRPr="00E32B7D">
        <w:rPr>
          <w:rFonts w:ascii="Arial" w:hAnsi="Arial" w:cs="Arial"/>
        </w:rPr>
        <w:tab/>
      </w:r>
      <w:r w:rsidR="00E32B7D" w:rsidRPr="00E32B7D">
        <w:rPr>
          <w:rFonts w:ascii="Arial" w:hAnsi="Arial" w:cs="Arial"/>
        </w:rPr>
        <w:tab/>
      </w:r>
      <w:r w:rsidR="00E32B7D" w:rsidRPr="00E32B7D">
        <w:rPr>
          <w:rFonts w:ascii="Arial" w:hAnsi="Arial" w:cs="Arial"/>
        </w:rPr>
        <w:tab/>
      </w:r>
      <w:r w:rsidR="00E32B7D">
        <w:rPr>
          <w:rFonts w:ascii="Arial" w:hAnsi="Arial" w:cs="Arial"/>
        </w:rPr>
        <w:tab/>
      </w:r>
      <w:r w:rsidR="00E32B7D">
        <w:rPr>
          <w:rFonts w:ascii="Arial" w:hAnsi="Arial" w:cs="Arial"/>
        </w:rPr>
        <w:tab/>
      </w:r>
      <w:r w:rsidR="00E32B7D">
        <w:rPr>
          <w:rFonts w:ascii="Arial" w:hAnsi="Arial" w:cs="Arial"/>
        </w:rPr>
        <w:tab/>
      </w:r>
      <w:r>
        <w:rPr>
          <w:rFonts w:ascii="Arial" w:hAnsi="Arial" w:cs="Arial"/>
        </w:rPr>
        <w:t>XXXXX</w:t>
      </w:r>
      <w:r w:rsidR="00E32B7D" w:rsidRPr="00E32B7D">
        <w:rPr>
          <w:rFonts w:ascii="Arial" w:hAnsi="Arial" w:cs="Arial"/>
        </w:rPr>
        <w:tab/>
      </w:r>
    </w:p>
    <w:p w:rsidR="00E32B7D" w:rsidRPr="00E32B7D" w:rsidRDefault="00E32B7D" w:rsidP="00E32B7D">
      <w:pPr>
        <w:pStyle w:val="Zkladntextodsazen"/>
        <w:ind w:left="0"/>
        <w:rPr>
          <w:rFonts w:ascii="Arial" w:hAnsi="Arial" w:cs="Arial"/>
          <w:i/>
        </w:rPr>
      </w:pPr>
      <w:r>
        <w:rPr>
          <w:rFonts w:ascii="Arial" w:hAnsi="Arial" w:cs="Arial"/>
        </w:rPr>
        <w:t>jednatel</w:t>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r>
      <w:r w:rsidRPr="00E32B7D">
        <w:rPr>
          <w:rFonts w:ascii="Arial" w:hAnsi="Arial" w:cs="Arial"/>
        </w:rPr>
        <w:tab/>
      </w:r>
      <w:r>
        <w:rPr>
          <w:rFonts w:ascii="Arial" w:hAnsi="Arial" w:cs="Arial"/>
        </w:rPr>
        <w:tab/>
      </w:r>
      <w:r>
        <w:rPr>
          <w:rFonts w:ascii="Arial" w:hAnsi="Arial" w:cs="Arial"/>
        </w:rPr>
        <w:tab/>
        <w:t>jednatel</w:t>
      </w:r>
      <w:r w:rsidRPr="00E32B7D">
        <w:rPr>
          <w:rFonts w:ascii="Arial" w:hAnsi="Arial" w:cs="Arial"/>
        </w:rPr>
        <w:tab/>
      </w:r>
    </w:p>
    <w:p w:rsidR="006257E3" w:rsidRPr="00E32B7D" w:rsidRDefault="00A57450" w:rsidP="00A57450">
      <w:pPr>
        <w:pStyle w:val="Zkladntext"/>
        <w:tabs>
          <w:tab w:val="left" w:pos="5220"/>
        </w:tabs>
        <w:spacing w:line="259" w:lineRule="auto"/>
        <w:jc w:val="both"/>
        <w:rPr>
          <w:rFonts w:ascii="Arial" w:hAnsi="Arial" w:cs="Arial"/>
          <w:szCs w:val="20"/>
        </w:rPr>
      </w:pPr>
      <w:r w:rsidRPr="00E32B7D">
        <w:rPr>
          <w:rFonts w:ascii="Arial" w:hAnsi="Arial" w:cs="Arial"/>
          <w:szCs w:val="20"/>
        </w:rPr>
        <w:t xml:space="preserve">                                            </w:t>
      </w:r>
    </w:p>
    <w:p w:rsidR="006257E3" w:rsidRPr="00E32B7D" w:rsidRDefault="006257E3" w:rsidP="00187A9E">
      <w:pPr>
        <w:pStyle w:val="Zkladntext"/>
        <w:tabs>
          <w:tab w:val="left" w:pos="4820"/>
        </w:tabs>
        <w:spacing w:line="259" w:lineRule="auto"/>
        <w:jc w:val="both"/>
        <w:rPr>
          <w:rFonts w:ascii="Arial" w:hAnsi="Arial" w:cs="Arial"/>
          <w:szCs w:val="20"/>
        </w:rPr>
      </w:pPr>
    </w:p>
    <w:p w:rsidR="006257E3" w:rsidRDefault="006257E3" w:rsidP="00187A9E">
      <w:pPr>
        <w:pStyle w:val="Zkladntext"/>
        <w:tabs>
          <w:tab w:val="left" w:pos="4820"/>
        </w:tabs>
        <w:spacing w:line="259" w:lineRule="auto"/>
        <w:jc w:val="both"/>
        <w:rPr>
          <w:rFonts w:ascii="Arial" w:hAnsi="Arial" w:cs="Arial"/>
          <w:szCs w:val="20"/>
        </w:rPr>
      </w:pPr>
    </w:p>
    <w:p w:rsidR="00EE70B6" w:rsidRPr="00187A9E" w:rsidRDefault="00C62ED0" w:rsidP="00C62ED0">
      <w:pPr>
        <w:pStyle w:val="Zkladntext"/>
        <w:tabs>
          <w:tab w:val="left" w:pos="4820"/>
        </w:tabs>
        <w:spacing w:line="259" w:lineRule="auto"/>
        <w:jc w:val="both"/>
        <w:rPr>
          <w:rFonts w:ascii="Arial" w:hAnsi="Arial" w:cs="Arial"/>
          <w:szCs w:val="20"/>
        </w:rPr>
      </w:pPr>
      <w:r>
        <w:rPr>
          <w:rFonts w:ascii="Arial" w:hAnsi="Arial" w:cs="Arial"/>
          <w:szCs w:val="20"/>
        </w:rPr>
        <w:tab/>
      </w:r>
      <w:r w:rsidR="00AA7C41" w:rsidRPr="00187A9E">
        <w:rPr>
          <w:rFonts w:ascii="Arial" w:hAnsi="Arial" w:cs="Arial"/>
          <w:szCs w:val="20"/>
        </w:rPr>
        <w:tab/>
      </w:r>
      <w:r w:rsidR="00AA7C41" w:rsidRPr="00187A9E">
        <w:rPr>
          <w:rFonts w:ascii="Arial" w:hAnsi="Arial" w:cs="Arial"/>
          <w:szCs w:val="20"/>
        </w:rPr>
        <w:tab/>
      </w:r>
      <w:r w:rsidR="00AA7C41" w:rsidRPr="00187A9E">
        <w:rPr>
          <w:rFonts w:ascii="Arial" w:hAnsi="Arial" w:cs="Arial"/>
          <w:szCs w:val="20"/>
        </w:rPr>
        <w:tab/>
      </w:r>
      <w:r w:rsidR="00AA7C41" w:rsidRPr="00187A9E">
        <w:rPr>
          <w:rFonts w:ascii="Arial" w:hAnsi="Arial" w:cs="Arial"/>
          <w:szCs w:val="20"/>
        </w:rPr>
        <w:tab/>
      </w:r>
      <w:r w:rsidR="00AA7C41" w:rsidRPr="00187A9E">
        <w:rPr>
          <w:rFonts w:ascii="Arial" w:hAnsi="Arial" w:cs="Arial"/>
          <w:szCs w:val="20"/>
        </w:rPr>
        <w:tab/>
      </w:r>
      <w:r w:rsidR="00AA7C41" w:rsidRPr="00187A9E">
        <w:rPr>
          <w:rFonts w:ascii="Arial" w:hAnsi="Arial" w:cs="Arial"/>
          <w:szCs w:val="20"/>
        </w:rPr>
        <w:tab/>
      </w:r>
      <w:r w:rsidR="00212D9C" w:rsidRPr="00187A9E">
        <w:rPr>
          <w:rFonts w:ascii="Arial" w:hAnsi="Arial" w:cs="Arial"/>
          <w:szCs w:val="20"/>
        </w:rPr>
        <w:t xml:space="preserve"> </w:t>
      </w:r>
    </w:p>
    <w:p w:rsidR="008931D3" w:rsidRPr="00C62ED0" w:rsidRDefault="00212D9C" w:rsidP="00C62ED0">
      <w:pPr>
        <w:pStyle w:val="Zkladntext"/>
        <w:spacing w:line="259" w:lineRule="auto"/>
        <w:jc w:val="both"/>
        <w:rPr>
          <w:rFonts w:ascii="Arial" w:hAnsi="Arial" w:cs="Arial"/>
          <w:szCs w:val="20"/>
        </w:rPr>
      </w:pPr>
      <w:r w:rsidRPr="00187A9E">
        <w:rPr>
          <w:rFonts w:ascii="Arial" w:hAnsi="Arial" w:cs="Arial"/>
          <w:szCs w:val="20"/>
        </w:rPr>
        <w:t xml:space="preserve">     </w:t>
      </w:r>
      <w:r w:rsidR="008931D3">
        <w:rPr>
          <w:rFonts w:ascii="Arial" w:hAnsi="Arial" w:cs="Arial"/>
        </w:rPr>
        <w:t>Příloha č. 1</w:t>
      </w:r>
      <w:r w:rsidR="00666976">
        <w:rPr>
          <w:rFonts w:ascii="Arial" w:hAnsi="Arial" w:cs="Arial"/>
        </w:rPr>
        <w:t xml:space="preserve"> Budova č. 22 plánek kancelář m2 č. 335 - 18,07 a č 336 – 17,91</w:t>
      </w:r>
    </w:p>
    <w:p w:rsidR="008931D3" w:rsidRDefault="008931D3" w:rsidP="00A57450">
      <w:pPr>
        <w:rPr>
          <w:rFonts w:ascii="Arial" w:hAnsi="Arial" w:cs="Arial"/>
        </w:rPr>
      </w:pPr>
    </w:p>
    <w:p w:rsidR="008931D3" w:rsidRDefault="008931D3" w:rsidP="00A57450">
      <w:pPr>
        <w:rPr>
          <w:rFonts w:ascii="Arial" w:hAnsi="Arial" w:cs="Arial"/>
        </w:rPr>
      </w:pPr>
    </w:p>
    <w:p w:rsidR="008931D3" w:rsidRDefault="008931D3" w:rsidP="00A57450">
      <w:pPr>
        <w:rPr>
          <w:rFonts w:ascii="Arial" w:hAnsi="Arial" w:cs="Arial"/>
        </w:rPr>
      </w:pPr>
    </w:p>
    <w:p w:rsidR="008931D3" w:rsidRDefault="008931D3" w:rsidP="00A57450">
      <w:pPr>
        <w:rPr>
          <w:rFonts w:ascii="Arial" w:hAnsi="Arial" w:cs="Arial"/>
        </w:rPr>
      </w:pPr>
    </w:p>
    <w:p w:rsidR="008931D3" w:rsidRDefault="008931D3" w:rsidP="00A57450">
      <w:pPr>
        <w:rPr>
          <w:rFonts w:ascii="Arial" w:hAnsi="Arial" w:cs="Arial"/>
        </w:rPr>
      </w:pPr>
    </w:p>
    <w:p w:rsidR="008931D3" w:rsidRDefault="008931D3" w:rsidP="00A57450">
      <w:pPr>
        <w:rPr>
          <w:rFonts w:ascii="Arial" w:hAnsi="Arial" w:cs="Arial"/>
        </w:rPr>
      </w:pPr>
    </w:p>
    <w:p w:rsidR="00C62ED0" w:rsidRDefault="00C62ED0"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bookmarkStart w:id="0" w:name="_GoBack"/>
      <w:bookmarkEnd w:id="0"/>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666976" w:rsidRDefault="00666976" w:rsidP="00A57450">
      <w:pPr>
        <w:rPr>
          <w:rFonts w:ascii="Arial" w:hAnsi="Arial" w:cs="Arial"/>
        </w:rPr>
      </w:pPr>
    </w:p>
    <w:p w:rsidR="00C62ED0" w:rsidRDefault="00C62ED0" w:rsidP="00A57450">
      <w:pPr>
        <w:rPr>
          <w:rFonts w:ascii="Arial" w:hAnsi="Arial" w:cs="Arial"/>
        </w:rPr>
      </w:pPr>
    </w:p>
    <w:p w:rsidR="00C62ED0" w:rsidRDefault="00C62ED0" w:rsidP="00A57450">
      <w:pPr>
        <w:rPr>
          <w:rFonts w:ascii="Arial" w:hAnsi="Arial" w:cs="Arial"/>
        </w:rPr>
      </w:pPr>
    </w:p>
    <w:p w:rsidR="00C62ED0" w:rsidRDefault="00C62ED0" w:rsidP="00A57450">
      <w:pPr>
        <w:rPr>
          <w:rFonts w:ascii="Arial" w:hAnsi="Arial" w:cs="Arial"/>
        </w:rPr>
      </w:pPr>
    </w:p>
    <w:p w:rsidR="00C62ED0" w:rsidRDefault="00C62ED0" w:rsidP="00A57450">
      <w:pPr>
        <w:rPr>
          <w:rFonts w:ascii="Arial" w:hAnsi="Arial" w:cs="Arial"/>
        </w:rPr>
      </w:pPr>
    </w:p>
    <w:p w:rsidR="00A57450" w:rsidRPr="001033DF" w:rsidRDefault="00A57450" w:rsidP="00A57450">
      <w:pPr>
        <w:rPr>
          <w:rFonts w:ascii="Arial" w:hAnsi="Arial" w:cs="Arial"/>
        </w:rPr>
      </w:pPr>
      <w:r w:rsidRPr="001033DF">
        <w:rPr>
          <w:rFonts w:ascii="Arial" w:hAnsi="Arial" w:cs="Arial"/>
        </w:rPr>
        <w:t xml:space="preserve">Příloha č. </w:t>
      </w:r>
      <w:r w:rsidR="008931D3">
        <w:rPr>
          <w:rFonts w:ascii="Arial" w:hAnsi="Arial" w:cs="Arial"/>
        </w:rPr>
        <w:t>2</w:t>
      </w:r>
      <w:r w:rsidRPr="001033DF">
        <w:rPr>
          <w:rFonts w:ascii="Arial" w:hAnsi="Arial" w:cs="Arial"/>
        </w:rPr>
        <w:t xml:space="preserve"> </w:t>
      </w:r>
    </w:p>
    <w:p w:rsidR="00A57450" w:rsidRPr="001033DF" w:rsidRDefault="00A57450" w:rsidP="00A57450">
      <w:pPr>
        <w:rPr>
          <w:rFonts w:ascii="Arial" w:hAnsi="Arial" w:cs="Arial"/>
        </w:rPr>
      </w:pPr>
    </w:p>
    <w:p w:rsidR="00A57450" w:rsidRDefault="00A57450" w:rsidP="00A57450">
      <w:pPr>
        <w:rPr>
          <w:rFonts w:ascii="Arial" w:hAnsi="Arial" w:cs="Arial"/>
        </w:rPr>
      </w:pPr>
      <w:r>
        <w:rPr>
          <w:rFonts w:ascii="Arial" w:hAnsi="Arial" w:cs="Arial"/>
        </w:rPr>
        <w:t>Specifikace služeb:</w:t>
      </w:r>
    </w:p>
    <w:p w:rsidR="00A57450" w:rsidRPr="001033DF" w:rsidRDefault="00A57450" w:rsidP="00A57450">
      <w:pPr>
        <w:pStyle w:val="Odstavecseseznamem"/>
        <w:numPr>
          <w:ilvl w:val="0"/>
          <w:numId w:val="31"/>
        </w:numPr>
        <w:rPr>
          <w:rFonts w:ascii="Arial" w:hAnsi="Arial" w:cs="Arial"/>
        </w:rPr>
      </w:pPr>
      <w:r w:rsidRPr="001033DF">
        <w:rPr>
          <w:rFonts w:ascii="Arial" w:hAnsi="Arial" w:cs="Arial"/>
        </w:rPr>
        <w:t>Odpadové hospodářství</w:t>
      </w:r>
    </w:p>
    <w:p w:rsidR="00A57450" w:rsidRPr="001033DF" w:rsidRDefault="00A57450" w:rsidP="00A57450">
      <w:pPr>
        <w:pStyle w:val="Odstavecseseznamem"/>
        <w:numPr>
          <w:ilvl w:val="0"/>
          <w:numId w:val="31"/>
        </w:numPr>
        <w:rPr>
          <w:rFonts w:ascii="Arial" w:hAnsi="Arial" w:cs="Arial"/>
        </w:rPr>
      </w:pPr>
      <w:r w:rsidRPr="001033DF">
        <w:rPr>
          <w:rFonts w:ascii="Arial" w:hAnsi="Arial" w:cs="Arial"/>
        </w:rPr>
        <w:t>Ostraha</w:t>
      </w:r>
    </w:p>
    <w:p w:rsidR="00A57450" w:rsidRPr="001033DF" w:rsidRDefault="00A57450" w:rsidP="00A57450">
      <w:pPr>
        <w:pStyle w:val="Odstavecseseznamem"/>
        <w:numPr>
          <w:ilvl w:val="0"/>
          <w:numId w:val="31"/>
        </w:numPr>
        <w:rPr>
          <w:rFonts w:ascii="Arial" w:hAnsi="Arial" w:cs="Arial"/>
        </w:rPr>
      </w:pPr>
      <w:r w:rsidRPr="001033DF">
        <w:rPr>
          <w:rFonts w:ascii="Arial" w:hAnsi="Arial" w:cs="Arial"/>
        </w:rPr>
        <w:t>Údržba bez stěhování</w:t>
      </w:r>
    </w:p>
    <w:p w:rsidR="00A57450" w:rsidRPr="001033DF" w:rsidRDefault="00A57450" w:rsidP="00A57450">
      <w:pPr>
        <w:pStyle w:val="Odstavecseseznamem"/>
        <w:numPr>
          <w:ilvl w:val="0"/>
          <w:numId w:val="31"/>
        </w:numPr>
        <w:rPr>
          <w:rFonts w:ascii="Arial" w:hAnsi="Arial" w:cs="Arial"/>
        </w:rPr>
      </w:pPr>
      <w:r w:rsidRPr="001033DF">
        <w:rPr>
          <w:rFonts w:ascii="Arial" w:hAnsi="Arial" w:cs="Arial"/>
        </w:rPr>
        <w:t>Úklid společných prostor</w:t>
      </w:r>
    </w:p>
    <w:p w:rsidR="00EC14D6" w:rsidRDefault="00EC14D6"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A57450" w:rsidRDefault="00A57450" w:rsidP="00EC14D6"/>
    <w:p w:rsidR="001033DF" w:rsidRPr="008D6266" w:rsidRDefault="001033DF" w:rsidP="008D6266">
      <w:pPr>
        <w:rPr>
          <w:rFonts w:ascii="Arial" w:hAnsi="Arial" w:cs="Arial"/>
        </w:rPr>
      </w:pPr>
    </w:p>
    <w:sectPr w:rsidR="001033DF" w:rsidRPr="008D6266" w:rsidSect="00635795">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E6" w:rsidRDefault="00153FE6">
      <w:r>
        <w:separator/>
      </w:r>
    </w:p>
  </w:endnote>
  <w:endnote w:type="continuationSeparator" w:id="0">
    <w:p w:rsidR="00153FE6" w:rsidRDefault="0015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15388"/>
      <w:docPartObj>
        <w:docPartGallery w:val="Page Numbers (Bottom of Page)"/>
        <w:docPartUnique/>
      </w:docPartObj>
    </w:sdtPr>
    <w:sdtEndPr/>
    <w:sdtContent>
      <w:p w:rsidR="008D42F9" w:rsidRDefault="008D42F9">
        <w:pPr>
          <w:pStyle w:val="Zpat"/>
          <w:jc w:val="center"/>
        </w:pPr>
        <w:r>
          <w:fldChar w:fldCharType="begin"/>
        </w:r>
        <w:r>
          <w:instrText>PAGE   \* MERGEFORMAT</w:instrText>
        </w:r>
        <w:r>
          <w:fldChar w:fldCharType="separate"/>
        </w:r>
        <w:r w:rsidR="00666976">
          <w:rPr>
            <w:noProof/>
          </w:rPr>
          <w:t>7</w:t>
        </w:r>
        <w:r>
          <w:fldChar w:fldCharType="end"/>
        </w:r>
      </w:p>
    </w:sdtContent>
  </w:sdt>
  <w:p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E6" w:rsidRDefault="00153FE6">
      <w:r>
        <w:separator/>
      </w:r>
    </w:p>
  </w:footnote>
  <w:footnote w:type="continuationSeparator" w:id="0">
    <w:p w:rsidR="00153FE6" w:rsidRDefault="0015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2F9" w:rsidRPr="000B417F" w:rsidRDefault="008D42F9" w:rsidP="000B417F">
    <w:pPr>
      <w:pStyle w:val="Zhlav"/>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1"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3"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1"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31"/>
  </w:num>
  <w:num w:numId="3">
    <w:abstractNumId w:val="9"/>
  </w:num>
  <w:num w:numId="4">
    <w:abstractNumId w:val="11"/>
  </w:num>
  <w:num w:numId="5">
    <w:abstractNumId w:val="18"/>
  </w:num>
  <w:num w:numId="6">
    <w:abstractNumId w:val="24"/>
  </w:num>
  <w:num w:numId="7">
    <w:abstractNumId w:val="14"/>
  </w:num>
  <w:num w:numId="8">
    <w:abstractNumId w:val="19"/>
  </w:num>
  <w:num w:numId="9">
    <w:abstractNumId w:val="28"/>
  </w:num>
  <w:num w:numId="10">
    <w:abstractNumId w:val="21"/>
  </w:num>
  <w:num w:numId="11">
    <w:abstractNumId w:val="22"/>
  </w:num>
  <w:num w:numId="12">
    <w:abstractNumId w:val="6"/>
  </w:num>
  <w:num w:numId="13">
    <w:abstractNumId w:val="29"/>
  </w:num>
  <w:num w:numId="14">
    <w:abstractNumId w:val="8"/>
  </w:num>
  <w:num w:numId="15">
    <w:abstractNumId w:val="26"/>
  </w:num>
  <w:num w:numId="16">
    <w:abstractNumId w:val="2"/>
  </w:num>
  <w:num w:numId="17">
    <w:abstractNumId w:val="0"/>
  </w:num>
  <w:num w:numId="18">
    <w:abstractNumId w:val="15"/>
  </w:num>
  <w:num w:numId="19">
    <w:abstractNumId w:val="1"/>
  </w:num>
  <w:num w:numId="20">
    <w:abstractNumId w:val="13"/>
  </w:num>
  <w:num w:numId="21">
    <w:abstractNumId w:val="20"/>
  </w:num>
  <w:num w:numId="22">
    <w:abstractNumId w:val="30"/>
  </w:num>
  <w:num w:numId="23">
    <w:abstractNumId w:val="25"/>
  </w:num>
  <w:num w:numId="24">
    <w:abstractNumId w:val="4"/>
  </w:num>
  <w:num w:numId="25">
    <w:abstractNumId w:val="3"/>
  </w:num>
  <w:num w:numId="26">
    <w:abstractNumId w:val="16"/>
  </w:num>
  <w:num w:numId="27">
    <w:abstractNumId w:val="5"/>
  </w:num>
  <w:num w:numId="28">
    <w:abstractNumId w:val="10"/>
  </w:num>
  <w:num w:numId="29">
    <w:abstractNumId w:val="17"/>
  </w:num>
  <w:num w:numId="30">
    <w:abstractNumId w:val="23"/>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F3"/>
    <w:rsid w:val="0000080D"/>
    <w:rsid w:val="00000AEC"/>
    <w:rsid w:val="00010B59"/>
    <w:rsid w:val="00011221"/>
    <w:rsid w:val="00014744"/>
    <w:rsid w:val="00017AAE"/>
    <w:rsid w:val="00020B9F"/>
    <w:rsid w:val="000211BB"/>
    <w:rsid w:val="00022955"/>
    <w:rsid w:val="00030306"/>
    <w:rsid w:val="00042488"/>
    <w:rsid w:val="00061AD5"/>
    <w:rsid w:val="000721A9"/>
    <w:rsid w:val="00073959"/>
    <w:rsid w:val="00080F55"/>
    <w:rsid w:val="0008750E"/>
    <w:rsid w:val="0008781C"/>
    <w:rsid w:val="000933BA"/>
    <w:rsid w:val="00096D9C"/>
    <w:rsid w:val="000A7B57"/>
    <w:rsid w:val="000B155D"/>
    <w:rsid w:val="000B417F"/>
    <w:rsid w:val="000B5583"/>
    <w:rsid w:val="000C1441"/>
    <w:rsid w:val="000C7DC0"/>
    <w:rsid w:val="000D166D"/>
    <w:rsid w:val="000D6D4B"/>
    <w:rsid w:val="000E2B6E"/>
    <w:rsid w:val="000E5046"/>
    <w:rsid w:val="000E69C8"/>
    <w:rsid w:val="000F04FD"/>
    <w:rsid w:val="000F5783"/>
    <w:rsid w:val="000F5DD3"/>
    <w:rsid w:val="001033DF"/>
    <w:rsid w:val="00110F70"/>
    <w:rsid w:val="001127F5"/>
    <w:rsid w:val="00120904"/>
    <w:rsid w:val="00137263"/>
    <w:rsid w:val="00150571"/>
    <w:rsid w:val="00151E29"/>
    <w:rsid w:val="00153FE6"/>
    <w:rsid w:val="0015569A"/>
    <w:rsid w:val="00160C3C"/>
    <w:rsid w:val="001649B1"/>
    <w:rsid w:val="00167E68"/>
    <w:rsid w:val="001708F1"/>
    <w:rsid w:val="0017496F"/>
    <w:rsid w:val="0018573B"/>
    <w:rsid w:val="00187A9E"/>
    <w:rsid w:val="00197E1D"/>
    <w:rsid w:val="001A1E52"/>
    <w:rsid w:val="001A35A6"/>
    <w:rsid w:val="001A6DC3"/>
    <w:rsid w:val="001A6DF3"/>
    <w:rsid w:val="001A717B"/>
    <w:rsid w:val="001B0CA6"/>
    <w:rsid w:val="001B4DC2"/>
    <w:rsid w:val="001C1259"/>
    <w:rsid w:val="001C1C28"/>
    <w:rsid w:val="001C4A7E"/>
    <w:rsid w:val="001C6B1F"/>
    <w:rsid w:val="001C70CE"/>
    <w:rsid w:val="001C7FEC"/>
    <w:rsid w:val="001D1347"/>
    <w:rsid w:val="001D3EB6"/>
    <w:rsid w:val="001E57E3"/>
    <w:rsid w:val="001E6553"/>
    <w:rsid w:val="001F1A3B"/>
    <w:rsid w:val="001F4F81"/>
    <w:rsid w:val="001F6229"/>
    <w:rsid w:val="001F7CF3"/>
    <w:rsid w:val="00203AA1"/>
    <w:rsid w:val="00204CE1"/>
    <w:rsid w:val="00210D4E"/>
    <w:rsid w:val="00212D9C"/>
    <w:rsid w:val="00214AB2"/>
    <w:rsid w:val="002214D1"/>
    <w:rsid w:val="00224CD0"/>
    <w:rsid w:val="002439FC"/>
    <w:rsid w:val="00244108"/>
    <w:rsid w:val="00247DB5"/>
    <w:rsid w:val="00250C3F"/>
    <w:rsid w:val="00252305"/>
    <w:rsid w:val="002547C7"/>
    <w:rsid w:val="002715CC"/>
    <w:rsid w:val="00272B4D"/>
    <w:rsid w:val="00276406"/>
    <w:rsid w:val="00290B13"/>
    <w:rsid w:val="00290C81"/>
    <w:rsid w:val="002A0633"/>
    <w:rsid w:val="002A0990"/>
    <w:rsid w:val="002B019B"/>
    <w:rsid w:val="002C3747"/>
    <w:rsid w:val="002C6363"/>
    <w:rsid w:val="002E10D9"/>
    <w:rsid w:val="002E3BA9"/>
    <w:rsid w:val="002F43C2"/>
    <w:rsid w:val="002F4CCB"/>
    <w:rsid w:val="00301684"/>
    <w:rsid w:val="00307579"/>
    <w:rsid w:val="00307A0F"/>
    <w:rsid w:val="00307FF5"/>
    <w:rsid w:val="00314C6F"/>
    <w:rsid w:val="00315A29"/>
    <w:rsid w:val="0032364B"/>
    <w:rsid w:val="00341977"/>
    <w:rsid w:val="00345931"/>
    <w:rsid w:val="00351517"/>
    <w:rsid w:val="00355417"/>
    <w:rsid w:val="00355F3C"/>
    <w:rsid w:val="00357863"/>
    <w:rsid w:val="0035794E"/>
    <w:rsid w:val="00365136"/>
    <w:rsid w:val="00366D24"/>
    <w:rsid w:val="003670AC"/>
    <w:rsid w:val="003731AD"/>
    <w:rsid w:val="00374B3A"/>
    <w:rsid w:val="00375959"/>
    <w:rsid w:val="00377264"/>
    <w:rsid w:val="00382CAE"/>
    <w:rsid w:val="00383C39"/>
    <w:rsid w:val="003C3E41"/>
    <w:rsid w:val="003C49EE"/>
    <w:rsid w:val="003C65F5"/>
    <w:rsid w:val="003D205F"/>
    <w:rsid w:val="003D435F"/>
    <w:rsid w:val="003D5105"/>
    <w:rsid w:val="003D641A"/>
    <w:rsid w:val="003F2D77"/>
    <w:rsid w:val="004047C5"/>
    <w:rsid w:val="00410E8B"/>
    <w:rsid w:val="0041110F"/>
    <w:rsid w:val="004111F6"/>
    <w:rsid w:val="00413142"/>
    <w:rsid w:val="004306FD"/>
    <w:rsid w:val="0043105D"/>
    <w:rsid w:val="00431BC8"/>
    <w:rsid w:val="004353F4"/>
    <w:rsid w:val="00437027"/>
    <w:rsid w:val="00442387"/>
    <w:rsid w:val="00450DC5"/>
    <w:rsid w:val="00457253"/>
    <w:rsid w:val="00470240"/>
    <w:rsid w:val="004718FE"/>
    <w:rsid w:val="00482A6C"/>
    <w:rsid w:val="00484B05"/>
    <w:rsid w:val="00491A3F"/>
    <w:rsid w:val="00492DEB"/>
    <w:rsid w:val="0049464E"/>
    <w:rsid w:val="00495719"/>
    <w:rsid w:val="0049749C"/>
    <w:rsid w:val="004C24C7"/>
    <w:rsid w:val="004C3F3C"/>
    <w:rsid w:val="004C68BD"/>
    <w:rsid w:val="004D716A"/>
    <w:rsid w:val="004D76EB"/>
    <w:rsid w:val="004E4C4D"/>
    <w:rsid w:val="004E6352"/>
    <w:rsid w:val="004E789E"/>
    <w:rsid w:val="004F4DD7"/>
    <w:rsid w:val="005235CC"/>
    <w:rsid w:val="0053211C"/>
    <w:rsid w:val="00536663"/>
    <w:rsid w:val="005433C8"/>
    <w:rsid w:val="00544DCF"/>
    <w:rsid w:val="005478FF"/>
    <w:rsid w:val="00565BE7"/>
    <w:rsid w:val="00577F07"/>
    <w:rsid w:val="005813D1"/>
    <w:rsid w:val="005C7B3D"/>
    <w:rsid w:val="005E3984"/>
    <w:rsid w:val="005F2A7F"/>
    <w:rsid w:val="005F3753"/>
    <w:rsid w:val="005F3D39"/>
    <w:rsid w:val="005F6A14"/>
    <w:rsid w:val="006006C1"/>
    <w:rsid w:val="00622C2F"/>
    <w:rsid w:val="00625764"/>
    <w:rsid w:val="006257E3"/>
    <w:rsid w:val="00635795"/>
    <w:rsid w:val="00635D75"/>
    <w:rsid w:val="00642BEB"/>
    <w:rsid w:val="00653CFB"/>
    <w:rsid w:val="00663013"/>
    <w:rsid w:val="0066426A"/>
    <w:rsid w:val="00664815"/>
    <w:rsid w:val="00666976"/>
    <w:rsid w:val="0066773B"/>
    <w:rsid w:val="00685664"/>
    <w:rsid w:val="00692636"/>
    <w:rsid w:val="006A17D0"/>
    <w:rsid w:val="006B1ACB"/>
    <w:rsid w:val="006C1214"/>
    <w:rsid w:val="006E0CD3"/>
    <w:rsid w:val="006E1123"/>
    <w:rsid w:val="006E14ED"/>
    <w:rsid w:val="006F5DD6"/>
    <w:rsid w:val="00704A88"/>
    <w:rsid w:val="00710B77"/>
    <w:rsid w:val="007149B7"/>
    <w:rsid w:val="0072066B"/>
    <w:rsid w:val="0072108A"/>
    <w:rsid w:val="00750858"/>
    <w:rsid w:val="00756856"/>
    <w:rsid w:val="00763872"/>
    <w:rsid w:val="007659F2"/>
    <w:rsid w:val="00772873"/>
    <w:rsid w:val="00774313"/>
    <w:rsid w:val="00775698"/>
    <w:rsid w:val="00775940"/>
    <w:rsid w:val="00791450"/>
    <w:rsid w:val="0079715B"/>
    <w:rsid w:val="007B1326"/>
    <w:rsid w:val="007D319A"/>
    <w:rsid w:val="007E456B"/>
    <w:rsid w:val="007E4AB9"/>
    <w:rsid w:val="007E65A7"/>
    <w:rsid w:val="007F1722"/>
    <w:rsid w:val="007F2B44"/>
    <w:rsid w:val="008010F0"/>
    <w:rsid w:val="008020B0"/>
    <w:rsid w:val="00815E26"/>
    <w:rsid w:val="00817341"/>
    <w:rsid w:val="00820398"/>
    <w:rsid w:val="0082684C"/>
    <w:rsid w:val="00846420"/>
    <w:rsid w:val="00851EC4"/>
    <w:rsid w:val="00852855"/>
    <w:rsid w:val="0085641B"/>
    <w:rsid w:val="00857284"/>
    <w:rsid w:val="00860C42"/>
    <w:rsid w:val="00866CE6"/>
    <w:rsid w:val="00874432"/>
    <w:rsid w:val="00880453"/>
    <w:rsid w:val="00884F71"/>
    <w:rsid w:val="00886AE2"/>
    <w:rsid w:val="00892660"/>
    <w:rsid w:val="008931D3"/>
    <w:rsid w:val="00894D74"/>
    <w:rsid w:val="008967FB"/>
    <w:rsid w:val="008B0AD8"/>
    <w:rsid w:val="008B0EE5"/>
    <w:rsid w:val="008B5847"/>
    <w:rsid w:val="008B5EA1"/>
    <w:rsid w:val="008C311B"/>
    <w:rsid w:val="008D2A95"/>
    <w:rsid w:val="008D42F9"/>
    <w:rsid w:val="008D4C59"/>
    <w:rsid w:val="008D6266"/>
    <w:rsid w:val="008F442B"/>
    <w:rsid w:val="008F46E7"/>
    <w:rsid w:val="00901CA6"/>
    <w:rsid w:val="00906F91"/>
    <w:rsid w:val="0090713E"/>
    <w:rsid w:val="00913965"/>
    <w:rsid w:val="00916A7D"/>
    <w:rsid w:val="009173BD"/>
    <w:rsid w:val="00933E4F"/>
    <w:rsid w:val="009353D1"/>
    <w:rsid w:val="00941486"/>
    <w:rsid w:val="009433F1"/>
    <w:rsid w:val="00962BCC"/>
    <w:rsid w:val="00963C24"/>
    <w:rsid w:val="0096519C"/>
    <w:rsid w:val="0096680D"/>
    <w:rsid w:val="00967FCE"/>
    <w:rsid w:val="00971C75"/>
    <w:rsid w:val="00981029"/>
    <w:rsid w:val="0099693A"/>
    <w:rsid w:val="009C12F1"/>
    <w:rsid w:val="009C25D6"/>
    <w:rsid w:val="009C701D"/>
    <w:rsid w:val="009D68C6"/>
    <w:rsid w:val="009E6B3E"/>
    <w:rsid w:val="009F5831"/>
    <w:rsid w:val="00A040D4"/>
    <w:rsid w:val="00A1602D"/>
    <w:rsid w:val="00A171E8"/>
    <w:rsid w:val="00A30018"/>
    <w:rsid w:val="00A36AA6"/>
    <w:rsid w:val="00A3703B"/>
    <w:rsid w:val="00A41304"/>
    <w:rsid w:val="00A448CD"/>
    <w:rsid w:val="00A539D9"/>
    <w:rsid w:val="00A57450"/>
    <w:rsid w:val="00A713EF"/>
    <w:rsid w:val="00A71CB5"/>
    <w:rsid w:val="00A74755"/>
    <w:rsid w:val="00A761FC"/>
    <w:rsid w:val="00A8217E"/>
    <w:rsid w:val="00A84464"/>
    <w:rsid w:val="00A90C21"/>
    <w:rsid w:val="00AA7C41"/>
    <w:rsid w:val="00AA7FA0"/>
    <w:rsid w:val="00AB39C5"/>
    <w:rsid w:val="00AB701E"/>
    <w:rsid w:val="00AC434E"/>
    <w:rsid w:val="00AC5C53"/>
    <w:rsid w:val="00AD372D"/>
    <w:rsid w:val="00AE0A6D"/>
    <w:rsid w:val="00AF4CCE"/>
    <w:rsid w:val="00B013E1"/>
    <w:rsid w:val="00B0565B"/>
    <w:rsid w:val="00B22C23"/>
    <w:rsid w:val="00B27F79"/>
    <w:rsid w:val="00B33DD0"/>
    <w:rsid w:val="00B3642D"/>
    <w:rsid w:val="00B40D70"/>
    <w:rsid w:val="00B41FCE"/>
    <w:rsid w:val="00B55640"/>
    <w:rsid w:val="00B6470B"/>
    <w:rsid w:val="00B660A6"/>
    <w:rsid w:val="00B70BF5"/>
    <w:rsid w:val="00B74B1A"/>
    <w:rsid w:val="00B75ED7"/>
    <w:rsid w:val="00B76388"/>
    <w:rsid w:val="00B810EC"/>
    <w:rsid w:val="00B81E4F"/>
    <w:rsid w:val="00B86000"/>
    <w:rsid w:val="00B87E7E"/>
    <w:rsid w:val="00B9678F"/>
    <w:rsid w:val="00BA0877"/>
    <w:rsid w:val="00BA62DE"/>
    <w:rsid w:val="00BB40DF"/>
    <w:rsid w:val="00BD50BB"/>
    <w:rsid w:val="00BE1AB7"/>
    <w:rsid w:val="00BE6BFD"/>
    <w:rsid w:val="00BF20DC"/>
    <w:rsid w:val="00C14098"/>
    <w:rsid w:val="00C16E06"/>
    <w:rsid w:val="00C2123E"/>
    <w:rsid w:val="00C27141"/>
    <w:rsid w:val="00C34D2E"/>
    <w:rsid w:val="00C35844"/>
    <w:rsid w:val="00C41318"/>
    <w:rsid w:val="00C4236D"/>
    <w:rsid w:val="00C42B18"/>
    <w:rsid w:val="00C44F0D"/>
    <w:rsid w:val="00C45516"/>
    <w:rsid w:val="00C4569D"/>
    <w:rsid w:val="00C50703"/>
    <w:rsid w:val="00C511CC"/>
    <w:rsid w:val="00C62ED0"/>
    <w:rsid w:val="00C62F47"/>
    <w:rsid w:val="00C67D2A"/>
    <w:rsid w:val="00C70424"/>
    <w:rsid w:val="00C7504A"/>
    <w:rsid w:val="00C830CE"/>
    <w:rsid w:val="00C83D84"/>
    <w:rsid w:val="00C9001D"/>
    <w:rsid w:val="00C922DF"/>
    <w:rsid w:val="00C97D4D"/>
    <w:rsid w:val="00CA083E"/>
    <w:rsid w:val="00CA0FCC"/>
    <w:rsid w:val="00CA27CE"/>
    <w:rsid w:val="00CA48B2"/>
    <w:rsid w:val="00CB5FA2"/>
    <w:rsid w:val="00CC2905"/>
    <w:rsid w:val="00CD3A6C"/>
    <w:rsid w:val="00CE3DE4"/>
    <w:rsid w:val="00CF07CA"/>
    <w:rsid w:val="00CF3831"/>
    <w:rsid w:val="00CF60E5"/>
    <w:rsid w:val="00D03469"/>
    <w:rsid w:val="00D04C21"/>
    <w:rsid w:val="00D05870"/>
    <w:rsid w:val="00D22BD1"/>
    <w:rsid w:val="00D25174"/>
    <w:rsid w:val="00D300CD"/>
    <w:rsid w:val="00D34E6A"/>
    <w:rsid w:val="00D365EC"/>
    <w:rsid w:val="00D41102"/>
    <w:rsid w:val="00D4721D"/>
    <w:rsid w:val="00D525F4"/>
    <w:rsid w:val="00D540E6"/>
    <w:rsid w:val="00D54768"/>
    <w:rsid w:val="00D61655"/>
    <w:rsid w:val="00D63061"/>
    <w:rsid w:val="00D64B72"/>
    <w:rsid w:val="00D67018"/>
    <w:rsid w:val="00D8005D"/>
    <w:rsid w:val="00D84FE6"/>
    <w:rsid w:val="00D8737C"/>
    <w:rsid w:val="00D9319D"/>
    <w:rsid w:val="00DB148B"/>
    <w:rsid w:val="00DB36F5"/>
    <w:rsid w:val="00DC1514"/>
    <w:rsid w:val="00DD0388"/>
    <w:rsid w:val="00DD2927"/>
    <w:rsid w:val="00DE7A5C"/>
    <w:rsid w:val="00DF139D"/>
    <w:rsid w:val="00DF25EE"/>
    <w:rsid w:val="00DF3893"/>
    <w:rsid w:val="00DF3ACB"/>
    <w:rsid w:val="00DF5D2D"/>
    <w:rsid w:val="00E0244A"/>
    <w:rsid w:val="00E03D1C"/>
    <w:rsid w:val="00E06E3A"/>
    <w:rsid w:val="00E16709"/>
    <w:rsid w:val="00E16F03"/>
    <w:rsid w:val="00E2363B"/>
    <w:rsid w:val="00E246D4"/>
    <w:rsid w:val="00E3065E"/>
    <w:rsid w:val="00E32B7D"/>
    <w:rsid w:val="00E36F2D"/>
    <w:rsid w:val="00E43F9F"/>
    <w:rsid w:val="00E54EF0"/>
    <w:rsid w:val="00E60CAA"/>
    <w:rsid w:val="00E66B4A"/>
    <w:rsid w:val="00E677A7"/>
    <w:rsid w:val="00E71644"/>
    <w:rsid w:val="00E726B7"/>
    <w:rsid w:val="00E77A5C"/>
    <w:rsid w:val="00E83627"/>
    <w:rsid w:val="00E96A1D"/>
    <w:rsid w:val="00EA0FBE"/>
    <w:rsid w:val="00EA0FD1"/>
    <w:rsid w:val="00EB3DC3"/>
    <w:rsid w:val="00EB5CCE"/>
    <w:rsid w:val="00EC0E43"/>
    <w:rsid w:val="00EC14D6"/>
    <w:rsid w:val="00EC39CE"/>
    <w:rsid w:val="00EE0F67"/>
    <w:rsid w:val="00EE70B6"/>
    <w:rsid w:val="00F109D4"/>
    <w:rsid w:val="00F119CE"/>
    <w:rsid w:val="00F14C99"/>
    <w:rsid w:val="00F15D6A"/>
    <w:rsid w:val="00F213CC"/>
    <w:rsid w:val="00F26F78"/>
    <w:rsid w:val="00F30883"/>
    <w:rsid w:val="00F32A94"/>
    <w:rsid w:val="00F44530"/>
    <w:rsid w:val="00F46187"/>
    <w:rsid w:val="00F54AEA"/>
    <w:rsid w:val="00F56363"/>
    <w:rsid w:val="00F57C3F"/>
    <w:rsid w:val="00F70888"/>
    <w:rsid w:val="00F76906"/>
    <w:rsid w:val="00F87E7B"/>
    <w:rsid w:val="00F96AC4"/>
    <w:rsid w:val="00FA6C38"/>
    <w:rsid w:val="00FB33B6"/>
    <w:rsid w:val="00FB3D28"/>
    <w:rsid w:val="00FB408F"/>
    <w:rsid w:val="00FD571E"/>
    <w:rsid w:val="00FD6FA6"/>
    <w:rsid w:val="00FF2160"/>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DC9A1"/>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semiHidden/>
    <w:unhideWhenUsed/>
    <w:rsid w:val="00A171E8"/>
  </w:style>
  <w:style w:type="character" w:customStyle="1" w:styleId="TextkomenteChar">
    <w:name w:val="Text komentáře Char"/>
    <w:basedOn w:val="Standardnpsmoodstavce"/>
    <w:link w:val="Textkomente"/>
    <w:uiPriority w:val="99"/>
    <w:semiHidden/>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 w:type="paragraph" w:styleId="Zkladntextodsazen">
    <w:name w:val="Body Text Indent"/>
    <w:basedOn w:val="Normln"/>
    <w:link w:val="ZkladntextodsazenChar"/>
    <w:uiPriority w:val="99"/>
    <w:semiHidden/>
    <w:unhideWhenUsed/>
    <w:rsid w:val="00E32B7D"/>
    <w:pPr>
      <w:spacing w:after="120"/>
      <w:ind w:left="283"/>
    </w:pPr>
  </w:style>
  <w:style w:type="character" w:customStyle="1" w:styleId="ZkladntextodsazenChar">
    <w:name w:val="Základní text odsazený Char"/>
    <w:basedOn w:val="Standardnpsmoodstavce"/>
    <w:link w:val="Zkladntextodsazen"/>
    <w:uiPriority w:val="99"/>
    <w:semiHidden/>
    <w:rsid w:val="00E32B7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6505409">
      <w:bodyDiv w:val="1"/>
      <w:marLeft w:val="0"/>
      <w:marRight w:val="0"/>
      <w:marTop w:val="0"/>
      <w:marBottom w:val="0"/>
      <w:divBdr>
        <w:top w:val="none" w:sz="0" w:space="0" w:color="auto"/>
        <w:left w:val="none" w:sz="0" w:space="0" w:color="auto"/>
        <w:bottom w:val="none" w:sz="0" w:space="0" w:color="auto"/>
        <w:right w:val="none" w:sz="0" w:space="0" w:color="auto"/>
      </w:divBdr>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01E8-31CD-4D96-A6D4-4F42395E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2328</Words>
  <Characters>13741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2</cp:revision>
  <cp:lastPrinted>2022-08-23T08:36:00Z</cp:lastPrinted>
  <dcterms:created xsi:type="dcterms:W3CDTF">2022-08-29T09:01:00Z</dcterms:created>
  <dcterms:modified xsi:type="dcterms:W3CDTF">2022-08-29T09:01:00Z</dcterms:modified>
</cp:coreProperties>
</file>