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85" w:rsidRDefault="004138E6">
      <w:pPr>
        <w:pStyle w:val="Nadpis10"/>
        <w:framePr w:w="11890" w:h="899" w:hRule="exact" w:wrap="none" w:vAnchor="page" w:hAnchor="page" w:x="2421" w:y="1092"/>
        <w:shd w:val="clear" w:color="auto" w:fill="auto"/>
        <w:ind w:right="40"/>
      </w:pPr>
      <w:bookmarkStart w:id="0" w:name="bookmark0"/>
      <w:bookmarkStart w:id="1" w:name="_GoBack"/>
      <w:bookmarkEnd w:id="1"/>
      <w:r>
        <w:t>Soupis provedených prací - úprava kadeřnictví</w:t>
      </w:r>
      <w:r>
        <w:br/>
        <w:t>Stavba : Juvel, Průběžná 4, České Budějovice</w:t>
      </w:r>
      <w:r>
        <w:br/>
      </w:r>
      <w:r>
        <w:rPr>
          <w:rStyle w:val="Nadpis11"/>
          <w:b/>
          <w:bCs/>
        </w:rPr>
        <w:t>Objednatel: Střední škola obchodní, České Budějovice, Husova 9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664"/>
        <w:gridCol w:w="360"/>
        <w:gridCol w:w="1382"/>
        <w:gridCol w:w="701"/>
        <w:gridCol w:w="811"/>
        <w:gridCol w:w="1037"/>
        <w:gridCol w:w="1373"/>
      </w:tblGrid>
      <w:tr w:rsidR="0026498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70" w:lineRule="exact"/>
              <w:jc w:val="right"/>
            </w:pPr>
            <w:r>
              <w:rPr>
                <w:rStyle w:val="Zkladntext2Arial85ptTun"/>
              </w:rPr>
              <w:t>Poř.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70" w:lineRule="exact"/>
              <w:jc w:val="center"/>
            </w:pPr>
            <w:r>
              <w:rPr>
                <w:rStyle w:val="Zkladntext2Arial85ptTun"/>
              </w:rPr>
              <w:t>Popis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70" w:lineRule="exact"/>
            </w:pPr>
            <w:r>
              <w:rPr>
                <w:rStyle w:val="Zkladntext2Arial85ptTun"/>
              </w:rPr>
              <w:t>MJ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70" w:lineRule="exact"/>
            </w:pPr>
            <w:r>
              <w:rPr>
                <w:rStyle w:val="Zkladntext2Arial85ptTun"/>
              </w:rPr>
              <w:t>Výměra bez ztr.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70" w:lineRule="exact"/>
            </w:pPr>
            <w:r>
              <w:rPr>
                <w:rStyle w:val="Zkladntext2Arial85ptTun"/>
              </w:rPr>
              <w:t>Ztratné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70" w:lineRule="exact"/>
              <w:jc w:val="right"/>
            </w:pPr>
            <w:r>
              <w:rPr>
                <w:rStyle w:val="Zkladntext2Arial85ptTun"/>
              </w:rPr>
              <w:t>Výměra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70" w:lineRule="exact"/>
              <w:jc w:val="right"/>
            </w:pPr>
            <w:r>
              <w:rPr>
                <w:rStyle w:val="Zkladntext2Arial85ptTun"/>
              </w:rPr>
              <w:t>Jedn. cena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70" w:lineRule="exact"/>
              <w:jc w:val="center"/>
            </w:pPr>
            <w:r>
              <w:rPr>
                <w:rStyle w:val="Zkladntext2Arial85ptTun"/>
              </w:rPr>
              <w:t>Cena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Demontáž sprchového koutu včetně </w:t>
            </w:r>
            <w:r>
              <w:rPr>
                <w:rStyle w:val="Zkladntext2Arial8pt"/>
              </w:rPr>
              <w:t>vaničky, umyvadla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264985">
            <w:pPr>
              <w:framePr w:w="11890" w:h="6845" w:wrap="none" w:vAnchor="page" w:hAnchor="page" w:x="2421" w:y="22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720,00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1 440,00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Demontáž WC mísy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264985">
            <w:pPr>
              <w:framePr w:w="11890" w:h="6845" w:wrap="none" w:vAnchor="page" w:hAnchor="page" w:x="2421" w:y="22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320,00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640,00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3.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Osekání obkladů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33,0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33,0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112,00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3 696,00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4.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D+M nového umyvadla, úprava rozvodu potrubí a kanalizace, baterie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5 542,00</w:t>
            </w:r>
            <w:r>
              <w:rPr>
                <w:rStyle w:val="Zkladntext2Arial8pt"/>
              </w:rPr>
              <w:t xml:space="preserve">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5 542,00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Vybourání zárubní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512,00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2 048,00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6.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Zazdění otvoru po dveřích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3,0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1 440,00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4 320,00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7.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Vybourání příčky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11,0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145,00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1 595,00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8.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Vybourání otvoru ve stěně včetně montáže překladů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left="380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2 750,00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2 750,00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9.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Vyzdění příčky z pórobetonu tl. 100 mm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6,0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6,3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894,00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5 632,20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10.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Penetrace stěn, stropu - pod lepidlo, štuk, malbu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168,0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left="380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168,0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32,10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5 392,80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11.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Potažení stěn tenkovrstvým lepidlem </w:t>
            </w:r>
            <w:r>
              <w:rPr>
                <w:rStyle w:val="Zkladntext2Arial8pt"/>
              </w:rPr>
              <w:t>včetně perlinky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55,0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55,0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176,30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9 696,50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12.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Štukování stěn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55,0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55,0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157,60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8 668,00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13.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Malba z malíř, směsí jednobarevná s bílým stropem, dvojnásobná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92,5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92,5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55,20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5 106,00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14.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Zhotovení samonivelační stěrky včetně</w:t>
            </w:r>
            <w:r>
              <w:rPr>
                <w:rStyle w:val="Zkladntext2Arial8pt"/>
              </w:rPr>
              <w:t xml:space="preserve"> vysátí a penetrace podkladu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9,0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264985">
            <w:pPr>
              <w:framePr w:w="11890" w:h="6845" w:wrap="none" w:vAnchor="page" w:hAnchor="page" w:x="2421" w:y="22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9,0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548,00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4 932,00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15.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Dodávka a montáž PVC krytiny včetně lišt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9,0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15,00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10,35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952,00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9 853,20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16.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D+M sprchového koutu včetně vaničky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left="380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10 890,00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10 450,00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17.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D+M obkladu na stěnu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2,1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2,1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745,00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1 564,50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18.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D+M světelného okruhu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1 230,00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1 230,00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19.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D+M zásuvkového okruhu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4 360,00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3 360,00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20.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D+M ocelových zárubní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2 380,00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1 862,00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21.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Vyčištění kanalizace </w:t>
            </w:r>
            <w:r>
              <w:rPr>
                <w:rStyle w:val="Zkladntext2Arial8pt"/>
              </w:rPr>
              <w:t>tlakovou vodou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2 380,00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3 050,00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22.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Lehké pomocné lešení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890,00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890,00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23.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Přesun hmot pro opravy a údržbu do v. 25 m,nošením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left="160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8,5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385,00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3 272,50 Kč</w:t>
            </w:r>
          </w:p>
        </w:tc>
      </w:tr>
      <w:tr w:rsidR="0026498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24.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Přesun materiálu a osob na stavbu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kpl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Arial8pt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Arial8pt"/>
              </w:rPr>
              <w:t>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</w:t>
            </w:r>
            <w:r>
              <w:rPr>
                <w:rStyle w:val="Zkladntext2Arial8pt"/>
              </w:rPr>
              <w:t xml:space="preserve"> 230,00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985" w:rsidRDefault="004138E6">
            <w:pPr>
              <w:pStyle w:val="Zkladntext20"/>
              <w:framePr w:w="11890" w:h="6845" w:wrap="none" w:vAnchor="page" w:hAnchor="page" w:x="2421" w:y="2237"/>
              <w:shd w:val="clear" w:color="auto" w:fill="auto"/>
              <w:spacing w:line="160" w:lineRule="exact"/>
              <w:jc w:val="right"/>
            </w:pPr>
            <w:r>
              <w:rPr>
                <w:rStyle w:val="Zkladntext2Arial8pt"/>
              </w:rPr>
              <w:t>2 230,00 Kč</w:t>
            </w:r>
          </w:p>
        </w:tc>
      </w:tr>
    </w:tbl>
    <w:p w:rsidR="00264985" w:rsidRDefault="004138E6">
      <w:pPr>
        <w:pStyle w:val="Titulektabulky0"/>
        <w:framePr w:wrap="none" w:vAnchor="page" w:hAnchor="page" w:x="9011" w:y="9358"/>
        <w:shd w:val="clear" w:color="auto" w:fill="auto"/>
        <w:spacing w:line="170" w:lineRule="exact"/>
      </w:pPr>
      <w:r>
        <w:t>Celkem</w:t>
      </w:r>
    </w:p>
    <w:p w:rsidR="00264985" w:rsidRDefault="004138E6">
      <w:pPr>
        <w:pStyle w:val="Titulektabulky0"/>
        <w:framePr w:wrap="none" w:vAnchor="page" w:hAnchor="page" w:x="13240" w:y="9368"/>
        <w:shd w:val="clear" w:color="auto" w:fill="auto"/>
        <w:spacing w:line="170" w:lineRule="exact"/>
      </w:pPr>
      <w:r>
        <w:t>99 220,70 Kč</w:t>
      </w:r>
    </w:p>
    <w:p w:rsidR="00264985" w:rsidRDefault="00264985">
      <w:pPr>
        <w:rPr>
          <w:sz w:val="2"/>
          <w:szCs w:val="2"/>
        </w:rPr>
      </w:pPr>
    </w:p>
    <w:sectPr w:rsidR="0026498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E6" w:rsidRDefault="004138E6">
      <w:r>
        <w:separator/>
      </w:r>
    </w:p>
  </w:endnote>
  <w:endnote w:type="continuationSeparator" w:id="0">
    <w:p w:rsidR="004138E6" w:rsidRDefault="0041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E6" w:rsidRDefault="004138E6"/>
  </w:footnote>
  <w:footnote w:type="continuationSeparator" w:id="0">
    <w:p w:rsidR="004138E6" w:rsidRDefault="004138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64985"/>
    <w:rsid w:val="00264985"/>
    <w:rsid w:val="004138E6"/>
    <w:rsid w:val="00AC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3B92A-078D-4CB8-ADE9-039331F5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8" w:lineRule="exac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2022-08-26T11:04:00Z</dcterms:created>
  <dcterms:modified xsi:type="dcterms:W3CDTF">2022-08-26T11:05:00Z</dcterms:modified>
</cp:coreProperties>
</file>