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A16" w:rsidRDefault="000F0E1D">
      <w:pPr>
        <w:pStyle w:val="Nadpis1"/>
        <w:widowControl w:val="0"/>
        <w:spacing w:before="0" w:after="0" w:line="288" w:lineRule="auto"/>
        <w:rPr>
          <w:sz w:val="36"/>
          <w:szCs w:val="36"/>
        </w:rPr>
      </w:pPr>
      <w:bookmarkStart w:id="0" w:name="_heading=h.gjdgxs" w:colFirst="0" w:colLast="0"/>
      <w:bookmarkEnd w:id="0"/>
      <w:r>
        <w:rPr>
          <w:sz w:val="36"/>
          <w:szCs w:val="36"/>
        </w:rPr>
        <w:t>ARTISTIC PERFORMANCE CONTRACT</w:t>
      </w:r>
    </w:p>
    <w:p w:rsidR="00065A16" w:rsidRDefault="00065A16">
      <w:pPr>
        <w:widowControl w:val="0"/>
        <w:spacing w:line="288" w:lineRule="auto"/>
        <w:rPr>
          <w:sz w:val="22"/>
          <w:szCs w:val="22"/>
        </w:rPr>
      </w:pPr>
    </w:p>
    <w:p w:rsidR="00065A16" w:rsidRDefault="000F0E1D">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w:t>
      </w:r>
      <w:r>
        <w:rPr>
          <w:b/>
          <w:i/>
          <w:sz w:val="22"/>
          <w:szCs w:val="22"/>
        </w:rPr>
        <w:t>ivil Code</w:t>
      </w:r>
      <w:r>
        <w:rPr>
          <w:i/>
          <w:sz w:val="22"/>
          <w:szCs w:val="22"/>
        </w:rPr>
        <w:t>”), between the following parties:</w:t>
      </w:r>
    </w:p>
    <w:p w:rsidR="00065A16" w:rsidRDefault="00065A16">
      <w:pPr>
        <w:widowControl w:val="0"/>
        <w:tabs>
          <w:tab w:val="left" w:pos="1842"/>
        </w:tabs>
        <w:spacing w:line="288" w:lineRule="auto"/>
        <w:rPr>
          <w:sz w:val="22"/>
          <w:szCs w:val="22"/>
        </w:rPr>
      </w:pPr>
    </w:p>
    <w:p w:rsidR="00065A16" w:rsidRDefault="000F0E1D">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proofErr w:type="spellStart"/>
      <w:proofErr w:type="gramStart"/>
      <w:r w:rsidR="00486994">
        <w:rPr>
          <w:b/>
          <w:sz w:val="22"/>
          <w:szCs w:val="22"/>
        </w:rPr>
        <w:t>xxxxxxxxxxxxxxxxxxxxxxxxxxx</w:t>
      </w:r>
      <w:bookmarkStart w:id="1" w:name="_GoBack"/>
      <w:bookmarkEnd w:id="1"/>
      <w:proofErr w:type="spellEnd"/>
      <w:proofErr w:type="gramEnd"/>
      <w:r>
        <w:rPr>
          <w:sz w:val="22"/>
          <w:szCs w:val="22"/>
        </w:rPr>
        <w:br/>
      </w:r>
      <w:r>
        <w:rPr>
          <w:i/>
          <w:sz w:val="22"/>
          <w:szCs w:val="22"/>
        </w:rPr>
        <w:t>(hereinafter as the “</w:t>
      </w:r>
      <w:r>
        <w:rPr>
          <w:b/>
          <w:i/>
          <w:sz w:val="22"/>
          <w:szCs w:val="22"/>
        </w:rPr>
        <w:t>Client</w:t>
      </w:r>
      <w:r>
        <w:rPr>
          <w:i/>
          <w:sz w:val="22"/>
          <w:szCs w:val="22"/>
        </w:rPr>
        <w:t>”)</w:t>
      </w:r>
    </w:p>
    <w:p w:rsidR="00065A16" w:rsidRDefault="00065A16">
      <w:pPr>
        <w:widowControl w:val="0"/>
        <w:tabs>
          <w:tab w:val="left" w:pos="1842"/>
          <w:tab w:val="left" w:pos="5387"/>
        </w:tabs>
        <w:spacing w:line="288" w:lineRule="auto"/>
        <w:rPr>
          <w:i/>
          <w:sz w:val="22"/>
          <w:szCs w:val="22"/>
        </w:rPr>
      </w:pPr>
    </w:p>
    <w:p w:rsidR="00065A16" w:rsidRDefault="000F0E1D">
      <w:pPr>
        <w:widowControl w:val="0"/>
        <w:spacing w:line="288" w:lineRule="auto"/>
        <w:rPr>
          <w:i/>
          <w:sz w:val="22"/>
          <w:szCs w:val="22"/>
        </w:rPr>
      </w:pPr>
      <w:proofErr w:type="gramStart"/>
      <w:r>
        <w:rPr>
          <w:i/>
          <w:sz w:val="22"/>
          <w:szCs w:val="22"/>
        </w:rPr>
        <w:t>and</w:t>
      </w:r>
      <w:proofErr w:type="gramEnd"/>
    </w:p>
    <w:p w:rsidR="00065A16" w:rsidRDefault="00065A16">
      <w:pPr>
        <w:widowControl w:val="0"/>
        <w:spacing w:line="288" w:lineRule="auto"/>
        <w:rPr>
          <w:i/>
          <w:sz w:val="22"/>
          <w:szCs w:val="22"/>
        </w:rPr>
      </w:pPr>
    </w:p>
    <w:p w:rsidR="00065A16" w:rsidRDefault="000F0E1D">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rsidR="00065A16" w:rsidRDefault="000F0E1D">
      <w:pPr>
        <w:widowControl w:val="0"/>
        <w:tabs>
          <w:tab w:val="left" w:pos="5387"/>
        </w:tabs>
        <w:spacing w:line="288" w:lineRule="auto"/>
        <w:rPr>
          <w:sz w:val="22"/>
          <w:szCs w:val="22"/>
        </w:rPr>
      </w:pPr>
      <w:proofErr w:type="gramStart"/>
      <w:r>
        <w:rPr>
          <w:sz w:val="22"/>
          <w:szCs w:val="22"/>
        </w:rPr>
        <w:t>with</w:t>
      </w:r>
      <w:proofErr w:type="gramEnd"/>
      <w:r>
        <w:rPr>
          <w:sz w:val="22"/>
          <w:szCs w:val="22"/>
        </w:rPr>
        <w:t xml:space="preserve"> its registered office at: 28. </w:t>
      </w:r>
      <w:proofErr w:type="spellStart"/>
      <w:proofErr w:type="gramStart"/>
      <w:r>
        <w:rPr>
          <w:sz w:val="22"/>
          <w:szCs w:val="22"/>
        </w:rPr>
        <w:t>října</w:t>
      </w:r>
      <w:proofErr w:type="spellEnd"/>
      <w:proofErr w:type="gramEnd"/>
      <w:r>
        <w:rPr>
          <w:sz w:val="22"/>
          <w:szCs w:val="22"/>
        </w:rPr>
        <w:t xml:space="preserve"> 124, 702 00 Ostrava</w:t>
      </w:r>
    </w:p>
    <w:p w:rsidR="00065A16" w:rsidRDefault="000F0E1D">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rsidR="00065A16" w:rsidRDefault="000F0E1D">
      <w:pPr>
        <w:widowControl w:val="0"/>
        <w:tabs>
          <w:tab w:val="left" w:pos="5387"/>
        </w:tabs>
        <w:spacing w:line="288" w:lineRule="auto"/>
        <w:rPr>
          <w:i/>
          <w:sz w:val="22"/>
          <w:szCs w:val="22"/>
        </w:rPr>
      </w:pPr>
      <w:r>
        <w:rPr>
          <w:sz w:val="22"/>
          <w:szCs w:val="22"/>
        </w:rPr>
        <w:t>Represented by Mgr. Jan Žemla, Director</w:t>
      </w:r>
      <w:r>
        <w:rPr>
          <w:sz w:val="22"/>
          <w:szCs w:val="22"/>
        </w:rPr>
        <w:br/>
        <w:t xml:space="preserve">The organization is registered </w:t>
      </w:r>
      <w:r>
        <w:rPr>
          <w:sz w:val="22"/>
          <w:szCs w:val="22"/>
        </w:rPr>
        <w:t>in the Trade Register kept by the Statutory City of Ostrava – Trade Registry Office, under reference number K01055.</w:t>
      </w:r>
      <w:r>
        <w:rPr>
          <w:sz w:val="22"/>
          <w:szCs w:val="22"/>
        </w:rPr>
        <w:br/>
      </w:r>
      <w:r>
        <w:rPr>
          <w:i/>
          <w:sz w:val="22"/>
          <w:szCs w:val="22"/>
        </w:rPr>
        <w:t>(</w:t>
      </w:r>
      <w:proofErr w:type="gramStart"/>
      <w:r>
        <w:rPr>
          <w:i/>
          <w:sz w:val="22"/>
          <w:szCs w:val="22"/>
        </w:rPr>
        <w:t>hereinafter</w:t>
      </w:r>
      <w:proofErr w:type="gramEnd"/>
      <w:r>
        <w:rPr>
          <w:i/>
          <w:sz w:val="22"/>
          <w:szCs w:val="22"/>
        </w:rPr>
        <w:t xml:space="preserve"> as the “</w:t>
      </w:r>
      <w:r>
        <w:rPr>
          <w:b/>
          <w:i/>
          <w:sz w:val="22"/>
          <w:szCs w:val="22"/>
        </w:rPr>
        <w:t>Performer</w:t>
      </w:r>
      <w:r>
        <w:rPr>
          <w:i/>
          <w:sz w:val="22"/>
          <w:szCs w:val="22"/>
        </w:rPr>
        <w:t>”)</w:t>
      </w:r>
    </w:p>
    <w:p w:rsidR="00065A16" w:rsidRDefault="00065A16">
      <w:pPr>
        <w:widowControl w:val="0"/>
        <w:tabs>
          <w:tab w:val="left" w:pos="5387"/>
        </w:tabs>
        <w:spacing w:line="288" w:lineRule="auto"/>
        <w:rPr>
          <w:i/>
          <w:sz w:val="22"/>
          <w:szCs w:val="22"/>
        </w:rPr>
      </w:pPr>
    </w:p>
    <w:p w:rsidR="00065A16" w:rsidRDefault="000F0E1D">
      <w:pPr>
        <w:widowControl w:val="0"/>
        <w:spacing w:line="288" w:lineRule="auto"/>
        <w:rPr>
          <w:sz w:val="22"/>
          <w:szCs w:val="22"/>
        </w:rPr>
      </w:pPr>
      <w:r>
        <w:rPr>
          <w:b/>
          <w:sz w:val="22"/>
          <w:szCs w:val="22"/>
        </w:rPr>
        <w:t>Payment information (CZK</w:t>
      </w:r>
      <w:proofErr w:type="gramStart"/>
      <w:r>
        <w:rPr>
          <w:b/>
          <w:sz w:val="22"/>
          <w:szCs w:val="22"/>
        </w:rPr>
        <w:t>)</w:t>
      </w:r>
      <w:proofErr w:type="gramEnd"/>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w:t>
      </w:r>
      <w:r>
        <w:rPr>
          <w:sz w:val="22"/>
          <w:szCs w:val="22"/>
        </w:rPr>
        <w:t>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r>
        <w:rPr>
          <w:sz w:val="22"/>
          <w:szCs w:val="22"/>
        </w:rPr>
        <w:t>.</w:t>
      </w:r>
    </w:p>
    <w:p w:rsidR="00065A16" w:rsidRDefault="00065A16">
      <w:pPr>
        <w:widowControl w:val="0"/>
        <w:spacing w:line="288" w:lineRule="auto"/>
        <w:rPr>
          <w:sz w:val="22"/>
          <w:szCs w:val="22"/>
        </w:rPr>
      </w:pPr>
    </w:p>
    <w:p w:rsidR="00065A16" w:rsidRDefault="000F0E1D">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rsidR="00065A16" w:rsidRDefault="000F0E1D">
      <w:pPr>
        <w:pStyle w:val="Nadpis2"/>
        <w:widowControl w:val="0"/>
        <w:spacing w:before="0" w:after="0" w:line="288" w:lineRule="auto"/>
        <w:rPr>
          <w:sz w:val="22"/>
          <w:szCs w:val="22"/>
        </w:rPr>
      </w:pPr>
      <w:bookmarkStart w:id="2" w:name="_heading=h.30j0zll" w:colFirst="0" w:colLast="0"/>
      <w:bookmarkEnd w:id="2"/>
      <w:proofErr w:type="gramStart"/>
      <w:r>
        <w:rPr>
          <w:b w:val="0"/>
          <w:i/>
          <w:sz w:val="22"/>
          <w:szCs w:val="22"/>
        </w:rPr>
        <w:t>this</w:t>
      </w:r>
      <w:proofErr w:type="gramEnd"/>
      <w:r>
        <w:rPr>
          <w:b w:val="0"/>
          <w:i/>
          <w:sz w:val="22"/>
          <w:szCs w:val="22"/>
        </w:rPr>
        <w:t xml:space="preserve"> Artistic Performance Contract is referred to below as the “</w:t>
      </w:r>
      <w:r>
        <w:rPr>
          <w:i/>
          <w:sz w:val="22"/>
          <w:szCs w:val="22"/>
        </w:rPr>
        <w:t>Contract</w:t>
      </w:r>
      <w:r>
        <w:rPr>
          <w:b w:val="0"/>
          <w:i/>
          <w:sz w:val="22"/>
          <w:szCs w:val="22"/>
        </w:rPr>
        <w:t>”)</w:t>
      </w:r>
    </w:p>
    <w:p w:rsidR="00065A16" w:rsidRDefault="00065A16">
      <w:pPr>
        <w:pStyle w:val="Nadpis2"/>
        <w:widowControl w:val="0"/>
        <w:spacing w:before="0" w:after="0" w:line="288" w:lineRule="auto"/>
        <w:rPr>
          <w:sz w:val="22"/>
          <w:szCs w:val="22"/>
        </w:rPr>
      </w:pPr>
      <w:bookmarkStart w:id="3" w:name="_heading=h.1fob9te" w:colFirst="0" w:colLast="0"/>
      <w:bookmarkEnd w:id="3"/>
    </w:p>
    <w:p w:rsidR="00065A16" w:rsidRDefault="00065A16">
      <w:pPr>
        <w:pStyle w:val="Nadpis2"/>
        <w:widowControl w:val="0"/>
        <w:spacing w:before="0" w:after="0" w:line="288" w:lineRule="auto"/>
        <w:rPr>
          <w:sz w:val="22"/>
          <w:szCs w:val="22"/>
        </w:rPr>
      </w:pPr>
      <w:bookmarkStart w:id="4" w:name="_heading=h.3znysh7" w:colFirst="0" w:colLast="0"/>
      <w:bookmarkEnd w:id="4"/>
    </w:p>
    <w:p w:rsidR="00065A16" w:rsidRDefault="00065A16"/>
    <w:p w:rsidR="00065A16" w:rsidRDefault="00065A16"/>
    <w:p w:rsidR="00065A16" w:rsidRDefault="00065A16">
      <w:pPr>
        <w:pStyle w:val="Nadpis2"/>
        <w:widowControl w:val="0"/>
        <w:spacing w:before="0" w:after="0" w:line="288" w:lineRule="auto"/>
        <w:rPr>
          <w:sz w:val="22"/>
          <w:szCs w:val="22"/>
        </w:rPr>
      </w:pPr>
    </w:p>
    <w:p w:rsidR="00065A16" w:rsidRDefault="000F0E1D">
      <w:pPr>
        <w:pStyle w:val="Nadpis2"/>
        <w:widowControl w:val="0"/>
        <w:spacing w:before="0" w:after="0" w:line="288" w:lineRule="auto"/>
        <w:ind w:firstLine="360"/>
        <w:rPr>
          <w:sz w:val="22"/>
          <w:szCs w:val="22"/>
        </w:rPr>
      </w:pPr>
      <w:r>
        <w:rPr>
          <w:sz w:val="22"/>
          <w:szCs w:val="22"/>
        </w:rPr>
        <w:t>General Provisions</w:t>
      </w:r>
    </w:p>
    <w:p w:rsidR="00065A16" w:rsidRDefault="00065A16">
      <w:pPr>
        <w:spacing w:line="288" w:lineRule="auto"/>
        <w:jc w:val="both"/>
        <w:rPr>
          <w:sz w:val="22"/>
          <w:szCs w:val="22"/>
        </w:rPr>
      </w:pPr>
    </w:p>
    <w:p w:rsidR="00065A16" w:rsidRDefault="000F0E1D">
      <w:pPr>
        <w:widowControl w:val="0"/>
        <w:numPr>
          <w:ilvl w:val="0"/>
          <w:numId w:val="2"/>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rsidR="00065A16" w:rsidRDefault="000F0E1D">
      <w:pPr>
        <w:widowControl w:val="0"/>
        <w:numPr>
          <w:ilvl w:val="1"/>
          <w:numId w:val="2"/>
        </w:numPr>
        <w:spacing w:line="288" w:lineRule="auto"/>
        <w:rPr>
          <w:sz w:val="22"/>
          <w:szCs w:val="22"/>
        </w:rPr>
      </w:pPr>
      <w:r>
        <w:rPr>
          <w:sz w:val="22"/>
          <w:szCs w:val="22"/>
        </w:rPr>
        <w:t xml:space="preserve">Schedule: </w:t>
      </w:r>
      <w:r>
        <w:rPr>
          <w:sz w:val="22"/>
          <w:szCs w:val="22"/>
        </w:rPr>
        <w:tab/>
        <w:t>29</w:t>
      </w:r>
      <w:r>
        <w:rPr>
          <w:sz w:val="22"/>
          <w:szCs w:val="22"/>
          <w:vertAlign w:val="superscript"/>
        </w:rPr>
        <w:t>th</w:t>
      </w:r>
      <w:r>
        <w:rPr>
          <w:sz w:val="22"/>
          <w:szCs w:val="22"/>
        </w:rPr>
        <w:t xml:space="preserve"> August </w:t>
      </w:r>
      <w:r>
        <w:rPr>
          <w:sz w:val="22"/>
          <w:szCs w:val="22"/>
        </w:rPr>
        <w:tab/>
        <w:t xml:space="preserve">9:00-12:00 </w:t>
      </w:r>
      <w:r>
        <w:rPr>
          <w:sz w:val="22"/>
          <w:szCs w:val="22"/>
        </w:rPr>
        <w:tab/>
        <w:t xml:space="preserve">Ben Marino: </w:t>
      </w:r>
      <w:proofErr w:type="spellStart"/>
      <w:r>
        <w:rPr>
          <w:sz w:val="22"/>
          <w:szCs w:val="22"/>
        </w:rPr>
        <w:t>Tenebron</w:t>
      </w:r>
      <w:proofErr w:type="spellEnd"/>
    </w:p>
    <w:p w:rsidR="00065A16" w:rsidRDefault="000F0E1D">
      <w:pPr>
        <w:widowControl w:val="0"/>
        <w:spacing w:line="288" w:lineRule="auto"/>
        <w:ind w:left="2880"/>
        <w:rPr>
          <w:sz w:val="22"/>
          <w:szCs w:val="22"/>
        </w:rPr>
      </w:pPr>
      <w:r>
        <w:rPr>
          <w:sz w:val="22"/>
          <w:szCs w:val="22"/>
        </w:rPr>
        <w:t>30</w:t>
      </w:r>
      <w:r>
        <w:rPr>
          <w:sz w:val="22"/>
          <w:szCs w:val="22"/>
          <w:vertAlign w:val="superscript"/>
        </w:rPr>
        <w:t>th</w:t>
      </w:r>
      <w:r>
        <w:rPr>
          <w:sz w:val="22"/>
          <w:szCs w:val="22"/>
        </w:rPr>
        <w:t xml:space="preserve"> August</w:t>
      </w:r>
      <w:r>
        <w:rPr>
          <w:sz w:val="22"/>
          <w:szCs w:val="22"/>
        </w:rPr>
        <w:tab/>
        <w:t>9:00-12:00</w:t>
      </w:r>
      <w:r>
        <w:rPr>
          <w:sz w:val="22"/>
          <w:szCs w:val="22"/>
        </w:rPr>
        <w:tab/>
        <w:t xml:space="preserve">Joseph T. </w:t>
      </w:r>
      <w:proofErr w:type="spellStart"/>
      <w:r>
        <w:rPr>
          <w:sz w:val="22"/>
          <w:szCs w:val="22"/>
        </w:rPr>
        <w:t>Spaniola</w:t>
      </w:r>
      <w:proofErr w:type="spellEnd"/>
      <w:r>
        <w:rPr>
          <w:sz w:val="22"/>
          <w:szCs w:val="22"/>
        </w:rPr>
        <w:t>: The First step</w:t>
      </w:r>
    </w:p>
    <w:p w:rsidR="00065A16" w:rsidRDefault="000F0E1D">
      <w:pPr>
        <w:widowControl w:val="0"/>
        <w:spacing w:line="288" w:lineRule="auto"/>
        <w:ind w:left="2880"/>
        <w:rPr>
          <w:sz w:val="22"/>
          <w:szCs w:val="22"/>
        </w:rPr>
      </w:pPr>
      <w:r>
        <w:rPr>
          <w:sz w:val="22"/>
          <w:szCs w:val="22"/>
        </w:rPr>
        <w:t>31</w:t>
      </w:r>
      <w:r>
        <w:rPr>
          <w:sz w:val="22"/>
          <w:szCs w:val="22"/>
          <w:vertAlign w:val="superscript"/>
        </w:rPr>
        <w:t>st</w:t>
      </w:r>
      <w:r>
        <w:rPr>
          <w:sz w:val="22"/>
          <w:szCs w:val="22"/>
        </w:rPr>
        <w:t xml:space="preserve"> August</w:t>
      </w:r>
      <w:r>
        <w:rPr>
          <w:sz w:val="22"/>
          <w:szCs w:val="22"/>
        </w:rPr>
        <w:tab/>
        <w:t>9:00-13:00</w:t>
      </w:r>
      <w:r>
        <w:rPr>
          <w:sz w:val="22"/>
          <w:szCs w:val="22"/>
        </w:rPr>
        <w:tab/>
        <w:t xml:space="preserve">Raffaele </w:t>
      </w:r>
      <w:proofErr w:type="spellStart"/>
      <w:r>
        <w:rPr>
          <w:sz w:val="22"/>
          <w:szCs w:val="22"/>
        </w:rPr>
        <w:t>Marcellino</w:t>
      </w:r>
      <w:proofErr w:type="spellEnd"/>
      <w:r>
        <w:rPr>
          <w:sz w:val="22"/>
          <w:szCs w:val="22"/>
        </w:rPr>
        <w:t xml:space="preserve">: </w:t>
      </w:r>
      <w:proofErr w:type="spellStart"/>
      <w:r>
        <w:rPr>
          <w:sz w:val="22"/>
          <w:szCs w:val="22"/>
        </w:rPr>
        <w:t>L'Arte</w:t>
      </w:r>
      <w:proofErr w:type="spellEnd"/>
      <w:r>
        <w:rPr>
          <w:sz w:val="22"/>
          <w:szCs w:val="22"/>
        </w:rPr>
        <w:t xml:space="preserve"> di </w:t>
      </w:r>
      <w:proofErr w:type="spellStart"/>
      <w:r>
        <w:rPr>
          <w:sz w:val="22"/>
          <w:szCs w:val="22"/>
        </w:rPr>
        <w:t>volare</w:t>
      </w:r>
      <w:proofErr w:type="spellEnd"/>
    </w:p>
    <w:p w:rsidR="00065A16" w:rsidRDefault="000F0E1D">
      <w:pPr>
        <w:widowControl w:val="0"/>
        <w:spacing w:line="288" w:lineRule="auto"/>
        <w:ind w:left="2880"/>
        <w:rPr>
          <w:sz w:val="22"/>
          <w:szCs w:val="22"/>
        </w:rPr>
      </w:pPr>
      <w:r>
        <w:rPr>
          <w:sz w:val="22"/>
          <w:szCs w:val="22"/>
        </w:rPr>
        <w:t>1</w:t>
      </w:r>
      <w:r>
        <w:rPr>
          <w:sz w:val="22"/>
          <w:szCs w:val="22"/>
          <w:vertAlign w:val="superscript"/>
        </w:rPr>
        <w:t>st</w:t>
      </w:r>
      <w:r>
        <w:rPr>
          <w:sz w:val="22"/>
          <w:szCs w:val="22"/>
        </w:rPr>
        <w:t xml:space="preserve"> September</w:t>
      </w:r>
      <w:r>
        <w:rPr>
          <w:sz w:val="22"/>
          <w:szCs w:val="22"/>
        </w:rPr>
        <w:tab/>
        <w:t>9:00-13:00</w:t>
      </w:r>
      <w:r>
        <w:rPr>
          <w:sz w:val="22"/>
          <w:szCs w:val="22"/>
        </w:rPr>
        <w:tab/>
        <w:t xml:space="preserve">Raffaele </w:t>
      </w:r>
      <w:proofErr w:type="spellStart"/>
      <w:r>
        <w:rPr>
          <w:sz w:val="22"/>
          <w:szCs w:val="22"/>
        </w:rPr>
        <w:t>Marcellino</w:t>
      </w:r>
      <w:proofErr w:type="spellEnd"/>
      <w:r>
        <w:rPr>
          <w:sz w:val="22"/>
          <w:szCs w:val="22"/>
        </w:rPr>
        <w:t xml:space="preserve">: </w:t>
      </w:r>
      <w:proofErr w:type="spellStart"/>
      <w:r>
        <w:rPr>
          <w:sz w:val="22"/>
          <w:szCs w:val="22"/>
        </w:rPr>
        <w:t>L'Arte</w:t>
      </w:r>
      <w:proofErr w:type="spellEnd"/>
      <w:r>
        <w:rPr>
          <w:sz w:val="22"/>
          <w:szCs w:val="22"/>
        </w:rPr>
        <w:t xml:space="preserve"> di </w:t>
      </w:r>
      <w:proofErr w:type="spellStart"/>
      <w:r>
        <w:rPr>
          <w:sz w:val="22"/>
          <w:szCs w:val="22"/>
        </w:rPr>
        <w:t>volare</w:t>
      </w:r>
      <w:proofErr w:type="spellEnd"/>
    </w:p>
    <w:p w:rsidR="00065A16" w:rsidRDefault="00065A16">
      <w:pPr>
        <w:widowControl w:val="0"/>
        <w:spacing w:line="288" w:lineRule="auto"/>
        <w:ind w:left="2880"/>
        <w:rPr>
          <w:sz w:val="22"/>
          <w:szCs w:val="22"/>
        </w:rPr>
      </w:pPr>
    </w:p>
    <w:p w:rsidR="00065A16" w:rsidRDefault="000F0E1D">
      <w:pPr>
        <w:widowControl w:val="0"/>
        <w:numPr>
          <w:ilvl w:val="1"/>
          <w:numId w:val="2"/>
        </w:numPr>
        <w:spacing w:line="288" w:lineRule="auto"/>
        <w:rPr>
          <w:sz w:val="22"/>
          <w:szCs w:val="22"/>
        </w:rPr>
      </w:pPr>
      <w:r>
        <w:rPr>
          <w:sz w:val="22"/>
          <w:szCs w:val="22"/>
        </w:rPr>
        <w:t xml:space="preserve">Performers: </w:t>
      </w:r>
      <w:proofErr w:type="spellStart"/>
      <w:r>
        <w:rPr>
          <w:sz w:val="22"/>
          <w:szCs w:val="22"/>
        </w:rPr>
        <w:t>Janáček</w:t>
      </w:r>
      <w:proofErr w:type="spellEnd"/>
      <w:r>
        <w:rPr>
          <w:sz w:val="22"/>
          <w:szCs w:val="22"/>
        </w:rPr>
        <w:t xml:space="preserve"> Philharmonic Ostrava orchestra (provided by the Performer)</w:t>
      </w:r>
    </w:p>
    <w:p w:rsidR="00065A16" w:rsidRDefault="000F0E1D">
      <w:pPr>
        <w:widowControl w:val="0"/>
        <w:numPr>
          <w:ilvl w:val="2"/>
          <w:numId w:val="2"/>
        </w:numPr>
        <w:spacing w:line="288" w:lineRule="auto"/>
        <w:rPr>
          <w:sz w:val="22"/>
          <w:szCs w:val="22"/>
        </w:rPr>
      </w:pPr>
      <w:r>
        <w:rPr>
          <w:sz w:val="22"/>
          <w:szCs w:val="22"/>
        </w:rPr>
        <w:t xml:space="preserve">Instrumentation: </w:t>
      </w:r>
    </w:p>
    <w:p w:rsidR="00065A16" w:rsidRDefault="00065A16">
      <w:pPr>
        <w:widowControl w:val="0"/>
        <w:spacing w:line="288" w:lineRule="auto"/>
        <w:ind w:left="2160"/>
        <w:rPr>
          <w:sz w:val="22"/>
          <w:szCs w:val="22"/>
        </w:rPr>
      </w:pPr>
    </w:p>
    <w:p w:rsidR="00065A16" w:rsidRDefault="000F0E1D">
      <w:pPr>
        <w:widowControl w:val="0"/>
        <w:spacing w:line="288" w:lineRule="auto"/>
        <w:ind w:left="2160"/>
        <w:rPr>
          <w:i/>
          <w:sz w:val="22"/>
          <w:szCs w:val="22"/>
        </w:rPr>
      </w:pPr>
      <w:r>
        <w:rPr>
          <w:i/>
          <w:sz w:val="22"/>
          <w:szCs w:val="22"/>
        </w:rPr>
        <w:t xml:space="preserve">Joseph T. </w:t>
      </w:r>
      <w:proofErr w:type="spellStart"/>
      <w:r>
        <w:rPr>
          <w:i/>
          <w:sz w:val="22"/>
          <w:szCs w:val="22"/>
        </w:rPr>
        <w:t>Spaniola</w:t>
      </w:r>
      <w:proofErr w:type="spellEnd"/>
      <w:r>
        <w:rPr>
          <w:i/>
          <w:sz w:val="22"/>
          <w:szCs w:val="22"/>
        </w:rPr>
        <w:t>: The First Step</w:t>
      </w:r>
      <w:r>
        <w:rPr>
          <w:i/>
          <w:sz w:val="22"/>
          <w:szCs w:val="22"/>
        </w:rPr>
        <w:br/>
        <w:t>2 2 2 1 — 4 2 3 1 — 3perc — 12 10 8 8 6 </w:t>
      </w:r>
      <w:r>
        <w:rPr>
          <w:i/>
          <w:sz w:val="22"/>
          <w:szCs w:val="22"/>
        </w:rPr>
        <w:br/>
        <w:t>+ solo bassoon</w:t>
      </w:r>
    </w:p>
    <w:p w:rsidR="00065A16" w:rsidRDefault="00065A16">
      <w:pPr>
        <w:widowControl w:val="0"/>
        <w:spacing w:line="288" w:lineRule="auto"/>
        <w:ind w:left="2160"/>
        <w:rPr>
          <w:i/>
          <w:sz w:val="22"/>
          <w:szCs w:val="22"/>
        </w:rPr>
      </w:pPr>
    </w:p>
    <w:p w:rsidR="00065A16" w:rsidRDefault="000F0E1D">
      <w:pPr>
        <w:widowControl w:val="0"/>
        <w:spacing w:line="288" w:lineRule="auto"/>
        <w:ind w:left="2160"/>
        <w:rPr>
          <w:i/>
          <w:sz w:val="22"/>
          <w:szCs w:val="22"/>
        </w:rPr>
      </w:pPr>
      <w:r>
        <w:rPr>
          <w:i/>
          <w:sz w:val="22"/>
          <w:szCs w:val="22"/>
        </w:rPr>
        <w:t>Ben M</w:t>
      </w:r>
      <w:r>
        <w:rPr>
          <w:i/>
          <w:sz w:val="22"/>
          <w:szCs w:val="22"/>
        </w:rPr>
        <w:t xml:space="preserve">arino: </w:t>
      </w:r>
      <w:proofErr w:type="spellStart"/>
      <w:r>
        <w:rPr>
          <w:i/>
          <w:sz w:val="22"/>
          <w:szCs w:val="22"/>
        </w:rPr>
        <w:t>Tenebron</w:t>
      </w:r>
      <w:proofErr w:type="spellEnd"/>
      <w:r>
        <w:rPr>
          <w:i/>
          <w:sz w:val="22"/>
          <w:szCs w:val="22"/>
        </w:rPr>
        <w:br/>
        <w:t xml:space="preserve">2 2 2 2 — 4 2 3 1 — </w:t>
      </w:r>
      <w:proofErr w:type="spellStart"/>
      <w:r>
        <w:rPr>
          <w:i/>
          <w:sz w:val="22"/>
          <w:szCs w:val="22"/>
        </w:rPr>
        <w:t>timp</w:t>
      </w:r>
      <w:proofErr w:type="spellEnd"/>
      <w:r>
        <w:rPr>
          <w:i/>
          <w:sz w:val="22"/>
          <w:szCs w:val="22"/>
        </w:rPr>
        <w:t xml:space="preserve"> + 2perc — 10 8 10 10 6 </w:t>
      </w:r>
    </w:p>
    <w:p w:rsidR="00065A16" w:rsidRDefault="00065A16">
      <w:pPr>
        <w:widowControl w:val="0"/>
        <w:spacing w:line="288" w:lineRule="auto"/>
        <w:ind w:left="2160"/>
        <w:rPr>
          <w:i/>
          <w:sz w:val="22"/>
          <w:szCs w:val="22"/>
        </w:rPr>
      </w:pPr>
    </w:p>
    <w:p w:rsidR="00065A16" w:rsidRDefault="000F0E1D">
      <w:pPr>
        <w:widowControl w:val="0"/>
        <w:spacing w:line="288" w:lineRule="auto"/>
        <w:ind w:left="1418" w:firstLine="709"/>
        <w:rPr>
          <w:i/>
          <w:sz w:val="22"/>
          <w:szCs w:val="22"/>
        </w:rPr>
      </w:pPr>
      <w:r>
        <w:rPr>
          <w:i/>
          <w:sz w:val="22"/>
          <w:szCs w:val="22"/>
        </w:rPr>
        <w:t xml:space="preserve">Raffaele </w:t>
      </w:r>
      <w:proofErr w:type="spellStart"/>
      <w:r>
        <w:rPr>
          <w:i/>
          <w:sz w:val="22"/>
          <w:szCs w:val="22"/>
        </w:rPr>
        <w:t>Marcellino</w:t>
      </w:r>
      <w:proofErr w:type="spellEnd"/>
      <w:r>
        <w:rPr>
          <w:i/>
          <w:sz w:val="22"/>
          <w:szCs w:val="22"/>
        </w:rPr>
        <w:t xml:space="preserve">: </w:t>
      </w:r>
      <w:proofErr w:type="spellStart"/>
      <w:r>
        <w:rPr>
          <w:i/>
          <w:sz w:val="22"/>
          <w:szCs w:val="22"/>
        </w:rPr>
        <w:t>L'Arte</w:t>
      </w:r>
      <w:proofErr w:type="spellEnd"/>
      <w:r>
        <w:rPr>
          <w:i/>
          <w:sz w:val="22"/>
          <w:szCs w:val="22"/>
        </w:rPr>
        <w:t xml:space="preserve"> di </w:t>
      </w:r>
      <w:proofErr w:type="spellStart"/>
      <w:r>
        <w:rPr>
          <w:i/>
          <w:sz w:val="22"/>
          <w:szCs w:val="22"/>
        </w:rPr>
        <w:t>volare</w:t>
      </w:r>
      <w:proofErr w:type="spellEnd"/>
    </w:p>
    <w:p w:rsidR="00065A16" w:rsidRDefault="000F0E1D">
      <w:pPr>
        <w:widowControl w:val="0"/>
        <w:spacing w:line="288" w:lineRule="auto"/>
        <w:ind w:left="1418" w:firstLine="709"/>
        <w:rPr>
          <w:i/>
          <w:sz w:val="22"/>
          <w:szCs w:val="22"/>
        </w:rPr>
      </w:pPr>
      <w:r>
        <w:rPr>
          <w:i/>
          <w:sz w:val="22"/>
          <w:szCs w:val="22"/>
        </w:rPr>
        <w:t>4 4 3 2 1 (strings only)</w:t>
      </w:r>
    </w:p>
    <w:p w:rsidR="00065A16" w:rsidRDefault="00065A16">
      <w:pPr>
        <w:widowControl w:val="0"/>
        <w:spacing w:line="288" w:lineRule="auto"/>
        <w:ind w:left="2160"/>
        <w:rPr>
          <w:sz w:val="22"/>
          <w:szCs w:val="22"/>
        </w:rPr>
      </w:pPr>
    </w:p>
    <w:p w:rsidR="00065A16" w:rsidRDefault="000F0E1D">
      <w:pPr>
        <w:widowControl w:val="0"/>
        <w:numPr>
          <w:ilvl w:val="2"/>
          <w:numId w:val="2"/>
        </w:numPr>
        <w:spacing w:line="288" w:lineRule="auto"/>
        <w:rPr>
          <w:sz w:val="22"/>
          <w:szCs w:val="22"/>
        </w:rPr>
      </w:pPr>
      <w:r>
        <w:rPr>
          <w:sz w:val="22"/>
          <w:szCs w:val="22"/>
        </w:rPr>
        <w:t xml:space="preserve">Maroš </w:t>
      </w:r>
      <w:proofErr w:type="spellStart"/>
      <w:r>
        <w:rPr>
          <w:sz w:val="22"/>
          <w:szCs w:val="22"/>
        </w:rPr>
        <w:t>Potokár</w:t>
      </w:r>
      <w:proofErr w:type="spellEnd"/>
      <w:r>
        <w:rPr>
          <w:sz w:val="22"/>
          <w:szCs w:val="22"/>
        </w:rPr>
        <w:t xml:space="preserve"> as the conductor for 29</w:t>
      </w:r>
      <w:r>
        <w:rPr>
          <w:sz w:val="22"/>
          <w:szCs w:val="22"/>
          <w:vertAlign w:val="superscript"/>
        </w:rPr>
        <w:t>th</w:t>
      </w:r>
      <w:r>
        <w:rPr>
          <w:sz w:val="22"/>
          <w:szCs w:val="22"/>
        </w:rPr>
        <w:t xml:space="preserve"> August (provided by the Performer)</w:t>
      </w:r>
    </w:p>
    <w:p w:rsidR="00065A16" w:rsidRDefault="000F0E1D">
      <w:pPr>
        <w:widowControl w:val="0"/>
        <w:spacing w:line="288" w:lineRule="auto"/>
        <w:ind w:left="2160"/>
        <w:rPr>
          <w:sz w:val="22"/>
          <w:szCs w:val="22"/>
        </w:rPr>
      </w:pPr>
      <w:r>
        <w:rPr>
          <w:sz w:val="22"/>
          <w:szCs w:val="22"/>
        </w:rPr>
        <w:t xml:space="preserve">Stanislav </w:t>
      </w:r>
      <w:proofErr w:type="spellStart"/>
      <w:r>
        <w:rPr>
          <w:sz w:val="22"/>
          <w:szCs w:val="22"/>
        </w:rPr>
        <w:t>Vavřínek</w:t>
      </w:r>
      <w:proofErr w:type="spellEnd"/>
      <w:r>
        <w:rPr>
          <w:sz w:val="22"/>
          <w:szCs w:val="22"/>
        </w:rPr>
        <w:t xml:space="preserve"> as the conductor for 30</w:t>
      </w:r>
      <w:r>
        <w:rPr>
          <w:sz w:val="22"/>
          <w:szCs w:val="22"/>
          <w:vertAlign w:val="superscript"/>
        </w:rPr>
        <w:t>th</w:t>
      </w:r>
      <w:r>
        <w:rPr>
          <w:sz w:val="22"/>
          <w:szCs w:val="22"/>
        </w:rPr>
        <w:t>, 31</w:t>
      </w:r>
      <w:r>
        <w:rPr>
          <w:sz w:val="22"/>
          <w:szCs w:val="22"/>
          <w:vertAlign w:val="superscript"/>
        </w:rPr>
        <w:t>st</w:t>
      </w:r>
      <w:r>
        <w:rPr>
          <w:sz w:val="22"/>
          <w:szCs w:val="22"/>
        </w:rPr>
        <w:t xml:space="preserve"> August and 1</w:t>
      </w:r>
      <w:r>
        <w:rPr>
          <w:sz w:val="22"/>
          <w:szCs w:val="22"/>
          <w:vertAlign w:val="superscript"/>
        </w:rPr>
        <w:t>st</w:t>
      </w:r>
      <w:r>
        <w:rPr>
          <w:sz w:val="22"/>
          <w:szCs w:val="22"/>
        </w:rPr>
        <w:t xml:space="preserve"> September (provided by the Client)</w:t>
      </w:r>
    </w:p>
    <w:p w:rsidR="00065A16" w:rsidRDefault="000F0E1D">
      <w:pPr>
        <w:widowControl w:val="0"/>
        <w:spacing w:line="288" w:lineRule="auto"/>
        <w:ind w:left="2160"/>
        <w:rPr>
          <w:sz w:val="22"/>
          <w:szCs w:val="22"/>
        </w:rPr>
      </w:pPr>
      <w:r>
        <w:rPr>
          <w:sz w:val="22"/>
          <w:szCs w:val="22"/>
        </w:rPr>
        <w:t xml:space="preserve">Radek </w:t>
      </w:r>
      <w:proofErr w:type="spellStart"/>
      <w:r>
        <w:rPr>
          <w:sz w:val="22"/>
          <w:szCs w:val="22"/>
        </w:rPr>
        <w:t>Joska</w:t>
      </w:r>
      <w:proofErr w:type="spellEnd"/>
      <w:r>
        <w:rPr>
          <w:sz w:val="22"/>
          <w:szCs w:val="22"/>
        </w:rPr>
        <w:t xml:space="preserve"> as the soloist (provided by the Performer)</w:t>
      </w:r>
    </w:p>
    <w:p w:rsidR="00065A16" w:rsidRDefault="000F0E1D">
      <w:pPr>
        <w:widowControl w:val="0"/>
        <w:numPr>
          <w:ilvl w:val="2"/>
          <w:numId w:val="2"/>
        </w:numPr>
        <w:spacing w:line="288" w:lineRule="auto"/>
        <w:rPr>
          <w:sz w:val="22"/>
          <w:szCs w:val="22"/>
        </w:rPr>
      </w:pPr>
      <w:r>
        <w:rPr>
          <w:sz w:val="22"/>
          <w:szCs w:val="22"/>
        </w:rPr>
        <w:t>The sound engineer(s) and all technical equipment is provided by the Client</w:t>
      </w:r>
    </w:p>
    <w:p w:rsidR="00065A16" w:rsidRDefault="000F0E1D">
      <w:pPr>
        <w:widowControl w:val="0"/>
        <w:numPr>
          <w:ilvl w:val="2"/>
          <w:numId w:val="2"/>
        </w:numPr>
        <w:spacing w:line="288" w:lineRule="auto"/>
        <w:rPr>
          <w:sz w:val="22"/>
          <w:szCs w:val="22"/>
        </w:rPr>
      </w:pPr>
      <w:r>
        <w:rPr>
          <w:sz w:val="22"/>
          <w:szCs w:val="22"/>
        </w:rPr>
        <w:t>The producer is provided by the Client</w:t>
      </w:r>
    </w:p>
    <w:p w:rsidR="00065A16" w:rsidRDefault="00065A16">
      <w:pPr>
        <w:widowControl w:val="0"/>
        <w:spacing w:line="288" w:lineRule="auto"/>
        <w:ind w:left="566"/>
        <w:jc w:val="both"/>
        <w:rPr>
          <w:i/>
          <w:sz w:val="22"/>
          <w:szCs w:val="22"/>
        </w:rPr>
      </w:pPr>
    </w:p>
    <w:p w:rsidR="00065A16" w:rsidRDefault="000F0E1D">
      <w:pPr>
        <w:widowControl w:val="0"/>
        <w:numPr>
          <w:ilvl w:val="0"/>
          <w:numId w:val="2"/>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w:t>
      </w:r>
      <w:r>
        <w:rPr>
          <w:color w:val="000000"/>
          <w:sz w:val="22"/>
          <w:szCs w:val="22"/>
        </w:rPr>
        <w:t>art in the aforementioned Production and to be fully prepared at the desirable level of artistic quality.</w:t>
      </w:r>
    </w:p>
    <w:p w:rsidR="00065A16" w:rsidRDefault="00065A16">
      <w:pPr>
        <w:widowControl w:val="0"/>
        <w:spacing w:line="288" w:lineRule="auto"/>
        <w:ind w:left="566"/>
        <w:jc w:val="both"/>
        <w:rPr>
          <w:sz w:val="22"/>
          <w:szCs w:val="22"/>
        </w:rPr>
      </w:pPr>
    </w:p>
    <w:p w:rsidR="00065A16" w:rsidRDefault="000F0E1D">
      <w:pPr>
        <w:widowControl w:val="0"/>
        <w:numPr>
          <w:ilvl w:val="0"/>
          <w:numId w:val="2"/>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rsidR="00065A16" w:rsidRDefault="00065A16">
      <w:pPr>
        <w:widowControl w:val="0"/>
        <w:spacing w:line="288" w:lineRule="auto"/>
        <w:ind w:left="566"/>
        <w:jc w:val="both"/>
        <w:rPr>
          <w:sz w:val="22"/>
          <w:szCs w:val="22"/>
        </w:rPr>
      </w:pPr>
    </w:p>
    <w:p w:rsidR="00065A16" w:rsidRDefault="000F0E1D">
      <w:pPr>
        <w:widowControl w:val="0"/>
        <w:numPr>
          <w:ilvl w:val="0"/>
          <w:numId w:val="2"/>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w:t>
      </w:r>
      <w:r>
        <w:rPr>
          <w:color w:val="000000"/>
          <w:sz w:val="22"/>
          <w:szCs w:val="22"/>
        </w:rPr>
        <w:t xml:space="preserve"> copyright matters.</w:t>
      </w:r>
    </w:p>
    <w:p w:rsidR="00065A16" w:rsidRDefault="00065A16">
      <w:pPr>
        <w:widowControl w:val="0"/>
        <w:spacing w:line="288" w:lineRule="auto"/>
        <w:ind w:left="566"/>
        <w:jc w:val="both"/>
        <w:rPr>
          <w:sz w:val="22"/>
          <w:szCs w:val="22"/>
        </w:rPr>
      </w:pPr>
    </w:p>
    <w:p w:rsidR="00065A16" w:rsidRDefault="00065A16">
      <w:pPr>
        <w:widowControl w:val="0"/>
        <w:spacing w:line="288" w:lineRule="auto"/>
        <w:ind w:left="566"/>
        <w:jc w:val="both"/>
        <w:rPr>
          <w:sz w:val="22"/>
          <w:szCs w:val="22"/>
        </w:rPr>
      </w:pPr>
    </w:p>
    <w:p w:rsidR="00065A16" w:rsidRDefault="000F0E1D">
      <w:pPr>
        <w:widowControl w:val="0"/>
        <w:spacing w:line="288" w:lineRule="auto"/>
        <w:rPr>
          <w:b/>
          <w:sz w:val="22"/>
          <w:szCs w:val="22"/>
        </w:rPr>
      </w:pPr>
      <w:r>
        <w:rPr>
          <w:b/>
          <w:sz w:val="22"/>
          <w:szCs w:val="22"/>
        </w:rPr>
        <w:t xml:space="preserve">I. </w:t>
      </w:r>
      <w:r>
        <w:rPr>
          <w:b/>
          <w:sz w:val="22"/>
          <w:szCs w:val="22"/>
        </w:rPr>
        <w:tab/>
        <w:t>Logistics</w:t>
      </w:r>
    </w:p>
    <w:p w:rsidR="00065A16" w:rsidRDefault="00065A16">
      <w:pPr>
        <w:spacing w:line="288" w:lineRule="auto"/>
        <w:ind w:left="566"/>
        <w:jc w:val="both"/>
        <w:rPr>
          <w:sz w:val="22"/>
          <w:szCs w:val="22"/>
        </w:rPr>
      </w:pPr>
    </w:p>
    <w:p w:rsidR="00065A16" w:rsidRDefault="000F0E1D">
      <w:pPr>
        <w:widowControl w:val="0"/>
        <w:numPr>
          <w:ilvl w:val="0"/>
          <w:numId w:val="1"/>
        </w:numPr>
        <w:pBdr>
          <w:top w:val="nil"/>
          <w:left w:val="nil"/>
          <w:bottom w:val="nil"/>
          <w:right w:val="nil"/>
          <w:between w:val="nil"/>
        </w:pBdr>
        <w:spacing w:line="288" w:lineRule="auto"/>
        <w:ind w:left="566"/>
        <w:jc w:val="both"/>
        <w:rPr>
          <w:sz w:val="22"/>
          <w:szCs w:val="22"/>
        </w:rPr>
      </w:pPr>
      <w:bookmarkStart w:id="5" w:name="_heading=h.2et92p0" w:colFirst="0" w:colLast="0"/>
      <w:bookmarkEnd w:id="5"/>
      <w:r>
        <w:rPr>
          <w:color w:val="000000"/>
          <w:sz w:val="22"/>
          <w:szCs w:val="22"/>
        </w:rPr>
        <w:t>The Client shall arrange their own transportation and accommodation, unless Client and Performer agree otherwise. If requested, the Performer shall arrange transport within Ostrava, and provide accommodation</w:t>
      </w:r>
      <w:r>
        <w:rPr>
          <w:sz w:val="22"/>
          <w:szCs w:val="22"/>
        </w:rPr>
        <w:t xml:space="preserve"> in a hotel</w:t>
      </w:r>
      <w:r>
        <w:rPr>
          <w:color w:val="000000"/>
          <w:sz w:val="22"/>
          <w:szCs w:val="22"/>
        </w:rPr>
        <w:t>.</w:t>
      </w:r>
    </w:p>
    <w:p w:rsidR="00065A16" w:rsidRDefault="00065A16">
      <w:pPr>
        <w:widowControl w:val="0"/>
        <w:pBdr>
          <w:top w:val="nil"/>
          <w:left w:val="nil"/>
          <w:bottom w:val="nil"/>
          <w:right w:val="nil"/>
          <w:between w:val="nil"/>
        </w:pBdr>
        <w:spacing w:line="288" w:lineRule="auto"/>
        <w:ind w:left="566"/>
        <w:jc w:val="both"/>
        <w:rPr>
          <w:color w:val="000000"/>
          <w:sz w:val="22"/>
          <w:szCs w:val="22"/>
        </w:rPr>
      </w:pPr>
    </w:p>
    <w:p w:rsidR="00065A16" w:rsidRDefault="00065A16">
      <w:pPr>
        <w:widowControl w:val="0"/>
        <w:pBdr>
          <w:top w:val="nil"/>
          <w:left w:val="nil"/>
          <w:bottom w:val="nil"/>
          <w:right w:val="nil"/>
          <w:between w:val="nil"/>
        </w:pBdr>
        <w:spacing w:line="288" w:lineRule="auto"/>
        <w:ind w:left="566"/>
        <w:jc w:val="both"/>
        <w:rPr>
          <w:sz w:val="22"/>
          <w:szCs w:val="22"/>
        </w:rPr>
      </w:pPr>
    </w:p>
    <w:p w:rsidR="00065A16" w:rsidRDefault="000F0E1D">
      <w:pPr>
        <w:pStyle w:val="Nadpis2"/>
        <w:widowControl w:val="0"/>
        <w:spacing w:before="0" w:after="0" w:line="288" w:lineRule="auto"/>
        <w:rPr>
          <w:sz w:val="22"/>
          <w:szCs w:val="22"/>
        </w:rPr>
      </w:pPr>
      <w:bookmarkStart w:id="6" w:name="_heading=h.tyjcwt" w:colFirst="0" w:colLast="0"/>
      <w:bookmarkEnd w:id="6"/>
      <w:r>
        <w:rPr>
          <w:sz w:val="22"/>
          <w:szCs w:val="22"/>
        </w:rPr>
        <w:t xml:space="preserve">II. </w:t>
      </w:r>
      <w:r>
        <w:rPr>
          <w:sz w:val="22"/>
          <w:szCs w:val="22"/>
        </w:rPr>
        <w:tab/>
        <w:t>License</w:t>
      </w:r>
    </w:p>
    <w:p w:rsidR="00065A16" w:rsidRDefault="00065A16">
      <w:pPr>
        <w:widowControl w:val="0"/>
        <w:spacing w:line="288" w:lineRule="auto"/>
        <w:ind w:left="566"/>
        <w:jc w:val="both"/>
        <w:rPr>
          <w:sz w:val="22"/>
          <w:szCs w:val="22"/>
        </w:rPr>
      </w:pPr>
    </w:p>
    <w:p w:rsidR="00065A16" w:rsidRDefault="000F0E1D">
      <w:pPr>
        <w:widowControl w:val="0"/>
        <w:numPr>
          <w:ilvl w:val="0"/>
          <w:numId w:val="9"/>
        </w:numPr>
        <w:spacing w:line="288" w:lineRule="auto"/>
        <w:jc w:val="both"/>
        <w:rPr>
          <w:sz w:val="22"/>
          <w:szCs w:val="22"/>
        </w:rPr>
      </w:pPr>
      <w:r>
        <w:rPr>
          <w:sz w:val="22"/>
          <w:szCs w:val="22"/>
        </w:rPr>
        <w:t xml:space="preserve">The Production shall be recorded. By means of this Contract, the Performer assigns an exclusive license of the performing artist(s), namely of the respective orchestra players, for the audio recording of the Production, to the Client. The </w:t>
      </w:r>
      <w:r>
        <w:rPr>
          <w:sz w:val="22"/>
          <w:szCs w:val="22"/>
        </w:rPr>
        <w:t>license does not need to be actually used; it may be granted to third parties by the Client. The license is granted for the whole world without a time limitation.</w:t>
      </w:r>
    </w:p>
    <w:p w:rsidR="00065A16" w:rsidRDefault="00065A16">
      <w:pPr>
        <w:widowControl w:val="0"/>
        <w:spacing w:line="288" w:lineRule="auto"/>
        <w:ind w:left="566"/>
        <w:jc w:val="both"/>
        <w:rPr>
          <w:sz w:val="22"/>
          <w:szCs w:val="22"/>
        </w:rPr>
      </w:pPr>
    </w:p>
    <w:p w:rsidR="00065A16" w:rsidRDefault="000F0E1D">
      <w:pPr>
        <w:widowControl w:val="0"/>
        <w:numPr>
          <w:ilvl w:val="0"/>
          <w:numId w:val="9"/>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rsidR="00065A16" w:rsidRDefault="00065A16">
      <w:pPr>
        <w:widowControl w:val="0"/>
        <w:spacing w:line="288" w:lineRule="auto"/>
        <w:ind w:left="566"/>
        <w:jc w:val="both"/>
        <w:rPr>
          <w:sz w:val="22"/>
          <w:szCs w:val="22"/>
        </w:rPr>
      </w:pPr>
    </w:p>
    <w:p w:rsidR="00065A16" w:rsidRDefault="000F0E1D">
      <w:pPr>
        <w:widowControl w:val="0"/>
        <w:numPr>
          <w:ilvl w:val="0"/>
          <w:numId w:val="9"/>
        </w:numPr>
        <w:spacing w:line="288" w:lineRule="auto"/>
        <w:jc w:val="both"/>
        <w:rPr>
          <w:sz w:val="22"/>
          <w:szCs w:val="22"/>
        </w:rPr>
      </w:pPr>
      <w:r>
        <w:rPr>
          <w:sz w:val="22"/>
          <w:szCs w:val="22"/>
        </w:rPr>
        <w:t>Reportage and promotion recordings with the total length not exceeding 18</w:t>
      </w:r>
      <w:r>
        <w:rPr>
          <w:sz w:val="22"/>
          <w:szCs w:val="22"/>
        </w:rPr>
        <w:t xml:space="preserve">0s may be made by the Client, by the Performer, or by third parties, after proper announcement in advance. </w:t>
      </w:r>
    </w:p>
    <w:p w:rsidR="00065A16" w:rsidRDefault="00065A16">
      <w:pPr>
        <w:widowControl w:val="0"/>
        <w:spacing w:line="288" w:lineRule="auto"/>
        <w:ind w:left="566"/>
        <w:jc w:val="both"/>
        <w:rPr>
          <w:sz w:val="22"/>
          <w:szCs w:val="22"/>
        </w:rPr>
      </w:pPr>
    </w:p>
    <w:p w:rsidR="00065A16" w:rsidRDefault="000F0E1D">
      <w:pPr>
        <w:widowControl w:val="0"/>
        <w:numPr>
          <w:ilvl w:val="0"/>
          <w:numId w:val="9"/>
        </w:numPr>
        <w:spacing w:line="288" w:lineRule="auto"/>
        <w:jc w:val="both"/>
        <w:rPr>
          <w:sz w:val="22"/>
          <w:szCs w:val="22"/>
        </w:rPr>
      </w:pPr>
      <w:r>
        <w:rPr>
          <w:sz w:val="22"/>
          <w:szCs w:val="22"/>
        </w:rPr>
        <w:t>The Performer hereby grants to Client the right to issue and authorize publicity concerning the Performer and their name, likeness and biographical</w:t>
      </w:r>
      <w:r>
        <w:rPr>
          <w:sz w:val="22"/>
          <w:szCs w:val="22"/>
        </w:rPr>
        <w:t xml:space="preserve"> data in connection with the Production, potential outreach, distribution, exhibition, advertising, and exploitation associated with the product produced during the Production. </w:t>
      </w:r>
    </w:p>
    <w:p w:rsidR="00065A16" w:rsidRDefault="00065A16">
      <w:pPr>
        <w:widowControl w:val="0"/>
        <w:spacing w:line="288" w:lineRule="auto"/>
        <w:ind w:left="720"/>
        <w:jc w:val="both"/>
        <w:rPr>
          <w:sz w:val="22"/>
          <w:szCs w:val="22"/>
        </w:rPr>
      </w:pPr>
    </w:p>
    <w:p w:rsidR="00065A16" w:rsidRDefault="000F0E1D">
      <w:pPr>
        <w:widowControl w:val="0"/>
        <w:numPr>
          <w:ilvl w:val="0"/>
          <w:numId w:val="9"/>
        </w:numPr>
        <w:spacing w:line="288" w:lineRule="auto"/>
        <w:jc w:val="both"/>
        <w:rPr>
          <w:sz w:val="22"/>
          <w:szCs w:val="22"/>
        </w:rPr>
      </w:pPr>
      <w:r>
        <w:rPr>
          <w:sz w:val="22"/>
          <w:szCs w:val="22"/>
        </w:rPr>
        <w:t>The Performer shall arrange and pay for a videotape of the recording specifie</w:t>
      </w:r>
      <w:r>
        <w:rPr>
          <w:sz w:val="22"/>
          <w:szCs w:val="22"/>
        </w:rPr>
        <w:t xml:space="preserve">d above, and provide the Client with a finalized edited tape in a form of a reportage in high-quality, not exceeding 5 minutes in total (max. 3 minutes of music, as in II.2). </w:t>
      </w:r>
    </w:p>
    <w:p w:rsidR="00065A16" w:rsidRDefault="00065A16">
      <w:pPr>
        <w:widowControl w:val="0"/>
        <w:spacing w:line="288" w:lineRule="auto"/>
        <w:ind w:left="566"/>
        <w:jc w:val="both"/>
        <w:rPr>
          <w:sz w:val="22"/>
          <w:szCs w:val="22"/>
        </w:rPr>
      </w:pPr>
    </w:p>
    <w:p w:rsidR="00065A16" w:rsidRDefault="00065A16">
      <w:pPr>
        <w:widowControl w:val="0"/>
        <w:spacing w:line="288" w:lineRule="auto"/>
        <w:ind w:left="566"/>
        <w:jc w:val="both"/>
        <w:rPr>
          <w:sz w:val="22"/>
          <w:szCs w:val="22"/>
        </w:rPr>
      </w:pPr>
    </w:p>
    <w:p w:rsidR="00065A16" w:rsidRDefault="000F0E1D">
      <w:pPr>
        <w:pStyle w:val="Nadpis2"/>
        <w:widowControl w:val="0"/>
        <w:spacing w:before="0" w:after="0" w:line="288" w:lineRule="auto"/>
        <w:rPr>
          <w:sz w:val="22"/>
          <w:szCs w:val="22"/>
        </w:rPr>
      </w:pPr>
      <w:bookmarkStart w:id="7" w:name="_heading=h.3dy6vkm" w:colFirst="0" w:colLast="0"/>
      <w:bookmarkEnd w:id="7"/>
      <w:r>
        <w:rPr>
          <w:sz w:val="22"/>
          <w:szCs w:val="22"/>
        </w:rPr>
        <w:t>III.</w:t>
      </w:r>
      <w:r>
        <w:rPr>
          <w:sz w:val="22"/>
          <w:szCs w:val="22"/>
        </w:rPr>
        <w:tab/>
        <w:t>Payment</w:t>
      </w:r>
    </w:p>
    <w:p w:rsidR="00065A16" w:rsidRDefault="00065A16">
      <w:pPr>
        <w:widowControl w:val="0"/>
        <w:spacing w:line="288" w:lineRule="auto"/>
        <w:ind w:left="566"/>
        <w:jc w:val="both"/>
        <w:rPr>
          <w:sz w:val="22"/>
          <w:szCs w:val="22"/>
        </w:rPr>
      </w:pPr>
    </w:p>
    <w:p w:rsidR="00065A16" w:rsidRDefault="000F0E1D">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agrees to pay the total sum of CZK </w:t>
      </w:r>
      <w:r>
        <w:rPr>
          <w:sz w:val="22"/>
          <w:szCs w:val="22"/>
        </w:rPr>
        <w:t>236 928</w:t>
      </w:r>
      <w:r>
        <w:rPr>
          <w:color w:val="000000"/>
          <w:sz w:val="22"/>
          <w:szCs w:val="22"/>
        </w:rPr>
        <w:t xml:space="preserve"> (in words: two-hundred-thirty-six-thousand-nine-hundred-twenty-eight Czech Koruna) net, to the Performer, in accordance an invoice issued by the Performer after the performance. This sum shall cover all costs related to the performance(s) for the Producti</w:t>
      </w:r>
      <w:r>
        <w:rPr>
          <w:color w:val="000000"/>
          <w:sz w:val="22"/>
          <w:szCs w:val="22"/>
        </w:rPr>
        <w:t>on</w:t>
      </w:r>
      <w:r>
        <w:rPr>
          <w:sz w:val="22"/>
          <w:szCs w:val="22"/>
        </w:rPr>
        <w:t xml:space="preserve">. </w:t>
      </w:r>
    </w:p>
    <w:p w:rsidR="00065A16" w:rsidRDefault="00065A16">
      <w:pPr>
        <w:widowControl w:val="0"/>
        <w:pBdr>
          <w:top w:val="nil"/>
          <w:left w:val="nil"/>
          <w:bottom w:val="nil"/>
          <w:right w:val="nil"/>
          <w:between w:val="nil"/>
        </w:pBdr>
        <w:spacing w:line="288" w:lineRule="auto"/>
        <w:ind w:left="720"/>
        <w:jc w:val="both"/>
        <w:rPr>
          <w:color w:val="000000"/>
          <w:sz w:val="22"/>
          <w:szCs w:val="22"/>
        </w:rPr>
      </w:pPr>
    </w:p>
    <w:p w:rsidR="00065A16" w:rsidRDefault="000F0E1D">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rsidR="00065A16" w:rsidRDefault="00065A16">
      <w:pPr>
        <w:spacing w:line="288" w:lineRule="auto"/>
        <w:ind w:left="566"/>
        <w:rPr>
          <w:sz w:val="22"/>
          <w:szCs w:val="22"/>
        </w:rPr>
      </w:pPr>
    </w:p>
    <w:p w:rsidR="00065A16" w:rsidRDefault="000F0E1D">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rsidR="00065A16" w:rsidRDefault="00065A16">
      <w:pPr>
        <w:widowControl w:val="0"/>
        <w:spacing w:line="288" w:lineRule="auto"/>
        <w:ind w:left="566"/>
        <w:jc w:val="both"/>
        <w:rPr>
          <w:sz w:val="22"/>
          <w:szCs w:val="22"/>
        </w:rPr>
      </w:pPr>
    </w:p>
    <w:p w:rsidR="00065A16" w:rsidRDefault="000F0E1D">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rsidR="00065A16" w:rsidRDefault="00065A16">
      <w:pPr>
        <w:widowControl w:val="0"/>
        <w:spacing w:line="288" w:lineRule="auto"/>
        <w:ind w:left="566"/>
        <w:jc w:val="both"/>
        <w:rPr>
          <w:sz w:val="22"/>
          <w:szCs w:val="22"/>
        </w:rPr>
      </w:pPr>
    </w:p>
    <w:p w:rsidR="00065A16" w:rsidRDefault="000F0E1D">
      <w:pPr>
        <w:widowControl w:val="0"/>
        <w:numPr>
          <w:ilvl w:val="0"/>
          <w:numId w:val="10"/>
        </w:numPr>
        <w:pBdr>
          <w:top w:val="nil"/>
          <w:left w:val="nil"/>
          <w:bottom w:val="nil"/>
          <w:right w:val="nil"/>
          <w:between w:val="nil"/>
        </w:pBdr>
        <w:spacing w:line="288" w:lineRule="auto"/>
        <w:jc w:val="both"/>
        <w:rPr>
          <w:color w:val="000000"/>
          <w:sz w:val="22"/>
          <w:szCs w:val="22"/>
        </w:rPr>
      </w:pPr>
      <w:bookmarkStart w:id="8" w:name="_heading=h.1t3h5sf" w:colFirst="0" w:colLast="0"/>
      <w:bookmarkEnd w:id="8"/>
      <w:r>
        <w:rPr>
          <w:color w:val="000000"/>
          <w:sz w:val="22"/>
          <w:szCs w:val="22"/>
        </w:rPr>
        <w:t xml:space="preserve">All transaction fees related to the payment shall be borne by the Client. </w:t>
      </w:r>
    </w:p>
    <w:p w:rsidR="00065A16" w:rsidRDefault="00065A16">
      <w:pPr>
        <w:pStyle w:val="Nadpis2"/>
        <w:widowControl w:val="0"/>
        <w:spacing w:before="0" w:after="0" w:line="288" w:lineRule="auto"/>
        <w:rPr>
          <w:sz w:val="22"/>
          <w:szCs w:val="22"/>
        </w:rPr>
      </w:pPr>
    </w:p>
    <w:p w:rsidR="00065A16" w:rsidRDefault="00065A16"/>
    <w:p w:rsidR="00065A16" w:rsidRDefault="000F0E1D">
      <w:pPr>
        <w:pStyle w:val="Nadpis2"/>
        <w:widowControl w:val="0"/>
        <w:spacing w:before="0" w:after="0" w:line="288" w:lineRule="auto"/>
        <w:rPr>
          <w:sz w:val="22"/>
          <w:szCs w:val="22"/>
        </w:rPr>
      </w:pPr>
      <w:r>
        <w:rPr>
          <w:sz w:val="22"/>
          <w:szCs w:val="22"/>
        </w:rPr>
        <w:t xml:space="preserve">IV. </w:t>
      </w:r>
      <w:r>
        <w:rPr>
          <w:sz w:val="22"/>
          <w:szCs w:val="22"/>
        </w:rPr>
        <w:tab/>
        <w:t>Contractual penalties</w:t>
      </w:r>
    </w:p>
    <w:p w:rsidR="00065A16" w:rsidRDefault="00065A16">
      <w:pPr>
        <w:spacing w:line="288" w:lineRule="auto"/>
        <w:ind w:left="566"/>
        <w:rPr>
          <w:sz w:val="22"/>
          <w:szCs w:val="22"/>
        </w:rPr>
      </w:pPr>
    </w:p>
    <w:p w:rsidR="00065A16" w:rsidRDefault="000F0E1D">
      <w:pPr>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w:t>
      </w:r>
      <w:r>
        <w:rPr>
          <w:color w:val="000000"/>
          <w:sz w:val="22"/>
          <w:szCs w:val="22"/>
        </w:rPr>
        <w:t xml:space="preserve">n those outside of their control (traffic issues causing delays in the transportation of instruments, political regulations, war, natural disaster or a similar force majeure event), where the failure to fulfill said obligations will render the Performance </w:t>
      </w:r>
      <w:r>
        <w:rPr>
          <w:color w:val="000000"/>
          <w:sz w:val="22"/>
          <w:szCs w:val="22"/>
        </w:rPr>
        <w:t>impossible, the Performer shall be obliged to offer the nearest possible date for the recording, or negotiate a compensation with the Client.</w:t>
      </w:r>
    </w:p>
    <w:p w:rsidR="00065A16" w:rsidRDefault="00065A16">
      <w:pPr>
        <w:spacing w:line="288" w:lineRule="auto"/>
        <w:ind w:left="566"/>
        <w:jc w:val="both"/>
        <w:rPr>
          <w:sz w:val="22"/>
          <w:szCs w:val="22"/>
        </w:rPr>
      </w:pPr>
    </w:p>
    <w:p w:rsidR="00065A16" w:rsidRDefault="000F0E1D">
      <w:pPr>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w:t>
      </w:r>
      <w:r>
        <w:rPr>
          <w:color w:val="000000"/>
          <w:sz w:val="22"/>
          <w:szCs w:val="22"/>
        </w:rPr>
        <w:t>ult caused by the Performer, or reasons other than those outside of their control (political regulation, war, natural disaster or a similar force majeure event), where the failure to fulfill said obligations will render the Performance impossible, the Clie</w:t>
      </w:r>
      <w:r>
        <w:rPr>
          <w:color w:val="000000"/>
          <w:sz w:val="22"/>
          <w:szCs w:val="22"/>
        </w:rPr>
        <w:t>nt shall be obliged to pay to the Performer the agreed-upon remuneration in full, as stipulated above. The Client shall not be liable for any incidental expenses.</w:t>
      </w:r>
    </w:p>
    <w:p w:rsidR="00065A16" w:rsidRDefault="00065A16">
      <w:pPr>
        <w:spacing w:line="288" w:lineRule="auto"/>
        <w:ind w:left="566"/>
        <w:rPr>
          <w:sz w:val="22"/>
          <w:szCs w:val="22"/>
        </w:rPr>
      </w:pPr>
    </w:p>
    <w:p w:rsidR="00065A16" w:rsidRDefault="00065A16">
      <w:pPr>
        <w:pStyle w:val="Nadpis2"/>
        <w:widowControl w:val="0"/>
        <w:spacing w:before="0" w:after="0" w:line="288" w:lineRule="auto"/>
        <w:rPr>
          <w:sz w:val="22"/>
          <w:szCs w:val="22"/>
        </w:rPr>
      </w:pPr>
      <w:bookmarkStart w:id="9" w:name="_heading=h.4d34og8" w:colFirst="0" w:colLast="0"/>
      <w:bookmarkEnd w:id="9"/>
    </w:p>
    <w:p w:rsidR="00065A16" w:rsidRDefault="000F0E1D">
      <w:pPr>
        <w:pStyle w:val="Nadpis2"/>
        <w:widowControl w:val="0"/>
        <w:spacing w:before="0" w:after="0" w:line="288" w:lineRule="auto"/>
        <w:rPr>
          <w:sz w:val="22"/>
          <w:szCs w:val="22"/>
        </w:rPr>
      </w:pPr>
      <w:r>
        <w:rPr>
          <w:sz w:val="22"/>
          <w:szCs w:val="22"/>
        </w:rPr>
        <w:t xml:space="preserve">V. </w:t>
      </w:r>
      <w:r>
        <w:rPr>
          <w:sz w:val="22"/>
          <w:szCs w:val="22"/>
        </w:rPr>
        <w:tab/>
        <w:t>Conditions</w:t>
      </w:r>
    </w:p>
    <w:p w:rsidR="00065A16" w:rsidRDefault="00065A16"/>
    <w:p w:rsidR="00065A16" w:rsidRDefault="00065A16">
      <w:pPr>
        <w:spacing w:line="288" w:lineRule="auto"/>
        <w:ind w:left="566"/>
        <w:jc w:val="both"/>
        <w:rPr>
          <w:sz w:val="22"/>
          <w:szCs w:val="22"/>
        </w:rPr>
      </w:pPr>
    </w:p>
    <w:p w:rsidR="00065A16" w:rsidRDefault="000F0E1D">
      <w:pPr>
        <w:widowControl w:val="0"/>
        <w:numPr>
          <w:ilvl w:val="0"/>
          <w:numId w:val="4"/>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w:t>
      </w:r>
      <w:r>
        <w:rPr>
          <w:color w:val="000000"/>
          <w:sz w:val="22"/>
          <w:szCs w:val="22"/>
        </w:rPr>
        <w:t>racting Parties, shall not result in the termination of the rights and obligations arising from this Contract. Essential changes to the Contract shall be subject to a mutual and properly documented agreement between both Contracting Parties.</w:t>
      </w:r>
    </w:p>
    <w:p w:rsidR="00065A16" w:rsidRDefault="000F0E1D">
      <w:pPr>
        <w:pStyle w:val="Nadpis2"/>
        <w:widowControl w:val="0"/>
        <w:spacing w:before="0" w:after="0" w:line="288" w:lineRule="auto"/>
        <w:rPr>
          <w:sz w:val="22"/>
          <w:szCs w:val="22"/>
        </w:rPr>
      </w:pPr>
      <w:bookmarkStart w:id="10" w:name="_heading=h.2s8eyo1" w:colFirst="0" w:colLast="0"/>
      <w:bookmarkEnd w:id="10"/>
      <w:r>
        <w:br w:type="page"/>
      </w:r>
    </w:p>
    <w:p w:rsidR="00065A16" w:rsidRDefault="000F0E1D">
      <w:pPr>
        <w:rPr>
          <w:b/>
          <w:sz w:val="22"/>
          <w:szCs w:val="22"/>
        </w:rPr>
      </w:pPr>
      <w:r>
        <w:rPr>
          <w:b/>
          <w:sz w:val="22"/>
          <w:szCs w:val="22"/>
        </w:rPr>
        <w:lastRenderedPageBreak/>
        <w:t xml:space="preserve">VI. </w:t>
      </w:r>
      <w:r>
        <w:rPr>
          <w:b/>
          <w:sz w:val="22"/>
          <w:szCs w:val="22"/>
        </w:rPr>
        <w:tab/>
        <w:t>Final P</w:t>
      </w:r>
      <w:r>
        <w:rPr>
          <w:b/>
          <w:sz w:val="22"/>
          <w:szCs w:val="22"/>
        </w:rPr>
        <w:t>rovisions</w:t>
      </w:r>
    </w:p>
    <w:p w:rsidR="00065A16" w:rsidRDefault="00065A16">
      <w:pPr>
        <w:ind w:left="360"/>
        <w:rPr>
          <w:sz w:val="22"/>
          <w:szCs w:val="22"/>
        </w:rPr>
      </w:pPr>
    </w:p>
    <w:p w:rsidR="00065A16" w:rsidRDefault="000F0E1D">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rsidR="00065A16" w:rsidRDefault="00065A16">
      <w:pPr>
        <w:widowControl w:val="0"/>
        <w:spacing w:line="288" w:lineRule="auto"/>
        <w:ind w:left="566"/>
        <w:jc w:val="both"/>
        <w:rPr>
          <w:sz w:val="22"/>
          <w:szCs w:val="22"/>
        </w:rPr>
      </w:pPr>
    </w:p>
    <w:p w:rsidR="00065A16" w:rsidRDefault="000F0E1D">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w:t>
      </w:r>
      <w:r>
        <w:rPr>
          <w:color w:val="000000"/>
          <w:sz w:val="22"/>
          <w:szCs w:val="22"/>
        </w:rPr>
        <w:t>nt.</w:t>
      </w:r>
    </w:p>
    <w:p w:rsidR="00065A16" w:rsidRDefault="00065A16">
      <w:pPr>
        <w:widowControl w:val="0"/>
        <w:pBdr>
          <w:top w:val="nil"/>
          <w:left w:val="nil"/>
          <w:bottom w:val="nil"/>
          <w:right w:val="nil"/>
          <w:between w:val="nil"/>
        </w:pBdr>
        <w:spacing w:line="288" w:lineRule="auto"/>
        <w:ind w:left="720"/>
        <w:jc w:val="both"/>
        <w:rPr>
          <w:sz w:val="22"/>
          <w:szCs w:val="22"/>
        </w:rPr>
      </w:pPr>
    </w:p>
    <w:p w:rsidR="00065A16" w:rsidRDefault="000F0E1D">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rsidR="00065A16" w:rsidRDefault="00065A16">
      <w:pPr>
        <w:widowControl w:val="0"/>
        <w:spacing w:line="288" w:lineRule="auto"/>
        <w:ind w:left="566"/>
        <w:jc w:val="both"/>
        <w:rPr>
          <w:sz w:val="22"/>
          <w:szCs w:val="22"/>
        </w:rPr>
      </w:pPr>
    </w:p>
    <w:p w:rsidR="00065A16" w:rsidRDefault="000F0E1D">
      <w:pPr>
        <w:widowControl w:val="0"/>
        <w:numPr>
          <w:ilvl w:val="0"/>
          <w:numId w:val="8"/>
        </w:numPr>
        <w:pBdr>
          <w:top w:val="nil"/>
          <w:left w:val="nil"/>
          <w:bottom w:val="nil"/>
          <w:right w:val="nil"/>
          <w:between w:val="nil"/>
        </w:pBdr>
        <w:spacing w:line="288" w:lineRule="auto"/>
        <w:jc w:val="both"/>
        <w:rPr>
          <w:color w:val="000000"/>
          <w:sz w:val="22"/>
          <w:szCs w:val="22"/>
        </w:rPr>
      </w:pPr>
      <w:r>
        <w:rPr>
          <w:color w:val="000000"/>
          <w:sz w:val="22"/>
          <w:szCs w:val="22"/>
        </w:rPr>
        <w:t>By signing this Contract, the Contracting Parties confirm to have read and approved the provisions of this Contract and to have acknowledged this Contract as their true act and deed, and the fact that it was not concluded under onerous conditions or in dis</w:t>
      </w:r>
      <w:r>
        <w:rPr>
          <w:color w:val="000000"/>
          <w:sz w:val="22"/>
          <w:szCs w:val="22"/>
        </w:rPr>
        <w:t>tress. This Contract shall become effective on the day it is signed by the latest Contracting Party. Should this Contract be a subject to Act No. 340/2015 Coll., on the Register of Contracts, it shall become effective on the date of publication in the Regi</w:t>
      </w:r>
      <w:r>
        <w:rPr>
          <w:color w:val="000000"/>
          <w:sz w:val="22"/>
          <w:szCs w:val="22"/>
        </w:rPr>
        <w:t xml:space="preserve">ster of contracts. </w:t>
      </w:r>
    </w:p>
    <w:p w:rsidR="00065A16" w:rsidRDefault="00065A16">
      <w:pPr>
        <w:widowControl w:val="0"/>
        <w:spacing w:line="288" w:lineRule="auto"/>
        <w:jc w:val="both"/>
        <w:rPr>
          <w:sz w:val="22"/>
          <w:szCs w:val="22"/>
        </w:rPr>
      </w:pPr>
    </w:p>
    <w:p w:rsidR="00065A16" w:rsidRDefault="00065A16">
      <w:pPr>
        <w:widowControl w:val="0"/>
        <w:spacing w:line="288" w:lineRule="auto"/>
        <w:jc w:val="both"/>
        <w:rPr>
          <w:sz w:val="22"/>
          <w:szCs w:val="22"/>
        </w:rPr>
      </w:pPr>
      <w:bookmarkStart w:id="11" w:name="_heading=h.17dp8vu" w:colFirst="0" w:colLast="0"/>
      <w:bookmarkEnd w:id="11"/>
    </w:p>
    <w:p w:rsidR="00065A16" w:rsidRDefault="00065A16">
      <w:pPr>
        <w:widowControl w:val="0"/>
        <w:spacing w:line="288" w:lineRule="auto"/>
        <w:jc w:val="both"/>
        <w:rPr>
          <w:sz w:val="22"/>
          <w:szCs w:val="22"/>
        </w:rPr>
      </w:pPr>
    </w:p>
    <w:p w:rsidR="00065A16" w:rsidRDefault="000F0E1D">
      <w:pPr>
        <w:widowControl w:val="0"/>
        <w:spacing w:line="288" w:lineRule="auto"/>
        <w:ind w:firstLine="720"/>
        <w:jc w:val="both"/>
        <w:rPr>
          <w:b/>
          <w:sz w:val="22"/>
          <w:szCs w:val="22"/>
        </w:rPr>
      </w:pPr>
      <w:r>
        <w:rPr>
          <w:b/>
          <w:sz w:val="22"/>
          <w:szCs w:val="22"/>
        </w:rPr>
        <w:t xml:space="preserve">AGREED AND ACCEPTED: </w:t>
      </w:r>
    </w:p>
    <w:p w:rsidR="00065A16" w:rsidRDefault="00065A16">
      <w:pPr>
        <w:widowControl w:val="0"/>
        <w:spacing w:line="288" w:lineRule="auto"/>
        <w:ind w:left="708"/>
        <w:jc w:val="both"/>
        <w:rPr>
          <w:sz w:val="22"/>
          <w:szCs w:val="22"/>
        </w:rPr>
      </w:pPr>
    </w:p>
    <w:tbl>
      <w:tblPr>
        <w:tblStyle w:val="a0"/>
        <w:tblW w:w="9180" w:type="dxa"/>
        <w:tblInd w:w="-108" w:type="dxa"/>
        <w:tblLayout w:type="fixed"/>
        <w:tblLook w:val="0000" w:firstRow="0" w:lastRow="0" w:firstColumn="0" w:lastColumn="0" w:noHBand="0" w:noVBand="0"/>
      </w:tblPr>
      <w:tblGrid>
        <w:gridCol w:w="4590"/>
        <w:gridCol w:w="4590"/>
      </w:tblGrid>
      <w:tr w:rsidR="00065A16">
        <w:tc>
          <w:tcPr>
            <w:tcW w:w="4590" w:type="dxa"/>
            <w:tcBorders>
              <w:top w:val="nil"/>
              <w:left w:val="nil"/>
              <w:bottom w:val="nil"/>
              <w:right w:val="nil"/>
            </w:tcBorders>
          </w:tcPr>
          <w:p w:rsidR="00065A16" w:rsidRDefault="00065A16">
            <w:pPr>
              <w:widowControl w:val="0"/>
              <w:spacing w:line="288" w:lineRule="auto"/>
              <w:ind w:left="708"/>
              <w:jc w:val="both"/>
              <w:rPr>
                <w:sz w:val="22"/>
                <w:szCs w:val="22"/>
              </w:rPr>
            </w:pPr>
          </w:p>
        </w:tc>
        <w:tc>
          <w:tcPr>
            <w:tcW w:w="4590" w:type="dxa"/>
            <w:tcBorders>
              <w:top w:val="nil"/>
              <w:left w:val="nil"/>
              <w:bottom w:val="nil"/>
              <w:right w:val="nil"/>
            </w:tcBorders>
          </w:tcPr>
          <w:p w:rsidR="00065A16" w:rsidRDefault="00065A16">
            <w:pPr>
              <w:widowControl w:val="0"/>
              <w:spacing w:line="288" w:lineRule="auto"/>
              <w:ind w:left="708"/>
              <w:jc w:val="both"/>
              <w:rPr>
                <w:sz w:val="22"/>
                <w:szCs w:val="22"/>
              </w:rPr>
            </w:pPr>
          </w:p>
        </w:tc>
      </w:tr>
      <w:tr w:rsidR="00065A16">
        <w:tc>
          <w:tcPr>
            <w:tcW w:w="4590" w:type="dxa"/>
            <w:tcBorders>
              <w:top w:val="nil"/>
              <w:left w:val="nil"/>
              <w:bottom w:val="nil"/>
              <w:right w:val="nil"/>
            </w:tcBorders>
          </w:tcPr>
          <w:p w:rsidR="00065A16" w:rsidRDefault="000F0E1D">
            <w:pPr>
              <w:widowControl w:val="0"/>
              <w:spacing w:line="288" w:lineRule="auto"/>
              <w:ind w:left="850"/>
              <w:jc w:val="both"/>
              <w:rPr>
                <w:sz w:val="22"/>
                <w:szCs w:val="22"/>
              </w:rPr>
            </w:pPr>
            <w:r>
              <w:rPr>
                <w:sz w:val="22"/>
                <w:szCs w:val="22"/>
              </w:rPr>
              <w:t>______________________________</w:t>
            </w:r>
          </w:p>
        </w:tc>
        <w:tc>
          <w:tcPr>
            <w:tcW w:w="4590" w:type="dxa"/>
            <w:tcBorders>
              <w:top w:val="nil"/>
              <w:left w:val="nil"/>
              <w:bottom w:val="nil"/>
              <w:right w:val="nil"/>
            </w:tcBorders>
          </w:tcPr>
          <w:p w:rsidR="00065A16" w:rsidRDefault="000F0E1D">
            <w:pPr>
              <w:widowControl w:val="0"/>
              <w:spacing w:line="288" w:lineRule="auto"/>
              <w:ind w:left="850"/>
              <w:jc w:val="both"/>
              <w:rPr>
                <w:sz w:val="22"/>
                <w:szCs w:val="22"/>
              </w:rPr>
            </w:pPr>
            <w:r>
              <w:rPr>
                <w:sz w:val="22"/>
                <w:szCs w:val="22"/>
              </w:rPr>
              <w:t>______________________________</w:t>
            </w:r>
          </w:p>
        </w:tc>
      </w:tr>
      <w:tr w:rsidR="00065A16">
        <w:tc>
          <w:tcPr>
            <w:tcW w:w="4590" w:type="dxa"/>
            <w:tcBorders>
              <w:top w:val="nil"/>
              <w:left w:val="nil"/>
              <w:bottom w:val="nil"/>
              <w:right w:val="nil"/>
            </w:tcBorders>
          </w:tcPr>
          <w:p w:rsidR="00065A16" w:rsidRDefault="000F0E1D">
            <w:pPr>
              <w:widowControl w:val="0"/>
              <w:spacing w:line="288" w:lineRule="auto"/>
              <w:ind w:left="850"/>
              <w:rPr>
                <w:sz w:val="22"/>
                <w:szCs w:val="22"/>
              </w:rPr>
            </w:pPr>
            <w:r>
              <w:rPr>
                <w:sz w:val="22"/>
                <w:szCs w:val="22"/>
              </w:rPr>
              <w:t>For the Client</w:t>
            </w:r>
          </w:p>
        </w:tc>
        <w:tc>
          <w:tcPr>
            <w:tcW w:w="4590" w:type="dxa"/>
            <w:tcBorders>
              <w:top w:val="nil"/>
              <w:left w:val="nil"/>
              <w:bottom w:val="nil"/>
              <w:right w:val="nil"/>
            </w:tcBorders>
          </w:tcPr>
          <w:p w:rsidR="00065A16" w:rsidRDefault="000F0E1D">
            <w:pPr>
              <w:widowControl w:val="0"/>
              <w:spacing w:line="288" w:lineRule="auto"/>
              <w:ind w:left="850"/>
              <w:rPr>
                <w:sz w:val="22"/>
                <w:szCs w:val="22"/>
              </w:rPr>
            </w:pPr>
            <w:r>
              <w:rPr>
                <w:sz w:val="22"/>
                <w:szCs w:val="22"/>
              </w:rPr>
              <w:t>For the Performer</w:t>
            </w:r>
          </w:p>
        </w:tc>
      </w:tr>
      <w:tr w:rsidR="00065A16">
        <w:tc>
          <w:tcPr>
            <w:tcW w:w="4590" w:type="dxa"/>
            <w:tcBorders>
              <w:top w:val="nil"/>
              <w:left w:val="nil"/>
              <w:bottom w:val="nil"/>
              <w:right w:val="nil"/>
            </w:tcBorders>
          </w:tcPr>
          <w:p w:rsidR="00065A16" w:rsidRDefault="00065A16">
            <w:pPr>
              <w:widowControl w:val="0"/>
              <w:spacing w:line="288" w:lineRule="auto"/>
              <w:ind w:left="850"/>
              <w:jc w:val="both"/>
              <w:rPr>
                <w:sz w:val="22"/>
                <w:szCs w:val="22"/>
              </w:rPr>
            </w:pPr>
          </w:p>
          <w:p w:rsidR="00065A16" w:rsidRDefault="00065A16">
            <w:pPr>
              <w:widowControl w:val="0"/>
              <w:spacing w:line="288" w:lineRule="auto"/>
              <w:ind w:left="850"/>
              <w:jc w:val="both"/>
              <w:rPr>
                <w:sz w:val="22"/>
                <w:szCs w:val="22"/>
              </w:rPr>
            </w:pPr>
          </w:p>
        </w:tc>
        <w:tc>
          <w:tcPr>
            <w:tcW w:w="4590" w:type="dxa"/>
            <w:tcBorders>
              <w:top w:val="nil"/>
              <w:left w:val="nil"/>
              <w:bottom w:val="nil"/>
              <w:right w:val="nil"/>
            </w:tcBorders>
          </w:tcPr>
          <w:p w:rsidR="00065A16" w:rsidRDefault="00065A16">
            <w:pPr>
              <w:widowControl w:val="0"/>
              <w:spacing w:line="288" w:lineRule="auto"/>
              <w:ind w:left="850"/>
              <w:jc w:val="both"/>
              <w:rPr>
                <w:sz w:val="22"/>
                <w:szCs w:val="22"/>
              </w:rPr>
            </w:pPr>
          </w:p>
        </w:tc>
      </w:tr>
      <w:tr w:rsidR="00065A16">
        <w:tc>
          <w:tcPr>
            <w:tcW w:w="4590" w:type="dxa"/>
            <w:tcBorders>
              <w:top w:val="nil"/>
              <w:left w:val="nil"/>
              <w:bottom w:val="nil"/>
              <w:right w:val="nil"/>
            </w:tcBorders>
          </w:tcPr>
          <w:p w:rsidR="00065A16" w:rsidRDefault="000F0E1D">
            <w:pPr>
              <w:widowControl w:val="0"/>
              <w:spacing w:line="288" w:lineRule="auto"/>
              <w:ind w:left="850"/>
              <w:jc w:val="both"/>
              <w:rPr>
                <w:sz w:val="22"/>
                <w:szCs w:val="22"/>
              </w:rPr>
            </w:pPr>
            <w:r>
              <w:rPr>
                <w:sz w:val="22"/>
                <w:szCs w:val="22"/>
              </w:rPr>
              <w:t>On ___________________________</w:t>
            </w:r>
          </w:p>
        </w:tc>
        <w:tc>
          <w:tcPr>
            <w:tcW w:w="4590" w:type="dxa"/>
            <w:tcBorders>
              <w:top w:val="nil"/>
              <w:left w:val="nil"/>
              <w:bottom w:val="nil"/>
              <w:right w:val="nil"/>
            </w:tcBorders>
          </w:tcPr>
          <w:p w:rsidR="00065A16" w:rsidRDefault="000F0E1D">
            <w:pPr>
              <w:widowControl w:val="0"/>
              <w:spacing w:line="288" w:lineRule="auto"/>
              <w:ind w:left="850"/>
              <w:jc w:val="both"/>
              <w:rPr>
                <w:sz w:val="22"/>
                <w:szCs w:val="22"/>
              </w:rPr>
            </w:pPr>
            <w:r>
              <w:rPr>
                <w:sz w:val="22"/>
                <w:szCs w:val="22"/>
              </w:rPr>
              <w:t>On ___________________________</w:t>
            </w:r>
          </w:p>
        </w:tc>
      </w:tr>
      <w:tr w:rsidR="00065A16">
        <w:tc>
          <w:tcPr>
            <w:tcW w:w="4590" w:type="dxa"/>
            <w:tcBorders>
              <w:top w:val="nil"/>
              <w:left w:val="nil"/>
              <w:bottom w:val="nil"/>
              <w:right w:val="nil"/>
            </w:tcBorders>
          </w:tcPr>
          <w:p w:rsidR="00065A16" w:rsidRDefault="00065A16">
            <w:pPr>
              <w:widowControl w:val="0"/>
              <w:spacing w:line="288" w:lineRule="auto"/>
              <w:ind w:left="850"/>
              <w:rPr>
                <w:sz w:val="22"/>
                <w:szCs w:val="22"/>
              </w:rPr>
            </w:pPr>
          </w:p>
        </w:tc>
        <w:tc>
          <w:tcPr>
            <w:tcW w:w="4590" w:type="dxa"/>
            <w:tcBorders>
              <w:top w:val="nil"/>
              <w:left w:val="nil"/>
              <w:bottom w:val="nil"/>
              <w:right w:val="nil"/>
            </w:tcBorders>
          </w:tcPr>
          <w:p w:rsidR="00065A16" w:rsidRDefault="00065A16">
            <w:pPr>
              <w:widowControl w:val="0"/>
              <w:spacing w:line="288" w:lineRule="auto"/>
              <w:ind w:left="850"/>
              <w:rPr>
                <w:sz w:val="22"/>
                <w:szCs w:val="22"/>
              </w:rPr>
            </w:pPr>
          </w:p>
        </w:tc>
      </w:tr>
      <w:tr w:rsidR="00065A16">
        <w:tc>
          <w:tcPr>
            <w:tcW w:w="4590" w:type="dxa"/>
            <w:tcBorders>
              <w:top w:val="nil"/>
              <w:left w:val="nil"/>
              <w:bottom w:val="nil"/>
              <w:right w:val="nil"/>
            </w:tcBorders>
          </w:tcPr>
          <w:p w:rsidR="00065A16" w:rsidRDefault="00065A16">
            <w:pPr>
              <w:widowControl w:val="0"/>
              <w:spacing w:line="288" w:lineRule="auto"/>
              <w:ind w:left="708"/>
              <w:jc w:val="both"/>
              <w:rPr>
                <w:sz w:val="22"/>
                <w:szCs w:val="22"/>
              </w:rPr>
            </w:pPr>
          </w:p>
        </w:tc>
        <w:tc>
          <w:tcPr>
            <w:tcW w:w="4590" w:type="dxa"/>
            <w:tcBorders>
              <w:top w:val="nil"/>
              <w:left w:val="nil"/>
              <w:bottom w:val="nil"/>
              <w:right w:val="nil"/>
            </w:tcBorders>
          </w:tcPr>
          <w:p w:rsidR="00065A16" w:rsidRDefault="00065A16">
            <w:pPr>
              <w:widowControl w:val="0"/>
              <w:spacing w:line="288" w:lineRule="auto"/>
              <w:ind w:left="708"/>
              <w:jc w:val="both"/>
              <w:rPr>
                <w:sz w:val="22"/>
                <w:szCs w:val="22"/>
              </w:rPr>
            </w:pPr>
          </w:p>
        </w:tc>
      </w:tr>
    </w:tbl>
    <w:p w:rsidR="00065A16" w:rsidRDefault="00065A16">
      <w:pPr>
        <w:spacing w:line="288" w:lineRule="auto"/>
        <w:jc w:val="both"/>
        <w:rPr>
          <w:sz w:val="22"/>
          <w:szCs w:val="22"/>
        </w:rPr>
      </w:pPr>
    </w:p>
    <w:p w:rsidR="00065A16" w:rsidRDefault="00065A16">
      <w:pPr>
        <w:pBdr>
          <w:top w:val="nil"/>
          <w:left w:val="nil"/>
          <w:bottom w:val="nil"/>
          <w:right w:val="nil"/>
          <w:between w:val="nil"/>
        </w:pBdr>
        <w:spacing w:line="288" w:lineRule="auto"/>
        <w:rPr>
          <w:sz w:val="22"/>
          <w:szCs w:val="22"/>
        </w:rPr>
      </w:pPr>
    </w:p>
    <w:sectPr w:rsidR="00065A16">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E1D" w:rsidRDefault="000F0E1D">
      <w:r>
        <w:separator/>
      </w:r>
    </w:p>
  </w:endnote>
  <w:endnote w:type="continuationSeparator" w:id="0">
    <w:p w:rsidR="000F0E1D" w:rsidRDefault="000F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16" w:rsidRDefault="000F0E1D">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16" w:rsidRDefault="000F0E1D">
    <w:pPr>
      <w:rPr>
        <w:color w:val="000000"/>
      </w:rPr>
    </w:pPr>
    <w:r>
      <w:rPr>
        <w:rFonts w:ascii="Calibri" w:eastAsia="Calibri" w:hAnsi="Calibri" w:cs="Calibri"/>
        <w:noProof/>
        <w:sz w:val="22"/>
        <w:szCs w:val="22"/>
        <w:lang w:val="cs-CZ"/>
      </w:rPr>
      <w:drawing>
        <wp:inline distT="0" distB="0" distL="114300" distR="114300">
          <wp:extent cx="5756275" cy="1152525"/>
          <wp:effectExtent l="0" t="0" r="0" b="0"/>
          <wp:docPr id="4"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16" w:rsidRDefault="00065A16">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E1D" w:rsidRDefault="000F0E1D">
      <w:r>
        <w:separator/>
      </w:r>
    </w:p>
  </w:footnote>
  <w:footnote w:type="continuationSeparator" w:id="0">
    <w:p w:rsidR="000F0E1D" w:rsidRDefault="000F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16" w:rsidRDefault="000F0E1D">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rsidR="00065A16" w:rsidRDefault="00065A16">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16" w:rsidRDefault="000F0E1D">
    <w:pPr>
      <w:rPr>
        <w:color w:val="000000"/>
      </w:rPr>
    </w:pPr>
    <w:r>
      <w:rPr>
        <w:noProof/>
        <w:lang w:val="cs-CZ"/>
      </w:rPr>
      <w:drawing>
        <wp:inline distT="114300" distB="114300" distL="114300" distR="114300">
          <wp:extent cx="2867025" cy="83566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16" w:rsidRDefault="00065A16">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728D"/>
    <w:multiLevelType w:val="multilevel"/>
    <w:tmpl w:val="A4F03212"/>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6A7753"/>
    <w:multiLevelType w:val="multilevel"/>
    <w:tmpl w:val="17D82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DA3A35"/>
    <w:multiLevelType w:val="multilevel"/>
    <w:tmpl w:val="6A885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4604D"/>
    <w:multiLevelType w:val="multilevel"/>
    <w:tmpl w:val="44FAA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C1406B"/>
    <w:multiLevelType w:val="multilevel"/>
    <w:tmpl w:val="F7C49ECA"/>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BF2EE9"/>
    <w:multiLevelType w:val="multilevel"/>
    <w:tmpl w:val="B62083C8"/>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376E69"/>
    <w:multiLevelType w:val="multilevel"/>
    <w:tmpl w:val="E3968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A62BC8"/>
    <w:multiLevelType w:val="multilevel"/>
    <w:tmpl w:val="9B2A2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312E0D"/>
    <w:multiLevelType w:val="multilevel"/>
    <w:tmpl w:val="A950D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E9420F"/>
    <w:multiLevelType w:val="multilevel"/>
    <w:tmpl w:val="F7DA1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2"/>
  </w:num>
  <w:num w:numId="4">
    <w:abstractNumId w:val="8"/>
  </w:num>
  <w:num w:numId="5">
    <w:abstractNumId w:val="5"/>
  </w:num>
  <w:num w:numId="6">
    <w:abstractNumId w:val="1"/>
  </w:num>
  <w:num w:numId="7">
    <w:abstractNumId w:val="4"/>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16"/>
    <w:rsid w:val="00065A16"/>
    <w:rsid w:val="000F0E1D"/>
    <w:rsid w:val="00486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252D2-62E2-4C96-94C5-1A93B907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styleId="Odkaznakoment">
    <w:name w:val="annotation reference"/>
    <w:basedOn w:val="Standardnpsmoodstavce"/>
    <w:uiPriority w:val="99"/>
    <w:semiHidden/>
    <w:unhideWhenUsed/>
    <w:rsid w:val="007A72F3"/>
    <w:rPr>
      <w:sz w:val="16"/>
      <w:szCs w:val="16"/>
    </w:rPr>
  </w:style>
  <w:style w:type="paragraph" w:styleId="Textkomente">
    <w:name w:val="annotation text"/>
    <w:basedOn w:val="Normln"/>
    <w:link w:val="TextkomenteChar"/>
    <w:uiPriority w:val="99"/>
    <w:semiHidden/>
    <w:unhideWhenUsed/>
    <w:rsid w:val="007A72F3"/>
    <w:rPr>
      <w:sz w:val="20"/>
      <w:szCs w:val="20"/>
    </w:rPr>
  </w:style>
  <w:style w:type="character" w:customStyle="1" w:styleId="TextkomenteChar">
    <w:name w:val="Text komentáře Char"/>
    <w:basedOn w:val="Standardnpsmoodstavce"/>
    <w:link w:val="Textkomente"/>
    <w:uiPriority w:val="99"/>
    <w:semiHidden/>
    <w:rsid w:val="007A72F3"/>
    <w:rPr>
      <w:sz w:val="20"/>
      <w:szCs w:val="20"/>
    </w:rPr>
  </w:style>
  <w:style w:type="paragraph" w:styleId="Pedmtkomente">
    <w:name w:val="annotation subject"/>
    <w:basedOn w:val="Textkomente"/>
    <w:next w:val="Textkomente"/>
    <w:link w:val="PedmtkomenteChar"/>
    <w:uiPriority w:val="99"/>
    <w:semiHidden/>
    <w:unhideWhenUsed/>
    <w:rsid w:val="007A72F3"/>
    <w:rPr>
      <w:b/>
      <w:bCs/>
    </w:rPr>
  </w:style>
  <w:style w:type="character" w:customStyle="1" w:styleId="PedmtkomenteChar">
    <w:name w:val="Předmět komentáře Char"/>
    <w:basedOn w:val="TextkomenteChar"/>
    <w:link w:val="Pedmtkomente"/>
    <w:uiPriority w:val="99"/>
    <w:semiHidden/>
    <w:rsid w:val="007A72F3"/>
    <w:rPr>
      <w:b/>
      <w:bCs/>
      <w:sz w:val="20"/>
      <w:szCs w:val="20"/>
    </w:rPr>
  </w:style>
  <w:style w:type="paragraph" w:styleId="Textbubliny">
    <w:name w:val="Balloon Text"/>
    <w:basedOn w:val="Normln"/>
    <w:link w:val="TextbublinyChar"/>
    <w:uiPriority w:val="99"/>
    <w:semiHidden/>
    <w:unhideWhenUsed/>
    <w:rsid w:val="007A72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2F3"/>
    <w:rPr>
      <w:rFonts w:ascii="Segoe UI" w:hAnsi="Segoe UI" w:cs="Segoe UI"/>
      <w:sz w:val="18"/>
      <w:szCs w:val="18"/>
    </w:r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8Yl+o/xN1RiVaicAv0A/pb60Gw==">AMUW2mUFv0BF61KZ3wVESZCrrXImd/QDvYBqhcjyUoViTztGeg8dmW9CAnNwc6ruu9F87A9kYk57Yp3XUu69q/jCMxCKdvvLVY41RZG7Lon7X3szuRn9xMfz1pNe0KppKJ37sRIAi+1qFFN1ZoIkPImsHfC9ZRsgjYQvVoDINg7HTJ/FH67PjU0qEJF3STE1Fp3PpDzQgTkg4HXGMNiQ8CROfiUz4BTGC40hFO9iNGfCTVVQ5S6Yuxe2Q45DyUmBc0fnEFLUKfFLxKbsLtfSQaWRUF5aEZKL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6608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Szabová</cp:lastModifiedBy>
  <cp:revision>2</cp:revision>
  <cp:lastPrinted>2022-08-24T11:56:00Z</cp:lastPrinted>
  <dcterms:created xsi:type="dcterms:W3CDTF">2022-08-24T11:56:00Z</dcterms:created>
  <dcterms:modified xsi:type="dcterms:W3CDTF">2022-08-24T11:56:00Z</dcterms:modified>
</cp:coreProperties>
</file>