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203A" w14:textId="77777777" w:rsidR="00E26C4B" w:rsidRDefault="00000000">
      <w:pPr>
        <w:pBdr>
          <w:top w:val="nil"/>
          <w:left w:val="nil"/>
          <w:bottom w:val="nil"/>
          <w:right w:val="nil"/>
          <w:between w:val="nil"/>
        </w:pBdr>
        <w:spacing w:after="120"/>
        <w:jc w:val="center"/>
        <w:rPr>
          <w:rFonts w:ascii="Calibri" w:eastAsia="Calibri" w:hAnsi="Calibri" w:cs="Calibri"/>
          <w:b/>
          <w:smallCaps/>
          <w:color w:val="000000"/>
          <w:sz w:val="28"/>
          <w:szCs w:val="28"/>
        </w:rPr>
      </w:pPr>
      <w:r>
        <w:rPr>
          <w:rFonts w:ascii="Calibri" w:eastAsia="Calibri" w:hAnsi="Calibri" w:cs="Calibri"/>
          <w:b/>
          <w:smallCaps/>
          <w:color w:val="000000"/>
          <w:sz w:val="28"/>
          <w:szCs w:val="28"/>
        </w:rPr>
        <w:t>Kupní smlouva</w:t>
      </w:r>
    </w:p>
    <w:p w14:paraId="703D3818" w14:textId="77777777" w:rsidR="00E26C4B" w:rsidRDefault="00000000">
      <w:pPr>
        <w:keepNext/>
        <w:pBdr>
          <w:top w:val="nil"/>
          <w:left w:val="nil"/>
          <w:bottom w:val="nil"/>
          <w:right w:val="nil"/>
          <w:between w:val="nil"/>
        </w:pBdr>
        <w:spacing w:before="240"/>
        <w:jc w:val="center"/>
        <w:rPr>
          <w:rFonts w:ascii="Calibri" w:eastAsia="Calibri" w:hAnsi="Calibri" w:cs="Calibri"/>
          <w:b/>
          <w:color w:val="000000"/>
        </w:rPr>
      </w:pPr>
      <w:r>
        <w:rPr>
          <w:rFonts w:ascii="Calibri" w:eastAsia="Calibri" w:hAnsi="Calibri" w:cs="Calibri"/>
          <w:b/>
          <w:color w:val="000000"/>
        </w:rPr>
        <w:t>I.</w:t>
      </w:r>
    </w:p>
    <w:p w14:paraId="779DE78D" w14:textId="77777777" w:rsidR="00E26C4B" w:rsidRDefault="00000000">
      <w:pPr>
        <w:keepNext/>
        <w:pBdr>
          <w:top w:val="nil"/>
          <w:left w:val="nil"/>
          <w:bottom w:val="nil"/>
          <w:right w:val="nil"/>
          <w:between w:val="nil"/>
        </w:pBdr>
        <w:tabs>
          <w:tab w:val="left" w:pos="-2410"/>
          <w:tab w:val="left" w:pos="-2410"/>
        </w:tabs>
        <w:spacing w:after="120"/>
        <w:ind w:left="284" w:hanging="284"/>
        <w:jc w:val="center"/>
        <w:rPr>
          <w:rFonts w:ascii="Calibri" w:eastAsia="Calibri" w:hAnsi="Calibri" w:cs="Calibri"/>
          <w:b/>
          <w:color w:val="000000"/>
        </w:rPr>
      </w:pPr>
      <w:r>
        <w:rPr>
          <w:rFonts w:ascii="Calibri" w:eastAsia="Calibri" w:hAnsi="Calibri" w:cs="Calibri"/>
          <w:b/>
          <w:color w:val="000000"/>
        </w:rPr>
        <w:t>Smluvní strany</w:t>
      </w:r>
    </w:p>
    <w:p w14:paraId="7FC90FB8" w14:textId="77777777" w:rsidR="00E26C4B" w:rsidRDefault="00000000">
      <w:pPr>
        <w:tabs>
          <w:tab w:val="left" w:pos="426"/>
        </w:tabs>
        <w:spacing w:before="120"/>
        <w:ind w:left="426" w:hanging="426"/>
        <w:jc w:val="both"/>
        <w:rPr>
          <w:rFonts w:ascii="Calibri" w:eastAsia="Calibri" w:hAnsi="Calibri" w:cs="Calibri"/>
          <w:b/>
        </w:rPr>
      </w:pPr>
      <w:r>
        <w:rPr>
          <w:rFonts w:ascii="Calibri" w:eastAsia="Calibri" w:hAnsi="Calibri" w:cs="Calibri"/>
          <w:b/>
        </w:rPr>
        <w:t>1.</w:t>
      </w:r>
      <w:r>
        <w:rPr>
          <w:rFonts w:ascii="Calibri" w:eastAsia="Calibri" w:hAnsi="Calibri" w:cs="Calibri"/>
          <w:b/>
        </w:rPr>
        <w:tab/>
        <w:t>Základní škola Litoměřice, U Stadionu 4, příspěvková organizace</w:t>
      </w:r>
    </w:p>
    <w:p w14:paraId="5F6CFDA7" w14:textId="77777777" w:rsidR="00E26C4B" w:rsidRDefault="00000000">
      <w:pPr>
        <w:tabs>
          <w:tab w:val="left" w:pos="993"/>
          <w:tab w:val="left" w:pos="2835"/>
        </w:tabs>
        <w:ind w:left="426"/>
        <w:jc w:val="both"/>
        <w:rPr>
          <w:rFonts w:ascii="Calibri" w:eastAsia="Calibri" w:hAnsi="Calibri" w:cs="Calibri"/>
          <w:sz w:val="22"/>
          <w:szCs w:val="22"/>
        </w:rPr>
      </w:pPr>
      <w:r>
        <w:rPr>
          <w:rFonts w:ascii="Calibri" w:eastAsia="Calibri" w:hAnsi="Calibri" w:cs="Calibri"/>
          <w:sz w:val="22"/>
          <w:szCs w:val="22"/>
        </w:rPr>
        <w:t>Se sídlem:</w:t>
      </w:r>
      <w:r>
        <w:rPr>
          <w:rFonts w:ascii="Calibri" w:eastAsia="Calibri" w:hAnsi="Calibri" w:cs="Calibri"/>
          <w:sz w:val="22"/>
          <w:szCs w:val="22"/>
        </w:rPr>
        <w:tab/>
        <w:t>U Stadionu 522/4, 41201 Litoměřice</w:t>
      </w:r>
    </w:p>
    <w:p w14:paraId="734BDA96" w14:textId="77777777" w:rsidR="00E26C4B" w:rsidRDefault="00000000">
      <w:pPr>
        <w:ind w:left="426"/>
        <w:jc w:val="both"/>
        <w:rPr>
          <w:rFonts w:ascii="Calibri" w:eastAsia="Calibri" w:hAnsi="Calibri" w:cs="Calibri"/>
          <w:sz w:val="22"/>
          <w:szCs w:val="22"/>
        </w:rPr>
      </w:pPr>
      <w:r>
        <w:rPr>
          <w:rFonts w:ascii="Calibri" w:eastAsia="Calibri" w:hAnsi="Calibri" w:cs="Calibri"/>
          <w:sz w:val="22"/>
          <w:szCs w:val="22"/>
        </w:rPr>
        <w:t>Zastoupené:</w:t>
      </w:r>
      <w:r>
        <w:rPr>
          <w:rFonts w:ascii="Calibri" w:eastAsia="Calibri" w:hAnsi="Calibri" w:cs="Calibri"/>
          <w:sz w:val="22"/>
          <w:szCs w:val="22"/>
        </w:rPr>
        <w:tab/>
      </w:r>
      <w:r>
        <w:rPr>
          <w:rFonts w:ascii="Calibri" w:eastAsia="Calibri" w:hAnsi="Calibri" w:cs="Calibri"/>
          <w:sz w:val="22"/>
          <w:szCs w:val="22"/>
        </w:rPr>
        <w:tab/>
        <w:t>Mgr. Milan Sluka, ředitel školy</w:t>
      </w:r>
    </w:p>
    <w:p w14:paraId="400DB46A" w14:textId="77777777" w:rsidR="00E26C4B" w:rsidRDefault="00000000">
      <w:pPr>
        <w:ind w:left="426"/>
        <w:jc w:val="both"/>
        <w:rPr>
          <w:rFonts w:ascii="Calibri" w:eastAsia="Calibri" w:hAnsi="Calibri" w:cs="Calibri"/>
          <w:sz w:val="22"/>
          <w:szCs w:val="22"/>
        </w:rPr>
      </w:pPr>
      <w:r>
        <w:rPr>
          <w:rFonts w:ascii="Calibri" w:eastAsia="Calibri" w:hAnsi="Calibri" w:cs="Calibri"/>
          <w:sz w:val="22"/>
          <w:szCs w:val="22"/>
        </w:rPr>
        <w:t>IČ:</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46773401</w:t>
      </w:r>
    </w:p>
    <w:p w14:paraId="68CF0D2A" w14:textId="77777777" w:rsidR="00E26C4B" w:rsidRDefault="00000000">
      <w:pPr>
        <w:ind w:left="426"/>
        <w:jc w:val="both"/>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6A38E91C" w14:textId="77777777" w:rsidR="00E26C4B" w:rsidRDefault="00000000">
      <w:pPr>
        <w:ind w:left="426"/>
        <w:jc w:val="both"/>
        <w:rPr>
          <w:rFonts w:ascii="Calibri" w:eastAsia="Calibri" w:hAnsi="Calibri" w:cs="Calibri"/>
          <w:sz w:val="22"/>
          <w:szCs w:val="22"/>
        </w:rPr>
      </w:pPr>
      <w:r>
        <w:rPr>
          <w:rFonts w:ascii="Calibri" w:eastAsia="Calibri" w:hAnsi="Calibri" w:cs="Calibri"/>
          <w:sz w:val="22"/>
          <w:szCs w:val="22"/>
        </w:rPr>
        <w:t>Bankovní spojení:</w:t>
      </w:r>
      <w:r>
        <w:rPr>
          <w:rFonts w:ascii="Calibri" w:eastAsia="Calibri" w:hAnsi="Calibri" w:cs="Calibri"/>
          <w:sz w:val="22"/>
          <w:szCs w:val="22"/>
        </w:rPr>
        <w:tab/>
      </w:r>
      <w:r>
        <w:rPr>
          <w:rFonts w:ascii="Calibri" w:eastAsia="Calibri" w:hAnsi="Calibri" w:cs="Calibri"/>
          <w:sz w:val="22"/>
          <w:szCs w:val="22"/>
        </w:rPr>
        <w:tab/>
        <w:t>Česká spořitelna, a.s.</w:t>
      </w:r>
    </w:p>
    <w:p w14:paraId="2453C3BF" w14:textId="77777777" w:rsidR="00E26C4B" w:rsidRDefault="00000000">
      <w:pPr>
        <w:ind w:left="360"/>
        <w:jc w:val="both"/>
        <w:rPr>
          <w:rFonts w:ascii="Calibri" w:eastAsia="Calibri" w:hAnsi="Calibri" w:cs="Calibri"/>
          <w:sz w:val="22"/>
          <w:szCs w:val="22"/>
        </w:rPr>
      </w:pPr>
      <w:r>
        <w:rPr>
          <w:rFonts w:ascii="Calibri" w:eastAsia="Calibri" w:hAnsi="Calibri" w:cs="Calibri"/>
          <w:sz w:val="22"/>
          <w:szCs w:val="22"/>
        </w:rPr>
        <w:t xml:space="preserve"> Číslo účtu:</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1002304379/0800</w:t>
      </w:r>
    </w:p>
    <w:p w14:paraId="3C89316E" w14:textId="77777777" w:rsidR="00E26C4B" w:rsidRDefault="00000000">
      <w:pPr>
        <w:tabs>
          <w:tab w:val="left" w:pos="426"/>
        </w:tabs>
        <w:ind w:left="425"/>
        <w:jc w:val="both"/>
        <w:rPr>
          <w:rFonts w:ascii="Calibri" w:eastAsia="Calibri" w:hAnsi="Calibri" w:cs="Calibri"/>
          <w:i/>
          <w:sz w:val="22"/>
          <w:szCs w:val="22"/>
        </w:rPr>
      </w:pPr>
      <w:r>
        <w:rPr>
          <w:rFonts w:ascii="Calibri" w:eastAsia="Calibri" w:hAnsi="Calibri" w:cs="Calibri"/>
          <w:i/>
          <w:sz w:val="22"/>
          <w:szCs w:val="22"/>
        </w:rPr>
        <w:t>(dále jen „kupující“)</w:t>
      </w:r>
    </w:p>
    <w:p w14:paraId="763A27E4" w14:textId="77777777" w:rsidR="00E26C4B" w:rsidRDefault="00000000">
      <w:pPr>
        <w:pBdr>
          <w:top w:val="nil"/>
          <w:left w:val="nil"/>
          <w:bottom w:val="nil"/>
          <w:right w:val="nil"/>
          <w:between w:val="nil"/>
        </w:pBdr>
        <w:tabs>
          <w:tab w:val="center" w:pos="4536"/>
          <w:tab w:val="right" w:pos="9072"/>
          <w:tab w:val="left" w:pos="2835"/>
        </w:tabs>
        <w:spacing w:before="120" w:after="120"/>
        <w:ind w:left="357"/>
        <w:rPr>
          <w:rFonts w:ascii="Calibri" w:eastAsia="Calibri" w:hAnsi="Calibri" w:cs="Calibri"/>
          <w:color w:val="000000"/>
        </w:rPr>
      </w:pPr>
      <w:r>
        <w:rPr>
          <w:rFonts w:ascii="Calibri" w:eastAsia="Calibri" w:hAnsi="Calibri" w:cs="Calibri"/>
          <w:color w:val="000000"/>
        </w:rPr>
        <w:t>a</w:t>
      </w:r>
    </w:p>
    <w:p w14:paraId="30195B5A" w14:textId="77777777" w:rsidR="00E26C4B" w:rsidRDefault="00000000">
      <w:pPr>
        <w:spacing w:after="60"/>
        <w:jc w:val="both"/>
        <w:rPr>
          <w:rFonts w:ascii="Calibri" w:eastAsia="Calibri" w:hAnsi="Calibri" w:cs="Calibri"/>
        </w:rPr>
      </w:pPr>
      <w:r>
        <w:rPr>
          <w:rFonts w:ascii="Calibri" w:eastAsia="Calibri" w:hAnsi="Calibri" w:cs="Calibri"/>
          <w:b/>
        </w:rPr>
        <w:t>2.   Edugo Solutions s.r.o.</w:t>
      </w:r>
    </w:p>
    <w:p w14:paraId="57D2598B" w14:textId="77777777" w:rsidR="00E26C4B" w:rsidRDefault="00000000">
      <w:pPr>
        <w:tabs>
          <w:tab w:val="left" w:pos="426"/>
          <w:tab w:val="left" w:pos="2977"/>
        </w:tabs>
        <w:ind w:left="360"/>
        <w:jc w:val="both"/>
        <w:rPr>
          <w:rFonts w:ascii="Calibri" w:eastAsia="Calibri" w:hAnsi="Calibri" w:cs="Calibri"/>
          <w:sz w:val="22"/>
          <w:szCs w:val="22"/>
        </w:rPr>
      </w:pPr>
      <w:r>
        <w:rPr>
          <w:rFonts w:ascii="Calibri" w:eastAsia="Calibri" w:hAnsi="Calibri" w:cs="Calibri"/>
          <w:sz w:val="22"/>
          <w:szCs w:val="22"/>
        </w:rPr>
        <w:t>Se sídlem:</w:t>
      </w:r>
      <w:r>
        <w:rPr>
          <w:rFonts w:ascii="Calibri" w:eastAsia="Calibri" w:hAnsi="Calibri" w:cs="Calibri"/>
          <w:sz w:val="22"/>
          <w:szCs w:val="22"/>
        </w:rPr>
        <w:tab/>
        <w:t>Mošnov 226, 742 51 Mošnov</w:t>
      </w:r>
    </w:p>
    <w:p w14:paraId="3BC21F22" w14:textId="77777777" w:rsidR="00E26C4B" w:rsidRDefault="00000000">
      <w:pPr>
        <w:tabs>
          <w:tab w:val="left" w:pos="426"/>
          <w:tab w:val="left" w:pos="2977"/>
        </w:tabs>
        <w:ind w:left="360"/>
        <w:jc w:val="both"/>
        <w:rPr>
          <w:rFonts w:ascii="Calibri" w:eastAsia="Calibri" w:hAnsi="Calibri" w:cs="Calibri"/>
          <w:sz w:val="22"/>
          <w:szCs w:val="22"/>
        </w:rPr>
      </w:pPr>
      <w:r>
        <w:rPr>
          <w:rFonts w:ascii="Calibri" w:eastAsia="Calibri" w:hAnsi="Calibri" w:cs="Calibri"/>
          <w:sz w:val="22"/>
          <w:szCs w:val="22"/>
        </w:rPr>
        <w:t>Zastoupena:</w:t>
      </w:r>
      <w:r>
        <w:rPr>
          <w:rFonts w:ascii="Calibri" w:eastAsia="Calibri" w:hAnsi="Calibri" w:cs="Calibri"/>
          <w:sz w:val="22"/>
          <w:szCs w:val="22"/>
        </w:rPr>
        <w:tab/>
        <w:t>Mgr. Jan Bobek</w:t>
      </w:r>
      <w:r>
        <w:rPr>
          <w:rFonts w:ascii="Calibri" w:eastAsia="Calibri" w:hAnsi="Calibri" w:cs="Calibri"/>
          <w:sz w:val="22"/>
          <w:szCs w:val="22"/>
        </w:rPr>
        <w:tab/>
      </w:r>
    </w:p>
    <w:p w14:paraId="21313BF0" w14:textId="77777777" w:rsidR="00E26C4B" w:rsidRDefault="00000000">
      <w:pPr>
        <w:tabs>
          <w:tab w:val="left" w:pos="426"/>
          <w:tab w:val="left" w:pos="2977"/>
        </w:tabs>
        <w:ind w:left="360"/>
        <w:jc w:val="both"/>
        <w:rPr>
          <w:rFonts w:ascii="Calibri" w:eastAsia="Calibri" w:hAnsi="Calibri" w:cs="Calibri"/>
          <w:sz w:val="22"/>
          <w:szCs w:val="22"/>
        </w:rPr>
      </w:pPr>
      <w:r>
        <w:rPr>
          <w:rFonts w:ascii="Calibri" w:eastAsia="Calibri" w:hAnsi="Calibri" w:cs="Calibri"/>
          <w:sz w:val="22"/>
          <w:szCs w:val="22"/>
        </w:rPr>
        <w:t>IČ:</w:t>
      </w:r>
      <w:r>
        <w:rPr>
          <w:rFonts w:ascii="Calibri" w:eastAsia="Calibri" w:hAnsi="Calibri" w:cs="Calibri"/>
          <w:sz w:val="22"/>
          <w:szCs w:val="22"/>
        </w:rPr>
        <w:tab/>
        <w:t>06782299</w:t>
      </w:r>
    </w:p>
    <w:p w14:paraId="78D51ED5" w14:textId="77777777" w:rsidR="00E26C4B" w:rsidRDefault="00000000">
      <w:pPr>
        <w:tabs>
          <w:tab w:val="left" w:pos="426"/>
          <w:tab w:val="left" w:pos="2977"/>
        </w:tabs>
        <w:ind w:left="360"/>
        <w:jc w:val="both"/>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t>CZ06782299</w:t>
      </w:r>
    </w:p>
    <w:p w14:paraId="230CB782" w14:textId="77777777" w:rsidR="00E26C4B" w:rsidRDefault="00000000">
      <w:pPr>
        <w:tabs>
          <w:tab w:val="left" w:pos="426"/>
          <w:tab w:val="left" w:pos="2977"/>
        </w:tabs>
        <w:ind w:left="360"/>
        <w:jc w:val="both"/>
        <w:rPr>
          <w:rFonts w:ascii="Calibri" w:eastAsia="Calibri" w:hAnsi="Calibri" w:cs="Calibri"/>
          <w:sz w:val="22"/>
          <w:szCs w:val="22"/>
        </w:rPr>
      </w:pPr>
      <w:r>
        <w:rPr>
          <w:rFonts w:ascii="Calibri" w:eastAsia="Calibri" w:hAnsi="Calibri" w:cs="Calibri"/>
          <w:sz w:val="22"/>
          <w:szCs w:val="22"/>
        </w:rPr>
        <w:t>Bankovní spojení:</w:t>
      </w:r>
      <w:r>
        <w:rPr>
          <w:rFonts w:ascii="Calibri" w:eastAsia="Calibri" w:hAnsi="Calibri" w:cs="Calibri"/>
          <w:sz w:val="22"/>
          <w:szCs w:val="22"/>
        </w:rPr>
        <w:tab/>
        <w:t>Fio banka, a. s.</w:t>
      </w:r>
    </w:p>
    <w:p w14:paraId="39E8BFE2" w14:textId="77777777" w:rsidR="00E26C4B" w:rsidRDefault="00000000">
      <w:pPr>
        <w:tabs>
          <w:tab w:val="left" w:pos="426"/>
          <w:tab w:val="left" w:pos="2977"/>
        </w:tabs>
        <w:ind w:left="360"/>
        <w:jc w:val="both"/>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2001376367/2010</w:t>
      </w:r>
    </w:p>
    <w:p w14:paraId="311609C9" w14:textId="77777777" w:rsidR="00E26C4B" w:rsidRDefault="00000000">
      <w:pPr>
        <w:pBdr>
          <w:top w:val="nil"/>
          <w:left w:val="nil"/>
          <w:bottom w:val="nil"/>
          <w:right w:val="nil"/>
          <w:between w:val="nil"/>
        </w:pBdr>
        <w:tabs>
          <w:tab w:val="left" w:pos="1418"/>
        </w:tabs>
        <w:ind w:left="357"/>
        <w:jc w:val="both"/>
        <w:rPr>
          <w:rFonts w:ascii="Calibri" w:eastAsia="Calibri" w:hAnsi="Calibri" w:cs="Calibri"/>
          <w:i/>
          <w:color w:val="000000"/>
          <w:sz w:val="22"/>
          <w:szCs w:val="22"/>
        </w:rPr>
      </w:pPr>
      <w:r>
        <w:rPr>
          <w:rFonts w:ascii="Calibri" w:eastAsia="Calibri" w:hAnsi="Calibri" w:cs="Calibri"/>
          <w:i/>
          <w:color w:val="000000"/>
          <w:sz w:val="22"/>
          <w:szCs w:val="22"/>
        </w:rPr>
        <w:t xml:space="preserve">(dále jen „prodávající“) </w:t>
      </w:r>
    </w:p>
    <w:p w14:paraId="35821ED7" w14:textId="77777777" w:rsidR="00E26C4B" w:rsidRDefault="00000000">
      <w:pPr>
        <w:keepNext/>
        <w:pBdr>
          <w:top w:val="nil"/>
          <w:left w:val="nil"/>
          <w:bottom w:val="nil"/>
          <w:right w:val="nil"/>
          <w:between w:val="nil"/>
        </w:pBdr>
        <w:spacing w:before="360"/>
        <w:jc w:val="center"/>
        <w:rPr>
          <w:rFonts w:ascii="Calibri" w:eastAsia="Calibri" w:hAnsi="Calibri" w:cs="Calibri"/>
          <w:b/>
          <w:color w:val="000000"/>
          <w:sz w:val="22"/>
          <w:szCs w:val="22"/>
        </w:rPr>
      </w:pPr>
      <w:r>
        <w:rPr>
          <w:rFonts w:ascii="Calibri" w:eastAsia="Calibri" w:hAnsi="Calibri" w:cs="Calibri"/>
          <w:b/>
          <w:color w:val="000000"/>
          <w:sz w:val="22"/>
          <w:szCs w:val="22"/>
        </w:rPr>
        <w:t>II.</w:t>
      </w:r>
    </w:p>
    <w:p w14:paraId="5BE5E822" w14:textId="77777777" w:rsidR="00E26C4B" w:rsidRDefault="00000000">
      <w:pPr>
        <w:keepNext/>
        <w:pBdr>
          <w:top w:val="nil"/>
          <w:left w:val="nil"/>
          <w:bottom w:val="nil"/>
          <w:right w:val="nil"/>
          <w:between w:val="nil"/>
        </w:pBdr>
        <w:tabs>
          <w:tab w:val="left" w:pos="-2410"/>
          <w:tab w:val="left" w:pos="-2410"/>
        </w:tabs>
        <w:spacing w:after="240"/>
        <w:ind w:left="284" w:hanging="284"/>
        <w:jc w:val="center"/>
        <w:rPr>
          <w:rFonts w:ascii="Calibri" w:eastAsia="Calibri" w:hAnsi="Calibri" w:cs="Calibri"/>
          <w:b/>
          <w:color w:val="000000"/>
          <w:sz w:val="22"/>
          <w:szCs w:val="22"/>
        </w:rPr>
      </w:pPr>
      <w:r>
        <w:rPr>
          <w:rFonts w:ascii="Calibri" w:eastAsia="Calibri" w:hAnsi="Calibri" w:cs="Calibri"/>
          <w:b/>
          <w:color w:val="000000"/>
          <w:sz w:val="22"/>
          <w:szCs w:val="22"/>
        </w:rPr>
        <w:t>Základní ustanovení</w:t>
      </w:r>
    </w:p>
    <w:p w14:paraId="1E074BE0" w14:textId="77777777" w:rsidR="00E26C4B" w:rsidRDefault="00000000">
      <w:pPr>
        <w:keepLines/>
        <w:numPr>
          <w:ilvl w:val="0"/>
          <w:numId w:val="1"/>
        </w:numPr>
        <w:pBdr>
          <w:top w:val="nil"/>
          <w:left w:val="nil"/>
          <w:bottom w:val="nil"/>
          <w:right w:val="nil"/>
          <w:between w:val="nil"/>
        </w:pBdr>
        <w:tabs>
          <w:tab w:val="left" w:pos="426"/>
          <w:tab w:val="left" w:pos="1701"/>
        </w:tabs>
        <w:spacing w:after="120"/>
        <w:jc w:val="both"/>
        <w:rPr>
          <w:rFonts w:ascii="Calibri" w:eastAsia="Calibri" w:hAnsi="Calibri" w:cs="Calibri"/>
          <w:b/>
          <w:smallCaps/>
          <w:color w:val="000000"/>
          <w:sz w:val="22"/>
          <w:szCs w:val="22"/>
        </w:rPr>
      </w:pPr>
      <w:r>
        <w:rPr>
          <w:rFonts w:ascii="Calibri" w:eastAsia="Calibri" w:hAnsi="Calibri" w:cs="Calibri"/>
          <w:color w:val="000000"/>
          <w:sz w:val="22"/>
          <w:szCs w:val="22"/>
        </w:rPr>
        <w:t xml:space="preserve">Tato smlouva je uzavřena dle § 2079 a násl. zákona č. 89/2012, občanský zákoník (dále jen „občanský zákoník“); práva a povinnosti stran touto smlouvou neupravená se řídí příslušnými ustanoveními občanského zákoníku. </w:t>
      </w:r>
    </w:p>
    <w:p w14:paraId="18F69CF4" w14:textId="77777777" w:rsidR="00E26C4B" w:rsidRDefault="00000000">
      <w:pPr>
        <w:keepLines/>
        <w:numPr>
          <w:ilvl w:val="0"/>
          <w:numId w:val="1"/>
        </w:numPr>
        <w:pBdr>
          <w:top w:val="nil"/>
          <w:left w:val="nil"/>
          <w:bottom w:val="nil"/>
          <w:right w:val="nil"/>
          <w:between w:val="nil"/>
        </w:pBdr>
        <w:tabs>
          <w:tab w:val="left" w:pos="426"/>
          <w:tab w:val="left" w:pos="1701"/>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7F0088B" w14:textId="77777777" w:rsidR="00E26C4B" w:rsidRDefault="00000000">
      <w:pPr>
        <w:keepLines/>
        <w:numPr>
          <w:ilvl w:val="0"/>
          <w:numId w:val="1"/>
        </w:numPr>
        <w:pBdr>
          <w:top w:val="nil"/>
          <w:left w:val="nil"/>
          <w:bottom w:val="nil"/>
          <w:right w:val="nil"/>
          <w:between w:val="nil"/>
        </w:pBdr>
        <w:tabs>
          <w:tab w:val="left" w:pos="426"/>
          <w:tab w:val="left" w:pos="1701"/>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osoby podepisující tuto smlouvu jsou k tomuto právnímu jednání oprávněny.</w:t>
      </w:r>
    </w:p>
    <w:p w14:paraId="5E849669" w14:textId="77777777" w:rsidR="00E26C4B" w:rsidRDefault="00E26C4B">
      <w:pPr>
        <w:tabs>
          <w:tab w:val="left" w:pos="-2410"/>
        </w:tabs>
        <w:spacing w:before="120"/>
        <w:ind w:left="284" w:hanging="284"/>
        <w:rPr>
          <w:rFonts w:ascii="Calibri" w:eastAsia="Calibri" w:hAnsi="Calibri" w:cs="Calibri"/>
          <w:b/>
          <w:sz w:val="22"/>
          <w:szCs w:val="22"/>
        </w:rPr>
      </w:pPr>
    </w:p>
    <w:p w14:paraId="1F8B12C9" w14:textId="77777777" w:rsidR="00E26C4B" w:rsidRDefault="00000000">
      <w:pPr>
        <w:tabs>
          <w:tab w:val="left" w:pos="-2410"/>
        </w:tabs>
        <w:spacing w:before="120"/>
        <w:ind w:left="284" w:hanging="284"/>
        <w:jc w:val="center"/>
        <w:rPr>
          <w:rFonts w:ascii="Calibri" w:eastAsia="Calibri" w:hAnsi="Calibri" w:cs="Calibri"/>
          <w:b/>
          <w:sz w:val="22"/>
          <w:szCs w:val="22"/>
        </w:rPr>
      </w:pPr>
      <w:r>
        <w:rPr>
          <w:rFonts w:ascii="Calibri" w:eastAsia="Calibri" w:hAnsi="Calibri" w:cs="Calibri"/>
          <w:b/>
          <w:sz w:val="22"/>
          <w:szCs w:val="22"/>
        </w:rPr>
        <w:t>III.</w:t>
      </w:r>
    </w:p>
    <w:p w14:paraId="355C7E4A" w14:textId="77777777" w:rsidR="00E26C4B" w:rsidRDefault="00000000">
      <w:pPr>
        <w:keepNext/>
        <w:pBdr>
          <w:top w:val="nil"/>
          <w:left w:val="nil"/>
          <w:bottom w:val="nil"/>
          <w:right w:val="nil"/>
          <w:between w:val="nil"/>
        </w:pBdr>
        <w:tabs>
          <w:tab w:val="left" w:pos="-2410"/>
          <w:tab w:val="left" w:pos="-2410"/>
        </w:tabs>
        <w:spacing w:after="240"/>
        <w:ind w:left="284" w:hanging="284"/>
        <w:jc w:val="center"/>
        <w:rPr>
          <w:rFonts w:ascii="Calibri" w:eastAsia="Calibri" w:hAnsi="Calibri" w:cs="Calibri"/>
          <w:b/>
          <w:color w:val="000000"/>
          <w:sz w:val="22"/>
          <w:szCs w:val="22"/>
        </w:rPr>
      </w:pPr>
      <w:r>
        <w:rPr>
          <w:rFonts w:ascii="Calibri" w:eastAsia="Calibri" w:hAnsi="Calibri" w:cs="Calibri"/>
          <w:b/>
          <w:color w:val="000000"/>
          <w:sz w:val="22"/>
          <w:szCs w:val="22"/>
        </w:rPr>
        <w:t>Účel a předmět smlouvy</w:t>
      </w:r>
    </w:p>
    <w:p w14:paraId="3865AB7C" w14:textId="77777777" w:rsidR="00E26C4B" w:rsidRDefault="00000000">
      <w:pPr>
        <w:widowControl w:val="0"/>
        <w:numPr>
          <w:ilvl w:val="0"/>
          <w:numId w:val="3"/>
        </w:numPr>
        <w:pBdr>
          <w:top w:val="nil"/>
          <w:left w:val="nil"/>
          <w:bottom w:val="nil"/>
          <w:right w:val="nil"/>
          <w:between w:val="nil"/>
        </w:pBdr>
        <w:tabs>
          <w:tab w:val="left" w:pos="1418"/>
          <w:tab w:val="left" w:pos="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Účelem smlouvy je pořízení hardware</w:t>
      </w:r>
      <w:r>
        <w:rPr>
          <w:rFonts w:ascii="Calibri" w:eastAsia="Calibri" w:hAnsi="Calibri" w:cs="Calibri"/>
          <w:sz w:val="22"/>
          <w:szCs w:val="22"/>
        </w:rPr>
        <w:t>.</w:t>
      </w:r>
    </w:p>
    <w:p w14:paraId="2F707C47" w14:textId="77777777" w:rsidR="00E26C4B" w:rsidRDefault="00000000">
      <w:pPr>
        <w:widowControl w:val="0"/>
        <w:numPr>
          <w:ilvl w:val="0"/>
          <w:numId w:val="3"/>
        </w:numPr>
        <w:pBdr>
          <w:top w:val="nil"/>
          <w:left w:val="nil"/>
          <w:bottom w:val="nil"/>
          <w:right w:val="nil"/>
          <w:between w:val="nil"/>
        </w:pBdr>
        <w:tabs>
          <w:tab w:val="left" w:pos="1418"/>
          <w:tab w:val="left" w:pos="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Předmětem plnění je dodávka výpočetní techniky dle přílohy č. 1 této smlouvy včetně zajištění záručního servisu. Podrobná technická specifikace dodávaného zboží odpovídá nabídce prodávajícího a je přílohou č. 1 této smlouvy. </w:t>
      </w:r>
    </w:p>
    <w:p w14:paraId="095C8D88" w14:textId="77777777" w:rsidR="00E26C4B" w:rsidRDefault="00000000">
      <w:pPr>
        <w:widowControl w:val="0"/>
        <w:numPr>
          <w:ilvl w:val="0"/>
          <w:numId w:val="3"/>
        </w:numPr>
        <w:pBdr>
          <w:top w:val="nil"/>
          <w:left w:val="nil"/>
          <w:bottom w:val="nil"/>
          <w:right w:val="nil"/>
          <w:between w:val="nil"/>
        </w:pBdr>
        <w:tabs>
          <w:tab w:val="left" w:pos="1418"/>
          <w:tab w:val="left" w:pos="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Prodávající se zavazuje umožnit kupujícímu nabýt vlastnické právo k předmětu plnění, právo užití software a příslušenství k software (dále též zboží). Kupující se zavazuje zboží převzít a zaplatit za ně prodávajícímu kupní cenu dle čl. IV. této smlouvy.</w:t>
      </w:r>
    </w:p>
    <w:p w14:paraId="3EAE56CD" w14:textId="77777777" w:rsidR="00E26C4B" w:rsidRDefault="00E26C4B">
      <w:pPr>
        <w:keepNext/>
        <w:widowControl w:val="0"/>
        <w:tabs>
          <w:tab w:val="left" w:pos="-2410"/>
        </w:tabs>
        <w:spacing w:before="120"/>
        <w:ind w:left="284" w:hanging="284"/>
        <w:jc w:val="center"/>
        <w:rPr>
          <w:rFonts w:ascii="Calibri" w:eastAsia="Calibri" w:hAnsi="Calibri" w:cs="Calibri"/>
          <w:b/>
          <w:sz w:val="22"/>
          <w:szCs w:val="22"/>
        </w:rPr>
      </w:pPr>
    </w:p>
    <w:p w14:paraId="4144B962" w14:textId="77777777" w:rsidR="00E26C4B" w:rsidRDefault="00000000">
      <w:pPr>
        <w:keepNext/>
        <w:widowControl w:val="0"/>
        <w:tabs>
          <w:tab w:val="left" w:pos="-2410"/>
        </w:tabs>
        <w:spacing w:before="120"/>
        <w:ind w:left="284" w:hanging="284"/>
        <w:jc w:val="center"/>
        <w:rPr>
          <w:rFonts w:ascii="Calibri" w:eastAsia="Calibri" w:hAnsi="Calibri" w:cs="Calibri"/>
          <w:b/>
          <w:sz w:val="22"/>
          <w:szCs w:val="22"/>
        </w:rPr>
      </w:pPr>
      <w:r>
        <w:rPr>
          <w:rFonts w:ascii="Calibri" w:eastAsia="Calibri" w:hAnsi="Calibri" w:cs="Calibri"/>
          <w:b/>
          <w:sz w:val="22"/>
          <w:szCs w:val="22"/>
        </w:rPr>
        <w:t>IV.</w:t>
      </w:r>
    </w:p>
    <w:p w14:paraId="0488C650" w14:textId="77777777" w:rsidR="00E26C4B" w:rsidRDefault="00000000">
      <w:pPr>
        <w:keepNext/>
        <w:pBdr>
          <w:top w:val="nil"/>
          <w:left w:val="nil"/>
          <w:bottom w:val="nil"/>
          <w:right w:val="nil"/>
          <w:between w:val="nil"/>
        </w:pBdr>
        <w:tabs>
          <w:tab w:val="left" w:pos="-2410"/>
          <w:tab w:val="left" w:pos="-2410"/>
        </w:tabs>
        <w:spacing w:after="240"/>
        <w:ind w:left="284" w:hanging="284"/>
        <w:jc w:val="center"/>
        <w:rPr>
          <w:rFonts w:ascii="Calibri" w:eastAsia="Calibri" w:hAnsi="Calibri" w:cs="Calibri"/>
          <w:b/>
          <w:color w:val="000000"/>
          <w:sz w:val="22"/>
          <w:szCs w:val="22"/>
        </w:rPr>
      </w:pPr>
      <w:r>
        <w:rPr>
          <w:rFonts w:ascii="Calibri" w:eastAsia="Calibri" w:hAnsi="Calibri" w:cs="Calibri"/>
          <w:b/>
          <w:color w:val="000000"/>
          <w:sz w:val="22"/>
          <w:szCs w:val="22"/>
        </w:rPr>
        <w:t>Kupní cena</w:t>
      </w:r>
    </w:p>
    <w:p w14:paraId="0E2C9926" w14:textId="77777777" w:rsidR="00E26C4B" w:rsidRDefault="00000000">
      <w:pPr>
        <w:widowControl w:val="0"/>
        <w:numPr>
          <w:ilvl w:val="0"/>
          <w:numId w:val="15"/>
        </w:numPr>
        <w:pBdr>
          <w:top w:val="nil"/>
          <w:left w:val="nil"/>
          <w:bottom w:val="nil"/>
          <w:right w:val="nil"/>
          <w:between w:val="nil"/>
        </w:pBdr>
        <w:tabs>
          <w:tab w:val="left" w:pos="1418"/>
          <w:tab w:val="left" w:pos="0"/>
        </w:tabs>
        <w:spacing w:before="120"/>
        <w:rPr>
          <w:rFonts w:ascii="Calibri" w:eastAsia="Calibri" w:hAnsi="Calibri" w:cs="Calibri"/>
          <w:color w:val="000000"/>
          <w:sz w:val="22"/>
          <w:szCs w:val="22"/>
        </w:rPr>
      </w:pPr>
      <w:r>
        <w:rPr>
          <w:rFonts w:ascii="Calibri" w:eastAsia="Calibri" w:hAnsi="Calibri" w:cs="Calibri"/>
          <w:color w:val="000000"/>
          <w:sz w:val="22"/>
          <w:szCs w:val="22"/>
        </w:rPr>
        <w:t xml:space="preserve">Kupní cena za plnění dle této smlouvy je sjednána dohodou smluvních stran a činí </w:t>
      </w:r>
      <w:r>
        <w:rPr>
          <w:rFonts w:ascii="Calibri" w:eastAsia="Calibri" w:hAnsi="Calibri" w:cs="Calibri"/>
          <w:sz w:val="22"/>
          <w:szCs w:val="22"/>
        </w:rPr>
        <w:t>123.842,98 Kč</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Kč</w:t>
      </w:r>
      <w:proofErr w:type="spellEnd"/>
      <w:r>
        <w:rPr>
          <w:rFonts w:ascii="Calibri" w:eastAsia="Calibri" w:hAnsi="Calibri" w:cs="Calibri"/>
          <w:color w:val="000000"/>
          <w:sz w:val="22"/>
          <w:szCs w:val="22"/>
        </w:rPr>
        <w:t xml:space="preserve"> bez DPH, DPH činí </w:t>
      </w:r>
      <w:r>
        <w:rPr>
          <w:rFonts w:ascii="Calibri" w:eastAsia="Calibri" w:hAnsi="Calibri" w:cs="Calibri"/>
          <w:i/>
          <w:sz w:val="22"/>
          <w:szCs w:val="22"/>
        </w:rPr>
        <w:t xml:space="preserve">26.007,02 </w:t>
      </w:r>
      <w:r>
        <w:rPr>
          <w:rFonts w:ascii="Calibri" w:eastAsia="Calibri" w:hAnsi="Calibri" w:cs="Calibri"/>
          <w:color w:val="000000"/>
          <w:sz w:val="22"/>
          <w:szCs w:val="22"/>
        </w:rPr>
        <w:t xml:space="preserve">Kč. Cena včetně DPH činí </w:t>
      </w:r>
      <w:r>
        <w:rPr>
          <w:rFonts w:ascii="Calibri" w:eastAsia="Calibri" w:hAnsi="Calibri" w:cs="Calibri"/>
          <w:i/>
          <w:sz w:val="22"/>
          <w:szCs w:val="22"/>
        </w:rPr>
        <w:t>149.850,- Kč</w:t>
      </w:r>
      <w:r>
        <w:rPr>
          <w:rFonts w:ascii="Calibri" w:eastAsia="Calibri" w:hAnsi="Calibri" w:cs="Calibri"/>
          <w:color w:val="000000"/>
          <w:sz w:val="22"/>
          <w:szCs w:val="22"/>
        </w:rPr>
        <w:t xml:space="preserve">, slovy: </w:t>
      </w:r>
      <w:proofErr w:type="spellStart"/>
      <w:r>
        <w:rPr>
          <w:rFonts w:ascii="Calibri" w:eastAsia="Calibri" w:hAnsi="Calibri" w:cs="Calibri"/>
          <w:i/>
          <w:sz w:val="22"/>
          <w:szCs w:val="22"/>
        </w:rPr>
        <w:t>stočtyřicetdevěttisícosmsetpadesát</w:t>
      </w:r>
      <w:proofErr w:type="spellEnd"/>
      <w:r>
        <w:rPr>
          <w:rFonts w:ascii="Calibri" w:eastAsia="Calibri" w:hAnsi="Calibri" w:cs="Calibri"/>
          <w:i/>
          <w:sz w:val="22"/>
          <w:szCs w:val="22"/>
        </w:rPr>
        <w:t xml:space="preserve"> Kč</w:t>
      </w:r>
      <w:r>
        <w:rPr>
          <w:rFonts w:ascii="Calibri" w:eastAsia="Calibri" w:hAnsi="Calibri" w:cs="Calibri"/>
          <w:color w:val="000000"/>
          <w:sz w:val="22"/>
          <w:szCs w:val="22"/>
        </w:rPr>
        <w:t>. Jednotlivé položky předmětu plnění jsou oceněny takto:</w:t>
      </w:r>
    </w:p>
    <w:tbl>
      <w:tblPr>
        <w:tblStyle w:val="a1"/>
        <w:tblW w:w="8820" w:type="dxa"/>
        <w:tblInd w:w="0" w:type="dxa"/>
        <w:tblLayout w:type="fixed"/>
        <w:tblLook w:val="0400" w:firstRow="0" w:lastRow="0" w:firstColumn="0" w:lastColumn="0" w:noHBand="0" w:noVBand="1"/>
      </w:tblPr>
      <w:tblGrid>
        <w:gridCol w:w="2000"/>
        <w:gridCol w:w="552"/>
        <w:gridCol w:w="1828"/>
        <w:gridCol w:w="582"/>
        <w:gridCol w:w="738"/>
        <w:gridCol w:w="821"/>
        <w:gridCol w:w="2126"/>
        <w:gridCol w:w="173"/>
      </w:tblGrid>
      <w:tr w:rsidR="00E26C4B" w14:paraId="06DA989B" w14:textId="77777777">
        <w:trPr>
          <w:trHeight w:val="315"/>
        </w:trPr>
        <w:tc>
          <w:tcPr>
            <w:tcW w:w="2000" w:type="dxa"/>
            <w:tcBorders>
              <w:top w:val="nil"/>
              <w:left w:val="nil"/>
              <w:bottom w:val="nil"/>
              <w:right w:val="nil"/>
            </w:tcBorders>
            <w:shd w:val="clear" w:color="auto" w:fill="auto"/>
            <w:vAlign w:val="bottom"/>
          </w:tcPr>
          <w:p w14:paraId="5FFBEF1D" w14:textId="77777777" w:rsidR="00E26C4B" w:rsidRDefault="00E26C4B">
            <w:pPr>
              <w:rPr>
                <w:sz w:val="20"/>
                <w:szCs w:val="20"/>
              </w:rPr>
            </w:pPr>
          </w:p>
        </w:tc>
        <w:tc>
          <w:tcPr>
            <w:tcW w:w="2380" w:type="dxa"/>
            <w:gridSpan w:val="2"/>
            <w:tcBorders>
              <w:top w:val="nil"/>
              <w:left w:val="nil"/>
              <w:bottom w:val="nil"/>
              <w:right w:val="nil"/>
            </w:tcBorders>
            <w:shd w:val="clear" w:color="auto" w:fill="auto"/>
            <w:vAlign w:val="bottom"/>
          </w:tcPr>
          <w:p w14:paraId="5F112119" w14:textId="77777777" w:rsidR="00E26C4B" w:rsidRDefault="00E26C4B">
            <w:pPr>
              <w:rPr>
                <w:sz w:val="20"/>
                <w:szCs w:val="20"/>
              </w:rPr>
            </w:pPr>
          </w:p>
        </w:tc>
        <w:tc>
          <w:tcPr>
            <w:tcW w:w="1320" w:type="dxa"/>
            <w:gridSpan w:val="2"/>
            <w:tcBorders>
              <w:top w:val="nil"/>
              <w:left w:val="nil"/>
              <w:bottom w:val="nil"/>
              <w:right w:val="nil"/>
            </w:tcBorders>
            <w:shd w:val="clear" w:color="auto" w:fill="auto"/>
            <w:vAlign w:val="bottom"/>
          </w:tcPr>
          <w:p w14:paraId="2F2F95B3" w14:textId="77777777" w:rsidR="00E26C4B" w:rsidRDefault="00E26C4B">
            <w:pPr>
              <w:rPr>
                <w:sz w:val="20"/>
                <w:szCs w:val="20"/>
              </w:rPr>
            </w:pPr>
          </w:p>
        </w:tc>
        <w:tc>
          <w:tcPr>
            <w:tcW w:w="2947" w:type="dxa"/>
            <w:gridSpan w:val="2"/>
            <w:tcBorders>
              <w:top w:val="nil"/>
              <w:left w:val="nil"/>
              <w:bottom w:val="nil"/>
              <w:right w:val="nil"/>
            </w:tcBorders>
            <w:shd w:val="clear" w:color="auto" w:fill="auto"/>
            <w:vAlign w:val="bottom"/>
          </w:tcPr>
          <w:p w14:paraId="4F8EB0CB" w14:textId="77777777" w:rsidR="00E26C4B" w:rsidRDefault="00E26C4B">
            <w:pPr>
              <w:rPr>
                <w:sz w:val="20"/>
                <w:szCs w:val="20"/>
              </w:rPr>
            </w:pPr>
          </w:p>
        </w:tc>
        <w:tc>
          <w:tcPr>
            <w:tcW w:w="173" w:type="dxa"/>
            <w:tcBorders>
              <w:top w:val="nil"/>
              <w:left w:val="nil"/>
              <w:bottom w:val="nil"/>
              <w:right w:val="nil"/>
            </w:tcBorders>
            <w:shd w:val="clear" w:color="auto" w:fill="auto"/>
            <w:vAlign w:val="bottom"/>
          </w:tcPr>
          <w:p w14:paraId="30214180" w14:textId="77777777" w:rsidR="00E26C4B" w:rsidRDefault="00E26C4B">
            <w:pPr>
              <w:rPr>
                <w:sz w:val="20"/>
                <w:szCs w:val="20"/>
              </w:rPr>
            </w:pPr>
          </w:p>
        </w:tc>
      </w:tr>
      <w:tr w:rsidR="00E26C4B" w14:paraId="587EF723" w14:textId="77777777">
        <w:trPr>
          <w:trHeight w:val="315"/>
        </w:trPr>
        <w:tc>
          <w:tcPr>
            <w:tcW w:w="2552" w:type="dxa"/>
            <w:gridSpan w:val="2"/>
            <w:tcBorders>
              <w:top w:val="single" w:sz="6" w:space="0" w:color="000000"/>
              <w:left w:val="single" w:sz="6" w:space="0" w:color="000000"/>
              <w:bottom w:val="single" w:sz="12" w:space="0" w:color="000000"/>
              <w:right w:val="nil"/>
            </w:tcBorders>
            <w:shd w:val="clear" w:color="auto" w:fill="auto"/>
            <w:vAlign w:val="bottom"/>
          </w:tcPr>
          <w:p w14:paraId="0B1D2244" w14:textId="77777777" w:rsidR="00E26C4B"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Typ zařízení</w:t>
            </w:r>
          </w:p>
        </w:tc>
        <w:tc>
          <w:tcPr>
            <w:tcW w:w="2410" w:type="dxa"/>
            <w:gridSpan w:val="2"/>
            <w:tcBorders>
              <w:top w:val="single" w:sz="6" w:space="0" w:color="000000"/>
              <w:left w:val="single" w:sz="4" w:space="0" w:color="000000"/>
              <w:bottom w:val="single" w:sz="12" w:space="0" w:color="000000"/>
              <w:right w:val="nil"/>
            </w:tcBorders>
            <w:shd w:val="clear" w:color="auto" w:fill="auto"/>
            <w:vAlign w:val="bottom"/>
          </w:tcPr>
          <w:p w14:paraId="77B847C4" w14:textId="77777777" w:rsidR="00E26C4B"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Cena za 1 ks bez DPH</w:t>
            </w:r>
          </w:p>
        </w:tc>
        <w:tc>
          <w:tcPr>
            <w:tcW w:w="1559" w:type="dxa"/>
            <w:gridSpan w:val="2"/>
            <w:tcBorders>
              <w:top w:val="single" w:sz="6" w:space="0" w:color="000000"/>
              <w:left w:val="single" w:sz="4" w:space="0" w:color="000000"/>
              <w:bottom w:val="single" w:sz="12" w:space="0" w:color="000000"/>
              <w:right w:val="single" w:sz="4" w:space="0" w:color="000000"/>
            </w:tcBorders>
            <w:shd w:val="clear" w:color="auto" w:fill="auto"/>
            <w:vAlign w:val="bottom"/>
          </w:tcPr>
          <w:p w14:paraId="73A62BD4" w14:textId="77777777" w:rsidR="00E26C4B"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Počet ks</w:t>
            </w:r>
          </w:p>
        </w:tc>
        <w:tc>
          <w:tcPr>
            <w:tcW w:w="2126" w:type="dxa"/>
            <w:tcBorders>
              <w:top w:val="single" w:sz="6" w:space="0" w:color="000000"/>
              <w:left w:val="nil"/>
              <w:bottom w:val="single" w:sz="12" w:space="0" w:color="000000"/>
              <w:right w:val="single" w:sz="6" w:space="0" w:color="000000"/>
            </w:tcBorders>
            <w:shd w:val="clear" w:color="auto" w:fill="auto"/>
            <w:vAlign w:val="bottom"/>
          </w:tcPr>
          <w:p w14:paraId="48EC4725" w14:textId="77777777" w:rsidR="00E26C4B"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Celková cena bez DPH</w:t>
            </w:r>
          </w:p>
        </w:tc>
        <w:tc>
          <w:tcPr>
            <w:tcW w:w="173" w:type="dxa"/>
            <w:tcBorders>
              <w:top w:val="nil"/>
              <w:left w:val="nil"/>
              <w:bottom w:val="nil"/>
              <w:right w:val="nil"/>
            </w:tcBorders>
            <w:shd w:val="clear" w:color="auto" w:fill="auto"/>
            <w:vAlign w:val="bottom"/>
          </w:tcPr>
          <w:p w14:paraId="2B723C45" w14:textId="77777777" w:rsidR="00E26C4B" w:rsidRDefault="00E26C4B">
            <w:pPr>
              <w:jc w:val="center"/>
              <w:rPr>
                <w:rFonts w:ascii="Calibri" w:eastAsia="Calibri" w:hAnsi="Calibri" w:cs="Calibri"/>
                <w:color w:val="000000"/>
                <w:sz w:val="22"/>
                <w:szCs w:val="22"/>
              </w:rPr>
            </w:pPr>
          </w:p>
        </w:tc>
      </w:tr>
      <w:tr w:rsidR="00E26C4B" w14:paraId="3D006F02" w14:textId="77777777">
        <w:trPr>
          <w:trHeight w:val="315"/>
        </w:trPr>
        <w:tc>
          <w:tcPr>
            <w:tcW w:w="2552" w:type="dxa"/>
            <w:gridSpan w:val="2"/>
            <w:tcBorders>
              <w:top w:val="single" w:sz="4" w:space="0" w:color="000000"/>
              <w:left w:val="single" w:sz="6" w:space="0" w:color="000000"/>
              <w:bottom w:val="single" w:sz="4" w:space="0" w:color="000000"/>
              <w:right w:val="nil"/>
            </w:tcBorders>
            <w:shd w:val="clear" w:color="auto" w:fill="auto"/>
            <w:vAlign w:val="bottom"/>
          </w:tcPr>
          <w:p w14:paraId="19DBCBEA" w14:textId="77777777" w:rsidR="00E26C4B" w:rsidRDefault="00000000">
            <w:pPr>
              <w:jc w:val="center"/>
              <w:rPr>
                <w:rFonts w:ascii="Calibri" w:eastAsia="Calibri" w:hAnsi="Calibri" w:cs="Calibri"/>
                <w:color w:val="000000"/>
                <w:sz w:val="22"/>
                <w:szCs w:val="22"/>
              </w:rPr>
            </w:pPr>
            <w:r>
              <w:rPr>
                <w:rFonts w:ascii="Calibri" w:eastAsia="Calibri" w:hAnsi="Calibri" w:cs="Calibri"/>
                <w:sz w:val="22"/>
                <w:szCs w:val="22"/>
              </w:rPr>
              <w:t xml:space="preserve">Acer </w:t>
            </w:r>
            <w:proofErr w:type="spellStart"/>
            <w:r>
              <w:rPr>
                <w:rFonts w:ascii="Calibri" w:eastAsia="Calibri" w:hAnsi="Calibri" w:cs="Calibri"/>
                <w:sz w:val="22"/>
                <w:szCs w:val="22"/>
              </w:rPr>
              <w:t>Chromebook</w:t>
            </w:r>
            <w:proofErr w:type="spellEnd"/>
            <w:r>
              <w:rPr>
                <w:rFonts w:ascii="Calibri" w:eastAsia="Calibri" w:hAnsi="Calibri" w:cs="Calibri"/>
                <w:sz w:val="22"/>
                <w:szCs w:val="22"/>
              </w:rPr>
              <w:t xml:space="preserve"> 314 </w:t>
            </w:r>
          </w:p>
        </w:tc>
        <w:tc>
          <w:tcPr>
            <w:tcW w:w="2410" w:type="dxa"/>
            <w:gridSpan w:val="2"/>
            <w:tcBorders>
              <w:top w:val="nil"/>
              <w:left w:val="single" w:sz="4" w:space="0" w:color="000000"/>
              <w:bottom w:val="single" w:sz="4" w:space="0" w:color="000000"/>
              <w:right w:val="nil"/>
            </w:tcBorders>
            <w:shd w:val="clear" w:color="auto" w:fill="auto"/>
            <w:vAlign w:val="bottom"/>
          </w:tcPr>
          <w:p w14:paraId="202A8D74" w14:textId="77777777" w:rsidR="00E26C4B" w:rsidRDefault="00000000">
            <w:pPr>
              <w:jc w:val="right"/>
              <w:rPr>
                <w:rFonts w:ascii="Calibri" w:eastAsia="Calibri" w:hAnsi="Calibri" w:cs="Calibri"/>
                <w:color w:val="000000"/>
                <w:sz w:val="22"/>
                <w:szCs w:val="22"/>
              </w:rPr>
            </w:pPr>
            <w:r>
              <w:rPr>
                <w:rFonts w:ascii="Calibri" w:eastAsia="Calibri" w:hAnsi="Calibri" w:cs="Calibri"/>
                <w:sz w:val="22"/>
                <w:szCs w:val="22"/>
              </w:rPr>
              <w:t>10.735,54 Kč</w:t>
            </w:r>
          </w:p>
        </w:tc>
        <w:tc>
          <w:tcPr>
            <w:tcW w:w="1559" w:type="dxa"/>
            <w:gridSpan w:val="2"/>
            <w:tcBorders>
              <w:top w:val="nil"/>
              <w:left w:val="single" w:sz="4" w:space="0" w:color="000000"/>
              <w:bottom w:val="single" w:sz="4" w:space="0" w:color="000000"/>
              <w:right w:val="single" w:sz="4" w:space="0" w:color="000000"/>
            </w:tcBorders>
            <w:shd w:val="clear" w:color="auto" w:fill="auto"/>
            <w:vAlign w:val="bottom"/>
          </w:tcPr>
          <w:p w14:paraId="1B814C85" w14:textId="77777777" w:rsidR="00E26C4B" w:rsidRDefault="00000000">
            <w:pPr>
              <w:jc w:val="right"/>
              <w:rPr>
                <w:rFonts w:ascii="Calibri" w:eastAsia="Calibri" w:hAnsi="Calibri" w:cs="Calibri"/>
                <w:color w:val="000000"/>
                <w:sz w:val="22"/>
                <w:szCs w:val="22"/>
              </w:rPr>
            </w:pPr>
            <w:r>
              <w:rPr>
                <w:rFonts w:ascii="Calibri" w:eastAsia="Calibri" w:hAnsi="Calibri" w:cs="Calibri"/>
                <w:sz w:val="22"/>
                <w:szCs w:val="22"/>
              </w:rPr>
              <w:t>15</w:t>
            </w:r>
          </w:p>
        </w:tc>
        <w:tc>
          <w:tcPr>
            <w:tcW w:w="2126" w:type="dxa"/>
            <w:tcBorders>
              <w:top w:val="nil"/>
              <w:left w:val="nil"/>
              <w:bottom w:val="single" w:sz="4" w:space="0" w:color="000000"/>
              <w:right w:val="single" w:sz="6" w:space="0" w:color="000000"/>
            </w:tcBorders>
            <w:shd w:val="clear" w:color="auto" w:fill="auto"/>
            <w:vAlign w:val="bottom"/>
          </w:tcPr>
          <w:p w14:paraId="4A6158B1" w14:textId="77777777" w:rsidR="00E26C4B" w:rsidRDefault="00000000">
            <w:pPr>
              <w:jc w:val="right"/>
              <w:rPr>
                <w:rFonts w:ascii="Calibri" w:eastAsia="Calibri" w:hAnsi="Calibri" w:cs="Calibri"/>
                <w:color w:val="000000"/>
                <w:sz w:val="22"/>
                <w:szCs w:val="22"/>
              </w:rPr>
            </w:pPr>
            <w:r>
              <w:rPr>
                <w:rFonts w:ascii="Calibri" w:eastAsia="Calibri" w:hAnsi="Calibri" w:cs="Calibri"/>
                <w:sz w:val="22"/>
                <w:szCs w:val="22"/>
              </w:rPr>
              <w:t>161.033,06 Kč</w:t>
            </w:r>
          </w:p>
        </w:tc>
        <w:tc>
          <w:tcPr>
            <w:tcW w:w="173" w:type="dxa"/>
            <w:tcBorders>
              <w:top w:val="nil"/>
              <w:left w:val="nil"/>
              <w:bottom w:val="nil"/>
              <w:right w:val="nil"/>
            </w:tcBorders>
            <w:shd w:val="clear" w:color="auto" w:fill="auto"/>
            <w:vAlign w:val="bottom"/>
          </w:tcPr>
          <w:p w14:paraId="139457FE" w14:textId="77777777" w:rsidR="00E26C4B" w:rsidRDefault="00E26C4B">
            <w:pPr>
              <w:jc w:val="right"/>
              <w:rPr>
                <w:rFonts w:ascii="Calibri" w:eastAsia="Calibri" w:hAnsi="Calibri" w:cs="Calibri"/>
                <w:color w:val="000000"/>
                <w:sz w:val="22"/>
                <w:szCs w:val="22"/>
              </w:rPr>
            </w:pPr>
          </w:p>
        </w:tc>
      </w:tr>
      <w:tr w:rsidR="00E26C4B" w14:paraId="6A759467" w14:textId="77777777">
        <w:trPr>
          <w:trHeight w:val="420"/>
        </w:trPr>
        <w:tc>
          <w:tcPr>
            <w:tcW w:w="2552" w:type="dxa"/>
            <w:gridSpan w:val="2"/>
            <w:tcBorders>
              <w:top w:val="nil"/>
              <w:left w:val="single" w:sz="6" w:space="0" w:color="000000"/>
              <w:bottom w:val="single" w:sz="6" w:space="0" w:color="000000"/>
              <w:right w:val="nil"/>
            </w:tcBorders>
            <w:shd w:val="clear" w:color="auto" w:fill="auto"/>
            <w:vAlign w:val="bottom"/>
          </w:tcPr>
          <w:p w14:paraId="54AF815B" w14:textId="77777777" w:rsidR="00E26C4B" w:rsidRDefault="00000000">
            <w:pPr>
              <w:jc w:val="center"/>
              <w:rPr>
                <w:rFonts w:ascii="Calibri" w:eastAsia="Calibri" w:hAnsi="Calibri" w:cs="Calibri"/>
                <w:color w:val="000000"/>
                <w:sz w:val="22"/>
                <w:szCs w:val="22"/>
              </w:rPr>
            </w:pPr>
            <w:proofErr w:type="gramStart"/>
            <w:r>
              <w:rPr>
                <w:rFonts w:ascii="Calibri" w:eastAsia="Calibri" w:hAnsi="Calibri" w:cs="Calibri"/>
                <w:sz w:val="22"/>
                <w:szCs w:val="22"/>
              </w:rPr>
              <w:t xml:space="preserve">PN - </w:t>
            </w:r>
            <w:r>
              <w:rPr>
                <w:rFonts w:ascii="Calibri" w:eastAsia="Calibri" w:hAnsi="Calibri" w:cs="Calibri"/>
                <w:color w:val="444444"/>
                <w:sz w:val="21"/>
                <w:szCs w:val="21"/>
                <w:highlight w:val="white"/>
              </w:rPr>
              <w:t>NX</w:t>
            </w:r>
            <w:proofErr w:type="gramEnd"/>
            <w:r>
              <w:rPr>
                <w:rFonts w:ascii="Calibri" w:eastAsia="Calibri" w:hAnsi="Calibri" w:cs="Calibri"/>
                <w:color w:val="444444"/>
                <w:sz w:val="21"/>
                <w:szCs w:val="21"/>
                <w:highlight w:val="white"/>
              </w:rPr>
              <w:t>.K07EC.002</w:t>
            </w:r>
          </w:p>
        </w:tc>
        <w:tc>
          <w:tcPr>
            <w:tcW w:w="2410" w:type="dxa"/>
            <w:gridSpan w:val="2"/>
            <w:tcBorders>
              <w:top w:val="nil"/>
              <w:left w:val="single" w:sz="4" w:space="0" w:color="000000"/>
              <w:bottom w:val="single" w:sz="6" w:space="0" w:color="000000"/>
              <w:right w:val="nil"/>
            </w:tcBorders>
            <w:shd w:val="clear" w:color="auto" w:fill="auto"/>
            <w:vAlign w:val="bottom"/>
          </w:tcPr>
          <w:p w14:paraId="6C0273E5" w14:textId="77777777" w:rsidR="00E26C4B" w:rsidRDefault="00E26C4B">
            <w:pPr>
              <w:jc w:val="right"/>
              <w:rPr>
                <w:rFonts w:ascii="Calibri" w:eastAsia="Calibri" w:hAnsi="Calibri" w:cs="Calibri"/>
                <w:color w:val="000000"/>
                <w:sz w:val="22"/>
                <w:szCs w:val="22"/>
              </w:rPr>
            </w:pPr>
          </w:p>
        </w:tc>
        <w:tc>
          <w:tcPr>
            <w:tcW w:w="1559" w:type="dxa"/>
            <w:gridSpan w:val="2"/>
            <w:tcBorders>
              <w:top w:val="nil"/>
              <w:left w:val="single" w:sz="4" w:space="0" w:color="000000"/>
              <w:bottom w:val="single" w:sz="6" w:space="0" w:color="000000"/>
              <w:right w:val="single" w:sz="4" w:space="0" w:color="000000"/>
            </w:tcBorders>
            <w:shd w:val="clear" w:color="auto" w:fill="auto"/>
            <w:vAlign w:val="bottom"/>
          </w:tcPr>
          <w:p w14:paraId="3525115A" w14:textId="77777777" w:rsidR="00E26C4B" w:rsidRDefault="00E26C4B">
            <w:pPr>
              <w:jc w:val="right"/>
              <w:rPr>
                <w:rFonts w:ascii="Calibri" w:eastAsia="Calibri" w:hAnsi="Calibri" w:cs="Calibri"/>
                <w:color w:val="000000"/>
                <w:sz w:val="22"/>
                <w:szCs w:val="22"/>
              </w:rPr>
            </w:pPr>
          </w:p>
        </w:tc>
        <w:tc>
          <w:tcPr>
            <w:tcW w:w="2126" w:type="dxa"/>
            <w:tcBorders>
              <w:top w:val="nil"/>
              <w:left w:val="nil"/>
              <w:bottom w:val="single" w:sz="6" w:space="0" w:color="000000"/>
              <w:right w:val="single" w:sz="6" w:space="0" w:color="000000"/>
            </w:tcBorders>
            <w:shd w:val="clear" w:color="auto" w:fill="auto"/>
            <w:vAlign w:val="bottom"/>
          </w:tcPr>
          <w:p w14:paraId="6A177898" w14:textId="77777777" w:rsidR="00E26C4B" w:rsidRDefault="00E26C4B">
            <w:pPr>
              <w:jc w:val="right"/>
              <w:rPr>
                <w:rFonts w:ascii="Calibri" w:eastAsia="Calibri" w:hAnsi="Calibri" w:cs="Calibri"/>
                <w:color w:val="000000"/>
                <w:sz w:val="22"/>
                <w:szCs w:val="22"/>
              </w:rPr>
            </w:pPr>
          </w:p>
        </w:tc>
        <w:tc>
          <w:tcPr>
            <w:tcW w:w="173" w:type="dxa"/>
            <w:tcBorders>
              <w:top w:val="nil"/>
              <w:left w:val="nil"/>
              <w:bottom w:val="nil"/>
              <w:right w:val="nil"/>
            </w:tcBorders>
            <w:shd w:val="clear" w:color="auto" w:fill="auto"/>
            <w:vAlign w:val="bottom"/>
          </w:tcPr>
          <w:p w14:paraId="217A4353" w14:textId="77777777" w:rsidR="00E26C4B" w:rsidRDefault="00E26C4B">
            <w:pPr>
              <w:jc w:val="right"/>
              <w:rPr>
                <w:rFonts w:ascii="Calibri" w:eastAsia="Calibri" w:hAnsi="Calibri" w:cs="Calibri"/>
                <w:color w:val="000000"/>
                <w:sz w:val="22"/>
                <w:szCs w:val="22"/>
              </w:rPr>
            </w:pPr>
          </w:p>
        </w:tc>
      </w:tr>
      <w:tr w:rsidR="00E26C4B" w14:paraId="6A760740" w14:textId="77777777">
        <w:trPr>
          <w:trHeight w:val="315"/>
        </w:trPr>
        <w:tc>
          <w:tcPr>
            <w:tcW w:w="2000" w:type="dxa"/>
            <w:tcBorders>
              <w:top w:val="nil"/>
              <w:left w:val="nil"/>
              <w:bottom w:val="nil"/>
              <w:right w:val="nil"/>
            </w:tcBorders>
            <w:shd w:val="clear" w:color="auto" w:fill="auto"/>
            <w:vAlign w:val="bottom"/>
          </w:tcPr>
          <w:p w14:paraId="3BCB17AC" w14:textId="77777777" w:rsidR="00E26C4B" w:rsidRDefault="00E26C4B">
            <w:pPr>
              <w:rPr>
                <w:sz w:val="20"/>
                <w:szCs w:val="20"/>
              </w:rPr>
            </w:pPr>
          </w:p>
        </w:tc>
        <w:tc>
          <w:tcPr>
            <w:tcW w:w="2380" w:type="dxa"/>
            <w:gridSpan w:val="2"/>
            <w:tcBorders>
              <w:top w:val="nil"/>
              <w:left w:val="nil"/>
              <w:bottom w:val="nil"/>
              <w:right w:val="nil"/>
            </w:tcBorders>
            <w:shd w:val="clear" w:color="auto" w:fill="auto"/>
            <w:vAlign w:val="bottom"/>
          </w:tcPr>
          <w:p w14:paraId="7957FCAB" w14:textId="77777777" w:rsidR="00E26C4B" w:rsidRDefault="00E26C4B">
            <w:pPr>
              <w:rPr>
                <w:sz w:val="20"/>
                <w:szCs w:val="20"/>
              </w:rPr>
            </w:pPr>
          </w:p>
        </w:tc>
        <w:tc>
          <w:tcPr>
            <w:tcW w:w="1320" w:type="dxa"/>
            <w:gridSpan w:val="2"/>
            <w:tcBorders>
              <w:top w:val="nil"/>
              <w:left w:val="nil"/>
              <w:bottom w:val="nil"/>
              <w:right w:val="nil"/>
            </w:tcBorders>
            <w:shd w:val="clear" w:color="auto" w:fill="auto"/>
            <w:vAlign w:val="bottom"/>
          </w:tcPr>
          <w:p w14:paraId="3F852E7F" w14:textId="77777777" w:rsidR="00E26C4B" w:rsidRDefault="00E26C4B">
            <w:pPr>
              <w:rPr>
                <w:sz w:val="20"/>
                <w:szCs w:val="20"/>
              </w:rPr>
            </w:pPr>
          </w:p>
        </w:tc>
        <w:tc>
          <w:tcPr>
            <w:tcW w:w="2947" w:type="dxa"/>
            <w:gridSpan w:val="2"/>
            <w:tcBorders>
              <w:top w:val="nil"/>
              <w:left w:val="nil"/>
              <w:bottom w:val="nil"/>
              <w:right w:val="nil"/>
            </w:tcBorders>
            <w:shd w:val="clear" w:color="auto" w:fill="auto"/>
            <w:vAlign w:val="bottom"/>
          </w:tcPr>
          <w:p w14:paraId="73559A12" w14:textId="77777777" w:rsidR="00E26C4B" w:rsidRDefault="00E26C4B">
            <w:pPr>
              <w:rPr>
                <w:sz w:val="20"/>
                <w:szCs w:val="20"/>
              </w:rPr>
            </w:pPr>
          </w:p>
        </w:tc>
        <w:tc>
          <w:tcPr>
            <w:tcW w:w="173" w:type="dxa"/>
            <w:tcBorders>
              <w:top w:val="nil"/>
              <w:left w:val="nil"/>
              <w:bottom w:val="nil"/>
              <w:right w:val="nil"/>
            </w:tcBorders>
            <w:shd w:val="clear" w:color="auto" w:fill="auto"/>
            <w:vAlign w:val="bottom"/>
          </w:tcPr>
          <w:p w14:paraId="36049FDF" w14:textId="77777777" w:rsidR="00E26C4B" w:rsidRDefault="00E26C4B">
            <w:pPr>
              <w:rPr>
                <w:sz w:val="20"/>
                <w:szCs w:val="20"/>
              </w:rPr>
            </w:pPr>
          </w:p>
        </w:tc>
      </w:tr>
      <w:tr w:rsidR="00E26C4B" w14:paraId="6B56EB4C" w14:textId="77777777">
        <w:trPr>
          <w:trHeight w:val="315"/>
        </w:trPr>
        <w:tc>
          <w:tcPr>
            <w:tcW w:w="2000" w:type="dxa"/>
            <w:tcBorders>
              <w:top w:val="nil"/>
              <w:left w:val="nil"/>
              <w:bottom w:val="nil"/>
              <w:right w:val="nil"/>
            </w:tcBorders>
            <w:shd w:val="clear" w:color="auto" w:fill="auto"/>
            <w:vAlign w:val="bottom"/>
          </w:tcPr>
          <w:p w14:paraId="4D0108E7" w14:textId="77777777" w:rsidR="00E26C4B" w:rsidRDefault="00E26C4B">
            <w:pPr>
              <w:rPr>
                <w:sz w:val="20"/>
                <w:szCs w:val="20"/>
              </w:rPr>
            </w:pPr>
          </w:p>
        </w:tc>
        <w:tc>
          <w:tcPr>
            <w:tcW w:w="2380" w:type="dxa"/>
            <w:gridSpan w:val="2"/>
            <w:tcBorders>
              <w:top w:val="nil"/>
              <w:left w:val="nil"/>
              <w:bottom w:val="nil"/>
              <w:right w:val="nil"/>
            </w:tcBorders>
            <w:shd w:val="clear" w:color="auto" w:fill="auto"/>
            <w:vAlign w:val="bottom"/>
          </w:tcPr>
          <w:p w14:paraId="3BBF59EA" w14:textId="77777777" w:rsidR="00E26C4B" w:rsidRDefault="00E26C4B">
            <w:pPr>
              <w:rPr>
                <w:sz w:val="20"/>
                <w:szCs w:val="20"/>
              </w:rPr>
            </w:pPr>
          </w:p>
        </w:tc>
        <w:tc>
          <w:tcPr>
            <w:tcW w:w="1320" w:type="dxa"/>
            <w:gridSpan w:val="2"/>
            <w:tcBorders>
              <w:top w:val="nil"/>
              <w:left w:val="nil"/>
              <w:bottom w:val="nil"/>
              <w:right w:val="nil"/>
            </w:tcBorders>
            <w:shd w:val="clear" w:color="auto" w:fill="auto"/>
            <w:vAlign w:val="center"/>
          </w:tcPr>
          <w:p w14:paraId="36E9313D" w14:textId="77777777" w:rsidR="00E26C4B" w:rsidRDefault="00E26C4B">
            <w:pPr>
              <w:rPr>
                <w:sz w:val="20"/>
                <w:szCs w:val="20"/>
              </w:rPr>
            </w:pPr>
          </w:p>
        </w:tc>
        <w:tc>
          <w:tcPr>
            <w:tcW w:w="2947" w:type="dxa"/>
            <w:gridSpan w:val="2"/>
            <w:tcBorders>
              <w:top w:val="nil"/>
              <w:left w:val="nil"/>
              <w:bottom w:val="nil"/>
              <w:right w:val="nil"/>
            </w:tcBorders>
            <w:shd w:val="clear" w:color="auto" w:fill="auto"/>
            <w:vAlign w:val="bottom"/>
          </w:tcPr>
          <w:p w14:paraId="2B12B2B9" w14:textId="77777777" w:rsidR="00E26C4B" w:rsidRDefault="00E26C4B">
            <w:pPr>
              <w:rPr>
                <w:sz w:val="20"/>
                <w:szCs w:val="20"/>
              </w:rPr>
            </w:pPr>
          </w:p>
        </w:tc>
        <w:tc>
          <w:tcPr>
            <w:tcW w:w="173" w:type="dxa"/>
            <w:tcBorders>
              <w:top w:val="nil"/>
              <w:left w:val="nil"/>
              <w:bottom w:val="nil"/>
              <w:right w:val="nil"/>
            </w:tcBorders>
            <w:shd w:val="clear" w:color="auto" w:fill="auto"/>
            <w:vAlign w:val="bottom"/>
          </w:tcPr>
          <w:p w14:paraId="075F3A94" w14:textId="77777777" w:rsidR="00E26C4B" w:rsidRDefault="00E26C4B">
            <w:pPr>
              <w:rPr>
                <w:sz w:val="20"/>
                <w:szCs w:val="20"/>
              </w:rPr>
            </w:pPr>
          </w:p>
        </w:tc>
      </w:tr>
      <w:tr w:rsidR="00E26C4B" w14:paraId="05A6E234" w14:textId="77777777">
        <w:trPr>
          <w:trHeight w:val="315"/>
        </w:trPr>
        <w:tc>
          <w:tcPr>
            <w:tcW w:w="2000" w:type="dxa"/>
            <w:tcBorders>
              <w:top w:val="nil"/>
              <w:left w:val="nil"/>
              <w:bottom w:val="nil"/>
              <w:right w:val="nil"/>
            </w:tcBorders>
            <w:shd w:val="clear" w:color="auto" w:fill="auto"/>
            <w:vAlign w:val="bottom"/>
          </w:tcPr>
          <w:p w14:paraId="008DB0E8" w14:textId="77777777" w:rsidR="00E26C4B" w:rsidRDefault="00E26C4B">
            <w:pPr>
              <w:rPr>
                <w:sz w:val="20"/>
                <w:szCs w:val="20"/>
              </w:rPr>
            </w:pPr>
          </w:p>
        </w:tc>
        <w:tc>
          <w:tcPr>
            <w:tcW w:w="2962" w:type="dxa"/>
            <w:gridSpan w:val="3"/>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56C87624" w14:textId="77777777" w:rsidR="00E26C4B"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Celková cena za zakázku</w:t>
            </w:r>
          </w:p>
        </w:tc>
        <w:tc>
          <w:tcPr>
            <w:tcW w:w="1559" w:type="dxa"/>
            <w:gridSpan w:val="2"/>
            <w:tcBorders>
              <w:top w:val="single" w:sz="6" w:space="0" w:color="000000"/>
              <w:left w:val="nil"/>
              <w:bottom w:val="single" w:sz="4" w:space="0" w:color="000000"/>
              <w:right w:val="single" w:sz="4" w:space="0" w:color="000000"/>
            </w:tcBorders>
            <w:shd w:val="clear" w:color="auto" w:fill="auto"/>
            <w:vAlign w:val="bottom"/>
          </w:tcPr>
          <w:p w14:paraId="63693651" w14:textId="77777777" w:rsidR="00E26C4B" w:rsidRDefault="00000000">
            <w:pPr>
              <w:rPr>
                <w:rFonts w:ascii="Calibri" w:eastAsia="Calibri" w:hAnsi="Calibri" w:cs="Calibri"/>
                <w:color w:val="000000"/>
                <w:sz w:val="22"/>
                <w:szCs w:val="22"/>
              </w:rPr>
            </w:pPr>
            <w:r>
              <w:rPr>
                <w:rFonts w:ascii="Calibri" w:eastAsia="Calibri" w:hAnsi="Calibri" w:cs="Calibri"/>
                <w:color w:val="000000"/>
                <w:sz w:val="22"/>
                <w:szCs w:val="22"/>
              </w:rPr>
              <w:t>bez DPH</w:t>
            </w:r>
          </w:p>
        </w:tc>
        <w:tc>
          <w:tcPr>
            <w:tcW w:w="2126" w:type="dxa"/>
            <w:tcBorders>
              <w:top w:val="single" w:sz="6" w:space="0" w:color="000000"/>
              <w:left w:val="nil"/>
              <w:bottom w:val="single" w:sz="4" w:space="0" w:color="000000"/>
              <w:right w:val="single" w:sz="6" w:space="0" w:color="000000"/>
            </w:tcBorders>
            <w:shd w:val="clear" w:color="auto" w:fill="auto"/>
            <w:vAlign w:val="bottom"/>
          </w:tcPr>
          <w:p w14:paraId="5655B4AA" w14:textId="77777777" w:rsidR="00E26C4B" w:rsidRDefault="00000000">
            <w:pPr>
              <w:rPr>
                <w:rFonts w:ascii="Calibri" w:eastAsia="Calibri" w:hAnsi="Calibri" w:cs="Calibri"/>
                <w:color w:val="000000"/>
                <w:sz w:val="22"/>
                <w:szCs w:val="22"/>
              </w:rPr>
            </w:pPr>
            <w:r>
              <w:rPr>
                <w:rFonts w:ascii="Calibri" w:eastAsia="Calibri" w:hAnsi="Calibri" w:cs="Calibri"/>
                <w:color w:val="000000"/>
                <w:sz w:val="22"/>
                <w:szCs w:val="22"/>
              </w:rPr>
              <w:t>s DPH</w:t>
            </w:r>
          </w:p>
        </w:tc>
        <w:tc>
          <w:tcPr>
            <w:tcW w:w="173" w:type="dxa"/>
            <w:tcBorders>
              <w:top w:val="nil"/>
              <w:left w:val="nil"/>
              <w:bottom w:val="nil"/>
              <w:right w:val="nil"/>
            </w:tcBorders>
            <w:shd w:val="clear" w:color="auto" w:fill="auto"/>
            <w:vAlign w:val="bottom"/>
          </w:tcPr>
          <w:p w14:paraId="3100C589" w14:textId="77777777" w:rsidR="00E26C4B" w:rsidRDefault="00E26C4B">
            <w:pPr>
              <w:rPr>
                <w:rFonts w:ascii="Calibri" w:eastAsia="Calibri" w:hAnsi="Calibri" w:cs="Calibri"/>
                <w:color w:val="000000"/>
                <w:sz w:val="22"/>
                <w:szCs w:val="22"/>
              </w:rPr>
            </w:pPr>
          </w:p>
        </w:tc>
      </w:tr>
      <w:tr w:rsidR="00E26C4B" w14:paraId="7523B822" w14:textId="77777777">
        <w:trPr>
          <w:trHeight w:val="315"/>
        </w:trPr>
        <w:tc>
          <w:tcPr>
            <w:tcW w:w="2000" w:type="dxa"/>
            <w:tcBorders>
              <w:top w:val="nil"/>
              <w:left w:val="nil"/>
              <w:bottom w:val="nil"/>
              <w:right w:val="nil"/>
            </w:tcBorders>
            <w:shd w:val="clear" w:color="auto" w:fill="auto"/>
            <w:vAlign w:val="bottom"/>
          </w:tcPr>
          <w:p w14:paraId="6E4098AA" w14:textId="77777777" w:rsidR="00E26C4B" w:rsidRDefault="00E26C4B">
            <w:pPr>
              <w:rPr>
                <w:sz w:val="20"/>
                <w:szCs w:val="20"/>
              </w:rPr>
            </w:pPr>
          </w:p>
        </w:tc>
        <w:tc>
          <w:tcPr>
            <w:tcW w:w="2962" w:type="dxa"/>
            <w:gridSpan w:val="3"/>
            <w:vMerge/>
            <w:tcBorders>
              <w:top w:val="single" w:sz="6" w:space="0" w:color="000000"/>
              <w:left w:val="single" w:sz="6" w:space="0" w:color="000000"/>
              <w:bottom w:val="single" w:sz="6" w:space="0" w:color="000000"/>
              <w:right w:val="single" w:sz="4" w:space="0" w:color="000000"/>
            </w:tcBorders>
            <w:shd w:val="clear" w:color="auto" w:fill="auto"/>
            <w:vAlign w:val="center"/>
          </w:tcPr>
          <w:p w14:paraId="3F2D9F4E" w14:textId="77777777" w:rsidR="00E26C4B" w:rsidRDefault="00E26C4B">
            <w:pPr>
              <w:widowControl w:val="0"/>
              <w:pBdr>
                <w:top w:val="nil"/>
                <w:left w:val="nil"/>
                <w:bottom w:val="nil"/>
                <w:right w:val="nil"/>
                <w:between w:val="nil"/>
              </w:pBdr>
              <w:spacing w:line="276" w:lineRule="auto"/>
              <w:rPr>
                <w:sz w:val="20"/>
                <w:szCs w:val="20"/>
              </w:rPr>
            </w:pPr>
          </w:p>
        </w:tc>
        <w:tc>
          <w:tcPr>
            <w:tcW w:w="1559" w:type="dxa"/>
            <w:gridSpan w:val="2"/>
            <w:tcBorders>
              <w:top w:val="nil"/>
              <w:left w:val="nil"/>
              <w:bottom w:val="single" w:sz="6" w:space="0" w:color="000000"/>
              <w:right w:val="single" w:sz="4" w:space="0" w:color="000000"/>
            </w:tcBorders>
            <w:shd w:val="clear" w:color="auto" w:fill="auto"/>
            <w:vAlign w:val="bottom"/>
          </w:tcPr>
          <w:p w14:paraId="54453C64" w14:textId="77777777" w:rsidR="00E26C4B" w:rsidRDefault="00000000">
            <w:pPr>
              <w:jc w:val="right"/>
              <w:rPr>
                <w:rFonts w:ascii="Calibri" w:eastAsia="Calibri" w:hAnsi="Calibri" w:cs="Calibri"/>
                <w:color w:val="000000"/>
                <w:sz w:val="22"/>
                <w:szCs w:val="22"/>
              </w:rPr>
            </w:pPr>
            <w:r>
              <w:rPr>
                <w:rFonts w:ascii="Calibri" w:eastAsia="Calibri" w:hAnsi="Calibri" w:cs="Calibri"/>
                <w:sz w:val="22"/>
                <w:szCs w:val="22"/>
              </w:rPr>
              <w:t>161.033,06 Kč</w:t>
            </w:r>
          </w:p>
        </w:tc>
        <w:tc>
          <w:tcPr>
            <w:tcW w:w="2126" w:type="dxa"/>
            <w:tcBorders>
              <w:top w:val="nil"/>
              <w:left w:val="nil"/>
              <w:bottom w:val="single" w:sz="6" w:space="0" w:color="000000"/>
              <w:right w:val="single" w:sz="6" w:space="0" w:color="000000"/>
            </w:tcBorders>
            <w:shd w:val="clear" w:color="auto" w:fill="auto"/>
            <w:vAlign w:val="bottom"/>
          </w:tcPr>
          <w:p w14:paraId="7F2AA5FC" w14:textId="77777777" w:rsidR="00E26C4B" w:rsidRDefault="00000000">
            <w:pPr>
              <w:jc w:val="right"/>
              <w:rPr>
                <w:rFonts w:ascii="Calibri" w:eastAsia="Calibri" w:hAnsi="Calibri" w:cs="Calibri"/>
                <w:color w:val="000000"/>
                <w:sz w:val="22"/>
                <w:szCs w:val="22"/>
              </w:rPr>
            </w:pPr>
            <w:r>
              <w:rPr>
                <w:rFonts w:ascii="Calibri" w:eastAsia="Calibri" w:hAnsi="Calibri" w:cs="Calibri"/>
                <w:sz w:val="22"/>
                <w:szCs w:val="22"/>
              </w:rPr>
              <w:t>194.850,00- Kč</w:t>
            </w:r>
          </w:p>
        </w:tc>
        <w:tc>
          <w:tcPr>
            <w:tcW w:w="173" w:type="dxa"/>
            <w:tcBorders>
              <w:top w:val="nil"/>
              <w:left w:val="nil"/>
              <w:bottom w:val="nil"/>
              <w:right w:val="nil"/>
            </w:tcBorders>
            <w:shd w:val="clear" w:color="auto" w:fill="auto"/>
            <w:vAlign w:val="bottom"/>
          </w:tcPr>
          <w:p w14:paraId="222EB6B3" w14:textId="77777777" w:rsidR="00E26C4B" w:rsidRDefault="00E26C4B">
            <w:pPr>
              <w:jc w:val="right"/>
              <w:rPr>
                <w:rFonts w:ascii="Calibri" w:eastAsia="Calibri" w:hAnsi="Calibri" w:cs="Calibri"/>
                <w:color w:val="000000"/>
                <w:sz w:val="22"/>
                <w:szCs w:val="22"/>
              </w:rPr>
            </w:pPr>
          </w:p>
        </w:tc>
      </w:tr>
      <w:tr w:rsidR="00E26C4B" w14:paraId="4F8AA141" w14:textId="77777777">
        <w:trPr>
          <w:trHeight w:val="315"/>
        </w:trPr>
        <w:tc>
          <w:tcPr>
            <w:tcW w:w="2000" w:type="dxa"/>
            <w:tcBorders>
              <w:top w:val="nil"/>
              <w:left w:val="nil"/>
              <w:bottom w:val="nil"/>
              <w:right w:val="nil"/>
            </w:tcBorders>
            <w:shd w:val="clear" w:color="auto" w:fill="auto"/>
            <w:vAlign w:val="bottom"/>
          </w:tcPr>
          <w:p w14:paraId="765BD8A6" w14:textId="77777777" w:rsidR="00E26C4B" w:rsidRDefault="00E26C4B">
            <w:pPr>
              <w:rPr>
                <w:sz w:val="20"/>
                <w:szCs w:val="20"/>
              </w:rPr>
            </w:pPr>
          </w:p>
        </w:tc>
        <w:tc>
          <w:tcPr>
            <w:tcW w:w="2380" w:type="dxa"/>
            <w:gridSpan w:val="2"/>
            <w:tcBorders>
              <w:top w:val="nil"/>
              <w:left w:val="nil"/>
              <w:bottom w:val="nil"/>
              <w:right w:val="nil"/>
            </w:tcBorders>
            <w:shd w:val="clear" w:color="auto" w:fill="auto"/>
            <w:vAlign w:val="bottom"/>
          </w:tcPr>
          <w:p w14:paraId="3C935283" w14:textId="77777777" w:rsidR="00E26C4B" w:rsidRDefault="00E26C4B">
            <w:pPr>
              <w:rPr>
                <w:sz w:val="20"/>
                <w:szCs w:val="20"/>
              </w:rPr>
            </w:pPr>
          </w:p>
        </w:tc>
        <w:tc>
          <w:tcPr>
            <w:tcW w:w="1320" w:type="dxa"/>
            <w:gridSpan w:val="2"/>
            <w:tcBorders>
              <w:top w:val="nil"/>
              <w:left w:val="nil"/>
              <w:bottom w:val="nil"/>
              <w:right w:val="nil"/>
            </w:tcBorders>
            <w:shd w:val="clear" w:color="auto" w:fill="auto"/>
            <w:vAlign w:val="bottom"/>
          </w:tcPr>
          <w:p w14:paraId="7AD14F51" w14:textId="77777777" w:rsidR="00E26C4B" w:rsidRDefault="00E26C4B">
            <w:pPr>
              <w:rPr>
                <w:sz w:val="20"/>
                <w:szCs w:val="20"/>
              </w:rPr>
            </w:pPr>
          </w:p>
        </w:tc>
        <w:tc>
          <w:tcPr>
            <w:tcW w:w="2947" w:type="dxa"/>
            <w:gridSpan w:val="2"/>
            <w:tcBorders>
              <w:top w:val="nil"/>
              <w:left w:val="nil"/>
              <w:bottom w:val="nil"/>
              <w:right w:val="nil"/>
            </w:tcBorders>
            <w:shd w:val="clear" w:color="auto" w:fill="auto"/>
            <w:vAlign w:val="bottom"/>
          </w:tcPr>
          <w:p w14:paraId="4ADCCD90" w14:textId="77777777" w:rsidR="00E26C4B" w:rsidRDefault="00E26C4B">
            <w:pPr>
              <w:rPr>
                <w:sz w:val="20"/>
                <w:szCs w:val="20"/>
              </w:rPr>
            </w:pPr>
          </w:p>
        </w:tc>
        <w:tc>
          <w:tcPr>
            <w:tcW w:w="173" w:type="dxa"/>
            <w:tcBorders>
              <w:top w:val="nil"/>
              <w:left w:val="nil"/>
              <w:bottom w:val="nil"/>
              <w:right w:val="nil"/>
            </w:tcBorders>
            <w:shd w:val="clear" w:color="auto" w:fill="auto"/>
            <w:vAlign w:val="bottom"/>
          </w:tcPr>
          <w:p w14:paraId="13C6DFF6" w14:textId="77777777" w:rsidR="00E26C4B" w:rsidRDefault="00E26C4B">
            <w:pPr>
              <w:rPr>
                <w:sz w:val="20"/>
                <w:szCs w:val="20"/>
              </w:rPr>
            </w:pPr>
          </w:p>
        </w:tc>
      </w:tr>
    </w:tbl>
    <w:p w14:paraId="14591FFF" w14:textId="77777777" w:rsidR="00E26C4B" w:rsidRDefault="00000000">
      <w:pPr>
        <w:widowControl w:val="0"/>
        <w:numPr>
          <w:ilvl w:val="0"/>
          <w:numId w:val="14"/>
        </w:numPr>
        <w:pBdr>
          <w:top w:val="nil"/>
          <w:left w:val="nil"/>
          <w:bottom w:val="nil"/>
          <w:right w:val="nil"/>
          <w:between w:val="nil"/>
        </w:pBdr>
        <w:tabs>
          <w:tab w:val="left" w:pos="1418"/>
          <w:tab w:val="left" w:pos="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Kupní cena podle odst. 1 tohoto článku smlouvy zahrnuje veškeré náklady prodávajícího spojené se splněním jeho závazku, tj. cenu zboží včetně dopravného, odměny za poskytnutí licencí a dalších souvisejících nákladů. Kupní cena je stanovena jako nejvýše přípustná a není ji možno překročit. </w:t>
      </w:r>
    </w:p>
    <w:p w14:paraId="3A2D23E6" w14:textId="77777777" w:rsidR="00E26C4B" w:rsidRDefault="00000000">
      <w:pPr>
        <w:widowControl w:val="0"/>
        <w:numPr>
          <w:ilvl w:val="0"/>
          <w:numId w:val="14"/>
        </w:numPr>
        <w:pBdr>
          <w:top w:val="nil"/>
          <w:left w:val="nil"/>
          <w:bottom w:val="nil"/>
          <w:right w:val="nil"/>
          <w:between w:val="nil"/>
        </w:pBdr>
        <w:tabs>
          <w:tab w:val="left" w:pos="1418"/>
          <w:tab w:val="left" w:pos="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70C6F31D" w14:textId="77777777" w:rsidR="00E26C4B" w:rsidRDefault="00E26C4B">
      <w:pPr>
        <w:spacing w:before="240" w:after="120"/>
        <w:jc w:val="center"/>
        <w:rPr>
          <w:rFonts w:ascii="Calibri" w:eastAsia="Calibri" w:hAnsi="Calibri" w:cs="Calibri"/>
          <w:b/>
          <w:sz w:val="22"/>
          <w:szCs w:val="22"/>
        </w:rPr>
      </w:pPr>
    </w:p>
    <w:p w14:paraId="1B698118" w14:textId="77777777" w:rsidR="00E26C4B" w:rsidRDefault="00000000">
      <w:pPr>
        <w:jc w:val="center"/>
        <w:rPr>
          <w:rFonts w:ascii="Calibri" w:eastAsia="Calibri" w:hAnsi="Calibri" w:cs="Calibri"/>
          <w:b/>
          <w:sz w:val="22"/>
          <w:szCs w:val="22"/>
        </w:rPr>
      </w:pPr>
      <w:r>
        <w:rPr>
          <w:rFonts w:ascii="Calibri" w:eastAsia="Calibri" w:hAnsi="Calibri" w:cs="Calibri"/>
          <w:b/>
          <w:sz w:val="22"/>
          <w:szCs w:val="22"/>
        </w:rPr>
        <w:t>V.</w:t>
      </w:r>
    </w:p>
    <w:p w14:paraId="398A3C60" w14:textId="77777777" w:rsidR="00E26C4B" w:rsidRDefault="00000000">
      <w:pPr>
        <w:keepNext/>
        <w:pBdr>
          <w:top w:val="nil"/>
          <w:left w:val="nil"/>
          <w:bottom w:val="nil"/>
          <w:right w:val="nil"/>
          <w:between w:val="nil"/>
        </w:pBdr>
        <w:tabs>
          <w:tab w:val="left" w:pos="-2410"/>
          <w:tab w:val="left" w:pos="-2410"/>
        </w:tabs>
        <w:spacing w:after="240"/>
        <w:ind w:left="284" w:hanging="284"/>
        <w:jc w:val="center"/>
        <w:rPr>
          <w:rFonts w:ascii="Calibri" w:eastAsia="Calibri" w:hAnsi="Calibri" w:cs="Calibri"/>
          <w:b/>
          <w:color w:val="000000"/>
          <w:sz w:val="22"/>
          <w:szCs w:val="22"/>
        </w:rPr>
      </w:pPr>
      <w:r>
        <w:rPr>
          <w:rFonts w:ascii="Calibri" w:eastAsia="Calibri" w:hAnsi="Calibri" w:cs="Calibri"/>
          <w:b/>
          <w:color w:val="000000"/>
          <w:sz w:val="22"/>
          <w:szCs w:val="22"/>
        </w:rPr>
        <w:t>Místo a doba plnění</w:t>
      </w:r>
    </w:p>
    <w:p w14:paraId="073B13BB" w14:textId="77777777" w:rsidR="00E26C4B" w:rsidRDefault="00000000">
      <w:pPr>
        <w:widowControl w:val="0"/>
        <w:numPr>
          <w:ilvl w:val="0"/>
          <w:numId w:val="4"/>
        </w:numPr>
        <w:pBdr>
          <w:top w:val="nil"/>
          <w:left w:val="nil"/>
          <w:bottom w:val="nil"/>
          <w:right w:val="nil"/>
          <w:between w:val="nil"/>
        </w:pBdr>
        <w:tabs>
          <w:tab w:val="left" w:pos="1418"/>
          <w:tab w:val="left" w:pos="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dodat zboží do místa plnění, kterým je sídlo kupujícího – </w:t>
      </w:r>
      <w:r>
        <w:rPr>
          <w:rFonts w:ascii="Calibri" w:eastAsia="Calibri" w:hAnsi="Calibri" w:cs="Calibri"/>
          <w:sz w:val="22"/>
          <w:szCs w:val="22"/>
        </w:rPr>
        <w:t>Základní škola Litoměřice, U Stadionu 4, příspěvková organizace</w:t>
      </w:r>
    </w:p>
    <w:p w14:paraId="0070B325" w14:textId="77777777" w:rsidR="00E26C4B" w:rsidRDefault="00000000">
      <w:pPr>
        <w:widowControl w:val="0"/>
        <w:numPr>
          <w:ilvl w:val="0"/>
          <w:numId w:val="4"/>
        </w:numPr>
        <w:pBdr>
          <w:top w:val="nil"/>
          <w:left w:val="nil"/>
          <w:bottom w:val="nil"/>
          <w:right w:val="nil"/>
          <w:between w:val="nil"/>
        </w:pBdr>
        <w:tabs>
          <w:tab w:val="left" w:pos="1418"/>
          <w:tab w:val="left" w:pos="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se zavazuje odevzdat kupujícímu zboží nejpozději do </w:t>
      </w:r>
      <w:r>
        <w:rPr>
          <w:rFonts w:ascii="Calibri" w:eastAsia="Calibri" w:hAnsi="Calibri" w:cs="Calibri"/>
          <w:sz w:val="22"/>
          <w:szCs w:val="22"/>
        </w:rPr>
        <w:t>30.9.2022.</w:t>
      </w:r>
    </w:p>
    <w:p w14:paraId="7E954D7B" w14:textId="77777777" w:rsidR="00E26C4B" w:rsidRDefault="00E26C4B">
      <w:pPr>
        <w:tabs>
          <w:tab w:val="left" w:pos="357"/>
          <w:tab w:val="left" w:pos="540"/>
          <w:tab w:val="left" w:pos="1980"/>
          <w:tab w:val="left" w:pos="7380"/>
        </w:tabs>
        <w:jc w:val="center"/>
        <w:rPr>
          <w:rFonts w:ascii="Calibri" w:eastAsia="Calibri" w:hAnsi="Calibri" w:cs="Calibri"/>
          <w:b/>
          <w:sz w:val="22"/>
          <w:szCs w:val="22"/>
        </w:rPr>
      </w:pPr>
    </w:p>
    <w:p w14:paraId="40CA6CFC" w14:textId="77777777" w:rsidR="00E26C4B" w:rsidRDefault="00000000">
      <w:pPr>
        <w:tabs>
          <w:tab w:val="left" w:pos="357"/>
          <w:tab w:val="left" w:pos="540"/>
          <w:tab w:val="left" w:pos="1980"/>
          <w:tab w:val="left" w:pos="7380"/>
        </w:tabs>
        <w:jc w:val="center"/>
        <w:rPr>
          <w:rFonts w:ascii="Calibri" w:eastAsia="Calibri" w:hAnsi="Calibri" w:cs="Calibri"/>
          <w:smallCaps/>
          <w:sz w:val="22"/>
          <w:szCs w:val="22"/>
        </w:rPr>
      </w:pPr>
      <w:r>
        <w:rPr>
          <w:rFonts w:ascii="Calibri" w:eastAsia="Calibri" w:hAnsi="Calibri" w:cs="Calibri"/>
          <w:b/>
          <w:sz w:val="22"/>
          <w:szCs w:val="22"/>
        </w:rPr>
        <w:t>VI.</w:t>
      </w:r>
    </w:p>
    <w:p w14:paraId="30C3C3F5" w14:textId="77777777" w:rsidR="00E26C4B" w:rsidRDefault="00000000">
      <w:pPr>
        <w:keepNext/>
        <w:pBdr>
          <w:top w:val="nil"/>
          <w:left w:val="nil"/>
          <w:bottom w:val="nil"/>
          <w:right w:val="nil"/>
          <w:between w:val="nil"/>
        </w:pBdr>
        <w:tabs>
          <w:tab w:val="left" w:pos="567"/>
          <w:tab w:val="left" w:pos="567"/>
          <w:tab w:val="left" w:pos="357"/>
          <w:tab w:val="left" w:pos="540"/>
          <w:tab w:val="left" w:pos="1980"/>
          <w:tab w:val="left" w:pos="7380"/>
        </w:tabs>
        <w:spacing w:after="240"/>
        <w:jc w:val="center"/>
        <w:rPr>
          <w:rFonts w:ascii="Calibri" w:eastAsia="Calibri" w:hAnsi="Calibri" w:cs="Calibri"/>
          <w:b/>
          <w:color w:val="000000"/>
          <w:sz w:val="22"/>
          <w:szCs w:val="22"/>
        </w:rPr>
      </w:pPr>
      <w:r>
        <w:rPr>
          <w:rFonts w:ascii="Calibri" w:eastAsia="Calibri" w:hAnsi="Calibri" w:cs="Calibri"/>
          <w:b/>
          <w:color w:val="000000"/>
          <w:sz w:val="22"/>
          <w:szCs w:val="22"/>
        </w:rPr>
        <w:t>Povinnosti prodávajícího a kupujícího</w:t>
      </w:r>
    </w:p>
    <w:p w14:paraId="6141619F" w14:textId="77777777" w:rsidR="00E26C4B" w:rsidRDefault="00000000">
      <w:pPr>
        <w:widowControl w:val="0"/>
        <w:numPr>
          <w:ilvl w:val="0"/>
          <w:numId w:val="16"/>
        </w:numPr>
        <w:pBdr>
          <w:top w:val="nil"/>
          <w:left w:val="nil"/>
          <w:bottom w:val="nil"/>
          <w:right w:val="nil"/>
          <w:between w:val="nil"/>
        </w:pBdr>
        <w:tabs>
          <w:tab w:val="left" w:pos="1418"/>
          <w:tab w:val="left" w:pos="0"/>
          <w:tab w:val="left" w:pos="360"/>
          <w:tab w:val="left" w:pos="900"/>
        </w:tabs>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w:t>
      </w:r>
    </w:p>
    <w:p w14:paraId="244B05E0" w14:textId="77777777" w:rsidR="00E26C4B" w:rsidRDefault="00000000">
      <w:pPr>
        <w:widowControl w:val="0"/>
        <w:numPr>
          <w:ilvl w:val="0"/>
          <w:numId w:val="6"/>
        </w:numPr>
        <w:pBdr>
          <w:top w:val="nil"/>
          <w:left w:val="nil"/>
          <w:bottom w:val="nil"/>
          <w:right w:val="nil"/>
          <w:between w:val="nil"/>
        </w:pBdr>
        <w:tabs>
          <w:tab w:val="left" w:pos="1418"/>
          <w:tab w:val="left" w:pos="284"/>
          <w:tab w:val="left" w:pos="720"/>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Dodat zboží řádně a včas.</w:t>
      </w:r>
    </w:p>
    <w:p w14:paraId="6D2D388A" w14:textId="77777777" w:rsidR="00E26C4B" w:rsidRDefault="00000000">
      <w:pPr>
        <w:widowControl w:val="0"/>
        <w:numPr>
          <w:ilvl w:val="0"/>
          <w:numId w:val="6"/>
        </w:numPr>
        <w:pBdr>
          <w:top w:val="nil"/>
          <w:left w:val="nil"/>
          <w:bottom w:val="nil"/>
          <w:right w:val="nil"/>
          <w:between w:val="nil"/>
        </w:pBdr>
        <w:tabs>
          <w:tab w:val="left" w:pos="1418"/>
          <w:tab w:val="left" w:pos="284"/>
          <w:tab w:val="left" w:pos="720"/>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Dodat zboží nové, nepoužívané, nerepasované a odpovídající platným technickým normám, právním předpisům a předpisům výrobce. </w:t>
      </w:r>
    </w:p>
    <w:p w14:paraId="7ADF01FC" w14:textId="77777777" w:rsidR="00E26C4B" w:rsidRDefault="00000000">
      <w:pPr>
        <w:widowControl w:val="0"/>
        <w:numPr>
          <w:ilvl w:val="0"/>
          <w:numId w:val="16"/>
        </w:numPr>
        <w:pBdr>
          <w:top w:val="nil"/>
          <w:left w:val="nil"/>
          <w:bottom w:val="nil"/>
          <w:right w:val="nil"/>
          <w:between w:val="nil"/>
        </w:pBdr>
        <w:tabs>
          <w:tab w:val="left" w:pos="1418"/>
          <w:tab w:val="left" w:pos="0"/>
          <w:tab w:val="left" w:pos="360"/>
          <w:tab w:val="left" w:pos="900"/>
        </w:tabs>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Kupující je povinen:</w:t>
      </w:r>
    </w:p>
    <w:p w14:paraId="585C2A7D" w14:textId="77777777" w:rsidR="00E26C4B" w:rsidRDefault="00000000">
      <w:pPr>
        <w:widowControl w:val="0"/>
        <w:numPr>
          <w:ilvl w:val="0"/>
          <w:numId w:val="17"/>
        </w:numPr>
        <w:pBdr>
          <w:top w:val="nil"/>
          <w:left w:val="nil"/>
          <w:bottom w:val="nil"/>
          <w:right w:val="nil"/>
          <w:between w:val="nil"/>
        </w:pBdr>
        <w:tabs>
          <w:tab w:val="left" w:pos="1418"/>
          <w:tab w:val="left" w:pos="284"/>
        </w:tabs>
        <w:spacing w:after="60"/>
        <w:ind w:left="720"/>
        <w:jc w:val="both"/>
        <w:rPr>
          <w:rFonts w:ascii="Calibri" w:eastAsia="Calibri" w:hAnsi="Calibri" w:cs="Calibri"/>
          <w:color w:val="000000"/>
          <w:sz w:val="22"/>
          <w:szCs w:val="22"/>
        </w:rPr>
      </w:pPr>
      <w:r>
        <w:rPr>
          <w:rFonts w:ascii="Calibri" w:eastAsia="Calibri" w:hAnsi="Calibri" w:cs="Calibri"/>
          <w:color w:val="000000"/>
          <w:sz w:val="22"/>
          <w:szCs w:val="22"/>
        </w:rPr>
        <w:t>Poskytnout prodávajícímu potřebnou součinnost při plnění jeho závazku.</w:t>
      </w:r>
    </w:p>
    <w:p w14:paraId="62D6E6AF" w14:textId="77777777" w:rsidR="00E26C4B" w:rsidRDefault="00000000">
      <w:pPr>
        <w:widowControl w:val="0"/>
        <w:numPr>
          <w:ilvl w:val="0"/>
          <w:numId w:val="17"/>
        </w:numPr>
        <w:pBdr>
          <w:top w:val="nil"/>
          <w:left w:val="nil"/>
          <w:bottom w:val="nil"/>
          <w:right w:val="nil"/>
          <w:between w:val="nil"/>
        </w:pBdr>
        <w:tabs>
          <w:tab w:val="left" w:pos="1418"/>
          <w:tab w:val="left" w:pos="284"/>
        </w:tabs>
        <w:spacing w:after="60"/>
        <w:ind w:left="720"/>
        <w:jc w:val="both"/>
        <w:rPr>
          <w:rFonts w:ascii="Calibri" w:eastAsia="Calibri" w:hAnsi="Calibri" w:cs="Calibri"/>
          <w:color w:val="000000"/>
          <w:sz w:val="22"/>
          <w:szCs w:val="22"/>
        </w:rPr>
      </w:pPr>
      <w:r>
        <w:rPr>
          <w:rFonts w:ascii="Calibri" w:eastAsia="Calibri" w:hAnsi="Calibri" w:cs="Calibri"/>
          <w:color w:val="000000"/>
          <w:sz w:val="22"/>
          <w:szCs w:val="22"/>
        </w:rPr>
        <w:t>Pokud nabídnuté zboží nemá zjevné vady a plnění prodávajícího splňuje požadavky stanovené touto smlouvou, zboží převzít.</w:t>
      </w:r>
      <w:r>
        <w:br w:type="page"/>
      </w:r>
    </w:p>
    <w:p w14:paraId="695CA947" w14:textId="77777777" w:rsidR="00E26C4B" w:rsidRDefault="00000000">
      <w:pPr>
        <w:tabs>
          <w:tab w:val="left" w:pos="0"/>
          <w:tab w:val="left" w:pos="360"/>
        </w:tabs>
        <w:ind w:left="362" w:hanging="181"/>
        <w:jc w:val="center"/>
        <w:rPr>
          <w:rFonts w:ascii="Calibri" w:eastAsia="Calibri" w:hAnsi="Calibri" w:cs="Calibri"/>
          <w:b/>
          <w:sz w:val="22"/>
          <w:szCs w:val="22"/>
        </w:rPr>
      </w:pPr>
      <w:r>
        <w:rPr>
          <w:rFonts w:ascii="Calibri" w:eastAsia="Calibri" w:hAnsi="Calibri" w:cs="Calibri"/>
          <w:b/>
          <w:sz w:val="22"/>
          <w:szCs w:val="22"/>
        </w:rPr>
        <w:lastRenderedPageBreak/>
        <w:t>VII.</w:t>
      </w:r>
    </w:p>
    <w:p w14:paraId="22D7039A" w14:textId="77777777" w:rsidR="00E26C4B" w:rsidRDefault="00000000">
      <w:pPr>
        <w:pBdr>
          <w:top w:val="nil"/>
          <w:left w:val="nil"/>
          <w:bottom w:val="nil"/>
          <w:right w:val="nil"/>
          <w:between w:val="nil"/>
        </w:pBdr>
        <w:tabs>
          <w:tab w:val="left" w:pos="0"/>
          <w:tab w:val="left" w:pos="360"/>
        </w:tabs>
        <w:spacing w:after="240"/>
        <w:ind w:left="362" w:hanging="181"/>
        <w:jc w:val="center"/>
        <w:rPr>
          <w:rFonts w:ascii="Calibri" w:eastAsia="Calibri" w:hAnsi="Calibri" w:cs="Calibri"/>
          <w:b/>
          <w:color w:val="000000"/>
          <w:sz w:val="22"/>
          <w:szCs w:val="22"/>
        </w:rPr>
      </w:pPr>
      <w:r>
        <w:rPr>
          <w:rFonts w:ascii="Calibri" w:eastAsia="Calibri" w:hAnsi="Calibri" w:cs="Calibri"/>
          <w:b/>
          <w:color w:val="000000"/>
          <w:sz w:val="22"/>
          <w:szCs w:val="22"/>
        </w:rPr>
        <w:t>Převod vlastnického práva a nebezpečí škody na zboží</w:t>
      </w:r>
    </w:p>
    <w:p w14:paraId="2DB1F99F" w14:textId="77777777" w:rsidR="00E26C4B" w:rsidRDefault="00000000">
      <w:pPr>
        <w:widowControl w:val="0"/>
        <w:pBdr>
          <w:top w:val="nil"/>
          <w:left w:val="nil"/>
          <w:bottom w:val="nil"/>
          <w:right w:val="nil"/>
          <w:between w:val="nil"/>
        </w:pBdr>
        <w:tabs>
          <w:tab w:val="left" w:pos="864"/>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Kupující nabývá vlastnické právo ke zboží jeho převzetím kupujícím v místě plnění; v témže okamžiku přechází na kupujícího nebezpečí škody na zboží.</w:t>
      </w:r>
    </w:p>
    <w:p w14:paraId="1FC217F7" w14:textId="77777777" w:rsidR="00E26C4B" w:rsidRDefault="00E26C4B">
      <w:pPr>
        <w:tabs>
          <w:tab w:val="left" w:pos="0"/>
          <w:tab w:val="left" w:pos="360"/>
        </w:tabs>
        <w:spacing w:after="120"/>
        <w:ind w:left="362" w:hanging="181"/>
        <w:jc w:val="center"/>
        <w:rPr>
          <w:rFonts w:ascii="Calibri" w:eastAsia="Calibri" w:hAnsi="Calibri" w:cs="Calibri"/>
          <w:b/>
          <w:sz w:val="22"/>
          <w:szCs w:val="22"/>
        </w:rPr>
      </w:pPr>
    </w:p>
    <w:p w14:paraId="741E11FB" w14:textId="77777777" w:rsidR="00E26C4B" w:rsidRDefault="00000000">
      <w:pPr>
        <w:tabs>
          <w:tab w:val="left" w:pos="0"/>
          <w:tab w:val="left" w:pos="360"/>
        </w:tabs>
        <w:spacing w:after="120"/>
        <w:ind w:left="362" w:hanging="181"/>
        <w:jc w:val="center"/>
        <w:rPr>
          <w:rFonts w:ascii="Calibri" w:eastAsia="Calibri" w:hAnsi="Calibri" w:cs="Calibri"/>
          <w:b/>
          <w:sz w:val="22"/>
          <w:szCs w:val="22"/>
        </w:rPr>
      </w:pPr>
      <w:r>
        <w:rPr>
          <w:rFonts w:ascii="Calibri" w:eastAsia="Calibri" w:hAnsi="Calibri" w:cs="Calibri"/>
          <w:b/>
          <w:sz w:val="22"/>
          <w:szCs w:val="22"/>
        </w:rPr>
        <w:t>VIII.</w:t>
      </w:r>
    </w:p>
    <w:p w14:paraId="40A4AD50" w14:textId="77777777" w:rsidR="00E26C4B" w:rsidRDefault="00000000">
      <w:pPr>
        <w:keepNext/>
        <w:pBdr>
          <w:top w:val="nil"/>
          <w:left w:val="nil"/>
          <w:bottom w:val="nil"/>
          <w:right w:val="nil"/>
          <w:between w:val="nil"/>
        </w:pBdr>
        <w:tabs>
          <w:tab w:val="left" w:pos="567"/>
          <w:tab w:val="left" w:pos="567"/>
          <w:tab w:val="left" w:pos="0"/>
          <w:tab w:val="left" w:pos="360"/>
        </w:tabs>
        <w:spacing w:after="240"/>
        <w:ind w:left="362" w:hanging="181"/>
        <w:jc w:val="center"/>
        <w:rPr>
          <w:rFonts w:ascii="Calibri" w:eastAsia="Calibri" w:hAnsi="Calibri" w:cs="Calibri"/>
          <w:b/>
          <w:color w:val="000000"/>
          <w:sz w:val="22"/>
          <w:szCs w:val="22"/>
        </w:rPr>
      </w:pPr>
      <w:r>
        <w:rPr>
          <w:rFonts w:ascii="Calibri" w:eastAsia="Calibri" w:hAnsi="Calibri" w:cs="Calibri"/>
          <w:b/>
          <w:color w:val="000000"/>
          <w:sz w:val="22"/>
          <w:szCs w:val="22"/>
        </w:rPr>
        <w:t>Předání a převzetí zboží</w:t>
      </w:r>
    </w:p>
    <w:p w14:paraId="0899BBE5" w14:textId="77777777" w:rsidR="00E26C4B" w:rsidRDefault="00000000">
      <w:pPr>
        <w:numPr>
          <w:ilvl w:val="0"/>
          <w:numId w:val="11"/>
        </w:numPr>
        <w:tabs>
          <w:tab w:val="left" w:pos="426"/>
        </w:tabs>
        <w:ind w:left="426" w:hanging="426"/>
        <w:jc w:val="both"/>
        <w:rPr>
          <w:rFonts w:ascii="Calibri" w:eastAsia="Calibri" w:hAnsi="Calibri" w:cs="Calibri"/>
          <w:sz w:val="22"/>
          <w:szCs w:val="22"/>
        </w:rPr>
      </w:pPr>
      <w:r>
        <w:rPr>
          <w:rFonts w:ascii="Calibri" w:eastAsia="Calibri" w:hAnsi="Calibri" w:cs="Calibri"/>
          <w:sz w:val="22"/>
          <w:szCs w:val="22"/>
        </w:rPr>
        <w:t>Zboží se považuje za odevzdané kupujícímu jeho převzetím.</w:t>
      </w:r>
    </w:p>
    <w:p w14:paraId="0CC9EDE7" w14:textId="77777777" w:rsidR="00E26C4B" w:rsidRDefault="00000000">
      <w:pPr>
        <w:numPr>
          <w:ilvl w:val="0"/>
          <w:numId w:val="11"/>
        </w:numPr>
        <w:tabs>
          <w:tab w:val="left" w:pos="426"/>
        </w:tabs>
        <w:spacing w:before="120" w:after="60"/>
        <w:ind w:left="426" w:hanging="426"/>
        <w:jc w:val="both"/>
        <w:rPr>
          <w:rFonts w:ascii="Calibri" w:eastAsia="Calibri" w:hAnsi="Calibri" w:cs="Calibri"/>
          <w:sz w:val="22"/>
          <w:szCs w:val="22"/>
        </w:rPr>
      </w:pPr>
      <w:r>
        <w:rPr>
          <w:rFonts w:ascii="Calibri" w:eastAsia="Calibri" w:hAnsi="Calibri" w:cs="Calibri"/>
          <w:sz w:val="22"/>
          <w:szCs w:val="22"/>
        </w:rPr>
        <w:t>Pověřený zástupce kupujícího při převzetí zboží provede kontrolu:</w:t>
      </w:r>
    </w:p>
    <w:p w14:paraId="39B862C0" w14:textId="77777777" w:rsidR="00E26C4B" w:rsidRDefault="00000000">
      <w:pPr>
        <w:numPr>
          <w:ilvl w:val="0"/>
          <w:numId w:val="8"/>
        </w:numPr>
        <w:tabs>
          <w:tab w:val="left" w:pos="567"/>
          <w:tab w:val="left" w:pos="1701"/>
        </w:tabs>
        <w:spacing w:after="60"/>
        <w:ind w:hanging="607"/>
        <w:rPr>
          <w:rFonts w:ascii="Calibri" w:eastAsia="Calibri" w:hAnsi="Calibri" w:cs="Calibri"/>
          <w:sz w:val="22"/>
          <w:szCs w:val="22"/>
        </w:rPr>
      </w:pPr>
      <w:r>
        <w:rPr>
          <w:rFonts w:ascii="Calibri" w:eastAsia="Calibri" w:hAnsi="Calibri" w:cs="Calibri"/>
          <w:sz w:val="22"/>
          <w:szCs w:val="22"/>
        </w:rPr>
        <w:t>dodaného druhu a množství zboží,</w:t>
      </w:r>
    </w:p>
    <w:p w14:paraId="71B1438D" w14:textId="77777777" w:rsidR="00E26C4B" w:rsidRDefault="00000000">
      <w:pPr>
        <w:numPr>
          <w:ilvl w:val="0"/>
          <w:numId w:val="8"/>
        </w:numPr>
        <w:tabs>
          <w:tab w:val="left" w:pos="567"/>
          <w:tab w:val="left" w:pos="1701"/>
        </w:tabs>
        <w:spacing w:after="60"/>
        <w:ind w:hanging="607"/>
        <w:rPr>
          <w:rFonts w:ascii="Calibri" w:eastAsia="Calibri" w:hAnsi="Calibri" w:cs="Calibri"/>
          <w:sz w:val="22"/>
          <w:szCs w:val="22"/>
        </w:rPr>
      </w:pPr>
      <w:r>
        <w:rPr>
          <w:rFonts w:ascii="Calibri" w:eastAsia="Calibri" w:hAnsi="Calibri" w:cs="Calibri"/>
          <w:sz w:val="22"/>
          <w:szCs w:val="22"/>
        </w:rPr>
        <w:t>zda nedošlo k poškození zboží při přepravě,</w:t>
      </w:r>
    </w:p>
    <w:p w14:paraId="38797654" w14:textId="77777777" w:rsidR="00E26C4B" w:rsidRDefault="00000000">
      <w:pPr>
        <w:numPr>
          <w:ilvl w:val="0"/>
          <w:numId w:val="11"/>
        </w:numPr>
        <w:tabs>
          <w:tab w:val="left" w:pos="426"/>
        </w:tabs>
        <w:spacing w:before="120"/>
        <w:ind w:left="425" w:hanging="425"/>
        <w:jc w:val="both"/>
        <w:rPr>
          <w:rFonts w:ascii="Calibri" w:eastAsia="Calibri" w:hAnsi="Calibri" w:cs="Calibri"/>
          <w:sz w:val="22"/>
          <w:szCs w:val="22"/>
        </w:rPr>
      </w:pPr>
      <w:r>
        <w:rPr>
          <w:rFonts w:ascii="Calibri" w:eastAsia="Calibri" w:hAnsi="Calibri" w:cs="Calibri"/>
          <w:sz w:val="22"/>
          <w:szCs w:val="22"/>
        </w:rPr>
        <w:t xml:space="preserve">V případě zjištění zjevných vad zboží může kupující odmítnout jeho převzetí, což řádně </w:t>
      </w:r>
      <w:r>
        <w:rPr>
          <w:rFonts w:ascii="Calibri" w:eastAsia="Calibri" w:hAnsi="Calibri" w:cs="Calibri"/>
          <w:sz w:val="22"/>
          <w:szCs w:val="22"/>
        </w:rPr>
        <w:br/>
        <w:t xml:space="preserve">i s důvody potvrdí na dodacím listu. </w:t>
      </w:r>
    </w:p>
    <w:p w14:paraId="26BD42F8" w14:textId="77777777" w:rsidR="00E26C4B" w:rsidRDefault="00E26C4B">
      <w:pPr>
        <w:widowControl w:val="0"/>
        <w:pBdr>
          <w:top w:val="nil"/>
          <w:left w:val="nil"/>
          <w:bottom w:val="nil"/>
          <w:right w:val="nil"/>
          <w:between w:val="nil"/>
        </w:pBdr>
        <w:tabs>
          <w:tab w:val="left" w:pos="1418"/>
          <w:tab w:val="left" w:pos="284"/>
          <w:tab w:val="left" w:pos="540"/>
        </w:tabs>
        <w:spacing w:before="240" w:after="120"/>
        <w:ind w:left="284" w:hanging="284"/>
        <w:jc w:val="center"/>
        <w:rPr>
          <w:rFonts w:ascii="Calibri" w:eastAsia="Calibri" w:hAnsi="Calibri" w:cs="Calibri"/>
          <w:b/>
          <w:color w:val="000000"/>
          <w:sz w:val="22"/>
          <w:szCs w:val="22"/>
        </w:rPr>
      </w:pPr>
    </w:p>
    <w:p w14:paraId="45BEDE63" w14:textId="77777777" w:rsidR="00E26C4B" w:rsidRDefault="00000000">
      <w:pPr>
        <w:keepNext/>
        <w:widowControl w:val="0"/>
        <w:pBdr>
          <w:top w:val="nil"/>
          <w:left w:val="nil"/>
          <w:bottom w:val="nil"/>
          <w:right w:val="nil"/>
          <w:between w:val="nil"/>
        </w:pBdr>
        <w:tabs>
          <w:tab w:val="left" w:pos="1418"/>
          <w:tab w:val="left" w:pos="284"/>
          <w:tab w:val="left" w:pos="540"/>
        </w:tabs>
        <w:ind w:left="539" w:hanging="539"/>
        <w:jc w:val="center"/>
        <w:rPr>
          <w:rFonts w:ascii="Calibri" w:eastAsia="Calibri" w:hAnsi="Calibri" w:cs="Calibri"/>
          <w:b/>
          <w:color w:val="000000"/>
          <w:sz w:val="22"/>
          <w:szCs w:val="22"/>
        </w:rPr>
      </w:pPr>
      <w:r>
        <w:rPr>
          <w:rFonts w:ascii="Calibri" w:eastAsia="Calibri" w:hAnsi="Calibri" w:cs="Calibri"/>
          <w:b/>
          <w:color w:val="000000"/>
          <w:sz w:val="22"/>
          <w:szCs w:val="22"/>
        </w:rPr>
        <w:t>IX.</w:t>
      </w:r>
    </w:p>
    <w:p w14:paraId="466661F1" w14:textId="77777777" w:rsidR="00E26C4B" w:rsidRDefault="00000000">
      <w:pPr>
        <w:keepNext/>
        <w:pBdr>
          <w:top w:val="nil"/>
          <w:left w:val="nil"/>
          <w:bottom w:val="nil"/>
          <w:right w:val="nil"/>
          <w:between w:val="nil"/>
        </w:pBdr>
        <w:tabs>
          <w:tab w:val="left" w:pos="567"/>
          <w:tab w:val="left" w:pos="567"/>
          <w:tab w:val="left" w:pos="0"/>
          <w:tab w:val="left" w:pos="709"/>
        </w:tabs>
        <w:spacing w:after="240"/>
        <w:jc w:val="center"/>
        <w:rPr>
          <w:rFonts w:ascii="Calibri" w:eastAsia="Calibri" w:hAnsi="Calibri" w:cs="Calibri"/>
          <w:b/>
          <w:color w:val="000000"/>
          <w:sz w:val="22"/>
          <w:szCs w:val="22"/>
        </w:rPr>
      </w:pPr>
      <w:r>
        <w:rPr>
          <w:rFonts w:ascii="Calibri" w:eastAsia="Calibri" w:hAnsi="Calibri" w:cs="Calibri"/>
          <w:b/>
          <w:color w:val="000000"/>
          <w:sz w:val="22"/>
          <w:szCs w:val="22"/>
        </w:rPr>
        <w:t>Platební podmínky</w:t>
      </w:r>
    </w:p>
    <w:p w14:paraId="60C83C8E" w14:textId="77777777" w:rsidR="00E26C4B" w:rsidRDefault="00000000">
      <w:pPr>
        <w:widowControl w:val="0"/>
        <w:numPr>
          <w:ilvl w:val="0"/>
          <w:numId w:val="12"/>
        </w:numPr>
        <w:pBdr>
          <w:top w:val="nil"/>
          <w:left w:val="nil"/>
          <w:bottom w:val="nil"/>
          <w:right w:val="nil"/>
          <w:between w:val="nil"/>
        </w:pBdr>
        <w:tabs>
          <w:tab w:val="left" w:pos="1418"/>
          <w:tab w:val="left" w:pos="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Úhrada kupní ceny bude provedena jednorázově po odevzdání zboží dle čl. VIII odst. 1 této smlouvy. </w:t>
      </w:r>
    </w:p>
    <w:p w14:paraId="7CC803E6" w14:textId="77777777" w:rsidR="00E26C4B" w:rsidRDefault="00000000">
      <w:pPr>
        <w:widowControl w:val="0"/>
        <w:numPr>
          <w:ilvl w:val="0"/>
          <w:numId w:val="12"/>
        </w:numPr>
        <w:pBdr>
          <w:top w:val="nil"/>
          <w:left w:val="nil"/>
          <w:bottom w:val="nil"/>
          <w:right w:val="nil"/>
          <w:between w:val="nil"/>
        </w:pBdr>
        <w:spacing w:before="120"/>
        <w:jc w:val="both"/>
        <w:rPr>
          <w:rFonts w:ascii="Calibri" w:eastAsia="Calibri" w:hAnsi="Calibri" w:cs="Calibri"/>
          <w:i/>
          <w:color w:val="000000"/>
          <w:sz w:val="22"/>
          <w:szCs w:val="22"/>
        </w:rPr>
      </w:pPr>
      <w:r>
        <w:rPr>
          <w:rFonts w:ascii="Calibri" w:eastAsia="Calibri" w:hAnsi="Calibri" w:cs="Calibri"/>
          <w:color w:val="000000"/>
          <w:sz w:val="22"/>
          <w:szCs w:val="22"/>
        </w:rPr>
        <w:t>Podkladem pro úhradu kupní ceny bude faktura, která bude mít náležitosti daňového dokladu dle zákona o DPH a náležitosti stanovené dalšími obecně závaznými právními předpisy (dále jen „faktura“).</w:t>
      </w:r>
      <w:r>
        <w:rPr>
          <w:color w:val="000000"/>
          <w:sz w:val="22"/>
          <w:szCs w:val="22"/>
        </w:rPr>
        <w:t xml:space="preserve"> </w:t>
      </w:r>
    </w:p>
    <w:p w14:paraId="204A9979" w14:textId="77777777" w:rsidR="00E26C4B" w:rsidRDefault="00000000">
      <w:pPr>
        <w:widowControl w:val="0"/>
        <w:numPr>
          <w:ilvl w:val="0"/>
          <w:numId w:val="12"/>
        </w:numPr>
        <w:pBdr>
          <w:top w:val="nil"/>
          <w:left w:val="nil"/>
          <w:bottom w:val="nil"/>
          <w:right w:val="nil"/>
          <w:between w:val="nil"/>
        </w:pBdr>
        <w:tabs>
          <w:tab w:val="left" w:pos="1418"/>
          <w:tab w:val="left" w:pos="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Lhůta splatnosti faktury činí </w:t>
      </w:r>
      <w:r>
        <w:rPr>
          <w:rFonts w:ascii="Calibri" w:eastAsia="Calibri" w:hAnsi="Calibri" w:cs="Calibri"/>
          <w:sz w:val="22"/>
          <w:szCs w:val="22"/>
        </w:rPr>
        <w:t>14</w:t>
      </w:r>
      <w:r>
        <w:rPr>
          <w:rFonts w:ascii="Calibri" w:eastAsia="Calibri" w:hAnsi="Calibri" w:cs="Calibri"/>
          <w:color w:val="000000"/>
          <w:sz w:val="22"/>
          <w:szCs w:val="22"/>
        </w:rPr>
        <w:t xml:space="preserve"> kalendářních dnů ode dne jejího doručení kupujícímu. </w:t>
      </w:r>
    </w:p>
    <w:p w14:paraId="68EE87CD" w14:textId="77777777" w:rsidR="00E26C4B" w:rsidRDefault="00000000">
      <w:pPr>
        <w:widowControl w:val="0"/>
        <w:numPr>
          <w:ilvl w:val="0"/>
          <w:numId w:val="12"/>
        </w:numPr>
        <w:pBdr>
          <w:top w:val="nil"/>
          <w:left w:val="nil"/>
          <w:bottom w:val="nil"/>
          <w:right w:val="nil"/>
          <w:between w:val="nil"/>
        </w:pBdr>
        <w:tabs>
          <w:tab w:val="left" w:pos="1418"/>
          <w:tab w:val="left" w:pos="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Povinnost zaplatit kupní cenu je splněna dnem odepsání příslušné částky z účtu kupujícího.</w:t>
      </w:r>
    </w:p>
    <w:p w14:paraId="21DCC34D" w14:textId="77777777" w:rsidR="00E26C4B" w:rsidRDefault="00E26C4B">
      <w:pPr>
        <w:keepNext/>
        <w:pBdr>
          <w:top w:val="nil"/>
          <w:left w:val="nil"/>
          <w:bottom w:val="nil"/>
          <w:right w:val="nil"/>
          <w:between w:val="nil"/>
        </w:pBdr>
        <w:tabs>
          <w:tab w:val="left" w:pos="709"/>
          <w:tab w:val="left" w:pos="709"/>
          <w:tab w:val="left" w:pos="0"/>
          <w:tab w:val="left" w:pos="360"/>
        </w:tabs>
        <w:spacing w:before="120"/>
        <w:ind w:left="362" w:hanging="181"/>
        <w:jc w:val="center"/>
        <w:rPr>
          <w:rFonts w:ascii="Calibri" w:eastAsia="Calibri" w:hAnsi="Calibri" w:cs="Calibri"/>
          <w:b/>
          <w:smallCaps/>
          <w:color w:val="000000"/>
          <w:sz w:val="22"/>
          <w:szCs w:val="22"/>
        </w:rPr>
      </w:pPr>
    </w:p>
    <w:p w14:paraId="2D3D362B" w14:textId="77777777" w:rsidR="00E26C4B" w:rsidRDefault="00000000">
      <w:pPr>
        <w:keepNext/>
        <w:pBdr>
          <w:top w:val="nil"/>
          <w:left w:val="nil"/>
          <w:bottom w:val="nil"/>
          <w:right w:val="nil"/>
          <w:between w:val="nil"/>
        </w:pBdr>
        <w:tabs>
          <w:tab w:val="left" w:pos="709"/>
          <w:tab w:val="left" w:pos="709"/>
          <w:tab w:val="left" w:pos="0"/>
          <w:tab w:val="left" w:pos="360"/>
        </w:tabs>
        <w:spacing w:before="120"/>
        <w:ind w:left="362" w:hanging="181"/>
        <w:jc w:val="center"/>
        <w:rPr>
          <w:rFonts w:ascii="Calibri" w:eastAsia="Calibri" w:hAnsi="Calibri" w:cs="Calibri"/>
          <w:b/>
          <w:smallCaps/>
          <w:color w:val="000000"/>
          <w:sz w:val="22"/>
          <w:szCs w:val="22"/>
        </w:rPr>
      </w:pPr>
      <w:r>
        <w:rPr>
          <w:rFonts w:ascii="Calibri" w:eastAsia="Calibri" w:hAnsi="Calibri" w:cs="Calibri"/>
          <w:b/>
          <w:smallCaps/>
          <w:color w:val="000000"/>
          <w:sz w:val="22"/>
          <w:szCs w:val="22"/>
        </w:rPr>
        <w:t>X.</w:t>
      </w:r>
    </w:p>
    <w:p w14:paraId="2053D741" w14:textId="77777777" w:rsidR="00E26C4B" w:rsidRDefault="00000000">
      <w:pPr>
        <w:keepNext/>
        <w:pBdr>
          <w:top w:val="nil"/>
          <w:left w:val="nil"/>
          <w:bottom w:val="nil"/>
          <w:right w:val="nil"/>
          <w:between w:val="nil"/>
        </w:pBdr>
        <w:tabs>
          <w:tab w:val="left" w:pos="709"/>
          <w:tab w:val="left" w:pos="709"/>
          <w:tab w:val="left" w:pos="0"/>
          <w:tab w:val="left" w:pos="360"/>
        </w:tabs>
        <w:spacing w:after="240"/>
        <w:ind w:left="362" w:hanging="181"/>
        <w:jc w:val="center"/>
        <w:rPr>
          <w:rFonts w:ascii="Calibri" w:eastAsia="Calibri" w:hAnsi="Calibri" w:cs="Calibri"/>
          <w:b/>
          <w:color w:val="000000"/>
          <w:sz w:val="22"/>
          <w:szCs w:val="22"/>
        </w:rPr>
      </w:pPr>
      <w:r>
        <w:rPr>
          <w:rFonts w:ascii="Calibri" w:eastAsia="Calibri" w:hAnsi="Calibri" w:cs="Calibri"/>
          <w:b/>
          <w:color w:val="000000"/>
          <w:sz w:val="22"/>
          <w:szCs w:val="22"/>
        </w:rPr>
        <w:t>Záruka za jakost, práva z vadného plnění</w:t>
      </w:r>
    </w:p>
    <w:p w14:paraId="4B75A4F7" w14:textId="77777777" w:rsidR="00E26C4B" w:rsidRDefault="00000000">
      <w:pPr>
        <w:rPr>
          <w:rFonts w:ascii="Calibri" w:eastAsia="Calibri" w:hAnsi="Calibri" w:cs="Calibri"/>
          <w:b/>
          <w:sz w:val="22"/>
          <w:szCs w:val="22"/>
        </w:rPr>
      </w:pPr>
      <w:r>
        <w:rPr>
          <w:rFonts w:ascii="Calibri" w:eastAsia="Calibri" w:hAnsi="Calibri" w:cs="Calibri"/>
          <w:b/>
          <w:sz w:val="22"/>
          <w:szCs w:val="22"/>
        </w:rPr>
        <w:t>Záruka za jakost</w:t>
      </w:r>
    </w:p>
    <w:p w14:paraId="7B467516" w14:textId="77777777" w:rsidR="00E26C4B" w:rsidRDefault="00000000">
      <w:pPr>
        <w:numPr>
          <w:ilvl w:val="0"/>
          <w:numId w:val="10"/>
        </w:numPr>
        <w:spacing w:before="120"/>
        <w:ind w:left="360" w:hanging="360"/>
        <w:jc w:val="both"/>
        <w:rPr>
          <w:rFonts w:ascii="Calibri" w:eastAsia="Calibri" w:hAnsi="Calibri" w:cs="Calibri"/>
          <w:sz w:val="22"/>
          <w:szCs w:val="22"/>
        </w:rPr>
      </w:pPr>
      <w:r>
        <w:rPr>
          <w:rFonts w:ascii="Calibri" w:eastAsia="Calibri" w:hAnsi="Calibri" w:cs="Calibri"/>
          <w:sz w:val="22"/>
          <w:szCs w:val="22"/>
        </w:rPr>
        <w:t xml:space="preserve">Prodávající kupujícímu na zboží poskytuje záruku za jakost (dále jen „záruka“) ve smyslu § 2113 a násl. občanského zákoníku, a to v délce uvedené v příloze č. 1 (dále též „záruční doba“). </w:t>
      </w:r>
    </w:p>
    <w:p w14:paraId="5906D9A2" w14:textId="77777777" w:rsidR="00E26C4B" w:rsidRDefault="00000000">
      <w:pPr>
        <w:numPr>
          <w:ilvl w:val="0"/>
          <w:numId w:val="10"/>
        </w:numPr>
        <w:spacing w:before="120" w:after="120"/>
        <w:ind w:left="357" w:hanging="357"/>
        <w:jc w:val="both"/>
        <w:rPr>
          <w:rFonts w:ascii="Calibri" w:eastAsia="Calibri" w:hAnsi="Calibri" w:cs="Calibri"/>
          <w:sz w:val="22"/>
          <w:szCs w:val="22"/>
        </w:rPr>
      </w:pPr>
      <w:r>
        <w:rPr>
          <w:rFonts w:ascii="Calibri" w:eastAsia="Calibri" w:hAnsi="Calibri" w:cs="Calibri"/>
          <w:sz w:val="22"/>
          <w:szCs w:val="22"/>
        </w:rPr>
        <w:t xml:space="preserve">Záruční doba začíná běžet dnem převzetí zboží kupujícím. Záruční doba se staví po dobu, po kterou nemůže kupující zboží řádně užívat pro vady, za které nese odpovědnost prodávající. </w:t>
      </w:r>
    </w:p>
    <w:p w14:paraId="76D7F371" w14:textId="77777777" w:rsidR="00E26C4B" w:rsidRDefault="00000000">
      <w:pPr>
        <w:rPr>
          <w:rFonts w:ascii="Calibri" w:eastAsia="Calibri" w:hAnsi="Calibri" w:cs="Calibri"/>
          <w:b/>
          <w:sz w:val="22"/>
          <w:szCs w:val="22"/>
        </w:rPr>
      </w:pPr>
      <w:r>
        <w:rPr>
          <w:rFonts w:ascii="Calibri" w:eastAsia="Calibri" w:hAnsi="Calibri" w:cs="Calibri"/>
          <w:b/>
          <w:sz w:val="22"/>
          <w:szCs w:val="22"/>
        </w:rPr>
        <w:t>Práva z vadného plnění</w:t>
      </w:r>
    </w:p>
    <w:p w14:paraId="55A31CDA" w14:textId="77777777" w:rsidR="00E26C4B" w:rsidRDefault="00000000">
      <w:pPr>
        <w:numPr>
          <w:ilvl w:val="0"/>
          <w:numId w:val="10"/>
        </w:numPr>
        <w:spacing w:before="120"/>
        <w:ind w:left="360" w:hanging="360"/>
        <w:jc w:val="both"/>
        <w:rPr>
          <w:rFonts w:ascii="Calibri" w:eastAsia="Calibri" w:hAnsi="Calibri" w:cs="Calibri"/>
          <w:sz w:val="22"/>
          <w:szCs w:val="22"/>
        </w:rPr>
      </w:pPr>
      <w:r>
        <w:rPr>
          <w:rFonts w:ascii="Calibri" w:eastAsia="Calibri" w:hAnsi="Calibri" w:cs="Calibri"/>
          <w:sz w:val="22"/>
          <w:szCs w:val="22"/>
        </w:rPr>
        <w:t xml:space="preserve">Veškeré vady zboží je kupující povinen uplatnit u prodávajícího bez zbytečného odkladu poté, kdy vadu zjistil, a to formou písemného oznámení, obsahujícím specifikaci zjištěné vady. </w:t>
      </w:r>
    </w:p>
    <w:p w14:paraId="6D96B920" w14:textId="77777777" w:rsidR="00E26C4B" w:rsidRDefault="00000000">
      <w:pPr>
        <w:numPr>
          <w:ilvl w:val="0"/>
          <w:numId w:val="10"/>
        </w:numPr>
        <w:spacing w:before="120"/>
        <w:ind w:left="360" w:hanging="360"/>
        <w:jc w:val="both"/>
        <w:rPr>
          <w:rFonts w:ascii="Calibri" w:eastAsia="Calibri" w:hAnsi="Calibri" w:cs="Calibri"/>
          <w:sz w:val="22"/>
          <w:szCs w:val="22"/>
        </w:rPr>
      </w:pPr>
      <w:r>
        <w:rPr>
          <w:rFonts w:ascii="Calibri" w:eastAsia="Calibri" w:hAnsi="Calibri" w:cs="Calibri"/>
          <w:sz w:val="22"/>
          <w:szCs w:val="22"/>
        </w:rPr>
        <w:t xml:space="preserve">V případě výměny nebo opravy v servisním středisku prodávajícího nebo autorizovaném servisním středisku výrobce </w:t>
      </w:r>
      <w:proofErr w:type="gramStart"/>
      <w:r>
        <w:rPr>
          <w:rFonts w:ascii="Calibri" w:eastAsia="Calibri" w:hAnsi="Calibri" w:cs="Calibri"/>
          <w:sz w:val="22"/>
          <w:szCs w:val="22"/>
        </w:rPr>
        <w:t>zabezpečí</w:t>
      </w:r>
      <w:proofErr w:type="gramEnd"/>
      <w:r>
        <w:rPr>
          <w:rFonts w:ascii="Calibri" w:eastAsia="Calibri" w:hAnsi="Calibri" w:cs="Calibri"/>
          <w:sz w:val="22"/>
          <w:szCs w:val="22"/>
        </w:rPr>
        <w:t xml:space="preserve"> prodávající bezplatně dopravu vadného zboží od kupujícího do servisu a dopravu opraveného nebo vyměněného zboží zpět ke kupujícímu. </w:t>
      </w:r>
    </w:p>
    <w:p w14:paraId="4A48E9F9" w14:textId="77777777" w:rsidR="00E26C4B" w:rsidRDefault="00E26C4B">
      <w:pPr>
        <w:widowControl w:val="0"/>
        <w:pBdr>
          <w:top w:val="nil"/>
          <w:left w:val="nil"/>
          <w:bottom w:val="nil"/>
          <w:right w:val="nil"/>
          <w:between w:val="nil"/>
        </w:pBdr>
        <w:spacing w:before="240" w:after="120"/>
        <w:jc w:val="center"/>
        <w:rPr>
          <w:rFonts w:ascii="Calibri" w:eastAsia="Calibri" w:hAnsi="Calibri" w:cs="Calibri"/>
          <w:color w:val="000000"/>
          <w:sz w:val="22"/>
          <w:szCs w:val="22"/>
        </w:rPr>
      </w:pPr>
    </w:p>
    <w:p w14:paraId="6A44DE48" w14:textId="77777777" w:rsidR="00E26C4B" w:rsidRDefault="00000000">
      <w:pPr>
        <w:keepNext/>
        <w:tabs>
          <w:tab w:val="left" w:pos="0"/>
          <w:tab w:val="left" w:pos="360"/>
        </w:tabs>
        <w:ind w:left="362" w:hanging="181"/>
        <w:jc w:val="center"/>
        <w:rPr>
          <w:rFonts w:ascii="Calibri" w:eastAsia="Calibri" w:hAnsi="Calibri" w:cs="Calibri"/>
          <w:b/>
          <w:sz w:val="22"/>
          <w:szCs w:val="22"/>
        </w:rPr>
      </w:pPr>
      <w:r>
        <w:rPr>
          <w:rFonts w:ascii="Calibri" w:eastAsia="Calibri" w:hAnsi="Calibri" w:cs="Calibri"/>
          <w:b/>
          <w:sz w:val="22"/>
          <w:szCs w:val="22"/>
        </w:rPr>
        <w:lastRenderedPageBreak/>
        <w:t>XI.</w:t>
      </w:r>
    </w:p>
    <w:p w14:paraId="6F104E6A" w14:textId="77777777" w:rsidR="00E26C4B" w:rsidRDefault="00000000">
      <w:pPr>
        <w:keepNext/>
        <w:pBdr>
          <w:top w:val="nil"/>
          <w:left w:val="nil"/>
          <w:bottom w:val="nil"/>
          <w:right w:val="nil"/>
          <w:between w:val="nil"/>
        </w:pBdr>
        <w:tabs>
          <w:tab w:val="left" w:pos="-2410"/>
          <w:tab w:val="left" w:pos="-2410"/>
          <w:tab w:val="left" w:pos="0"/>
          <w:tab w:val="left" w:pos="360"/>
        </w:tabs>
        <w:spacing w:after="240"/>
        <w:ind w:left="362" w:hanging="181"/>
        <w:jc w:val="center"/>
        <w:rPr>
          <w:rFonts w:ascii="Calibri" w:eastAsia="Calibri" w:hAnsi="Calibri" w:cs="Calibri"/>
          <w:b/>
          <w:color w:val="000000"/>
          <w:sz w:val="22"/>
          <w:szCs w:val="22"/>
        </w:rPr>
      </w:pPr>
      <w:r>
        <w:rPr>
          <w:rFonts w:ascii="Calibri" w:eastAsia="Calibri" w:hAnsi="Calibri" w:cs="Calibri"/>
          <w:b/>
          <w:color w:val="000000"/>
          <w:sz w:val="22"/>
          <w:szCs w:val="22"/>
        </w:rPr>
        <w:t>Zánik smlouvy</w:t>
      </w:r>
    </w:p>
    <w:p w14:paraId="5F9D25AD" w14:textId="77777777" w:rsidR="00E26C4B" w:rsidRDefault="00000000">
      <w:pPr>
        <w:numPr>
          <w:ilvl w:val="3"/>
          <w:numId w:val="2"/>
        </w:numPr>
        <w:tabs>
          <w:tab w:val="left" w:pos="0"/>
        </w:tabs>
        <w:spacing w:before="120" w:after="120"/>
        <w:ind w:left="284" w:hanging="284"/>
        <w:jc w:val="both"/>
        <w:rPr>
          <w:rFonts w:ascii="Calibri" w:eastAsia="Calibri" w:hAnsi="Calibri" w:cs="Calibri"/>
          <w:sz w:val="22"/>
          <w:szCs w:val="22"/>
        </w:rPr>
      </w:pPr>
      <w:r>
        <w:rPr>
          <w:rFonts w:ascii="Calibri" w:eastAsia="Calibri" w:hAnsi="Calibri" w:cs="Calibri"/>
          <w:sz w:val="22"/>
          <w:szCs w:val="22"/>
        </w:rPr>
        <w:t>Tato smlouva zaniká:</w:t>
      </w:r>
    </w:p>
    <w:p w14:paraId="2ABB50B7" w14:textId="77777777" w:rsidR="00E26C4B" w:rsidRDefault="00000000">
      <w:pPr>
        <w:widowControl w:val="0"/>
        <w:numPr>
          <w:ilvl w:val="0"/>
          <w:numId w:val="5"/>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60"/>
        <w:ind w:left="720" w:hanging="356"/>
        <w:jc w:val="both"/>
        <w:rPr>
          <w:rFonts w:ascii="Calibri" w:eastAsia="Calibri" w:hAnsi="Calibri" w:cs="Calibri"/>
          <w:sz w:val="22"/>
          <w:szCs w:val="22"/>
        </w:rPr>
      </w:pPr>
      <w:r>
        <w:rPr>
          <w:rFonts w:ascii="Calibri" w:eastAsia="Calibri" w:hAnsi="Calibri" w:cs="Calibri"/>
          <w:sz w:val="22"/>
          <w:szCs w:val="22"/>
        </w:rPr>
        <w:t>písemnou dohodou smluvních stran,</w:t>
      </w:r>
    </w:p>
    <w:p w14:paraId="6F144169" w14:textId="77777777" w:rsidR="00E26C4B" w:rsidRDefault="00000000">
      <w:pPr>
        <w:widowControl w:val="0"/>
        <w:numPr>
          <w:ilvl w:val="0"/>
          <w:numId w:val="5"/>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60"/>
        <w:ind w:left="720" w:hanging="356"/>
        <w:jc w:val="both"/>
        <w:rPr>
          <w:rFonts w:ascii="Calibri" w:eastAsia="Calibri" w:hAnsi="Calibri" w:cs="Calibri"/>
          <w:color w:val="000000"/>
          <w:sz w:val="22"/>
          <w:szCs w:val="22"/>
        </w:rPr>
      </w:pPr>
      <w:r>
        <w:rPr>
          <w:rFonts w:ascii="Calibri" w:eastAsia="Calibri" w:hAnsi="Calibri" w:cs="Calibri"/>
          <w:color w:val="000000"/>
          <w:sz w:val="22"/>
          <w:szCs w:val="22"/>
        </w:rPr>
        <w:t>jednostranným odstoupením od smlouvy pro její podstatné porušení druhou smluvní stranou, s tím, že podstatným porušením smlouvy se rozumí zejména</w:t>
      </w:r>
    </w:p>
    <w:p w14:paraId="771E5D8A" w14:textId="77777777" w:rsidR="00E26C4B" w:rsidRDefault="00000000">
      <w:pPr>
        <w:widowControl w:val="0"/>
        <w:numPr>
          <w:ilvl w:val="0"/>
          <w:numId w:val="9"/>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60"/>
        <w:ind w:left="1260" w:hanging="540"/>
        <w:jc w:val="both"/>
        <w:rPr>
          <w:rFonts w:ascii="Calibri" w:eastAsia="Calibri" w:hAnsi="Calibri" w:cs="Calibri"/>
          <w:color w:val="000000"/>
          <w:sz w:val="22"/>
          <w:szCs w:val="22"/>
        </w:rPr>
      </w:pPr>
      <w:r>
        <w:rPr>
          <w:rFonts w:ascii="Calibri" w:eastAsia="Calibri" w:hAnsi="Calibri" w:cs="Calibri"/>
          <w:color w:val="000000"/>
          <w:sz w:val="22"/>
          <w:szCs w:val="22"/>
        </w:rPr>
        <w:t xml:space="preserve">neodevzdání zboží kupujícímu ve stanovené době plnění, </w:t>
      </w:r>
    </w:p>
    <w:p w14:paraId="62F775D6" w14:textId="77777777" w:rsidR="00E26C4B" w:rsidRDefault="00000000">
      <w:pPr>
        <w:widowControl w:val="0"/>
        <w:numPr>
          <w:ilvl w:val="0"/>
          <w:numId w:val="9"/>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6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pokud má zboží vady, které je činí neupotřebitelným nebo nemá vlastnosti, které si kupující vymínil nebo o kterých ho prodávající ujistil, </w:t>
      </w:r>
    </w:p>
    <w:p w14:paraId="4A707293" w14:textId="77777777" w:rsidR="00E26C4B" w:rsidRDefault="00000000">
      <w:pPr>
        <w:widowControl w:val="0"/>
        <w:numPr>
          <w:ilvl w:val="0"/>
          <w:numId w:val="7"/>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6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neuhrazení kupní ceny kupujícím po druhé výzvě prodávajícího k uhrazení dlužné částky, přičemž druhá výzva nesmí následovat dříve než 30 dnů po doručení první výzvy.</w:t>
      </w:r>
    </w:p>
    <w:p w14:paraId="56E85774" w14:textId="77777777" w:rsidR="00E26C4B" w:rsidRDefault="00000000">
      <w:pPr>
        <w:numPr>
          <w:ilvl w:val="3"/>
          <w:numId w:val="2"/>
        </w:numPr>
        <w:tabs>
          <w:tab w:val="left" w:pos="0"/>
        </w:tabs>
        <w:spacing w:before="120" w:after="120"/>
        <w:ind w:left="426" w:hanging="426"/>
        <w:jc w:val="both"/>
        <w:rPr>
          <w:rFonts w:ascii="Calibri" w:eastAsia="Calibri" w:hAnsi="Calibri" w:cs="Calibri"/>
          <w:sz w:val="22"/>
          <w:szCs w:val="22"/>
        </w:rPr>
      </w:pPr>
      <w:r>
        <w:rPr>
          <w:rFonts w:ascii="Calibri" w:eastAsia="Calibri" w:hAnsi="Calibri" w:cs="Calibri"/>
          <w:sz w:val="22"/>
          <w:szCs w:val="22"/>
        </w:rPr>
        <w:t>Kupující je dále oprávněn od této smlouvy odstoupit v těchto případech:</w:t>
      </w:r>
    </w:p>
    <w:p w14:paraId="2A6FE61E" w14:textId="77777777" w:rsidR="00E26C4B" w:rsidRDefault="00000000">
      <w:pPr>
        <w:numPr>
          <w:ilvl w:val="0"/>
          <w:numId w:val="18"/>
        </w:numPr>
        <w:spacing w:line="276" w:lineRule="auto"/>
        <w:ind w:left="720"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14:paraId="21DBD2BC" w14:textId="77777777" w:rsidR="00E26C4B" w:rsidRDefault="00000000">
      <w:pPr>
        <w:numPr>
          <w:ilvl w:val="0"/>
          <w:numId w:val="18"/>
        </w:numPr>
        <w:spacing w:line="276" w:lineRule="auto"/>
        <w:ind w:left="720" w:hanging="360"/>
        <w:jc w:val="both"/>
        <w:rPr>
          <w:rFonts w:ascii="Calibri" w:eastAsia="Calibri" w:hAnsi="Calibri" w:cs="Calibri"/>
          <w:color w:val="000000"/>
          <w:sz w:val="22"/>
          <w:szCs w:val="22"/>
        </w:rPr>
      </w:pPr>
      <w:r>
        <w:rPr>
          <w:rFonts w:ascii="Calibri" w:eastAsia="Calibri" w:hAnsi="Calibri" w:cs="Calibri"/>
          <w:color w:val="000000"/>
          <w:sz w:val="22"/>
          <w:szCs w:val="22"/>
        </w:rPr>
        <w:t>podá-li prodávající sám na sebe insolvenční návrh.</w:t>
      </w:r>
    </w:p>
    <w:p w14:paraId="093034DE" w14:textId="77777777" w:rsidR="00E26C4B" w:rsidRDefault="00000000">
      <w:pPr>
        <w:numPr>
          <w:ilvl w:val="3"/>
          <w:numId w:val="2"/>
        </w:numPr>
        <w:tabs>
          <w:tab w:val="left" w:pos="0"/>
        </w:tabs>
        <w:spacing w:before="120" w:after="120"/>
        <w:ind w:left="360"/>
        <w:jc w:val="both"/>
        <w:rPr>
          <w:rFonts w:ascii="Calibri" w:eastAsia="Calibri" w:hAnsi="Calibri" w:cs="Calibri"/>
          <w:color w:val="000000"/>
          <w:sz w:val="22"/>
          <w:szCs w:val="22"/>
        </w:rPr>
      </w:pPr>
      <w:r>
        <w:rPr>
          <w:rFonts w:ascii="Calibri" w:eastAsia="Calibri" w:hAnsi="Calibri" w:cs="Calibri"/>
          <w:sz w:val="22"/>
          <w:szCs w:val="22"/>
        </w:rPr>
        <w:t>Odstoupením</w:t>
      </w:r>
      <w:r>
        <w:rPr>
          <w:rFonts w:ascii="Calibri" w:eastAsia="Calibri" w:hAnsi="Calibri" w:cs="Calibri"/>
          <w:color w:val="000000"/>
          <w:sz w:val="22"/>
          <w:szCs w:val="22"/>
        </w:rPr>
        <w:t xml:space="preserve"> od smlouvy není dotčeno právo oprávněné smluvní strany na zaplacení smluvní pokuty ani na náhradu škody vzniklé porušením smlouvy.</w:t>
      </w:r>
    </w:p>
    <w:p w14:paraId="1968CF77" w14:textId="77777777" w:rsidR="00E26C4B" w:rsidRDefault="00000000">
      <w:pPr>
        <w:numPr>
          <w:ilvl w:val="3"/>
          <w:numId w:val="2"/>
        </w:numPr>
        <w:tabs>
          <w:tab w:val="left" w:pos="0"/>
        </w:tabs>
        <w:spacing w:before="120" w:after="120"/>
        <w:ind w:left="360"/>
        <w:jc w:val="both"/>
        <w:rPr>
          <w:rFonts w:ascii="Calibri" w:eastAsia="Calibri" w:hAnsi="Calibri" w:cs="Calibri"/>
          <w:sz w:val="22"/>
          <w:szCs w:val="22"/>
        </w:rPr>
      </w:pPr>
      <w:r>
        <w:rPr>
          <w:rFonts w:ascii="Calibri" w:eastAsia="Calibri" w:hAnsi="Calibri" w:cs="Calibri"/>
          <w:sz w:val="22"/>
          <w:szCs w:val="22"/>
        </w:rPr>
        <w:t xml:space="preserve">Pro účely této smlouvy se pod pojmem „bez zbytečného odkladu“ rozumí „nejpozději do </w:t>
      </w:r>
      <w:proofErr w:type="gramStart"/>
      <w:r>
        <w:rPr>
          <w:rFonts w:ascii="Calibri" w:eastAsia="Calibri" w:hAnsi="Calibri" w:cs="Calibri"/>
          <w:sz w:val="22"/>
          <w:szCs w:val="22"/>
        </w:rPr>
        <w:t>14-ti</w:t>
      </w:r>
      <w:proofErr w:type="gramEnd"/>
      <w:r>
        <w:rPr>
          <w:rFonts w:ascii="Calibri" w:eastAsia="Calibri" w:hAnsi="Calibri" w:cs="Calibri"/>
          <w:sz w:val="22"/>
          <w:szCs w:val="22"/>
        </w:rPr>
        <w:t xml:space="preserve"> dnů“.</w:t>
      </w:r>
    </w:p>
    <w:p w14:paraId="64EBBF27" w14:textId="77777777" w:rsidR="00E26C4B" w:rsidRDefault="00E26C4B">
      <w:pPr>
        <w:keepNext/>
        <w:tabs>
          <w:tab w:val="left" w:pos="0"/>
          <w:tab w:val="left" w:pos="360"/>
        </w:tabs>
        <w:ind w:left="362" w:hanging="181"/>
        <w:jc w:val="center"/>
        <w:rPr>
          <w:rFonts w:ascii="Calibri" w:eastAsia="Calibri" w:hAnsi="Calibri" w:cs="Calibri"/>
          <w:b/>
          <w:sz w:val="22"/>
          <w:szCs w:val="22"/>
        </w:rPr>
      </w:pPr>
    </w:p>
    <w:p w14:paraId="43111A7A" w14:textId="77777777" w:rsidR="00E26C4B" w:rsidRDefault="00000000">
      <w:pPr>
        <w:keepNext/>
        <w:tabs>
          <w:tab w:val="left" w:pos="0"/>
          <w:tab w:val="left" w:pos="360"/>
        </w:tabs>
        <w:ind w:left="362" w:hanging="181"/>
        <w:jc w:val="center"/>
        <w:rPr>
          <w:rFonts w:ascii="Calibri" w:eastAsia="Calibri" w:hAnsi="Calibri" w:cs="Calibri"/>
          <w:b/>
          <w:sz w:val="22"/>
          <w:szCs w:val="22"/>
        </w:rPr>
      </w:pPr>
      <w:r>
        <w:rPr>
          <w:rFonts w:ascii="Calibri" w:eastAsia="Calibri" w:hAnsi="Calibri" w:cs="Calibri"/>
          <w:b/>
          <w:sz w:val="22"/>
          <w:szCs w:val="22"/>
        </w:rPr>
        <w:t>XII.</w:t>
      </w:r>
    </w:p>
    <w:p w14:paraId="023195F6" w14:textId="77777777" w:rsidR="00E26C4B" w:rsidRDefault="00000000">
      <w:pPr>
        <w:keepNext/>
        <w:pBdr>
          <w:top w:val="nil"/>
          <w:left w:val="nil"/>
          <w:bottom w:val="nil"/>
          <w:right w:val="nil"/>
          <w:between w:val="nil"/>
        </w:pBdr>
        <w:tabs>
          <w:tab w:val="left" w:pos="567"/>
          <w:tab w:val="left" w:pos="567"/>
          <w:tab w:val="left" w:pos="0"/>
          <w:tab w:val="left" w:pos="360"/>
        </w:tabs>
        <w:spacing w:after="240"/>
        <w:ind w:left="362" w:hanging="181"/>
        <w:jc w:val="center"/>
        <w:rPr>
          <w:rFonts w:ascii="Calibri" w:eastAsia="Calibri" w:hAnsi="Calibri" w:cs="Calibri"/>
          <w:b/>
          <w:color w:val="000000"/>
          <w:sz w:val="22"/>
          <w:szCs w:val="22"/>
        </w:rPr>
      </w:pPr>
      <w:r>
        <w:rPr>
          <w:rFonts w:ascii="Calibri" w:eastAsia="Calibri" w:hAnsi="Calibri" w:cs="Calibri"/>
          <w:b/>
          <w:color w:val="000000"/>
          <w:sz w:val="22"/>
          <w:szCs w:val="22"/>
        </w:rPr>
        <w:t>Závěrečná ustanovení</w:t>
      </w:r>
    </w:p>
    <w:p w14:paraId="4352B776" w14:textId="77777777" w:rsidR="00E26C4B" w:rsidRDefault="00000000">
      <w:pPr>
        <w:numPr>
          <w:ilvl w:val="0"/>
          <w:numId w:val="13"/>
        </w:numPr>
        <w:tabs>
          <w:tab w:val="left" w:pos="426"/>
        </w:tabs>
        <w:spacing w:before="120"/>
        <w:ind w:left="360"/>
        <w:jc w:val="both"/>
        <w:rPr>
          <w:rFonts w:ascii="Calibri" w:eastAsia="Calibri" w:hAnsi="Calibri" w:cs="Calibri"/>
          <w:sz w:val="22"/>
          <w:szCs w:val="22"/>
        </w:rPr>
      </w:pPr>
      <w:r>
        <w:rPr>
          <w:rFonts w:ascii="Calibri" w:eastAsia="Calibri" w:hAnsi="Calibri" w:cs="Calibri"/>
          <w:sz w:val="22"/>
          <w:szCs w:val="22"/>
        </w:rPr>
        <w:t>Tato smlouva nabývá platnosti dnem podpisu oběma smluvními stranami a účinnosti dnem, kdy vyjádření souhlasu s obsahem návrhu smlouvy dojde druhé smluvní straně.</w:t>
      </w:r>
    </w:p>
    <w:p w14:paraId="57551371" w14:textId="77777777" w:rsidR="00E26C4B" w:rsidRDefault="00000000">
      <w:pPr>
        <w:numPr>
          <w:ilvl w:val="0"/>
          <w:numId w:val="13"/>
        </w:numPr>
        <w:tabs>
          <w:tab w:val="left" w:pos="426"/>
        </w:tabs>
        <w:spacing w:before="120"/>
        <w:ind w:left="360"/>
        <w:jc w:val="both"/>
        <w:rPr>
          <w:rFonts w:ascii="Calibri" w:eastAsia="Calibri" w:hAnsi="Calibri" w:cs="Calibri"/>
          <w:sz w:val="22"/>
          <w:szCs w:val="22"/>
        </w:rPr>
      </w:pPr>
      <w:r>
        <w:rPr>
          <w:rFonts w:ascii="Calibri" w:eastAsia="Calibri" w:hAnsi="Calibri" w:cs="Calibri"/>
          <w:sz w:val="22"/>
          <w:szCs w:val="22"/>
        </w:rPr>
        <w:t>Doplňování nebo změnu této smlouvy lze provádět jen se souhlasem obou smluvních stran, a to pouze formou písemných, postupně číslovaných a takto označených dodatků.</w:t>
      </w:r>
    </w:p>
    <w:p w14:paraId="75D7C444" w14:textId="77777777" w:rsidR="00E26C4B" w:rsidRDefault="00000000">
      <w:pPr>
        <w:numPr>
          <w:ilvl w:val="0"/>
          <w:numId w:val="13"/>
        </w:numPr>
        <w:tabs>
          <w:tab w:val="left" w:pos="426"/>
        </w:tabs>
        <w:spacing w:before="120"/>
        <w:ind w:left="360"/>
        <w:jc w:val="both"/>
        <w:rPr>
          <w:rFonts w:ascii="Calibri" w:eastAsia="Calibri" w:hAnsi="Calibri" w:cs="Calibri"/>
          <w:sz w:val="22"/>
          <w:szCs w:val="22"/>
        </w:rPr>
      </w:pPr>
      <w:r>
        <w:rPr>
          <w:rFonts w:ascii="Calibri" w:eastAsia="Calibri" w:hAnsi="Calibri" w:cs="Calibri"/>
          <w:sz w:val="22"/>
          <w:szCs w:val="22"/>
        </w:rPr>
        <w:t>Smluvní strany prohlašují, že osoby podepisující tuto smlouvu jsou k tomuto právnímu jednání oprávněny.</w:t>
      </w:r>
    </w:p>
    <w:p w14:paraId="71916C52" w14:textId="77777777" w:rsidR="00E26C4B" w:rsidRDefault="00000000">
      <w:pPr>
        <w:numPr>
          <w:ilvl w:val="0"/>
          <w:numId w:val="13"/>
        </w:numPr>
        <w:tabs>
          <w:tab w:val="left" w:pos="426"/>
        </w:tabs>
        <w:spacing w:before="120"/>
        <w:ind w:left="360"/>
        <w:jc w:val="both"/>
        <w:rPr>
          <w:rFonts w:ascii="Calibri" w:eastAsia="Calibri" w:hAnsi="Calibri" w:cs="Calibri"/>
          <w:sz w:val="22"/>
          <w:szCs w:val="22"/>
        </w:rPr>
      </w:pPr>
      <w:r>
        <w:rPr>
          <w:rFonts w:ascii="Calibri" w:eastAsia="Calibri" w:hAnsi="Calibri" w:cs="Calibri"/>
          <w:sz w:val="22"/>
          <w:szCs w:val="22"/>
        </w:rPr>
        <w:t xml:space="preserve">Smlouva je vyhotovena ve dvou stejnopisech s platností originálu, podepsaných oprávněnými zástupci smluvních stran, přičemž každá ze smluvních stran </w:t>
      </w:r>
      <w:proofErr w:type="gramStart"/>
      <w:r>
        <w:rPr>
          <w:rFonts w:ascii="Calibri" w:eastAsia="Calibri" w:hAnsi="Calibri" w:cs="Calibri"/>
          <w:sz w:val="22"/>
          <w:szCs w:val="22"/>
        </w:rPr>
        <w:t>obdrží</w:t>
      </w:r>
      <w:proofErr w:type="gramEnd"/>
      <w:r>
        <w:rPr>
          <w:rFonts w:ascii="Calibri" w:eastAsia="Calibri" w:hAnsi="Calibri" w:cs="Calibri"/>
          <w:sz w:val="22"/>
          <w:szCs w:val="22"/>
        </w:rPr>
        <w:t xml:space="preserve"> po jednom vyhotovení.</w:t>
      </w:r>
    </w:p>
    <w:p w14:paraId="72F57D4C" w14:textId="77777777" w:rsidR="00E26C4B" w:rsidRDefault="00000000">
      <w:pPr>
        <w:numPr>
          <w:ilvl w:val="0"/>
          <w:numId w:val="13"/>
        </w:numPr>
        <w:tabs>
          <w:tab w:val="left" w:pos="426"/>
        </w:tabs>
        <w:spacing w:before="120" w:after="60"/>
        <w:ind w:left="357" w:hanging="357"/>
        <w:jc w:val="both"/>
        <w:rPr>
          <w:rFonts w:ascii="Calibri" w:eastAsia="Calibri" w:hAnsi="Calibri" w:cs="Calibri"/>
          <w:sz w:val="22"/>
          <w:szCs w:val="22"/>
        </w:rPr>
      </w:pPr>
      <w:r>
        <w:rPr>
          <w:rFonts w:ascii="Calibri" w:eastAsia="Calibri" w:hAnsi="Calibri" w:cs="Calibri"/>
          <w:sz w:val="22"/>
          <w:szCs w:val="22"/>
        </w:rPr>
        <w:t>Nedílnou součástí této smlouvy jsou následující přílohy:</w:t>
      </w:r>
    </w:p>
    <w:p w14:paraId="4ED4C205" w14:textId="77777777" w:rsidR="00E26C4B" w:rsidRDefault="00000000">
      <w:pPr>
        <w:tabs>
          <w:tab w:val="left" w:pos="360"/>
        </w:tabs>
        <w:ind w:left="426"/>
        <w:jc w:val="both"/>
        <w:rPr>
          <w:rFonts w:ascii="Calibri" w:eastAsia="Calibri" w:hAnsi="Calibri" w:cs="Calibri"/>
          <w:sz w:val="22"/>
          <w:szCs w:val="22"/>
        </w:rPr>
      </w:pPr>
      <w:r>
        <w:rPr>
          <w:rFonts w:ascii="Calibri" w:eastAsia="Calibri" w:hAnsi="Calibri" w:cs="Calibri"/>
          <w:sz w:val="22"/>
          <w:szCs w:val="22"/>
        </w:rPr>
        <w:t>Příloha č. 1 Specifikace předmětu plnění</w:t>
      </w:r>
    </w:p>
    <w:p w14:paraId="53242BEE" w14:textId="77777777" w:rsidR="00E26C4B" w:rsidRDefault="00E26C4B">
      <w:pPr>
        <w:tabs>
          <w:tab w:val="left" w:pos="567"/>
          <w:tab w:val="left" w:pos="1701"/>
        </w:tabs>
        <w:rPr>
          <w:rFonts w:ascii="Calibri" w:eastAsia="Calibri" w:hAnsi="Calibri" w:cs="Calibri"/>
          <w:sz w:val="22"/>
          <w:szCs w:val="22"/>
        </w:rPr>
      </w:pPr>
    </w:p>
    <w:p w14:paraId="2DB63BCE" w14:textId="77777777" w:rsidR="00E26C4B" w:rsidRDefault="00E26C4B">
      <w:pPr>
        <w:tabs>
          <w:tab w:val="left" w:pos="567"/>
          <w:tab w:val="left" w:pos="1701"/>
        </w:tabs>
        <w:rPr>
          <w:rFonts w:ascii="Calibri" w:eastAsia="Calibri" w:hAnsi="Calibri" w:cs="Calibri"/>
          <w:sz w:val="22"/>
          <w:szCs w:val="22"/>
        </w:rPr>
      </w:pPr>
    </w:p>
    <w:p w14:paraId="4321085B" w14:textId="77777777" w:rsidR="00E26C4B" w:rsidRDefault="00E26C4B">
      <w:pPr>
        <w:tabs>
          <w:tab w:val="left" w:pos="567"/>
          <w:tab w:val="left" w:pos="1701"/>
        </w:tabs>
        <w:rPr>
          <w:rFonts w:ascii="Calibri" w:eastAsia="Calibri" w:hAnsi="Calibri" w:cs="Calibri"/>
          <w:sz w:val="22"/>
          <w:szCs w:val="22"/>
        </w:rPr>
      </w:pPr>
    </w:p>
    <w:p w14:paraId="654A5F93" w14:textId="77777777" w:rsidR="00E26C4B" w:rsidRDefault="00000000">
      <w:pPr>
        <w:tabs>
          <w:tab w:val="left" w:pos="567"/>
          <w:tab w:val="left" w:pos="1701"/>
        </w:tabs>
        <w:rPr>
          <w:rFonts w:ascii="Calibri" w:eastAsia="Calibri" w:hAnsi="Calibri" w:cs="Calibri"/>
          <w:sz w:val="22"/>
          <w:szCs w:val="22"/>
        </w:rPr>
      </w:pPr>
      <w:r>
        <w:rPr>
          <w:rFonts w:ascii="Calibri" w:eastAsia="Calibri" w:hAnsi="Calibri" w:cs="Calibri"/>
          <w:sz w:val="22"/>
          <w:szCs w:val="22"/>
        </w:rPr>
        <w:t>V Litoměřicích dne: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V Novém Jičín dne 24.8.2022</w:t>
      </w:r>
    </w:p>
    <w:p w14:paraId="71418668" w14:textId="52E08640" w:rsidR="00E26C4B" w:rsidRDefault="00E26C4B">
      <w:pPr>
        <w:pBdr>
          <w:top w:val="nil"/>
          <w:left w:val="nil"/>
          <w:bottom w:val="nil"/>
          <w:right w:val="nil"/>
          <w:between w:val="nil"/>
        </w:pBdr>
        <w:tabs>
          <w:tab w:val="left" w:pos="567"/>
          <w:tab w:val="left" w:pos="1701"/>
        </w:tabs>
        <w:rPr>
          <w:rFonts w:ascii="Calibri" w:eastAsia="Calibri" w:hAnsi="Calibri" w:cs="Calibri"/>
          <w:color w:val="000000"/>
          <w:sz w:val="22"/>
          <w:szCs w:val="22"/>
        </w:rPr>
      </w:pPr>
    </w:p>
    <w:p w14:paraId="79CE3538" w14:textId="77777777" w:rsidR="00E26C4B" w:rsidRDefault="00E26C4B">
      <w:pPr>
        <w:tabs>
          <w:tab w:val="left" w:pos="567"/>
          <w:tab w:val="left" w:pos="1701"/>
        </w:tabs>
        <w:rPr>
          <w:rFonts w:ascii="Calibri" w:eastAsia="Calibri" w:hAnsi="Calibri" w:cs="Calibri"/>
          <w:sz w:val="22"/>
          <w:szCs w:val="22"/>
        </w:rPr>
      </w:pPr>
    </w:p>
    <w:p w14:paraId="76DCA5D8" w14:textId="77777777" w:rsidR="00E26C4B" w:rsidRDefault="00E26C4B">
      <w:pPr>
        <w:tabs>
          <w:tab w:val="left" w:pos="567"/>
          <w:tab w:val="left" w:pos="1701"/>
        </w:tabs>
        <w:rPr>
          <w:rFonts w:ascii="Calibri" w:eastAsia="Calibri" w:hAnsi="Calibri" w:cs="Calibri"/>
          <w:sz w:val="22"/>
          <w:szCs w:val="22"/>
        </w:rPr>
      </w:pPr>
    </w:p>
    <w:p w14:paraId="09D33D18" w14:textId="77777777" w:rsidR="00E26C4B" w:rsidRDefault="00000000">
      <w:pPr>
        <w:tabs>
          <w:tab w:val="left" w:pos="567"/>
          <w:tab w:val="left" w:pos="1701"/>
        </w:tabs>
        <w:rPr>
          <w:rFonts w:ascii="Calibri" w:eastAsia="Calibri" w:hAnsi="Calibri" w:cs="Calibri"/>
          <w:sz w:val="22"/>
          <w:szCs w:val="22"/>
        </w:rPr>
      </w:pPr>
      <w:r>
        <w:rPr>
          <w:rFonts w:ascii="Calibri" w:eastAsia="Calibri" w:hAnsi="Calibri" w:cs="Calibri"/>
          <w:sz w:val="22"/>
          <w:szCs w:val="22"/>
        </w:rPr>
        <w:t>____________________________                                       _________________________________</w:t>
      </w:r>
    </w:p>
    <w:p w14:paraId="07DB6B4F" w14:textId="77777777" w:rsidR="00E26C4B" w:rsidRDefault="00000000">
      <w:pPr>
        <w:pBdr>
          <w:top w:val="nil"/>
          <w:left w:val="nil"/>
          <w:bottom w:val="nil"/>
          <w:right w:val="nil"/>
          <w:between w:val="nil"/>
        </w:pBdr>
        <w:tabs>
          <w:tab w:val="center" w:pos="1701"/>
          <w:tab w:val="center" w:pos="6946"/>
        </w:tabs>
        <w:rPr>
          <w:rFonts w:ascii="Calibri" w:eastAsia="Calibri" w:hAnsi="Calibri" w:cs="Calibri"/>
          <w:color w:val="000000"/>
          <w:sz w:val="22"/>
          <w:szCs w:val="22"/>
        </w:rPr>
      </w:pPr>
      <w:r>
        <w:rPr>
          <w:rFonts w:ascii="Calibri" w:eastAsia="Calibri" w:hAnsi="Calibri" w:cs="Calibri"/>
          <w:color w:val="000000"/>
          <w:sz w:val="22"/>
          <w:szCs w:val="22"/>
        </w:rPr>
        <w:tab/>
        <w:t>za kupujícího</w:t>
      </w:r>
      <w:r>
        <w:rPr>
          <w:rFonts w:ascii="Calibri" w:eastAsia="Calibri" w:hAnsi="Calibri" w:cs="Calibri"/>
          <w:color w:val="000000"/>
          <w:sz w:val="22"/>
          <w:szCs w:val="22"/>
        </w:rPr>
        <w:tab/>
        <w:t>za prodávajícího</w:t>
      </w:r>
    </w:p>
    <w:p w14:paraId="07B061E9" w14:textId="77777777" w:rsidR="00E26C4B" w:rsidRDefault="00000000">
      <w:pPr>
        <w:pBdr>
          <w:top w:val="nil"/>
          <w:left w:val="nil"/>
          <w:bottom w:val="nil"/>
          <w:right w:val="nil"/>
          <w:between w:val="nil"/>
        </w:pBdr>
        <w:tabs>
          <w:tab w:val="center" w:pos="1701"/>
          <w:tab w:val="center" w:pos="6946"/>
        </w:tabs>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sz w:val="22"/>
          <w:szCs w:val="22"/>
        </w:rPr>
        <w:t>Mgr. Milan Sluka</w:t>
      </w:r>
      <w:r>
        <w:rPr>
          <w:rFonts w:ascii="Calibri" w:eastAsia="Calibri" w:hAnsi="Calibri" w:cs="Calibri"/>
          <w:color w:val="000000"/>
          <w:sz w:val="22"/>
          <w:szCs w:val="22"/>
        </w:rPr>
        <w:tab/>
        <w:t xml:space="preserve">Mgr. </w:t>
      </w:r>
      <w:r>
        <w:rPr>
          <w:rFonts w:ascii="Calibri" w:eastAsia="Calibri" w:hAnsi="Calibri" w:cs="Calibri"/>
          <w:sz w:val="22"/>
          <w:szCs w:val="22"/>
        </w:rPr>
        <w:t>Jan Bobek</w:t>
      </w:r>
      <w:r>
        <w:rPr>
          <w:rFonts w:ascii="Calibri" w:eastAsia="Calibri" w:hAnsi="Calibri" w:cs="Calibri"/>
          <w:color w:val="000000"/>
          <w:sz w:val="22"/>
          <w:szCs w:val="22"/>
        </w:rPr>
        <w:t xml:space="preserve">     </w:t>
      </w:r>
    </w:p>
    <w:p w14:paraId="14A8E191" w14:textId="77777777" w:rsidR="00E26C4B" w:rsidRDefault="00000000">
      <w:pPr>
        <w:pBdr>
          <w:top w:val="nil"/>
          <w:left w:val="nil"/>
          <w:bottom w:val="nil"/>
          <w:right w:val="nil"/>
          <w:between w:val="nil"/>
        </w:pBdr>
        <w:tabs>
          <w:tab w:val="center" w:pos="1701"/>
          <w:tab w:val="center" w:pos="6946"/>
        </w:tabs>
        <w:rPr>
          <w:rFonts w:ascii="Calibri" w:eastAsia="Calibri" w:hAnsi="Calibri" w:cs="Calibri"/>
          <w:color w:val="000000"/>
          <w:sz w:val="22"/>
          <w:szCs w:val="22"/>
        </w:rPr>
      </w:pPr>
      <w:r>
        <w:rPr>
          <w:rFonts w:ascii="Calibri" w:eastAsia="Calibri" w:hAnsi="Calibri" w:cs="Calibri"/>
          <w:color w:val="000000"/>
          <w:sz w:val="22"/>
          <w:szCs w:val="22"/>
        </w:rPr>
        <w:tab/>
        <w:t xml:space="preserve">ředitel školy </w:t>
      </w:r>
      <w:r>
        <w:rPr>
          <w:rFonts w:ascii="Calibri" w:eastAsia="Calibri" w:hAnsi="Calibri" w:cs="Calibri"/>
          <w:color w:val="000000"/>
          <w:sz w:val="22"/>
          <w:szCs w:val="22"/>
        </w:rPr>
        <w:tab/>
        <w:t xml:space="preserve">jednatel    </w:t>
      </w:r>
    </w:p>
    <w:p w14:paraId="2DE23AD0" w14:textId="77777777" w:rsidR="00E26C4B" w:rsidRDefault="00E26C4B">
      <w:pPr>
        <w:pBdr>
          <w:top w:val="nil"/>
          <w:left w:val="nil"/>
          <w:bottom w:val="nil"/>
          <w:right w:val="nil"/>
          <w:between w:val="nil"/>
        </w:pBdr>
        <w:tabs>
          <w:tab w:val="center" w:pos="1701"/>
          <w:tab w:val="center" w:pos="6946"/>
        </w:tabs>
        <w:rPr>
          <w:rFonts w:ascii="Calibri" w:eastAsia="Calibri" w:hAnsi="Calibri" w:cs="Calibri"/>
          <w:sz w:val="22"/>
          <w:szCs w:val="22"/>
        </w:rPr>
      </w:pPr>
    </w:p>
    <w:p w14:paraId="5AF70DCF" w14:textId="77777777" w:rsidR="00E26C4B" w:rsidRDefault="00E26C4B">
      <w:pPr>
        <w:pBdr>
          <w:top w:val="nil"/>
          <w:left w:val="nil"/>
          <w:bottom w:val="nil"/>
          <w:right w:val="nil"/>
          <w:between w:val="nil"/>
        </w:pBdr>
        <w:tabs>
          <w:tab w:val="center" w:pos="1701"/>
          <w:tab w:val="center" w:pos="6946"/>
        </w:tabs>
        <w:rPr>
          <w:rFonts w:ascii="Calibri" w:eastAsia="Calibri" w:hAnsi="Calibri" w:cs="Calibri"/>
          <w:sz w:val="22"/>
          <w:szCs w:val="22"/>
        </w:rPr>
      </w:pPr>
    </w:p>
    <w:p w14:paraId="52D9ACA5" w14:textId="77777777" w:rsidR="00E26C4B" w:rsidRDefault="00000000">
      <w:pPr>
        <w:keepNext/>
        <w:pBdr>
          <w:top w:val="nil"/>
          <w:left w:val="nil"/>
          <w:bottom w:val="nil"/>
          <w:right w:val="nil"/>
          <w:between w:val="nil"/>
        </w:pBdr>
        <w:tabs>
          <w:tab w:val="left" w:pos="567"/>
          <w:tab w:val="left" w:pos="7"/>
        </w:tabs>
        <w:spacing w:before="120"/>
        <w:jc w:val="both"/>
        <w:rPr>
          <w:b/>
          <w:smallCaps/>
          <w:color w:val="000000"/>
        </w:rPr>
      </w:pPr>
      <w:bookmarkStart w:id="0" w:name="_heading=h.a5vo1kg4rn13" w:colFirst="0" w:colLast="0"/>
      <w:bookmarkEnd w:id="0"/>
      <w:r>
        <w:rPr>
          <w:b/>
          <w:smallCaps/>
          <w:color w:val="000000"/>
        </w:rPr>
        <w:t>Příloha č. 1 Specifikace předmětu plnění</w:t>
      </w:r>
    </w:p>
    <w:p w14:paraId="03C105BE" w14:textId="77777777" w:rsidR="00E26C4B" w:rsidRDefault="00E26C4B">
      <w:pPr>
        <w:tabs>
          <w:tab w:val="left" w:pos="360"/>
        </w:tabs>
        <w:ind w:left="426"/>
        <w:jc w:val="both"/>
        <w:rPr>
          <w:rFonts w:ascii="Calibri" w:eastAsia="Calibri" w:hAnsi="Calibri" w:cs="Calibri"/>
          <w:sz w:val="22"/>
          <w:szCs w:val="22"/>
        </w:rPr>
      </w:pPr>
    </w:p>
    <w:p w14:paraId="1F060EA9" w14:textId="77777777" w:rsidR="00E26C4B" w:rsidRDefault="00000000">
      <w:pPr>
        <w:shd w:val="clear" w:color="auto" w:fill="FFFFFF"/>
        <w:tabs>
          <w:tab w:val="left" w:pos="360"/>
        </w:tabs>
        <w:spacing w:after="160"/>
        <w:jc w:val="both"/>
        <w:rPr>
          <w:rFonts w:ascii="Calibri" w:eastAsia="Calibri" w:hAnsi="Calibri" w:cs="Calibri"/>
          <w:b/>
          <w:color w:val="444444"/>
          <w:sz w:val="20"/>
          <w:szCs w:val="20"/>
        </w:rPr>
      </w:pPr>
      <w:r>
        <w:rPr>
          <w:rFonts w:ascii="Calibri" w:eastAsia="Calibri" w:hAnsi="Calibri" w:cs="Calibri"/>
          <w:b/>
          <w:color w:val="444444"/>
          <w:sz w:val="20"/>
          <w:szCs w:val="20"/>
        </w:rPr>
        <w:t>Parametry:</w:t>
      </w:r>
    </w:p>
    <w:p w14:paraId="466D2B8E" w14:textId="77777777" w:rsidR="00E26C4B" w:rsidRDefault="00000000">
      <w:pPr>
        <w:shd w:val="clear" w:color="auto" w:fill="FFFFFF"/>
        <w:tabs>
          <w:tab w:val="left" w:pos="360"/>
        </w:tabs>
        <w:spacing w:after="160"/>
        <w:jc w:val="both"/>
        <w:rPr>
          <w:rFonts w:ascii="Calibri" w:eastAsia="Calibri" w:hAnsi="Calibri" w:cs="Calibri"/>
          <w:b/>
          <w:color w:val="444444"/>
          <w:sz w:val="20"/>
          <w:szCs w:val="20"/>
        </w:rPr>
      </w:pPr>
      <w:r>
        <w:rPr>
          <w:rFonts w:ascii="Calibri" w:eastAsia="Calibri" w:hAnsi="Calibri" w:cs="Calibri"/>
          <w:b/>
          <w:color w:val="444444"/>
          <w:sz w:val="20"/>
          <w:szCs w:val="20"/>
        </w:rPr>
        <w:t xml:space="preserve">Acer </w:t>
      </w:r>
      <w:proofErr w:type="spellStart"/>
      <w:r>
        <w:rPr>
          <w:rFonts w:ascii="Calibri" w:eastAsia="Calibri" w:hAnsi="Calibri" w:cs="Calibri"/>
          <w:b/>
          <w:color w:val="444444"/>
          <w:sz w:val="20"/>
          <w:szCs w:val="20"/>
        </w:rPr>
        <w:t>Chromebook</w:t>
      </w:r>
      <w:proofErr w:type="spellEnd"/>
      <w:r>
        <w:rPr>
          <w:rFonts w:ascii="Calibri" w:eastAsia="Calibri" w:hAnsi="Calibri" w:cs="Calibri"/>
          <w:b/>
          <w:color w:val="444444"/>
          <w:sz w:val="20"/>
          <w:szCs w:val="20"/>
        </w:rPr>
        <w:t xml:space="preserve"> 314 (C934T-P3WF)</w:t>
      </w:r>
    </w:p>
    <w:p w14:paraId="652CCF55" w14:textId="77777777" w:rsidR="00E26C4B" w:rsidRDefault="00000000">
      <w:pPr>
        <w:shd w:val="clear" w:color="auto" w:fill="FFFFFF"/>
        <w:tabs>
          <w:tab w:val="left" w:pos="360"/>
        </w:tabs>
        <w:spacing w:after="160"/>
        <w:jc w:val="both"/>
        <w:rPr>
          <w:rFonts w:ascii="Calibri" w:eastAsia="Calibri" w:hAnsi="Calibri" w:cs="Calibri"/>
          <w:b/>
          <w:color w:val="444444"/>
          <w:sz w:val="20"/>
          <w:szCs w:val="20"/>
        </w:rPr>
      </w:pPr>
      <w:r>
        <w:rPr>
          <w:rFonts w:ascii="Calibri" w:eastAsia="Calibri" w:hAnsi="Calibri" w:cs="Calibri"/>
          <w:b/>
          <w:color w:val="444444"/>
          <w:sz w:val="20"/>
          <w:szCs w:val="20"/>
        </w:rPr>
        <w:t>PN: NX.K07EC.002</w:t>
      </w:r>
    </w:p>
    <w:p w14:paraId="031AED8A" w14:textId="77777777" w:rsidR="00E26C4B" w:rsidRDefault="00000000">
      <w:pPr>
        <w:shd w:val="clear" w:color="auto" w:fill="FFFFFF"/>
        <w:tabs>
          <w:tab w:val="left" w:pos="360"/>
        </w:tabs>
        <w:spacing w:after="160"/>
        <w:jc w:val="both"/>
        <w:rPr>
          <w:rFonts w:ascii="Calibri" w:eastAsia="Calibri" w:hAnsi="Calibri" w:cs="Calibri"/>
          <w:color w:val="444444"/>
          <w:sz w:val="20"/>
          <w:szCs w:val="20"/>
        </w:rPr>
      </w:pPr>
      <w:r>
        <w:rPr>
          <w:rFonts w:ascii="Calibri" w:eastAsia="Calibri" w:hAnsi="Calibri" w:cs="Calibri"/>
          <w:b/>
          <w:color w:val="444444"/>
          <w:sz w:val="20"/>
          <w:szCs w:val="20"/>
        </w:rPr>
        <w:t xml:space="preserve">Google Chrome </w:t>
      </w:r>
      <w:proofErr w:type="spellStart"/>
      <w:r>
        <w:rPr>
          <w:rFonts w:ascii="Calibri" w:eastAsia="Calibri" w:hAnsi="Calibri" w:cs="Calibri"/>
          <w:b/>
          <w:color w:val="444444"/>
          <w:sz w:val="20"/>
          <w:szCs w:val="20"/>
        </w:rPr>
        <w:t>Operating</w:t>
      </w:r>
      <w:proofErr w:type="spellEnd"/>
      <w:r>
        <w:rPr>
          <w:rFonts w:ascii="Calibri" w:eastAsia="Calibri" w:hAnsi="Calibri" w:cs="Calibri"/>
          <w:b/>
          <w:color w:val="444444"/>
          <w:sz w:val="20"/>
          <w:szCs w:val="20"/>
        </w:rPr>
        <w:t xml:space="preserve"> </w:t>
      </w:r>
      <w:proofErr w:type="spellStart"/>
      <w:r>
        <w:rPr>
          <w:rFonts w:ascii="Calibri" w:eastAsia="Calibri" w:hAnsi="Calibri" w:cs="Calibri"/>
          <w:b/>
          <w:color w:val="444444"/>
          <w:sz w:val="20"/>
          <w:szCs w:val="20"/>
        </w:rPr>
        <w:t>System</w:t>
      </w:r>
      <w:proofErr w:type="spellEnd"/>
      <w:r>
        <w:rPr>
          <w:rFonts w:ascii="Calibri" w:eastAsia="Calibri" w:hAnsi="Calibri" w:cs="Calibri"/>
          <w:b/>
          <w:color w:val="444444"/>
          <w:sz w:val="20"/>
          <w:szCs w:val="20"/>
        </w:rPr>
        <w:t xml:space="preserve"> </w:t>
      </w:r>
      <w:proofErr w:type="spellStart"/>
      <w:r>
        <w:rPr>
          <w:rFonts w:ascii="Calibri" w:eastAsia="Calibri" w:hAnsi="Calibri" w:cs="Calibri"/>
          <w:b/>
          <w:color w:val="444444"/>
          <w:sz w:val="20"/>
          <w:szCs w:val="20"/>
        </w:rPr>
        <w:t>with</w:t>
      </w:r>
      <w:proofErr w:type="spellEnd"/>
      <w:r>
        <w:rPr>
          <w:rFonts w:ascii="Calibri" w:eastAsia="Calibri" w:hAnsi="Calibri" w:cs="Calibri"/>
          <w:b/>
          <w:color w:val="444444"/>
          <w:sz w:val="20"/>
          <w:szCs w:val="20"/>
        </w:rPr>
        <w:t xml:space="preserve"> Chrome </w:t>
      </w:r>
      <w:proofErr w:type="spellStart"/>
      <w:r>
        <w:rPr>
          <w:rFonts w:ascii="Calibri" w:eastAsia="Calibri" w:hAnsi="Calibri" w:cs="Calibri"/>
          <w:b/>
          <w:color w:val="444444"/>
          <w:sz w:val="20"/>
          <w:szCs w:val="20"/>
        </w:rPr>
        <w:t>Education</w:t>
      </w:r>
      <w:proofErr w:type="spellEnd"/>
      <w:r>
        <w:rPr>
          <w:rFonts w:ascii="Calibri" w:eastAsia="Calibri" w:hAnsi="Calibri" w:cs="Calibri"/>
          <w:b/>
          <w:color w:val="444444"/>
          <w:sz w:val="20"/>
          <w:szCs w:val="20"/>
        </w:rPr>
        <w:t xml:space="preserve"> Upgrade</w:t>
      </w:r>
      <w:r>
        <w:rPr>
          <w:rFonts w:ascii="Calibri" w:eastAsia="Calibri" w:hAnsi="Calibri" w:cs="Calibri"/>
          <w:color w:val="444444"/>
          <w:sz w:val="20"/>
          <w:szCs w:val="20"/>
        </w:rPr>
        <w:t xml:space="preserve"> - Intel® Pentium® Silver N6000 -</w:t>
      </w:r>
      <w:r>
        <w:rPr>
          <w:rFonts w:ascii="Calibri" w:eastAsia="Calibri" w:hAnsi="Calibri" w:cs="Calibri"/>
          <w:b/>
          <w:color w:val="444444"/>
          <w:sz w:val="20"/>
          <w:szCs w:val="20"/>
        </w:rPr>
        <w:t xml:space="preserve"> 8 GB</w:t>
      </w:r>
      <w:r>
        <w:rPr>
          <w:rFonts w:ascii="Calibri" w:eastAsia="Calibri" w:hAnsi="Calibri" w:cs="Calibri"/>
          <w:color w:val="444444"/>
          <w:sz w:val="20"/>
          <w:szCs w:val="20"/>
        </w:rPr>
        <w:t xml:space="preserve"> </w:t>
      </w:r>
      <w:proofErr w:type="spellStart"/>
      <w:r>
        <w:rPr>
          <w:rFonts w:ascii="Calibri" w:eastAsia="Calibri" w:hAnsi="Calibri" w:cs="Calibri"/>
          <w:color w:val="444444"/>
          <w:sz w:val="20"/>
          <w:szCs w:val="20"/>
        </w:rPr>
        <w:t>Memory</w:t>
      </w:r>
      <w:proofErr w:type="spellEnd"/>
      <w:r>
        <w:rPr>
          <w:rFonts w:ascii="Calibri" w:eastAsia="Calibri" w:hAnsi="Calibri" w:cs="Calibri"/>
          <w:color w:val="444444"/>
          <w:sz w:val="20"/>
          <w:szCs w:val="20"/>
        </w:rPr>
        <w:t xml:space="preserve"> LPDDR4 On </w:t>
      </w:r>
      <w:proofErr w:type="spellStart"/>
      <w:r>
        <w:rPr>
          <w:rFonts w:ascii="Calibri" w:eastAsia="Calibri" w:hAnsi="Calibri" w:cs="Calibri"/>
          <w:color w:val="444444"/>
          <w:sz w:val="20"/>
          <w:szCs w:val="20"/>
        </w:rPr>
        <w:t>Board</w:t>
      </w:r>
      <w:proofErr w:type="spellEnd"/>
      <w:r>
        <w:rPr>
          <w:rFonts w:ascii="Calibri" w:eastAsia="Calibri" w:hAnsi="Calibri" w:cs="Calibri"/>
          <w:color w:val="444444"/>
          <w:sz w:val="20"/>
          <w:szCs w:val="20"/>
        </w:rPr>
        <w:t xml:space="preserve"> + N/A - </w:t>
      </w:r>
      <w:proofErr w:type="spellStart"/>
      <w:r>
        <w:rPr>
          <w:rFonts w:ascii="Calibri" w:eastAsia="Calibri" w:hAnsi="Calibri" w:cs="Calibri"/>
          <w:color w:val="444444"/>
          <w:sz w:val="20"/>
          <w:szCs w:val="20"/>
        </w:rPr>
        <w:t>eMMC</w:t>
      </w:r>
      <w:proofErr w:type="spellEnd"/>
      <w:r>
        <w:rPr>
          <w:rFonts w:ascii="Calibri" w:eastAsia="Calibri" w:hAnsi="Calibri" w:cs="Calibri"/>
          <w:color w:val="444444"/>
          <w:sz w:val="20"/>
          <w:szCs w:val="20"/>
        </w:rPr>
        <w:t xml:space="preserve"> 128GB + N/A - </w:t>
      </w:r>
      <w:proofErr w:type="spellStart"/>
      <w:r>
        <w:rPr>
          <w:rFonts w:ascii="Calibri" w:eastAsia="Calibri" w:hAnsi="Calibri" w:cs="Calibri"/>
          <w:color w:val="444444"/>
          <w:sz w:val="20"/>
          <w:szCs w:val="20"/>
        </w:rPr>
        <w:t>Micro</w:t>
      </w:r>
      <w:proofErr w:type="spellEnd"/>
      <w:r>
        <w:rPr>
          <w:rFonts w:ascii="Calibri" w:eastAsia="Calibri" w:hAnsi="Calibri" w:cs="Calibri"/>
          <w:color w:val="444444"/>
          <w:sz w:val="20"/>
          <w:szCs w:val="20"/>
        </w:rPr>
        <w:t xml:space="preserve"> SD </w:t>
      </w:r>
      <w:proofErr w:type="spellStart"/>
      <w:r>
        <w:rPr>
          <w:rFonts w:ascii="Calibri" w:eastAsia="Calibri" w:hAnsi="Calibri" w:cs="Calibri"/>
          <w:color w:val="444444"/>
          <w:sz w:val="20"/>
          <w:szCs w:val="20"/>
        </w:rPr>
        <w:t>card</w:t>
      </w:r>
      <w:proofErr w:type="spellEnd"/>
      <w:r>
        <w:rPr>
          <w:rFonts w:ascii="Calibri" w:eastAsia="Calibri" w:hAnsi="Calibri" w:cs="Calibri"/>
          <w:color w:val="444444"/>
          <w:sz w:val="20"/>
          <w:szCs w:val="20"/>
        </w:rPr>
        <w:t xml:space="preserve"> </w:t>
      </w:r>
      <w:proofErr w:type="spellStart"/>
      <w:r>
        <w:rPr>
          <w:rFonts w:ascii="Calibri" w:eastAsia="Calibri" w:hAnsi="Calibri" w:cs="Calibri"/>
          <w:color w:val="444444"/>
          <w:sz w:val="20"/>
          <w:szCs w:val="20"/>
        </w:rPr>
        <w:t>reader</w:t>
      </w:r>
      <w:proofErr w:type="spellEnd"/>
      <w:r>
        <w:rPr>
          <w:rFonts w:ascii="Calibri" w:eastAsia="Calibri" w:hAnsi="Calibri" w:cs="Calibri"/>
          <w:color w:val="444444"/>
          <w:sz w:val="20"/>
          <w:szCs w:val="20"/>
        </w:rPr>
        <w:t xml:space="preserve">  - 14" FHD 1920x1080 IPS Anti-</w:t>
      </w:r>
      <w:proofErr w:type="spellStart"/>
      <w:r>
        <w:rPr>
          <w:rFonts w:ascii="Calibri" w:eastAsia="Calibri" w:hAnsi="Calibri" w:cs="Calibri"/>
          <w:color w:val="444444"/>
          <w:sz w:val="20"/>
          <w:szCs w:val="20"/>
        </w:rPr>
        <w:t>Glare</w:t>
      </w:r>
      <w:proofErr w:type="spellEnd"/>
      <w:r>
        <w:rPr>
          <w:rFonts w:ascii="Calibri" w:eastAsia="Calibri" w:hAnsi="Calibri" w:cs="Calibri"/>
          <w:color w:val="444444"/>
          <w:sz w:val="20"/>
          <w:szCs w:val="20"/>
        </w:rPr>
        <w:t xml:space="preserve"> </w:t>
      </w:r>
      <w:proofErr w:type="spellStart"/>
      <w:r>
        <w:rPr>
          <w:rFonts w:ascii="Calibri" w:eastAsia="Calibri" w:hAnsi="Calibri" w:cs="Calibri"/>
          <w:b/>
          <w:color w:val="444444"/>
          <w:sz w:val="20"/>
          <w:szCs w:val="20"/>
        </w:rPr>
        <w:t>Touch</w:t>
      </w:r>
      <w:proofErr w:type="spellEnd"/>
      <w:r>
        <w:rPr>
          <w:rFonts w:ascii="Calibri" w:eastAsia="Calibri" w:hAnsi="Calibri" w:cs="Calibri"/>
          <w:b/>
          <w:color w:val="444444"/>
          <w:sz w:val="20"/>
          <w:szCs w:val="20"/>
        </w:rPr>
        <w:t xml:space="preserve"> </w:t>
      </w:r>
      <w:r>
        <w:rPr>
          <w:rFonts w:ascii="Calibri" w:eastAsia="Calibri" w:hAnsi="Calibri" w:cs="Calibri"/>
          <w:color w:val="444444"/>
          <w:sz w:val="20"/>
          <w:szCs w:val="20"/>
        </w:rPr>
        <w:t xml:space="preserve">- Intel® UHD </w:t>
      </w:r>
      <w:proofErr w:type="spellStart"/>
      <w:r>
        <w:rPr>
          <w:rFonts w:ascii="Calibri" w:eastAsia="Calibri" w:hAnsi="Calibri" w:cs="Calibri"/>
          <w:color w:val="444444"/>
          <w:sz w:val="20"/>
          <w:szCs w:val="20"/>
        </w:rPr>
        <w:t>Graphics</w:t>
      </w:r>
      <w:proofErr w:type="spellEnd"/>
      <w:r>
        <w:rPr>
          <w:rFonts w:ascii="Calibri" w:eastAsia="Calibri" w:hAnsi="Calibri" w:cs="Calibri"/>
          <w:color w:val="444444"/>
          <w:sz w:val="20"/>
          <w:szCs w:val="20"/>
        </w:rPr>
        <w:t xml:space="preserve">  - </w:t>
      </w:r>
      <w:proofErr w:type="spellStart"/>
      <w:r>
        <w:rPr>
          <w:rFonts w:ascii="Calibri" w:eastAsia="Calibri" w:hAnsi="Calibri" w:cs="Calibri"/>
          <w:color w:val="444444"/>
          <w:sz w:val="20"/>
          <w:szCs w:val="20"/>
        </w:rPr>
        <w:t>WiFi</w:t>
      </w:r>
      <w:proofErr w:type="spellEnd"/>
      <w:r>
        <w:rPr>
          <w:rFonts w:ascii="Calibri" w:eastAsia="Calibri" w:hAnsi="Calibri" w:cs="Calibri"/>
          <w:color w:val="444444"/>
          <w:sz w:val="20"/>
          <w:szCs w:val="20"/>
        </w:rPr>
        <w:t xml:space="preserve"> + BT5 - HD </w:t>
      </w:r>
      <w:proofErr w:type="spellStart"/>
      <w:r>
        <w:rPr>
          <w:rFonts w:ascii="Calibri" w:eastAsia="Calibri" w:hAnsi="Calibri" w:cs="Calibri"/>
          <w:color w:val="444444"/>
          <w:sz w:val="20"/>
          <w:szCs w:val="20"/>
        </w:rPr>
        <w:t>Camera</w:t>
      </w:r>
      <w:proofErr w:type="spellEnd"/>
      <w:r>
        <w:rPr>
          <w:rFonts w:ascii="Calibri" w:eastAsia="Calibri" w:hAnsi="Calibri" w:cs="Calibri"/>
          <w:color w:val="444444"/>
          <w:sz w:val="20"/>
          <w:szCs w:val="20"/>
        </w:rPr>
        <w:t xml:space="preserve"> </w:t>
      </w:r>
      <w:proofErr w:type="spellStart"/>
      <w:r>
        <w:rPr>
          <w:rFonts w:ascii="Calibri" w:eastAsia="Calibri" w:hAnsi="Calibri" w:cs="Calibri"/>
          <w:color w:val="444444"/>
          <w:sz w:val="20"/>
          <w:szCs w:val="20"/>
        </w:rPr>
        <w:t>with</w:t>
      </w:r>
      <w:proofErr w:type="spellEnd"/>
      <w:r>
        <w:rPr>
          <w:rFonts w:ascii="Calibri" w:eastAsia="Calibri" w:hAnsi="Calibri" w:cs="Calibri"/>
          <w:color w:val="444444"/>
          <w:sz w:val="20"/>
          <w:szCs w:val="20"/>
        </w:rPr>
        <w:t xml:space="preserve"> </w:t>
      </w:r>
      <w:proofErr w:type="spellStart"/>
      <w:r>
        <w:rPr>
          <w:rFonts w:ascii="Calibri" w:eastAsia="Calibri" w:hAnsi="Calibri" w:cs="Calibri"/>
          <w:color w:val="444444"/>
          <w:sz w:val="20"/>
          <w:szCs w:val="20"/>
        </w:rPr>
        <w:t>Microphone</w:t>
      </w:r>
      <w:proofErr w:type="spellEnd"/>
      <w:r>
        <w:rPr>
          <w:rFonts w:ascii="Calibri" w:eastAsia="Calibri" w:hAnsi="Calibri" w:cs="Calibri"/>
          <w:color w:val="444444"/>
          <w:sz w:val="20"/>
          <w:szCs w:val="20"/>
        </w:rPr>
        <w:t xml:space="preserve"> - 2x USB 3.2 Gen1 - 2x USB Type-C™ port </w:t>
      </w:r>
      <w:proofErr w:type="spellStart"/>
      <w:r>
        <w:rPr>
          <w:rFonts w:ascii="Calibri" w:eastAsia="Calibri" w:hAnsi="Calibri" w:cs="Calibri"/>
          <w:color w:val="444444"/>
          <w:sz w:val="20"/>
          <w:szCs w:val="20"/>
        </w:rPr>
        <w:t>supporting</w:t>
      </w:r>
      <w:proofErr w:type="spellEnd"/>
      <w:r>
        <w:rPr>
          <w:rFonts w:ascii="Calibri" w:eastAsia="Calibri" w:hAnsi="Calibri" w:cs="Calibri"/>
          <w:color w:val="444444"/>
          <w:sz w:val="20"/>
          <w:szCs w:val="20"/>
        </w:rPr>
        <w:t xml:space="preserve">: USB 3.2 Gen 1 (up to 5 </w:t>
      </w:r>
      <w:proofErr w:type="spellStart"/>
      <w:r>
        <w:rPr>
          <w:rFonts w:ascii="Calibri" w:eastAsia="Calibri" w:hAnsi="Calibri" w:cs="Calibri"/>
          <w:color w:val="444444"/>
          <w:sz w:val="20"/>
          <w:szCs w:val="20"/>
        </w:rPr>
        <w:t>Gbps</w:t>
      </w:r>
      <w:proofErr w:type="spellEnd"/>
      <w:r>
        <w:rPr>
          <w:rFonts w:ascii="Calibri" w:eastAsia="Calibri" w:hAnsi="Calibri" w:cs="Calibri"/>
          <w:color w:val="444444"/>
          <w:sz w:val="20"/>
          <w:szCs w:val="20"/>
        </w:rPr>
        <w:t xml:space="preserve">) / </w:t>
      </w:r>
      <w:proofErr w:type="spellStart"/>
      <w:r>
        <w:rPr>
          <w:rFonts w:ascii="Calibri" w:eastAsia="Calibri" w:hAnsi="Calibri" w:cs="Calibri"/>
          <w:color w:val="444444"/>
          <w:sz w:val="20"/>
          <w:szCs w:val="20"/>
        </w:rPr>
        <w:t>DisplayPort</w:t>
      </w:r>
      <w:proofErr w:type="spellEnd"/>
      <w:r>
        <w:rPr>
          <w:rFonts w:ascii="Calibri" w:eastAsia="Calibri" w:hAnsi="Calibri" w:cs="Calibri"/>
          <w:color w:val="444444"/>
          <w:sz w:val="20"/>
          <w:szCs w:val="20"/>
        </w:rPr>
        <w:t xml:space="preserve"> </w:t>
      </w:r>
      <w:proofErr w:type="spellStart"/>
      <w:r>
        <w:rPr>
          <w:rFonts w:ascii="Calibri" w:eastAsia="Calibri" w:hAnsi="Calibri" w:cs="Calibri"/>
          <w:color w:val="444444"/>
          <w:sz w:val="20"/>
          <w:szCs w:val="20"/>
        </w:rPr>
        <w:t>over</w:t>
      </w:r>
      <w:proofErr w:type="spellEnd"/>
      <w:r>
        <w:rPr>
          <w:rFonts w:ascii="Calibri" w:eastAsia="Calibri" w:hAnsi="Calibri" w:cs="Calibri"/>
          <w:color w:val="444444"/>
          <w:sz w:val="20"/>
          <w:szCs w:val="20"/>
        </w:rPr>
        <w:t xml:space="preserve"> USB-C / USB </w:t>
      </w:r>
      <w:proofErr w:type="spellStart"/>
      <w:r>
        <w:rPr>
          <w:rFonts w:ascii="Calibri" w:eastAsia="Calibri" w:hAnsi="Calibri" w:cs="Calibri"/>
          <w:color w:val="444444"/>
          <w:sz w:val="20"/>
          <w:szCs w:val="20"/>
        </w:rPr>
        <w:t>charging</w:t>
      </w:r>
      <w:proofErr w:type="spellEnd"/>
      <w:r>
        <w:rPr>
          <w:rFonts w:ascii="Calibri" w:eastAsia="Calibri" w:hAnsi="Calibri" w:cs="Calibri"/>
          <w:color w:val="444444"/>
          <w:sz w:val="20"/>
          <w:szCs w:val="20"/>
        </w:rPr>
        <w:t xml:space="preserve"> 5/9/15/20 V; 3 A / DC-in port 20 V; 45 W - TPM chip - 50Wh </w:t>
      </w:r>
      <w:proofErr w:type="spellStart"/>
      <w:r>
        <w:rPr>
          <w:rFonts w:ascii="Calibri" w:eastAsia="Calibri" w:hAnsi="Calibri" w:cs="Calibri"/>
          <w:color w:val="444444"/>
          <w:sz w:val="20"/>
          <w:szCs w:val="20"/>
        </w:rPr>
        <w:t>Li</w:t>
      </w:r>
      <w:proofErr w:type="spellEnd"/>
      <w:r>
        <w:rPr>
          <w:rFonts w:ascii="Calibri" w:eastAsia="Calibri" w:hAnsi="Calibri" w:cs="Calibri"/>
          <w:color w:val="444444"/>
          <w:sz w:val="20"/>
          <w:szCs w:val="20"/>
        </w:rPr>
        <w:t xml:space="preserve">-ion </w:t>
      </w:r>
      <w:proofErr w:type="spellStart"/>
      <w:r>
        <w:rPr>
          <w:rFonts w:ascii="Calibri" w:eastAsia="Calibri" w:hAnsi="Calibri" w:cs="Calibri"/>
          <w:color w:val="444444"/>
          <w:sz w:val="20"/>
          <w:szCs w:val="20"/>
        </w:rPr>
        <w:t>battery</w:t>
      </w:r>
      <w:proofErr w:type="spellEnd"/>
      <w:r>
        <w:rPr>
          <w:rFonts w:ascii="Calibri" w:eastAsia="Calibri" w:hAnsi="Calibri" w:cs="Calibri"/>
          <w:color w:val="444444"/>
          <w:sz w:val="20"/>
          <w:szCs w:val="20"/>
        </w:rPr>
        <w:t xml:space="preserve"> - 45W Type-C Adapter - </w:t>
      </w:r>
      <w:proofErr w:type="spellStart"/>
      <w:r>
        <w:rPr>
          <w:rFonts w:ascii="Calibri" w:eastAsia="Calibri" w:hAnsi="Calibri" w:cs="Calibri"/>
          <w:color w:val="444444"/>
          <w:sz w:val="20"/>
          <w:szCs w:val="20"/>
        </w:rPr>
        <w:t>Titanium</w:t>
      </w:r>
      <w:proofErr w:type="spellEnd"/>
      <w:r>
        <w:rPr>
          <w:rFonts w:ascii="Calibri" w:eastAsia="Calibri" w:hAnsi="Calibri" w:cs="Calibri"/>
          <w:color w:val="444444"/>
          <w:sz w:val="20"/>
          <w:szCs w:val="20"/>
        </w:rPr>
        <w:t xml:space="preserve"> </w:t>
      </w:r>
      <w:proofErr w:type="spellStart"/>
      <w:r>
        <w:rPr>
          <w:rFonts w:ascii="Calibri" w:eastAsia="Calibri" w:hAnsi="Calibri" w:cs="Calibri"/>
          <w:color w:val="444444"/>
          <w:sz w:val="20"/>
          <w:szCs w:val="20"/>
        </w:rPr>
        <w:t>Gray</w:t>
      </w:r>
      <w:proofErr w:type="spellEnd"/>
    </w:p>
    <w:p w14:paraId="3B176BB3" w14:textId="77777777" w:rsidR="00E26C4B" w:rsidRDefault="00E26C4B">
      <w:pPr>
        <w:shd w:val="clear" w:color="auto" w:fill="FFFFFF"/>
        <w:tabs>
          <w:tab w:val="left" w:pos="360"/>
        </w:tabs>
        <w:spacing w:after="160"/>
        <w:jc w:val="both"/>
        <w:rPr>
          <w:rFonts w:ascii="Calibri" w:eastAsia="Calibri" w:hAnsi="Calibri" w:cs="Calibri"/>
          <w:b/>
          <w:color w:val="444444"/>
          <w:sz w:val="20"/>
          <w:szCs w:val="20"/>
        </w:rPr>
      </w:pPr>
    </w:p>
    <w:p w14:paraId="0C8B7E16" w14:textId="77777777" w:rsidR="00E26C4B" w:rsidRDefault="00E26C4B">
      <w:pPr>
        <w:shd w:val="clear" w:color="auto" w:fill="FFFFFF"/>
        <w:tabs>
          <w:tab w:val="left" w:pos="360"/>
        </w:tabs>
        <w:spacing w:after="160"/>
        <w:jc w:val="both"/>
        <w:rPr>
          <w:rFonts w:ascii="Calibri" w:eastAsia="Calibri" w:hAnsi="Calibri" w:cs="Calibri"/>
          <w:b/>
          <w:color w:val="444444"/>
          <w:sz w:val="20"/>
          <w:szCs w:val="20"/>
        </w:rPr>
      </w:pPr>
    </w:p>
    <w:p w14:paraId="5E70C41E" w14:textId="77777777" w:rsidR="00E26C4B" w:rsidRDefault="00E26C4B">
      <w:pPr>
        <w:tabs>
          <w:tab w:val="left" w:pos="360"/>
        </w:tabs>
        <w:ind w:left="426"/>
        <w:jc w:val="both"/>
        <w:rPr>
          <w:rFonts w:ascii="Calibri" w:eastAsia="Calibri" w:hAnsi="Calibri" w:cs="Calibri"/>
          <w:sz w:val="22"/>
          <w:szCs w:val="22"/>
        </w:rPr>
      </w:pPr>
    </w:p>
    <w:sectPr w:rsidR="00E26C4B">
      <w:footerReference w:type="even" r:id="rId8"/>
      <w:footerReference w:type="default" r:id="rId9"/>
      <w:headerReference w:type="first" r:id="rId10"/>
      <w:pgSz w:w="11906" w:h="16838"/>
      <w:pgMar w:top="1134" w:right="1418" w:bottom="851"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977BA" w14:textId="77777777" w:rsidR="001B3CBD" w:rsidRDefault="001B3CBD">
      <w:r>
        <w:separator/>
      </w:r>
    </w:p>
  </w:endnote>
  <w:endnote w:type="continuationSeparator" w:id="0">
    <w:p w14:paraId="05BBE219" w14:textId="77777777" w:rsidR="001B3CBD" w:rsidRDefault="001B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DA19" w14:textId="77777777" w:rsidR="00E26C4B" w:rsidRDefault="0000000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34C98B8" w14:textId="77777777" w:rsidR="00E26C4B" w:rsidRDefault="00E26C4B">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F96D" w14:textId="77777777" w:rsidR="00E26C4B" w:rsidRDefault="00000000">
    <w:pPr>
      <w:pBdr>
        <w:top w:val="nil"/>
        <w:left w:val="nil"/>
        <w:bottom w:val="nil"/>
        <w:right w:val="nil"/>
        <w:between w:val="nil"/>
      </w:pBdr>
      <w:tabs>
        <w:tab w:val="center" w:pos="4536"/>
        <w:tab w:val="right" w:pos="9072"/>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221B0">
      <w:rPr>
        <w:noProof/>
        <w:color w:val="000000"/>
        <w:sz w:val="20"/>
        <w:szCs w:val="20"/>
      </w:rPr>
      <w:t>2</w:t>
    </w:r>
    <w:r>
      <w:rPr>
        <w:color w:val="000000"/>
        <w:sz w:val="20"/>
        <w:szCs w:val="20"/>
      </w:rPr>
      <w:fldChar w:fldCharType="end"/>
    </w:r>
  </w:p>
  <w:p w14:paraId="73FFAA5A" w14:textId="77777777" w:rsidR="00E26C4B" w:rsidRDefault="00E26C4B">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874E" w14:textId="77777777" w:rsidR="001B3CBD" w:rsidRDefault="001B3CBD">
      <w:r>
        <w:separator/>
      </w:r>
    </w:p>
  </w:footnote>
  <w:footnote w:type="continuationSeparator" w:id="0">
    <w:p w14:paraId="7133961E" w14:textId="77777777" w:rsidR="001B3CBD" w:rsidRDefault="001B3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0641" w14:textId="77777777" w:rsidR="00E26C4B" w:rsidRDefault="00E26C4B">
    <w:pPr>
      <w:pBdr>
        <w:top w:val="nil"/>
        <w:left w:val="nil"/>
        <w:bottom w:val="nil"/>
        <w:right w:val="nil"/>
        <w:between w:val="nil"/>
      </w:pBdr>
      <w:tabs>
        <w:tab w:val="center" w:pos="4536"/>
        <w:tab w:val="right" w:pos="9072"/>
        <w:tab w:val="center" w:pos="5670"/>
        <w:tab w:val="right" w:pos="9356"/>
      </w:tabs>
      <w:ind w:right="99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51F"/>
    <w:multiLevelType w:val="multilevel"/>
    <w:tmpl w:val="EBE8D1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D576FB4"/>
    <w:multiLevelType w:val="multilevel"/>
    <w:tmpl w:val="4AAAA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46FE1"/>
    <w:multiLevelType w:val="multilevel"/>
    <w:tmpl w:val="A9D25830"/>
    <w:lvl w:ilvl="0">
      <w:start w:val="4"/>
      <w:numFmt w:val="bullet"/>
      <w:lvlText w:val="●"/>
      <w:lvlJc w:val="left"/>
      <w:pPr>
        <w:ind w:left="2098" w:hanging="396"/>
      </w:pPr>
      <w:rPr>
        <w:rFonts w:ascii="Noto Sans Symbols" w:eastAsia="Noto Sans Symbols" w:hAnsi="Noto Sans Symbols" w:cs="Noto Sans Symbols"/>
      </w:rPr>
    </w:lvl>
    <w:lvl w:ilvl="1">
      <w:start w:val="1"/>
      <w:numFmt w:val="bullet"/>
      <w:lvlText w:val="o"/>
      <w:lvlJc w:val="left"/>
      <w:pPr>
        <w:ind w:left="3141" w:hanging="360"/>
      </w:pPr>
      <w:rPr>
        <w:rFonts w:ascii="Courier New" w:eastAsia="Courier New" w:hAnsi="Courier New" w:cs="Courier New"/>
      </w:rPr>
    </w:lvl>
    <w:lvl w:ilvl="2">
      <w:start w:val="1"/>
      <w:numFmt w:val="bullet"/>
      <w:lvlText w:val="▪"/>
      <w:lvlJc w:val="left"/>
      <w:pPr>
        <w:ind w:left="3861" w:hanging="360"/>
      </w:pPr>
      <w:rPr>
        <w:rFonts w:ascii="Noto Sans Symbols" w:eastAsia="Noto Sans Symbols" w:hAnsi="Noto Sans Symbols" w:cs="Noto Sans Symbols"/>
      </w:rPr>
    </w:lvl>
    <w:lvl w:ilvl="3">
      <w:start w:val="1"/>
      <w:numFmt w:val="bullet"/>
      <w:lvlText w:val="●"/>
      <w:lvlJc w:val="left"/>
      <w:pPr>
        <w:ind w:left="4581" w:hanging="360"/>
      </w:pPr>
      <w:rPr>
        <w:rFonts w:ascii="Noto Sans Symbols" w:eastAsia="Noto Sans Symbols" w:hAnsi="Noto Sans Symbols" w:cs="Noto Sans Symbols"/>
      </w:rPr>
    </w:lvl>
    <w:lvl w:ilvl="4">
      <w:start w:val="1"/>
      <w:numFmt w:val="bullet"/>
      <w:lvlText w:val="o"/>
      <w:lvlJc w:val="left"/>
      <w:pPr>
        <w:ind w:left="5301" w:hanging="360"/>
      </w:pPr>
      <w:rPr>
        <w:rFonts w:ascii="Courier New" w:eastAsia="Courier New" w:hAnsi="Courier New" w:cs="Courier New"/>
      </w:rPr>
    </w:lvl>
    <w:lvl w:ilvl="5">
      <w:start w:val="1"/>
      <w:numFmt w:val="bullet"/>
      <w:lvlText w:val="▪"/>
      <w:lvlJc w:val="left"/>
      <w:pPr>
        <w:ind w:left="6021" w:hanging="360"/>
      </w:pPr>
      <w:rPr>
        <w:rFonts w:ascii="Noto Sans Symbols" w:eastAsia="Noto Sans Symbols" w:hAnsi="Noto Sans Symbols" w:cs="Noto Sans Symbols"/>
      </w:rPr>
    </w:lvl>
    <w:lvl w:ilvl="6">
      <w:start w:val="1"/>
      <w:numFmt w:val="bullet"/>
      <w:lvlText w:val="●"/>
      <w:lvlJc w:val="left"/>
      <w:pPr>
        <w:ind w:left="6741" w:hanging="360"/>
      </w:pPr>
      <w:rPr>
        <w:rFonts w:ascii="Noto Sans Symbols" w:eastAsia="Noto Sans Symbols" w:hAnsi="Noto Sans Symbols" w:cs="Noto Sans Symbols"/>
      </w:rPr>
    </w:lvl>
    <w:lvl w:ilvl="7">
      <w:start w:val="1"/>
      <w:numFmt w:val="bullet"/>
      <w:lvlText w:val="o"/>
      <w:lvlJc w:val="left"/>
      <w:pPr>
        <w:ind w:left="7461" w:hanging="360"/>
      </w:pPr>
      <w:rPr>
        <w:rFonts w:ascii="Courier New" w:eastAsia="Courier New" w:hAnsi="Courier New" w:cs="Courier New"/>
      </w:rPr>
    </w:lvl>
    <w:lvl w:ilvl="8">
      <w:start w:val="1"/>
      <w:numFmt w:val="bullet"/>
      <w:lvlText w:val="▪"/>
      <w:lvlJc w:val="left"/>
      <w:pPr>
        <w:ind w:left="8181" w:hanging="360"/>
      </w:pPr>
      <w:rPr>
        <w:rFonts w:ascii="Noto Sans Symbols" w:eastAsia="Noto Sans Symbols" w:hAnsi="Noto Sans Symbols" w:cs="Noto Sans Symbols"/>
      </w:rPr>
    </w:lvl>
  </w:abstractNum>
  <w:abstractNum w:abstractNumId="3" w15:restartNumberingAfterBreak="0">
    <w:nsid w:val="12AF0A16"/>
    <w:multiLevelType w:val="multilevel"/>
    <w:tmpl w:val="44CA897E"/>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291693"/>
    <w:multiLevelType w:val="multilevel"/>
    <w:tmpl w:val="57FA86FE"/>
    <w:lvl w:ilvl="0">
      <w:start w:val="2"/>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5852EC"/>
    <w:multiLevelType w:val="multilevel"/>
    <w:tmpl w:val="E7822D0E"/>
    <w:lvl w:ilvl="0">
      <w:start w:val="1"/>
      <w:numFmt w:val="decimal"/>
      <w:lvlText w:val="%1."/>
      <w:lvlJc w:val="left"/>
      <w:pPr>
        <w:ind w:left="720" w:hanging="380"/>
      </w:pPr>
      <w:rPr>
        <w:b w:val="0"/>
        <w:i w:val="0"/>
      </w:rPr>
    </w:lvl>
    <w:lvl w:ilvl="1">
      <w:start w:val="4"/>
      <w:numFmt w:val="bullet"/>
      <w:lvlText w:val="●"/>
      <w:lvlJc w:val="left"/>
      <w:pPr>
        <w:ind w:left="1477" w:hanging="397"/>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151F39"/>
    <w:multiLevelType w:val="multilevel"/>
    <w:tmpl w:val="EEC80C40"/>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7534D8"/>
    <w:multiLevelType w:val="multilevel"/>
    <w:tmpl w:val="F19A357E"/>
    <w:lvl w:ilvl="0">
      <w:start w:val="1"/>
      <w:numFmt w:val="lowerLetter"/>
      <w:lvlText w:val="%1)"/>
      <w:lvlJc w:val="left"/>
      <w:pPr>
        <w:ind w:left="6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D2034E"/>
    <w:multiLevelType w:val="multilevel"/>
    <w:tmpl w:val="E576975A"/>
    <w:lvl w:ilvl="0">
      <w:start w:val="1"/>
      <w:numFmt w:val="lowerLetter"/>
      <w:lvlText w:val="%1)"/>
      <w:lvlJc w:val="left"/>
      <w:pPr>
        <w:ind w:left="645" w:hanging="360"/>
      </w:p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9" w15:restartNumberingAfterBreak="0">
    <w:nsid w:val="56B0659E"/>
    <w:multiLevelType w:val="multilevel"/>
    <w:tmpl w:val="429CBCBE"/>
    <w:lvl w:ilvl="0">
      <w:start w:val="1"/>
      <w:numFmt w:val="lowerLetter"/>
      <w:lvlText w:val="%1)"/>
      <w:lvlJc w:val="left"/>
      <w:pPr>
        <w:ind w:left="437" w:hanging="437"/>
      </w:pPr>
    </w:lvl>
    <w:lvl w:ilvl="1">
      <w:start w:val="1"/>
      <w:numFmt w:val="bullet"/>
      <w:lvlText w:val="-"/>
      <w:lvlJc w:val="left"/>
      <w:pPr>
        <w:ind w:left="1421"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34102E0"/>
    <w:multiLevelType w:val="multilevel"/>
    <w:tmpl w:val="DBC6FF38"/>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47D2D56"/>
    <w:multiLevelType w:val="multilevel"/>
    <w:tmpl w:val="1584E6C0"/>
    <w:lvl w:ilvl="0">
      <w:start w:val="4"/>
      <w:numFmt w:val="bullet"/>
      <w:lvlText w:val="●"/>
      <w:lvlJc w:val="left"/>
      <w:pPr>
        <w:ind w:left="1312" w:hanging="397"/>
      </w:pPr>
      <w:rPr>
        <w:rFonts w:ascii="Noto Sans Symbols" w:eastAsia="Noto Sans Symbols" w:hAnsi="Noto Sans Symbols" w:cs="Noto Sans Symbols"/>
      </w:rPr>
    </w:lvl>
    <w:lvl w:ilvl="1">
      <w:start w:val="1"/>
      <w:numFmt w:val="bullet"/>
      <w:lvlText w:val="o"/>
      <w:lvlJc w:val="left"/>
      <w:pPr>
        <w:ind w:left="2355" w:hanging="360"/>
      </w:pPr>
      <w:rPr>
        <w:rFonts w:ascii="Courier New" w:eastAsia="Courier New" w:hAnsi="Courier New" w:cs="Courier New"/>
      </w:rPr>
    </w:lvl>
    <w:lvl w:ilvl="2">
      <w:start w:val="1"/>
      <w:numFmt w:val="bullet"/>
      <w:lvlText w:val="▪"/>
      <w:lvlJc w:val="left"/>
      <w:pPr>
        <w:ind w:left="3075" w:hanging="360"/>
      </w:pPr>
      <w:rPr>
        <w:rFonts w:ascii="Noto Sans Symbols" w:eastAsia="Noto Sans Symbols" w:hAnsi="Noto Sans Symbols" w:cs="Noto Sans Symbols"/>
      </w:rPr>
    </w:lvl>
    <w:lvl w:ilvl="3">
      <w:start w:val="1"/>
      <w:numFmt w:val="bullet"/>
      <w:lvlText w:val="●"/>
      <w:lvlJc w:val="left"/>
      <w:pPr>
        <w:ind w:left="3795" w:hanging="360"/>
      </w:pPr>
      <w:rPr>
        <w:rFonts w:ascii="Noto Sans Symbols" w:eastAsia="Noto Sans Symbols" w:hAnsi="Noto Sans Symbols" w:cs="Noto Sans Symbols"/>
      </w:rPr>
    </w:lvl>
    <w:lvl w:ilvl="4">
      <w:start w:val="1"/>
      <w:numFmt w:val="bullet"/>
      <w:lvlText w:val="o"/>
      <w:lvlJc w:val="left"/>
      <w:pPr>
        <w:ind w:left="4515" w:hanging="360"/>
      </w:pPr>
      <w:rPr>
        <w:rFonts w:ascii="Courier New" w:eastAsia="Courier New" w:hAnsi="Courier New" w:cs="Courier New"/>
      </w:rPr>
    </w:lvl>
    <w:lvl w:ilvl="5">
      <w:start w:val="1"/>
      <w:numFmt w:val="bullet"/>
      <w:lvlText w:val="▪"/>
      <w:lvlJc w:val="left"/>
      <w:pPr>
        <w:ind w:left="5235" w:hanging="360"/>
      </w:pPr>
      <w:rPr>
        <w:rFonts w:ascii="Noto Sans Symbols" w:eastAsia="Noto Sans Symbols" w:hAnsi="Noto Sans Symbols" w:cs="Noto Sans Symbols"/>
      </w:rPr>
    </w:lvl>
    <w:lvl w:ilvl="6">
      <w:start w:val="1"/>
      <w:numFmt w:val="bullet"/>
      <w:lvlText w:val="●"/>
      <w:lvlJc w:val="left"/>
      <w:pPr>
        <w:ind w:left="5955" w:hanging="360"/>
      </w:pPr>
      <w:rPr>
        <w:rFonts w:ascii="Noto Sans Symbols" w:eastAsia="Noto Sans Symbols" w:hAnsi="Noto Sans Symbols" w:cs="Noto Sans Symbols"/>
      </w:rPr>
    </w:lvl>
    <w:lvl w:ilvl="7">
      <w:start w:val="1"/>
      <w:numFmt w:val="bullet"/>
      <w:lvlText w:val="o"/>
      <w:lvlJc w:val="left"/>
      <w:pPr>
        <w:ind w:left="6675" w:hanging="360"/>
      </w:pPr>
      <w:rPr>
        <w:rFonts w:ascii="Courier New" w:eastAsia="Courier New" w:hAnsi="Courier New" w:cs="Courier New"/>
      </w:rPr>
    </w:lvl>
    <w:lvl w:ilvl="8">
      <w:start w:val="1"/>
      <w:numFmt w:val="bullet"/>
      <w:lvlText w:val="▪"/>
      <w:lvlJc w:val="left"/>
      <w:pPr>
        <w:ind w:left="7395" w:hanging="360"/>
      </w:pPr>
      <w:rPr>
        <w:rFonts w:ascii="Noto Sans Symbols" w:eastAsia="Noto Sans Symbols" w:hAnsi="Noto Sans Symbols" w:cs="Noto Sans Symbols"/>
      </w:rPr>
    </w:lvl>
  </w:abstractNum>
  <w:abstractNum w:abstractNumId="12" w15:restartNumberingAfterBreak="0">
    <w:nsid w:val="76CE1629"/>
    <w:multiLevelType w:val="multilevel"/>
    <w:tmpl w:val="A12EFDF6"/>
    <w:lvl w:ilvl="0">
      <w:start w:val="1"/>
      <w:numFmt w:val="lowerLetter"/>
      <w:lvlText w:val="%1)"/>
      <w:lvlJc w:val="left"/>
      <w:pPr>
        <w:ind w:left="1545" w:hanging="465"/>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79C794F"/>
    <w:multiLevelType w:val="multilevel"/>
    <w:tmpl w:val="526C5A0C"/>
    <w:lvl w:ilvl="0">
      <w:start w:val="1"/>
      <w:numFmt w:val="decimal"/>
      <w:lvlText w:val="%1."/>
      <w:lvlJc w:val="left"/>
      <w:pPr>
        <w:ind w:left="340" w:hanging="34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8D25FBF"/>
    <w:multiLevelType w:val="multilevel"/>
    <w:tmpl w:val="E1CCCF9E"/>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7416D3"/>
    <w:multiLevelType w:val="multilevel"/>
    <w:tmpl w:val="C27453B2"/>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DAA3793"/>
    <w:multiLevelType w:val="multilevel"/>
    <w:tmpl w:val="7E4A3F5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15:restartNumberingAfterBreak="0">
    <w:nsid w:val="7FE13A7A"/>
    <w:multiLevelType w:val="multilevel"/>
    <w:tmpl w:val="578030AC"/>
    <w:lvl w:ilvl="0">
      <w:start w:val="1"/>
      <w:numFmt w:val="decimal"/>
      <w:lvlText w:val="%1."/>
      <w:lvlJc w:val="left"/>
      <w:pPr>
        <w:ind w:left="36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4082760">
    <w:abstractNumId w:val="17"/>
  </w:num>
  <w:num w:numId="2" w16cid:durableId="748649728">
    <w:abstractNumId w:val="1"/>
  </w:num>
  <w:num w:numId="3" w16cid:durableId="766270120">
    <w:abstractNumId w:val="6"/>
  </w:num>
  <w:num w:numId="4" w16cid:durableId="183249980">
    <w:abstractNumId w:val="3"/>
  </w:num>
  <w:num w:numId="5" w16cid:durableId="1630628625">
    <w:abstractNumId w:val="9"/>
  </w:num>
  <w:num w:numId="6" w16cid:durableId="517275710">
    <w:abstractNumId w:val="8"/>
  </w:num>
  <w:num w:numId="7" w16cid:durableId="1074471013">
    <w:abstractNumId w:val="2"/>
  </w:num>
  <w:num w:numId="8" w16cid:durableId="750469858">
    <w:abstractNumId w:val="16"/>
  </w:num>
  <w:num w:numId="9" w16cid:durableId="898785692">
    <w:abstractNumId w:val="11"/>
  </w:num>
  <w:num w:numId="10" w16cid:durableId="729615396">
    <w:abstractNumId w:val="5"/>
  </w:num>
  <w:num w:numId="11" w16cid:durableId="4483975">
    <w:abstractNumId w:val="0"/>
  </w:num>
  <w:num w:numId="12" w16cid:durableId="915742364">
    <w:abstractNumId w:val="14"/>
  </w:num>
  <w:num w:numId="13" w16cid:durableId="291137614">
    <w:abstractNumId w:val="10"/>
  </w:num>
  <w:num w:numId="14" w16cid:durableId="833683530">
    <w:abstractNumId w:val="4"/>
  </w:num>
  <w:num w:numId="15" w16cid:durableId="1347246132">
    <w:abstractNumId w:val="13"/>
  </w:num>
  <w:num w:numId="16" w16cid:durableId="1227377417">
    <w:abstractNumId w:val="15"/>
  </w:num>
  <w:num w:numId="17" w16cid:durableId="880361496">
    <w:abstractNumId w:val="7"/>
  </w:num>
  <w:num w:numId="18" w16cid:durableId="18387688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C4B"/>
    <w:rsid w:val="001B3CBD"/>
    <w:rsid w:val="002221B0"/>
    <w:rsid w:val="00E26C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D3AE7"/>
  <w15:docId w15:val="{8B8E6FED-46A2-45F3-B8C4-7B2A2692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4B03"/>
  </w:style>
  <w:style w:type="paragraph" w:styleId="Nadpis1">
    <w:name w:val="heading 1"/>
    <w:basedOn w:val="Normln"/>
    <w:next w:val="Normln"/>
    <w:link w:val="Nadpis1Char"/>
    <w:uiPriority w:val="9"/>
    <w:qFormat/>
    <w:rsid w:val="00474B03"/>
    <w:pPr>
      <w:keepNext/>
      <w:tabs>
        <w:tab w:val="left" w:pos="567"/>
      </w:tabs>
      <w:spacing w:before="120"/>
      <w:jc w:val="center"/>
      <w:outlineLvl w:val="0"/>
    </w:pPr>
    <w:rPr>
      <w:b/>
      <w:bCs/>
      <w:caps/>
    </w:rPr>
  </w:style>
  <w:style w:type="paragraph" w:styleId="Nadpis2">
    <w:name w:val="heading 2"/>
    <w:basedOn w:val="Normln"/>
    <w:next w:val="Normln"/>
    <w:link w:val="Nadpis2Char"/>
    <w:uiPriority w:val="9"/>
    <w:semiHidden/>
    <w:unhideWhenUsed/>
    <w:qFormat/>
    <w:rsid w:val="00474B03"/>
    <w:pPr>
      <w:keepNext/>
      <w:tabs>
        <w:tab w:val="left" w:pos="709"/>
      </w:tabs>
      <w:spacing w:before="120"/>
      <w:jc w:val="both"/>
      <w:outlineLvl w:val="1"/>
    </w:pPr>
    <w:rPr>
      <w:b/>
      <w:bCs/>
      <w:caps/>
    </w:rPr>
  </w:style>
  <w:style w:type="paragraph" w:styleId="Nadpis3">
    <w:name w:val="heading 3"/>
    <w:basedOn w:val="Normln"/>
    <w:next w:val="Normln"/>
    <w:link w:val="Nadpis3Char"/>
    <w:uiPriority w:val="9"/>
    <w:semiHidden/>
    <w:unhideWhenUsed/>
    <w:qFormat/>
    <w:rsid w:val="00474B03"/>
    <w:pPr>
      <w:keepNext/>
      <w:tabs>
        <w:tab w:val="left" w:pos="-2410"/>
      </w:tabs>
      <w:spacing w:before="120" w:after="120"/>
      <w:ind w:left="284" w:hanging="284"/>
      <w:jc w:val="both"/>
      <w:outlineLvl w:val="2"/>
    </w:pPr>
    <w:rPr>
      <w:b/>
      <w:bCs/>
      <w:caps/>
    </w:rPr>
  </w:style>
  <w:style w:type="paragraph" w:styleId="Nadpis4">
    <w:name w:val="heading 4"/>
    <w:basedOn w:val="Normln"/>
    <w:next w:val="Normln"/>
    <w:link w:val="Nadpis4Char"/>
    <w:uiPriority w:val="9"/>
    <w:semiHidden/>
    <w:unhideWhenUsed/>
    <w:qFormat/>
    <w:rsid w:val="00474B03"/>
    <w:pPr>
      <w:keepNext/>
      <w:tabs>
        <w:tab w:val="left" w:pos="-2410"/>
      </w:tabs>
      <w:spacing w:before="120" w:after="120"/>
      <w:ind w:left="284" w:hanging="284"/>
      <w:jc w:val="center"/>
      <w:outlineLvl w:val="3"/>
    </w:pPr>
    <w:rPr>
      <w:b/>
      <w:bCs/>
      <w:caps/>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uiPriority w:val="10"/>
    <w:qFormat/>
    <w:rsid w:val="00474B03"/>
    <w:pPr>
      <w:jc w:val="center"/>
    </w:pPr>
    <w:rPr>
      <w:b/>
      <w:bCs/>
      <w:caps/>
      <w:sz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Nadpis1Char">
    <w:name w:val="Nadpis 1 Char"/>
    <w:basedOn w:val="Standardnpsmoodstavce"/>
    <w:link w:val="Nadpis1"/>
    <w:rsid w:val="00474B03"/>
    <w:rPr>
      <w:rFonts w:ascii="Times New Roman" w:eastAsia="Times New Roman" w:hAnsi="Times New Roman" w:cs="Times New Roman"/>
      <w:b/>
      <w:bCs/>
      <w:caps/>
      <w:sz w:val="24"/>
      <w:szCs w:val="24"/>
      <w:lang w:eastAsia="cs-CZ"/>
    </w:rPr>
  </w:style>
  <w:style w:type="character" w:customStyle="1" w:styleId="Nadpis2Char">
    <w:name w:val="Nadpis 2 Char"/>
    <w:basedOn w:val="Standardnpsmoodstavce"/>
    <w:link w:val="Nadpis2"/>
    <w:rsid w:val="00474B03"/>
    <w:rPr>
      <w:rFonts w:ascii="Times New Roman" w:eastAsia="Times New Roman" w:hAnsi="Times New Roman" w:cs="Times New Roman"/>
      <w:b/>
      <w:bCs/>
      <w:caps/>
      <w:sz w:val="24"/>
      <w:szCs w:val="24"/>
      <w:lang w:eastAsia="cs-CZ"/>
    </w:rPr>
  </w:style>
  <w:style w:type="character" w:customStyle="1" w:styleId="Nadpis3Char">
    <w:name w:val="Nadpis 3 Char"/>
    <w:basedOn w:val="Standardnpsmoodstavce"/>
    <w:link w:val="Nadpis3"/>
    <w:rsid w:val="00474B03"/>
    <w:rPr>
      <w:rFonts w:ascii="Times New Roman" w:eastAsia="Times New Roman" w:hAnsi="Times New Roman" w:cs="Times New Roman"/>
      <w:b/>
      <w:bCs/>
      <w:caps/>
      <w:sz w:val="24"/>
      <w:szCs w:val="24"/>
      <w:lang w:eastAsia="cs-CZ"/>
    </w:rPr>
  </w:style>
  <w:style w:type="character" w:customStyle="1" w:styleId="Nadpis4Char">
    <w:name w:val="Nadpis 4 Char"/>
    <w:basedOn w:val="Standardnpsmoodstavce"/>
    <w:link w:val="Nadpis4"/>
    <w:rsid w:val="00474B03"/>
    <w:rPr>
      <w:rFonts w:ascii="Times New Roman" w:eastAsia="Times New Roman" w:hAnsi="Times New Roman" w:cs="Times New Roman"/>
      <w:b/>
      <w:bCs/>
      <w:caps/>
      <w:sz w:val="24"/>
      <w:szCs w:val="24"/>
      <w:lang w:eastAsia="cs-CZ"/>
    </w:rPr>
  </w:style>
  <w:style w:type="paragraph" w:styleId="Zkladntext">
    <w:name w:val="Body Text"/>
    <w:basedOn w:val="Normln"/>
    <w:link w:val="ZkladntextChar"/>
    <w:rsid w:val="00474B03"/>
    <w:pPr>
      <w:widowControl w:val="0"/>
      <w:tabs>
        <w:tab w:val="left" w:pos="1418"/>
      </w:tabs>
      <w:autoSpaceDE w:val="0"/>
      <w:autoSpaceDN w:val="0"/>
      <w:spacing w:before="120"/>
      <w:jc w:val="both"/>
    </w:pPr>
    <w:rPr>
      <w:lang w:val="x-none" w:eastAsia="x-none"/>
    </w:rPr>
  </w:style>
  <w:style w:type="character" w:customStyle="1" w:styleId="ZkladntextChar">
    <w:name w:val="Základní text Char"/>
    <w:basedOn w:val="Standardnpsmoodstavce"/>
    <w:link w:val="Zkladntext"/>
    <w:rsid w:val="00474B03"/>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rsid w:val="00474B03"/>
    <w:pPr>
      <w:jc w:val="both"/>
    </w:pPr>
    <w:rPr>
      <w:b/>
      <w:bCs/>
      <w:caps/>
    </w:rPr>
  </w:style>
  <w:style w:type="character" w:customStyle="1" w:styleId="Zkladntext2Char">
    <w:name w:val="Základní text 2 Char"/>
    <w:basedOn w:val="Standardnpsmoodstavce"/>
    <w:link w:val="Zkladntext2"/>
    <w:rsid w:val="00474B03"/>
    <w:rPr>
      <w:rFonts w:ascii="Times New Roman" w:eastAsia="Times New Roman" w:hAnsi="Times New Roman" w:cs="Times New Roman"/>
      <w:b/>
      <w:bCs/>
      <w:caps/>
      <w:sz w:val="24"/>
      <w:szCs w:val="24"/>
      <w:lang w:eastAsia="cs-CZ"/>
    </w:rPr>
  </w:style>
  <w:style w:type="paragraph" w:styleId="Zkladntextodsazen2">
    <w:name w:val="Body Text Indent 2"/>
    <w:basedOn w:val="Normln"/>
    <w:link w:val="Zkladntextodsazen2Char"/>
    <w:rsid w:val="00474B03"/>
    <w:pPr>
      <w:widowControl w:val="0"/>
      <w:autoSpaceDE w:val="0"/>
      <w:autoSpaceDN w:val="0"/>
      <w:ind w:left="567" w:hanging="567"/>
      <w:jc w:val="both"/>
    </w:pPr>
  </w:style>
  <w:style w:type="character" w:customStyle="1" w:styleId="Zkladntextodsazen2Char">
    <w:name w:val="Základní text odsazený 2 Char"/>
    <w:basedOn w:val="Standardnpsmoodstavce"/>
    <w:link w:val="Zkladntextodsazen2"/>
    <w:rsid w:val="00474B03"/>
    <w:rPr>
      <w:rFonts w:ascii="Times New Roman" w:eastAsia="Times New Roman" w:hAnsi="Times New Roman" w:cs="Times New Roman"/>
      <w:sz w:val="24"/>
      <w:szCs w:val="24"/>
      <w:lang w:eastAsia="cs-CZ"/>
    </w:rPr>
  </w:style>
  <w:style w:type="paragraph" w:styleId="Zpat">
    <w:name w:val="footer"/>
    <w:basedOn w:val="Normln"/>
    <w:link w:val="ZpatChar"/>
    <w:rsid w:val="00474B03"/>
    <w:pPr>
      <w:tabs>
        <w:tab w:val="center" w:pos="4536"/>
        <w:tab w:val="right" w:pos="9072"/>
      </w:tabs>
    </w:pPr>
  </w:style>
  <w:style w:type="character" w:customStyle="1" w:styleId="ZpatChar">
    <w:name w:val="Zápatí Char"/>
    <w:basedOn w:val="Standardnpsmoodstavce"/>
    <w:link w:val="Zpat"/>
    <w:rsid w:val="00474B03"/>
    <w:rPr>
      <w:rFonts w:ascii="Times New Roman" w:eastAsia="Times New Roman" w:hAnsi="Times New Roman" w:cs="Times New Roman"/>
      <w:sz w:val="24"/>
      <w:szCs w:val="24"/>
      <w:lang w:eastAsia="cs-CZ"/>
    </w:rPr>
  </w:style>
  <w:style w:type="character" w:styleId="slostrnky">
    <w:name w:val="page number"/>
    <w:basedOn w:val="Standardnpsmoodstavce"/>
    <w:rsid w:val="00474B03"/>
  </w:style>
  <w:style w:type="paragraph" w:customStyle="1" w:styleId="Import5">
    <w:name w:val="Import 5"/>
    <w:basedOn w:val="Normln"/>
    <w:rsid w:val="00474B0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474B0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474B03"/>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474B03"/>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474B03"/>
    <w:pPr>
      <w:widowControl w:val="0"/>
      <w:autoSpaceDE w:val="0"/>
      <w:autoSpaceDN w:val="0"/>
      <w:adjustRightInd w:val="0"/>
    </w:pPr>
  </w:style>
  <w:style w:type="character" w:customStyle="1" w:styleId="NzevChar">
    <w:name w:val="Název Char"/>
    <w:basedOn w:val="Standardnpsmoodstavce"/>
    <w:link w:val="Nzev"/>
    <w:rsid w:val="00474B03"/>
    <w:rPr>
      <w:rFonts w:ascii="Times New Roman" w:eastAsia="Times New Roman" w:hAnsi="Times New Roman" w:cs="Times New Roman"/>
      <w:b/>
      <w:bCs/>
      <w:caps/>
      <w:sz w:val="28"/>
      <w:szCs w:val="24"/>
      <w:lang w:eastAsia="cs-CZ"/>
    </w:rPr>
  </w:style>
  <w:style w:type="paragraph" w:styleId="Zhlav">
    <w:name w:val="header"/>
    <w:basedOn w:val="Normln"/>
    <w:link w:val="ZhlavChar"/>
    <w:rsid w:val="00474B03"/>
    <w:pPr>
      <w:tabs>
        <w:tab w:val="center" w:pos="4536"/>
        <w:tab w:val="right" w:pos="9072"/>
      </w:tabs>
    </w:pPr>
  </w:style>
  <w:style w:type="character" w:customStyle="1" w:styleId="ZhlavChar">
    <w:name w:val="Záhlaví Char"/>
    <w:basedOn w:val="Standardnpsmoodstavce"/>
    <w:link w:val="Zhlav"/>
    <w:rsid w:val="00474B03"/>
    <w:rPr>
      <w:rFonts w:ascii="Times New Roman" w:eastAsia="Times New Roman" w:hAnsi="Times New Roman" w:cs="Times New Roman"/>
      <w:sz w:val="24"/>
      <w:szCs w:val="24"/>
      <w:lang w:eastAsia="cs-CZ"/>
    </w:rPr>
  </w:style>
  <w:style w:type="paragraph" w:customStyle="1" w:styleId="slolnkuSmlouvy">
    <w:name w:val="ČísloČlánkuSmlouvy"/>
    <w:basedOn w:val="Normln"/>
    <w:next w:val="Normln"/>
    <w:rsid w:val="00474B03"/>
    <w:pPr>
      <w:keepNext/>
      <w:spacing w:before="240"/>
      <w:jc w:val="center"/>
    </w:pPr>
    <w:rPr>
      <w:b/>
      <w:szCs w:val="20"/>
    </w:rPr>
  </w:style>
  <w:style w:type="paragraph" w:customStyle="1" w:styleId="OdstavecSmlouvy">
    <w:name w:val="OdstavecSmlouvy"/>
    <w:basedOn w:val="Normln"/>
    <w:rsid w:val="00474B03"/>
    <w:pPr>
      <w:keepLines/>
      <w:tabs>
        <w:tab w:val="left" w:pos="426"/>
        <w:tab w:val="left" w:pos="1701"/>
      </w:tabs>
      <w:spacing w:after="120"/>
      <w:jc w:val="both"/>
    </w:pPr>
    <w:rPr>
      <w:szCs w:val="20"/>
    </w:rPr>
  </w:style>
  <w:style w:type="paragraph" w:customStyle="1" w:styleId="Smlouva-slo">
    <w:name w:val="Smlouva-číslo"/>
    <w:basedOn w:val="Normln"/>
    <w:rsid w:val="00474B03"/>
    <w:pPr>
      <w:widowControl w:val="0"/>
      <w:spacing w:before="120" w:line="240" w:lineRule="atLeast"/>
      <w:jc w:val="both"/>
    </w:pPr>
    <w:rPr>
      <w:snapToGrid w:val="0"/>
      <w:szCs w:val="20"/>
    </w:rPr>
  </w:style>
  <w:style w:type="paragraph" w:customStyle="1" w:styleId="Automatickopravy">
    <w:name w:val="Automatické opravy"/>
    <w:uiPriority w:val="99"/>
    <w:rsid w:val="00474B03"/>
    <w:pPr>
      <w:suppressAutoHyphens/>
    </w:pPr>
    <w:rPr>
      <w:lang w:eastAsia="ar-SA"/>
    </w:rPr>
  </w:style>
  <w:style w:type="character" w:styleId="Siln">
    <w:name w:val="Strong"/>
    <w:basedOn w:val="Standardnpsmoodstavce"/>
    <w:uiPriority w:val="22"/>
    <w:qFormat/>
    <w:rsid w:val="00474B03"/>
    <w:rPr>
      <w:b/>
      <w:bCs/>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70" w:type="dxa"/>
        <w:bottom w:w="0" w:type="dxa"/>
        <w:right w:w="70" w:type="dxa"/>
      </w:tblCellMar>
    </w:tblPr>
  </w:style>
  <w:style w:type="table" w:customStyle="1" w:styleId="a0">
    <w:basedOn w:val="TableNormal1"/>
    <w:tblPr>
      <w:tblStyleRowBandSize w:val="1"/>
      <w:tblStyleColBandSize w:val="1"/>
      <w:tblCellMar>
        <w:top w:w="0" w:type="dxa"/>
        <w:left w:w="70" w:type="dxa"/>
        <w:bottom w:w="0" w:type="dxa"/>
        <w:right w:w="70" w:type="dxa"/>
      </w:tblCellMar>
    </w:tblPr>
  </w:style>
  <w:style w:type="table" w:customStyle="1" w:styleId="a1">
    <w:basedOn w:val="TableNormal1"/>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eElfH2G4CYFllRTSSqSqthP14g==">AMUW2mV9zuYUFEbaAWPmLno66BuzMqzjiVLpT8jh1EAMb4oyz/V17CIVJFc55TAR2aYXIvjhlD+7/Dg2oncpwij7uKgaapsUS3QRmto6+fUvzlPs6fLX/JE1AoBSFeBtib5KLXRlfD/A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7139</Characters>
  <Application>Microsoft Office Word</Application>
  <DocSecurity>0</DocSecurity>
  <Lines>59</Lines>
  <Paragraphs>16</Paragraphs>
  <ScaleCrop>false</ScaleCrop>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Vágner</dc:creator>
  <cp:lastModifiedBy>Jan Bobek</cp:lastModifiedBy>
  <cp:revision>2</cp:revision>
  <dcterms:created xsi:type="dcterms:W3CDTF">2022-08-25T10:33:00Z</dcterms:created>
  <dcterms:modified xsi:type="dcterms:W3CDTF">2022-08-25T10:33:00Z</dcterms:modified>
</cp:coreProperties>
</file>