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E1" w:rsidRDefault="00B94FE0">
      <w:pPr>
        <w:pStyle w:val="Nadpis10"/>
        <w:keepNext/>
        <w:keepLines/>
        <w:spacing w:after="0"/>
      </w:pPr>
      <w:bookmarkStart w:id="0" w:name="bookmark0"/>
      <w:r>
        <w:t>SMLOUVA O USKUTEČNĚNI</w:t>
      </w:r>
      <w:bookmarkEnd w:id="0"/>
    </w:p>
    <w:p w:rsidR="000458E1" w:rsidRDefault="00B94FE0">
      <w:pPr>
        <w:pStyle w:val="Nadpis10"/>
        <w:keepNext/>
        <w:keepLines/>
        <w:pBdr>
          <w:bottom w:val="single" w:sz="4" w:space="0" w:color="auto"/>
        </w:pBdr>
        <w:spacing w:after="740"/>
      </w:pPr>
      <w:r>
        <w:t>DIVADELNÍHO PŘEDSTAVENÍ</w:t>
      </w:r>
    </w:p>
    <w:p w:rsidR="000458E1" w:rsidRDefault="00B94FE0">
      <w:pPr>
        <w:pStyle w:val="Zkladntext40"/>
        <w:numPr>
          <w:ilvl w:val="0"/>
          <w:numId w:val="1"/>
        </w:numPr>
        <w:tabs>
          <w:tab w:val="left" w:pos="330"/>
        </w:tabs>
      </w:pPr>
      <w:r>
        <w:t>Smluvní strany</w:t>
      </w:r>
    </w:p>
    <w:p w:rsidR="000458E1" w:rsidRDefault="00B94FE0">
      <w:pPr>
        <w:pStyle w:val="Zkladntext1"/>
        <w:spacing w:after="0"/>
      </w:pPr>
      <w:r>
        <w:rPr>
          <w:b/>
          <w:bCs/>
        </w:rPr>
        <w:t>mithea, s.r.o.</w:t>
      </w:r>
    </w:p>
    <w:p w:rsidR="000458E1" w:rsidRDefault="00B94FE0">
      <w:pPr>
        <w:pStyle w:val="Zkladntext1"/>
        <w:spacing w:after="360"/>
      </w:pPr>
      <w:r>
        <w:rPr>
          <w:b/>
          <w:bCs/>
        </w:rPr>
        <w:t>zastoupená panem Milanem Školníkem, jednatelem se sídlem ul. Jana Želivského 1846/33,130 00 Praha 3 IČO: 27881784 DIČ: CZ 27881784</w:t>
      </w:r>
    </w:p>
    <w:p w:rsidR="000458E1" w:rsidRDefault="00B94FE0">
      <w:pPr>
        <w:pStyle w:val="Zkladntext1"/>
        <w:spacing w:after="0"/>
      </w:pPr>
      <w:r>
        <w:rPr>
          <w:i/>
          <w:iCs/>
          <w:u w:val="single"/>
        </w:rPr>
        <w:t>Korespondenční adresa:</w:t>
      </w:r>
    </w:p>
    <w:p w:rsidR="000458E1" w:rsidRDefault="00B94FE0">
      <w:pPr>
        <w:pStyle w:val="Zkladntext1"/>
        <w:spacing w:after="0"/>
      </w:pPr>
      <w:r>
        <w:rPr>
          <w:i/>
          <w:iCs/>
        </w:rPr>
        <w:t xml:space="preserve">Divadlo </w:t>
      </w:r>
      <w:r>
        <w:rPr>
          <w:i/>
          <w:iCs/>
          <w:lang w:val="en-US" w:eastAsia="en-US" w:bidi="en-US"/>
        </w:rPr>
        <w:t>Palace</w:t>
      </w:r>
    </w:p>
    <w:p w:rsidR="000458E1" w:rsidRDefault="00B94FE0">
      <w:pPr>
        <w:pStyle w:val="Zkladntext1"/>
        <w:spacing w:after="0"/>
        <w:jc w:val="both"/>
      </w:pPr>
      <w:r>
        <w:rPr>
          <w:i/>
          <w:iCs/>
        </w:rPr>
        <w:t>Tomáš Grúz</w:t>
      </w:r>
    </w:p>
    <w:p w:rsidR="000458E1" w:rsidRDefault="00B94FE0">
      <w:pPr>
        <w:pStyle w:val="Zkladntext1"/>
        <w:spacing w:after="0"/>
      </w:pPr>
      <w:r>
        <w:rPr>
          <w:i/>
          <w:iCs/>
        </w:rPr>
        <w:t>Václavské náměstí 43</w:t>
      </w:r>
    </w:p>
    <w:p w:rsidR="000458E1" w:rsidRDefault="00B94FE0">
      <w:pPr>
        <w:pStyle w:val="Zkladntext1"/>
        <w:spacing w:after="0"/>
      </w:pPr>
      <w:r>
        <w:rPr>
          <w:i/>
          <w:iCs/>
        </w:rPr>
        <w:t>110 00 Praha 1</w:t>
      </w:r>
    </w:p>
    <w:p w:rsidR="000458E1" w:rsidRDefault="00B94FE0">
      <w:pPr>
        <w:pStyle w:val="Zkladntext1"/>
        <w:spacing w:after="200"/>
      </w:pPr>
      <w:r>
        <w:t>/dále jen „Provozovatel"/</w:t>
      </w:r>
    </w:p>
    <w:p w:rsidR="000458E1" w:rsidRDefault="00B94FE0">
      <w:pPr>
        <w:pStyle w:val="Zkladntext1"/>
        <w:spacing w:after="200"/>
        <w:ind w:firstLine="740"/>
      </w:pPr>
      <w:r>
        <w:t>a</w:t>
      </w:r>
    </w:p>
    <w:p w:rsidR="000458E1" w:rsidRDefault="00B94FE0">
      <w:pPr>
        <w:pStyle w:val="Zkladntext1"/>
        <w:spacing w:after="0"/>
      </w:pPr>
      <w:r>
        <w:rPr>
          <w:b/>
          <w:bCs/>
        </w:rPr>
        <w:t>Mělnické kulturní centrum, z.ú.</w:t>
      </w:r>
    </w:p>
    <w:p w:rsidR="000458E1" w:rsidRDefault="00B94FE0">
      <w:pPr>
        <w:pStyle w:val="Zkladntext1"/>
        <w:tabs>
          <w:tab w:val="left" w:pos="709"/>
        </w:tabs>
        <w:spacing w:after="0"/>
      </w:pPr>
      <w:r>
        <w:rPr>
          <w:b/>
          <w:bCs/>
        </w:rPr>
        <w:t>zastoupeno: Ing. Radka Kareisová, ředitelka se sídlem: U Sadů 323, 276 01 Mělník IČ:</w:t>
      </w:r>
      <w:r>
        <w:rPr>
          <w:b/>
          <w:bCs/>
        </w:rPr>
        <w:tab/>
        <w:t>24210137</w:t>
      </w:r>
    </w:p>
    <w:p w:rsidR="000458E1" w:rsidRDefault="00B94FE0">
      <w:pPr>
        <w:pStyle w:val="Zkladntext1"/>
        <w:spacing w:after="0"/>
      </w:pPr>
      <w:r>
        <w:rPr>
          <w:b/>
          <w:bCs/>
        </w:rPr>
        <w:t xml:space="preserve">DIČ: </w:t>
      </w:r>
      <w:r>
        <w:rPr>
          <w:b/>
          <w:bCs/>
          <w:smallCaps/>
        </w:rPr>
        <w:t>C2.2727o4&lt;5?</w:t>
      </w:r>
    </w:p>
    <w:p w:rsidR="000458E1" w:rsidRDefault="00B94FE0">
      <w:pPr>
        <w:pStyle w:val="Zkladntext1"/>
        <w:spacing w:after="600"/>
      </w:pPr>
      <w:r>
        <w:t>/dále jen „Pořadatel"/</w:t>
      </w:r>
    </w:p>
    <w:p w:rsidR="000458E1" w:rsidRDefault="00B94FE0">
      <w:pPr>
        <w:pStyle w:val="Nadpis30"/>
        <w:keepNext/>
        <w:keepLines/>
        <w:numPr>
          <w:ilvl w:val="0"/>
          <w:numId w:val="1"/>
        </w:numPr>
        <w:tabs>
          <w:tab w:val="left" w:pos="427"/>
        </w:tabs>
        <w:spacing w:after="200" w:line="264" w:lineRule="auto"/>
      </w:pPr>
      <w:bookmarkStart w:id="1" w:name="bookmark3"/>
      <w:r>
        <w:t>Předmět smlouvy</w:t>
      </w:r>
      <w:bookmarkEnd w:id="1"/>
    </w:p>
    <w:p w:rsidR="000458E1" w:rsidRDefault="00B94FE0">
      <w:pPr>
        <w:pStyle w:val="Zkladntext1"/>
        <w:spacing w:after="0"/>
      </w:pPr>
      <w:r>
        <w:t>Předmětem této smlouvy je uskutečnění divadelního představení C.S.Forestera</w:t>
      </w:r>
    </w:p>
    <w:p w:rsidR="000458E1" w:rsidRDefault="00B94FE0">
      <w:pPr>
        <w:pStyle w:val="Zkladntext1"/>
        <w:spacing w:after="600"/>
      </w:pPr>
      <w:r>
        <w:rPr>
          <w:b/>
          <w:bCs/>
        </w:rPr>
        <w:t xml:space="preserve">Africká Královna </w:t>
      </w:r>
      <w:r>
        <w:t>v režii Viktorie Čermákové za podmínek v této smlouvě uvedených.</w:t>
      </w:r>
    </w:p>
    <w:p w:rsidR="000458E1" w:rsidRDefault="00B94FE0">
      <w:pPr>
        <w:pStyle w:val="Nadpis30"/>
        <w:keepNext/>
        <w:keepLines/>
        <w:numPr>
          <w:ilvl w:val="0"/>
          <w:numId w:val="1"/>
        </w:numPr>
        <w:tabs>
          <w:tab w:val="left" w:pos="520"/>
        </w:tabs>
        <w:spacing w:after="200" w:line="264" w:lineRule="auto"/>
      </w:pPr>
      <w:bookmarkStart w:id="2" w:name="bookmark5"/>
      <w:r>
        <w:t>Datum a termíny</w:t>
      </w:r>
      <w:bookmarkEnd w:id="2"/>
    </w:p>
    <w:p w:rsidR="000458E1" w:rsidRDefault="00B94FE0">
      <w:pPr>
        <w:pStyle w:val="Zkladntext1"/>
        <w:spacing w:after="0"/>
      </w:pPr>
      <w:r>
        <w:t>Datum, hodina a místo konání zkoušek: v případě potřeby bude domluveno telefonicky</w:t>
      </w:r>
    </w:p>
    <w:p w:rsidR="000458E1" w:rsidRDefault="00B94FE0">
      <w:pPr>
        <w:pStyle w:val="Zkladntext1"/>
        <w:spacing w:after="200"/>
      </w:pPr>
      <w:r>
        <w:t>Datum, hodina a místo konání představení: 28.11.2022, 19:00 hod., Masarykův kulturní dům, U Sadů 323, Mělník</w:t>
      </w:r>
    </w:p>
    <w:p w:rsidR="000458E1" w:rsidRDefault="00B94FE0">
      <w:pPr>
        <w:pStyle w:val="Nadpis30"/>
        <w:keepNext/>
        <w:keepLines/>
        <w:numPr>
          <w:ilvl w:val="0"/>
          <w:numId w:val="1"/>
        </w:numPr>
        <w:tabs>
          <w:tab w:val="left" w:pos="459"/>
        </w:tabs>
        <w:spacing w:after="200"/>
      </w:pPr>
      <w:bookmarkStart w:id="3" w:name="bookmark7"/>
      <w:r>
        <w:t>Práva a povinnosti smluvních stran</w:t>
      </w:r>
      <w:bookmarkEnd w:id="3"/>
    </w:p>
    <w:p w:rsidR="000458E1" w:rsidRDefault="00B94FE0">
      <w:pPr>
        <w:pStyle w:val="Zkladntext1"/>
        <w:numPr>
          <w:ilvl w:val="0"/>
          <w:numId w:val="2"/>
        </w:numPr>
        <w:tabs>
          <w:tab w:val="left" w:pos="422"/>
        </w:tabs>
        <w:spacing w:after="0"/>
      </w:pPr>
      <w:r>
        <w:t>Pořadatel se zavazuje:</w:t>
      </w:r>
    </w:p>
    <w:p w:rsidR="000458E1" w:rsidRDefault="00B94FE0">
      <w:pPr>
        <w:pStyle w:val="Zkladntext1"/>
        <w:spacing w:after="0"/>
        <w:ind w:left="1140" w:hanging="840"/>
      </w:pPr>
      <w:r>
        <w:t>l.a) poskytnout bezplatné užívání prostor nutných k provedení zkoušek, stavby dekorací a</w:t>
      </w:r>
      <w:r>
        <w:t xml:space="preserve"> představení</w:t>
      </w:r>
    </w:p>
    <w:p w:rsidR="000458E1" w:rsidRDefault="00B94FE0">
      <w:pPr>
        <w:pStyle w:val="Zkladntext1"/>
        <w:spacing w:after="0"/>
        <w:ind w:left="380"/>
      </w:pPr>
      <w:r>
        <w:t>l.b) nést náklady spojené s dodávkou tepla, elektřiny, vodného, stočného, úklidem l.c) dát k dispozici zvukovou /2x mini disk/ a osvětlovací /osvětlovací pult/ kabinu s technickým personálem a dále zajistí jednoho jevištního technika dvě a půl</w:t>
      </w:r>
      <w:r>
        <w:t xml:space="preserve"> hodiny před začátkem představení, kdy je </w:t>
      </w:r>
      <w:r>
        <w:lastRenderedPageBreak/>
        <w:t>naplánován příjezd technického personálu s dekorací a po představení</w:t>
      </w:r>
    </w:p>
    <w:p w:rsidR="000458E1" w:rsidRDefault="00B94FE0">
      <w:pPr>
        <w:pStyle w:val="Zkladntext1"/>
        <w:spacing w:after="0"/>
        <w:ind w:left="1140" w:hanging="760"/>
      </w:pPr>
      <w:r>
        <w:t>l.d) dát k dispozici samostatnou dámskou a pánskou šatnu, včetně sociálního zázemí s teplou a studenou vodou /čistý ručník, mýdlo a toaletní papí</w:t>
      </w:r>
      <w:r>
        <w:t>r každé šatně/</w:t>
      </w:r>
    </w:p>
    <w:p w:rsidR="000458E1" w:rsidRDefault="00B94FE0">
      <w:pPr>
        <w:pStyle w:val="Zkladntext1"/>
        <w:spacing w:after="0"/>
        <w:ind w:left="1140" w:hanging="760"/>
      </w:pPr>
      <w:r>
        <w:t>l.e) distribuovat vstupenky včetně předprodeje a určit jejich cenu, poskytnout provozovateli v případě vyžádání</w:t>
      </w:r>
    </w:p>
    <w:p w:rsidR="000458E1" w:rsidRDefault="00B94FE0">
      <w:pPr>
        <w:pStyle w:val="Zkladntext1"/>
        <w:spacing w:after="0"/>
        <w:ind w:left="1140" w:hanging="760"/>
      </w:pPr>
      <w:r>
        <w:t>l.f) že bez předchozího písemného svolení provozovatele nebudou pořizovány obrazové, zvukové či zvukově-obrazové záznamy z předst</w:t>
      </w:r>
      <w:r>
        <w:t>avení, vyjma zpravodajství</w:t>
      </w:r>
    </w:p>
    <w:p w:rsidR="000458E1" w:rsidRDefault="00B94FE0">
      <w:pPr>
        <w:pStyle w:val="Zkladntext1"/>
        <w:spacing w:after="0"/>
        <w:ind w:left="1140" w:hanging="760"/>
      </w:pPr>
      <w:r>
        <w:t>l.g) zajistit na svůj náklad 2 techniky na vykládání a nakládání dekorace, uvaděčky, pxodej. pťegťemů-, požární dozor a běžný úklid</w:t>
      </w:r>
    </w:p>
    <w:p w:rsidR="000458E1" w:rsidRDefault="00B94FE0">
      <w:pPr>
        <w:pStyle w:val="Zkladntext1"/>
        <w:spacing w:after="0"/>
        <w:ind w:firstLine="380"/>
      </w:pPr>
      <w:r>
        <w:t>l.h) zabezpečit provoz divadelní kavárny v obvyklé době</w:t>
      </w:r>
    </w:p>
    <w:p w:rsidR="000458E1" w:rsidRDefault="00B94FE0">
      <w:pPr>
        <w:pStyle w:val="Zkladntext1"/>
        <w:spacing w:after="0"/>
        <w:ind w:firstLine="380"/>
      </w:pPr>
      <w:r>
        <w:t>l.i) zajistit řádnou propagaci představen</w:t>
      </w:r>
      <w:r>
        <w:t>í včetně vylepení plakátů</w:t>
      </w:r>
    </w:p>
    <w:p w:rsidR="000458E1" w:rsidRDefault="00B94FE0">
      <w:pPr>
        <w:pStyle w:val="Zkladntext1"/>
        <w:spacing w:after="200"/>
        <w:ind w:left="1140" w:hanging="760"/>
      </w:pPr>
      <w:r>
        <w:rPr>
          <w:b/>
          <w:bCs/>
        </w:rPr>
        <w:t xml:space="preserve">l.j) odvést 12,8% z hrubé tržby za představení jako autorskou odměnu, za užití díla na adresu agentury Aura-Pont, s.r.o., Veslařský ostrov 62,147 00 Praha 4 - Podolí, na základě faktur vystavených agenturou Aura-Pont, s.r.o., dle </w:t>
      </w:r>
      <w:r>
        <w:rPr>
          <w:b/>
          <w:bCs/>
        </w:rPr>
        <w:t>„Hlášení o konání představení", které zašle pořadatel vyplněné agentuře Aura-Pont, s.r.o. Je-li nositel práv plátcem DPH v tuzemsku nebo v zemích EU, nebo stane-li se jím, budou všechny odměny dle této smlouvy navýšeny o DPH v příslušné zákonné sazbě. Odmě</w:t>
      </w:r>
      <w:r>
        <w:rPr>
          <w:b/>
          <w:bCs/>
        </w:rPr>
        <w:t>ny budou navýšeny o DPH v příslušné zákonné sazbě i u nositelů práv z třetích zemí (mimo EU).</w:t>
      </w:r>
    </w:p>
    <w:p w:rsidR="000458E1" w:rsidRDefault="00B94FE0">
      <w:pPr>
        <w:pStyle w:val="Zkladntext1"/>
        <w:numPr>
          <w:ilvl w:val="0"/>
          <w:numId w:val="2"/>
        </w:numPr>
        <w:tabs>
          <w:tab w:val="left" w:pos="422"/>
        </w:tabs>
        <w:spacing w:after="0"/>
      </w:pPr>
      <w:r>
        <w:t>Provozovatel se zavazuje:</w:t>
      </w:r>
    </w:p>
    <w:p w:rsidR="000458E1" w:rsidRDefault="00B94FE0">
      <w:pPr>
        <w:pStyle w:val="Zkladntext1"/>
        <w:numPr>
          <w:ilvl w:val="0"/>
          <w:numId w:val="3"/>
        </w:numPr>
        <w:tabs>
          <w:tab w:val="left" w:pos="630"/>
        </w:tabs>
        <w:spacing w:after="0"/>
        <w:ind w:firstLine="380"/>
      </w:pPr>
      <w:r>
        <w:t>.a) dodat pořadateli dle objednávky plakáty představení v počtu: 0 ks.</w:t>
      </w:r>
    </w:p>
    <w:p w:rsidR="000458E1" w:rsidRDefault="00B94FE0">
      <w:pPr>
        <w:pStyle w:val="Zkladntext1"/>
        <w:numPr>
          <w:ilvl w:val="0"/>
          <w:numId w:val="3"/>
        </w:numPr>
        <w:tabs>
          <w:tab w:val="left" w:pos="634"/>
        </w:tabs>
        <w:spacing w:after="600"/>
        <w:ind w:firstLine="380"/>
      </w:pPr>
      <w:r>
        <w:t>.b) zajistit včasnou účast všech účinkujících</w:t>
      </w:r>
    </w:p>
    <w:p w:rsidR="000458E1" w:rsidRDefault="00B94FE0">
      <w:pPr>
        <w:pStyle w:val="Nadpis30"/>
        <w:keepNext/>
        <w:keepLines/>
        <w:spacing w:after="200" w:line="269" w:lineRule="auto"/>
      </w:pPr>
      <w:bookmarkStart w:id="4" w:name="bookmark9"/>
      <w:r>
        <w:t xml:space="preserve">V. Cena za </w:t>
      </w:r>
      <w:r>
        <w:t>představení</w:t>
      </w:r>
      <w:bookmarkEnd w:id="4"/>
    </w:p>
    <w:p w:rsidR="000458E1" w:rsidRDefault="00B94FE0">
      <w:pPr>
        <w:pStyle w:val="Zkladntext1"/>
        <w:spacing w:after="0"/>
      </w:pPr>
      <w:r>
        <w:t>Pořadatel uhradí po uskutečnění sjednaného představení na základě faktury, vystavené provozovatelem a ve lhůtě uvedené na faktuře částku:</w:t>
      </w:r>
    </w:p>
    <w:p w:rsidR="000458E1" w:rsidRDefault="00B94FE0">
      <w:pPr>
        <w:pStyle w:val="Zkladntext1"/>
        <w:spacing w:after="200"/>
      </w:pPr>
      <w:r>
        <w:rPr>
          <w:b/>
          <w:bCs/>
        </w:rPr>
        <w:t>58 000 Kč + 12 180 Kč 21% DPH, celkem: 70 180 Kč (slovy: sedmdesát tisíc jedno sto osmdesát korun českých)</w:t>
      </w:r>
    </w:p>
    <w:p w:rsidR="000458E1" w:rsidRDefault="00B94FE0">
      <w:pPr>
        <w:pStyle w:val="Zkladntext1"/>
        <w:spacing w:after="200"/>
      </w:pPr>
      <w:r>
        <w:t>Pořadatel uhradí objednané plakáty v počtu 0 ks. Cena 20Kč/ks + 21% DPH.</w:t>
      </w:r>
    </w:p>
    <w:p w:rsidR="000458E1" w:rsidRDefault="00B94FE0">
      <w:pPr>
        <w:pStyle w:val="Zkladntext1"/>
        <w:spacing w:after="200"/>
      </w:pPr>
      <w:r>
        <w:rPr>
          <w:b/>
          <w:bCs/>
        </w:rPr>
        <w:t>Cena obsahuje kompletní náklady na autodopravu divadelní dekorace a účinkujících.</w:t>
      </w:r>
    </w:p>
    <w:p w:rsidR="000458E1" w:rsidRDefault="00B94FE0">
      <w:pPr>
        <w:pStyle w:val="Zkladntext1"/>
        <w:numPr>
          <w:ilvl w:val="0"/>
          <w:numId w:val="4"/>
        </w:numPr>
        <w:tabs>
          <w:tab w:val="left" w:pos="283"/>
        </w:tabs>
        <w:spacing w:after="200"/>
      </w:pPr>
      <w:r>
        <w:t>případě nedodržení termínu splatnosti faktury uhradí pořadatel 0,5 % z fakturované částky za každý d</w:t>
      </w:r>
      <w:r>
        <w:t>en prodlení platby.</w:t>
      </w:r>
      <w:r>
        <w:br w:type="page"/>
      </w:r>
    </w:p>
    <w:p w:rsidR="000458E1" w:rsidRDefault="00B94FE0">
      <w:pPr>
        <w:pStyle w:val="Nadpis30"/>
        <w:keepNext/>
        <w:keepLines/>
        <w:numPr>
          <w:ilvl w:val="0"/>
          <w:numId w:val="4"/>
        </w:numPr>
        <w:tabs>
          <w:tab w:val="left" w:pos="420"/>
        </w:tabs>
      </w:pPr>
      <w:bookmarkStart w:id="5" w:name="bookmark11"/>
      <w:r>
        <w:lastRenderedPageBreak/>
        <w:t>. Výpověď a odstoupení od smlouvy</w:t>
      </w:r>
      <w:bookmarkEnd w:id="5"/>
    </w:p>
    <w:p w:rsidR="000458E1" w:rsidRDefault="00B94FE0">
      <w:pPr>
        <w:pStyle w:val="Zkladntext1"/>
        <w:numPr>
          <w:ilvl w:val="0"/>
          <w:numId w:val="5"/>
        </w:numPr>
        <w:tabs>
          <w:tab w:val="left" w:pos="682"/>
        </w:tabs>
        <w:spacing w:after="0"/>
        <w:ind w:left="700" w:hanging="360"/>
      </w:pPr>
      <w:r>
        <w:t>Vypoví-li pořadatel tuto smlouvu v době od data jejího podpisu do 7 dnů před datem konání představení, je povinen zaplatit provozovateli 50 % z částky uvedené v čl. V. této smlouvy.</w:t>
      </w:r>
    </w:p>
    <w:p w:rsidR="000458E1" w:rsidRDefault="00B94FE0">
      <w:pPr>
        <w:pStyle w:val="Zkladntext1"/>
        <w:numPr>
          <w:ilvl w:val="0"/>
          <w:numId w:val="5"/>
        </w:numPr>
        <w:tabs>
          <w:tab w:val="left" w:pos="682"/>
        </w:tabs>
        <w:spacing w:after="0"/>
        <w:ind w:left="700" w:hanging="360"/>
      </w:pPr>
      <w:r>
        <w:t>Vypoví-li pořadatel</w:t>
      </w:r>
      <w:r>
        <w:t xml:space="preserve"> tuto smlouvu ve lhůtě kratší než 7 dnů před datem konání představení, je povinen zaplatit provozovateli celou částku uvedenou v čl. V. této smlouvy.</w:t>
      </w:r>
    </w:p>
    <w:p w:rsidR="000458E1" w:rsidRDefault="00B94FE0">
      <w:pPr>
        <w:pStyle w:val="Zkladntext1"/>
        <w:numPr>
          <w:ilvl w:val="0"/>
          <w:numId w:val="5"/>
        </w:numPr>
        <w:tabs>
          <w:tab w:val="left" w:pos="682"/>
        </w:tabs>
        <w:spacing w:after="0"/>
        <w:ind w:firstLine="340"/>
      </w:pPr>
      <w:r>
        <w:t>Výpověď dle čl. VI. odst. 1., 2. musí být učiněna v písemné formě doporučeným dopisem.</w:t>
      </w:r>
    </w:p>
    <w:p w:rsidR="000458E1" w:rsidRDefault="00B94FE0">
      <w:pPr>
        <w:pStyle w:val="Zkladntext1"/>
        <w:numPr>
          <w:ilvl w:val="0"/>
          <w:numId w:val="5"/>
        </w:numPr>
        <w:tabs>
          <w:tab w:val="left" w:pos="682"/>
        </w:tabs>
        <w:spacing w:after="600"/>
        <w:ind w:left="700" w:hanging="360"/>
      </w:pPr>
      <w:r>
        <w:t>Neuskuteční-li se p</w:t>
      </w:r>
      <w:r>
        <w:t>ředstavení z důvodu vyšší moci nebo nemoci některého z účinkujících, popřípadě z důvodu změny hracího plánu mateřské scény některého z účinkujících, mají obě smluvní strany nárok na odstoupení od této smlouvy bez nároku na náhradu škody. Obě smluvní strany</w:t>
      </w:r>
      <w:r>
        <w:t xml:space="preserve"> si mohou v tomto případě dohodnout náhradní termín.</w:t>
      </w:r>
    </w:p>
    <w:p w:rsidR="000458E1" w:rsidRDefault="00B94FE0">
      <w:pPr>
        <w:pStyle w:val="Nadpis30"/>
        <w:keepNext/>
        <w:keepLines/>
      </w:pPr>
      <w:bookmarkStart w:id="6" w:name="bookmark13"/>
      <w:r>
        <w:t>VII. Závěrečná ustanovení</w:t>
      </w:r>
      <w:bookmarkEnd w:id="6"/>
    </w:p>
    <w:p w:rsidR="000458E1" w:rsidRDefault="00B94FE0">
      <w:pPr>
        <w:pStyle w:val="Zkladntext1"/>
        <w:numPr>
          <w:ilvl w:val="0"/>
          <w:numId w:val="6"/>
        </w:numPr>
        <w:tabs>
          <w:tab w:val="left" w:pos="682"/>
        </w:tabs>
        <w:spacing w:after="0"/>
        <w:ind w:firstLine="340"/>
      </w:pPr>
      <w:r>
        <w:t>Tato smlouva je vyhotovena ve dvou stejnopisech, z nichž každá strana obdrží po jednom.</w:t>
      </w:r>
    </w:p>
    <w:p w:rsidR="000458E1" w:rsidRDefault="00B94FE0">
      <w:pPr>
        <w:pStyle w:val="Zkladntext1"/>
        <w:numPr>
          <w:ilvl w:val="0"/>
          <w:numId w:val="6"/>
        </w:numPr>
        <w:tabs>
          <w:tab w:val="left" w:pos="682"/>
        </w:tabs>
        <w:spacing w:after="0"/>
        <w:ind w:left="700" w:hanging="360"/>
      </w:pPr>
      <w:r>
        <w:t>Provozovatel prohlašuje, že je oprávněn uzavřít a podepsat tuto smlouvu a že je nositelem</w:t>
      </w:r>
      <w:r>
        <w:t xml:space="preserve"> veškerých práv spojených s veřejným provozováním tohoto představení.</w:t>
      </w:r>
    </w:p>
    <w:p w:rsidR="000458E1" w:rsidRDefault="00B94FE0">
      <w:pPr>
        <w:pStyle w:val="Zkladntext1"/>
        <w:numPr>
          <w:ilvl w:val="0"/>
          <w:numId w:val="6"/>
        </w:numPr>
        <w:tabs>
          <w:tab w:val="left" w:pos="682"/>
        </w:tabs>
        <w:spacing w:after="0"/>
        <w:ind w:left="700" w:hanging="360"/>
      </w:pPr>
      <w:r>
        <w:t>Změny a dodatky k této smlouvě mohou být učiněny pouze v písemné formě, podepsané oběma smluvními stranami.</w:t>
      </w:r>
    </w:p>
    <w:p w:rsidR="000458E1" w:rsidRDefault="00B94FE0">
      <w:pPr>
        <w:pStyle w:val="Zkladntext1"/>
        <w:numPr>
          <w:ilvl w:val="0"/>
          <w:numId w:val="6"/>
        </w:numPr>
        <w:tabs>
          <w:tab w:val="left" w:pos="682"/>
        </w:tabs>
        <w:spacing w:after="0" w:line="240" w:lineRule="auto"/>
        <w:ind w:firstLine="340"/>
      </w:pPr>
      <w:r>
        <w:t>Technické podmínky jsou nedílnou součástí této sm</w:t>
      </w:r>
      <w:r w:rsidR="00B746E5">
        <w:t>louvy</w:t>
      </w:r>
    </w:p>
    <w:p w:rsidR="00B746E5" w:rsidRDefault="00B746E5" w:rsidP="00B746E5">
      <w:pPr>
        <w:pStyle w:val="Zkladntext1"/>
        <w:tabs>
          <w:tab w:val="left" w:pos="682"/>
        </w:tabs>
        <w:spacing w:after="0" w:line="240" w:lineRule="auto"/>
      </w:pPr>
    </w:p>
    <w:p w:rsidR="00B746E5" w:rsidRDefault="00B746E5" w:rsidP="00B746E5">
      <w:pPr>
        <w:pStyle w:val="Zkladntext1"/>
        <w:tabs>
          <w:tab w:val="left" w:pos="682"/>
        </w:tabs>
        <w:spacing w:after="0" w:line="240" w:lineRule="auto"/>
      </w:pPr>
    </w:p>
    <w:p w:rsidR="00B746E5" w:rsidRDefault="00B746E5" w:rsidP="00B746E5">
      <w:pPr>
        <w:pStyle w:val="Zkladntext1"/>
        <w:tabs>
          <w:tab w:val="left" w:pos="682"/>
        </w:tabs>
        <w:spacing w:after="0" w:line="240" w:lineRule="auto"/>
      </w:pPr>
    </w:p>
    <w:p w:rsidR="00B746E5" w:rsidRDefault="00B746E5" w:rsidP="00B746E5">
      <w:pPr>
        <w:pStyle w:val="Zkladntext1"/>
        <w:tabs>
          <w:tab w:val="left" w:pos="682"/>
        </w:tabs>
        <w:spacing w:after="0" w:line="240" w:lineRule="auto"/>
      </w:pPr>
    </w:p>
    <w:p w:rsidR="00B746E5" w:rsidRDefault="00B746E5" w:rsidP="00B746E5">
      <w:pPr>
        <w:pStyle w:val="Zkladntext1"/>
        <w:tabs>
          <w:tab w:val="left" w:pos="682"/>
        </w:tabs>
        <w:spacing w:after="0" w:line="240" w:lineRule="auto"/>
        <w:sectPr w:rsidR="00B746E5">
          <w:pgSz w:w="11900" w:h="16840"/>
          <w:pgMar w:top="1303" w:right="1378" w:bottom="1611" w:left="1291" w:header="875" w:footer="1183" w:gutter="0"/>
          <w:pgNumType w:start="1"/>
          <w:cols w:space="720"/>
          <w:noEndnote/>
          <w:docGrid w:linePitch="360"/>
        </w:sectPr>
      </w:pPr>
    </w:p>
    <w:p w:rsidR="000458E1" w:rsidRDefault="000458E1">
      <w:pPr>
        <w:spacing w:line="1" w:lineRule="exact"/>
        <w:sectPr w:rsidR="000458E1">
          <w:type w:val="continuous"/>
          <w:pgSz w:w="11900" w:h="16840"/>
          <w:pgMar w:top="1274" w:right="0" w:bottom="1274" w:left="0" w:header="0" w:footer="3" w:gutter="0"/>
          <w:cols w:space="720"/>
          <w:noEndnote/>
          <w:docGrid w:linePitch="360"/>
        </w:sectPr>
      </w:pPr>
    </w:p>
    <w:p w:rsidR="000458E1" w:rsidRDefault="00B94FE0" w:rsidP="00B746E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39700" distB="0" distL="114300" distR="114300" simplePos="0" relativeHeight="125829378" behindDoc="0" locked="0" layoutInCell="1" allowOverlap="1" wp14:anchorId="7A0B85BB" wp14:editId="27164C7F">
                <wp:simplePos x="0" y="0"/>
                <wp:positionH relativeFrom="page">
                  <wp:posOffset>821055</wp:posOffset>
                </wp:positionH>
                <wp:positionV relativeFrom="paragraph">
                  <wp:posOffset>168910</wp:posOffset>
                </wp:positionV>
                <wp:extent cx="1277620" cy="1854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8E1" w:rsidRDefault="00B94FE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V Praze dne: 8.8.2022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.650000000000006pt;margin-top:13.300000000000001pt;width:100.60000000000001pt;height:14.6pt;z-index:-125829375;mso-wrap-distance-left:9.pt;mso-wrap-distance-top:11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 8.8.2022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817DD4" wp14:editId="0BC4F1C1">
                <wp:simplePos x="0" y="0"/>
                <wp:positionH relativeFrom="page">
                  <wp:posOffset>5788660</wp:posOffset>
                </wp:positionH>
                <wp:positionV relativeFrom="paragraph">
                  <wp:posOffset>461645</wp:posOffset>
                </wp:positionV>
                <wp:extent cx="807085" cy="43688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8E1" w:rsidRDefault="000458E1" w:rsidP="00B746E5">
                            <w:pPr>
                              <w:pStyle w:val="Titulekobrzku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817DD4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455.8pt;margin-top:36.35pt;width:63.55pt;height:34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" filled="f" stroked="f">
                <v:textbox inset="0,0,0,0">
                  <w:txbxContent>
                    <w:p w:rsidR="000458E1" w:rsidRDefault="000458E1" w:rsidP="00B746E5">
                      <w:pPr>
                        <w:pStyle w:val="Titulekobrzku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7B3462" wp14:editId="1A956114">
                <wp:simplePos x="0" y="0"/>
                <wp:positionH relativeFrom="page">
                  <wp:posOffset>5331460</wp:posOffset>
                </wp:positionH>
                <wp:positionV relativeFrom="paragraph">
                  <wp:posOffset>1467485</wp:posOffset>
                </wp:positionV>
                <wp:extent cx="578485" cy="1854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8E1" w:rsidRDefault="00B94FE0">
                            <w:pPr>
                              <w:pStyle w:val="Titulekobrzku0"/>
                              <w:spacing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Pořadatel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9.80000000000001pt;margin-top:115.55pt;width:45.550000000000004pt;height:14.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Pořadatel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46E5" w:rsidRDefault="00B746E5">
      <w:pPr>
        <w:pStyle w:val="Zkladntext1"/>
        <w:spacing w:after="0" w:line="240" w:lineRule="auto"/>
        <w:ind w:firstLine="460"/>
      </w:pPr>
      <w:r>
        <w:t xml:space="preserve">                                                     23.8.2022</w:t>
      </w:r>
      <w:bookmarkStart w:id="7" w:name="_GoBack"/>
      <w:bookmarkEnd w:id="7"/>
    </w:p>
    <w:p w:rsidR="00B746E5" w:rsidRDefault="00B746E5">
      <w:pPr>
        <w:pStyle w:val="Zkladntext1"/>
        <w:spacing w:after="0" w:line="240" w:lineRule="auto"/>
        <w:ind w:firstLine="460"/>
      </w:pPr>
      <w:r>
        <w:t xml:space="preserve">                                                                                  </w:t>
      </w:r>
    </w:p>
    <w:p w:rsidR="00B746E5" w:rsidRDefault="00B746E5">
      <w:pPr>
        <w:pStyle w:val="Zkladntext1"/>
        <w:spacing w:after="0" w:line="240" w:lineRule="auto"/>
        <w:ind w:firstLine="460"/>
      </w:pPr>
      <w:r>
        <w:t xml:space="preserve">                                                                  </w:t>
      </w:r>
    </w:p>
    <w:p w:rsidR="00B746E5" w:rsidRDefault="00B746E5">
      <w:pPr>
        <w:pStyle w:val="Zkladntext1"/>
        <w:spacing w:after="0" w:line="240" w:lineRule="auto"/>
        <w:ind w:firstLine="460"/>
      </w:pPr>
      <w:r>
        <w:t xml:space="preserve">                                                   </w:t>
      </w:r>
    </w:p>
    <w:p w:rsidR="00B746E5" w:rsidRDefault="00B746E5">
      <w:pPr>
        <w:pStyle w:val="Zkladntext1"/>
        <w:spacing w:after="0" w:line="240" w:lineRule="auto"/>
        <w:ind w:firstLine="460"/>
      </w:pPr>
    </w:p>
    <w:p w:rsidR="00B746E5" w:rsidRDefault="00B746E5">
      <w:pPr>
        <w:pStyle w:val="Zkladntext1"/>
        <w:spacing w:after="0" w:line="240" w:lineRule="auto"/>
        <w:ind w:firstLine="460"/>
      </w:pPr>
      <w:r>
        <w:t xml:space="preserve">                                                                                                      </w:t>
      </w:r>
    </w:p>
    <w:p w:rsidR="00B746E5" w:rsidRDefault="00B746E5">
      <w:pPr>
        <w:pStyle w:val="Zkladntext1"/>
        <w:spacing w:after="0" w:line="240" w:lineRule="auto"/>
        <w:ind w:firstLine="460"/>
      </w:pPr>
      <w:r>
        <w:t xml:space="preserve">                                                                                                                         </w:t>
      </w:r>
    </w:p>
    <w:p w:rsidR="00B746E5" w:rsidRDefault="00B746E5">
      <w:pPr>
        <w:pStyle w:val="Zkladntext1"/>
        <w:spacing w:after="0" w:line="240" w:lineRule="auto"/>
        <w:ind w:firstLine="460"/>
      </w:pPr>
    </w:p>
    <w:p w:rsidR="00B746E5" w:rsidRDefault="00B746E5">
      <w:pPr>
        <w:pStyle w:val="Zkladntext1"/>
        <w:spacing w:after="0" w:line="240" w:lineRule="auto"/>
        <w:ind w:firstLine="460"/>
      </w:pPr>
    </w:p>
    <w:p w:rsidR="00B746E5" w:rsidRDefault="00B746E5">
      <w:pPr>
        <w:pStyle w:val="Zkladntext1"/>
        <w:spacing w:after="0" w:line="240" w:lineRule="auto"/>
        <w:ind w:firstLine="460"/>
      </w:pPr>
    </w:p>
    <w:p w:rsidR="00B746E5" w:rsidRDefault="00B746E5">
      <w:pPr>
        <w:pStyle w:val="Zkladntext1"/>
        <w:spacing w:after="0" w:line="240" w:lineRule="auto"/>
        <w:ind w:firstLine="460"/>
      </w:pPr>
    </w:p>
    <w:p w:rsidR="00B746E5" w:rsidRDefault="00B94FE0">
      <w:pPr>
        <w:pStyle w:val="Zkladntext1"/>
        <w:spacing w:after="0" w:line="240" w:lineRule="auto"/>
        <w:ind w:firstLine="460"/>
      </w:pPr>
      <w:r>
        <w:t>P</w:t>
      </w:r>
      <w:r>
        <w:t>rovozovatel</w:t>
      </w:r>
      <w:r w:rsidR="00B746E5">
        <w:t xml:space="preserve">             </w:t>
      </w:r>
    </w:p>
    <w:p w:rsidR="00B746E5" w:rsidRDefault="00B746E5">
      <w:pPr>
        <w:pStyle w:val="Zkladntext1"/>
        <w:spacing w:after="0" w:line="240" w:lineRule="auto"/>
        <w:ind w:firstLine="460"/>
      </w:pPr>
    </w:p>
    <w:p w:rsidR="00B746E5" w:rsidRDefault="00B746E5">
      <w:pPr>
        <w:pStyle w:val="Zkladntext1"/>
        <w:spacing w:after="0" w:line="240" w:lineRule="auto"/>
        <w:ind w:firstLine="460"/>
      </w:pPr>
    </w:p>
    <w:p w:rsidR="000458E1" w:rsidRDefault="00B746E5">
      <w:pPr>
        <w:pStyle w:val="Zkladntext1"/>
        <w:spacing w:after="0" w:line="240" w:lineRule="auto"/>
        <w:ind w:firstLine="460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0458E1" w:rsidRDefault="00B94FE0">
      <w:pPr>
        <w:spacing w:line="1" w:lineRule="exact"/>
        <w:rPr>
          <w:sz w:val="2"/>
          <w:szCs w:val="2"/>
        </w:rPr>
      </w:pPr>
      <w:r>
        <w:br w:type="column"/>
      </w:r>
    </w:p>
    <w:p w:rsidR="000458E1" w:rsidRPr="00B746E5" w:rsidRDefault="000458E1" w:rsidP="00B746E5">
      <w:pPr>
        <w:pStyle w:val="Zkladntext50"/>
        <w:sectPr w:rsidR="000458E1" w:rsidRPr="00B746E5">
          <w:type w:val="continuous"/>
          <w:pgSz w:w="11900" w:h="16840"/>
          <w:pgMar w:top="1274" w:right="1471" w:bottom="1274" w:left="2012" w:header="0" w:footer="3" w:gutter="0"/>
          <w:cols w:num="2" w:space="720" w:equalWidth="0">
            <w:col w:w="3521" w:space="1789"/>
            <w:col w:w="3107"/>
          </w:cols>
          <w:noEndnote/>
          <w:docGrid w:linePitch="360"/>
        </w:sectPr>
      </w:pPr>
    </w:p>
    <w:p w:rsidR="000458E1" w:rsidRDefault="00B94FE0">
      <w:pPr>
        <w:pStyle w:val="Nadpis10"/>
        <w:keepNext/>
        <w:keepLines/>
      </w:pPr>
      <w:bookmarkStart w:id="8" w:name="bookmark19"/>
      <w:r>
        <w:rPr>
          <w:u w:val="single"/>
        </w:rPr>
        <w:lastRenderedPageBreak/>
        <w:t>T</w:t>
      </w:r>
      <w:r>
        <w:rPr>
          <w:u w:val="single"/>
        </w:rPr>
        <w:t>echnické požadavky Africká královna</w:t>
      </w:r>
      <w:bookmarkEnd w:id="8"/>
    </w:p>
    <w:p w:rsidR="000458E1" w:rsidRDefault="00B94FE0">
      <w:pPr>
        <w:pStyle w:val="Nadpis30"/>
        <w:keepNext/>
        <w:keepLines/>
        <w:spacing w:after="240"/>
      </w:pPr>
      <w:bookmarkStart w:id="9" w:name="bookmark21"/>
      <w:r>
        <w:t>Jeviště:</w:t>
      </w:r>
      <w:bookmarkEnd w:id="9"/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min. 6X6m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výška 4m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podlaha uklizená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možnost vrtání do podlahy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after="240" w:line="240" w:lineRule="auto"/>
        <w:ind w:firstLine="360"/>
      </w:pPr>
      <w:r>
        <w:t>oheň na jevišti-cigarety</w:t>
      </w:r>
    </w:p>
    <w:p w:rsidR="000458E1" w:rsidRDefault="00B94FE0">
      <w:pPr>
        <w:pStyle w:val="Nadpis30"/>
        <w:keepNext/>
        <w:keepLines/>
        <w:spacing w:after="240"/>
      </w:pPr>
      <w:bookmarkStart w:id="10" w:name="bookmark23"/>
      <w:r>
        <w:t>Zvuk:</w:t>
      </w:r>
      <w:bookmarkEnd w:id="10"/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 xml:space="preserve">kabina </w:t>
      </w:r>
      <w:r>
        <w:t>zvukaře s výhledem na jeviště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nutné umístění ozvučení v sále nebo otevřená kabina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 xml:space="preserve">2x </w:t>
      </w:r>
      <w:r>
        <w:rPr>
          <w:lang w:val="en-US" w:eastAsia="en-US" w:bidi="en-US"/>
        </w:rPr>
        <w:t xml:space="preserve">minidisc </w:t>
      </w:r>
      <w:r>
        <w:t>s funkcí A-pause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after="240" w:line="240" w:lineRule="auto"/>
        <w:ind w:firstLine="360"/>
      </w:pPr>
      <w:r>
        <w:t>regulované ozvučení sálu(mixpult) s možností rozdělení Přední-Zadní</w:t>
      </w:r>
    </w:p>
    <w:p w:rsidR="000458E1" w:rsidRDefault="00B94FE0">
      <w:pPr>
        <w:pStyle w:val="Nadpis30"/>
        <w:keepNext/>
        <w:keepLines/>
        <w:spacing w:after="240"/>
      </w:pPr>
      <w:bookmarkStart w:id="11" w:name="bookmark25"/>
      <w:r>
        <w:t>Světla:</w:t>
      </w:r>
      <w:bookmarkEnd w:id="11"/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kabina osvětlovače s výhledem na jeviště, odposlech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L portál min. 2XF</w:t>
      </w:r>
      <w:r>
        <w:t>HR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P portál min. 2XFHR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L hlediště min. 6XFHR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P hlediště min. 6XFHR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 xml:space="preserve">jevištní </w:t>
      </w:r>
      <w:r>
        <w:rPr>
          <w:lang w:val="en-US" w:eastAsia="en-US" w:bidi="en-US"/>
        </w:rPr>
        <w:t xml:space="preserve">most- </w:t>
      </w:r>
      <w:r>
        <w:t>min. 1XFHR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 xml:space="preserve">světelný pult-min. 6X </w:t>
      </w:r>
      <w:r>
        <w:rPr>
          <w:lang w:val="en-US" w:eastAsia="en-US" w:bidi="en-US"/>
        </w:rPr>
        <w:t>submaster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line="240" w:lineRule="auto"/>
        <w:ind w:firstLine="360"/>
      </w:pPr>
      <w:r>
        <w:t>2x modrý filtr</w:t>
      </w:r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after="240" w:line="240" w:lineRule="auto"/>
        <w:ind w:firstLine="360"/>
      </w:pPr>
      <w:r>
        <w:t>lx červený filtr</w:t>
      </w:r>
    </w:p>
    <w:p w:rsidR="000458E1" w:rsidRDefault="00B94FE0">
      <w:pPr>
        <w:pStyle w:val="Nadpis30"/>
        <w:keepNext/>
        <w:keepLines/>
        <w:spacing w:after="240"/>
      </w:pPr>
      <w:bookmarkStart w:id="12" w:name="bookmark27"/>
      <w:r>
        <w:t>Ostatní:</w:t>
      </w:r>
      <w:bookmarkEnd w:id="12"/>
    </w:p>
    <w:p w:rsidR="000458E1" w:rsidRDefault="00B94FE0">
      <w:pPr>
        <w:pStyle w:val="Zkladntext1"/>
        <w:numPr>
          <w:ilvl w:val="0"/>
          <w:numId w:val="7"/>
        </w:numPr>
        <w:tabs>
          <w:tab w:val="left" w:pos="731"/>
        </w:tabs>
        <w:spacing w:after="1000" w:line="240" w:lineRule="auto"/>
        <w:ind w:firstLine="360"/>
      </w:pPr>
      <w:r>
        <w:t>2 pomocníci při vykládání a nakládání dekorace</w:t>
      </w:r>
    </w:p>
    <w:p w:rsidR="000458E1" w:rsidRDefault="00B94FE0">
      <w:pPr>
        <w:pStyle w:val="Zkladntext1"/>
        <w:spacing w:line="240" w:lineRule="auto"/>
      </w:pPr>
      <w:r>
        <w:t xml:space="preserve">Kontaktní osoba-jeviště, zvuk-Sasha </w:t>
      </w:r>
      <w:r>
        <w:t>777799959</w:t>
      </w:r>
    </w:p>
    <w:p w:rsidR="000458E1" w:rsidRDefault="00B94FE0">
      <w:pPr>
        <w:pStyle w:val="Zkladntext1"/>
        <w:spacing w:after="240" w:line="240" w:lineRule="auto"/>
      </w:pPr>
      <w:r>
        <w:t>Kontaktní osoba-světla-Karel Komm 732461221</w:t>
      </w:r>
    </w:p>
    <w:p w:rsidR="000458E1" w:rsidRDefault="00B94FE0">
      <w:pPr>
        <w:pStyle w:val="Zkladntext1"/>
        <w:spacing w:line="240" w:lineRule="auto"/>
      </w:pPr>
      <w:r>
        <w:t>Prosím volat po 11:00, děkujeme</w:t>
      </w:r>
    </w:p>
    <w:sectPr w:rsidR="000458E1">
      <w:pgSz w:w="11900" w:h="16840"/>
      <w:pgMar w:top="1354" w:right="3606" w:bottom="1354" w:left="1278" w:header="926" w:footer="9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E0" w:rsidRDefault="00B94FE0">
      <w:r>
        <w:separator/>
      </w:r>
    </w:p>
  </w:endnote>
  <w:endnote w:type="continuationSeparator" w:id="0">
    <w:p w:rsidR="00B94FE0" w:rsidRDefault="00B9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E0" w:rsidRDefault="00B94FE0"/>
  </w:footnote>
  <w:footnote w:type="continuationSeparator" w:id="0">
    <w:p w:rsidR="00B94FE0" w:rsidRDefault="00B94F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370"/>
    <w:multiLevelType w:val="multilevel"/>
    <w:tmpl w:val="DE84068C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D6736"/>
    <w:multiLevelType w:val="multilevel"/>
    <w:tmpl w:val="846A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E53FE"/>
    <w:multiLevelType w:val="multilevel"/>
    <w:tmpl w:val="0A223D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90516"/>
    <w:multiLevelType w:val="multilevel"/>
    <w:tmpl w:val="B832DB1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F53222"/>
    <w:multiLevelType w:val="multilevel"/>
    <w:tmpl w:val="0FC41E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F4F74"/>
    <w:multiLevelType w:val="multilevel"/>
    <w:tmpl w:val="D0D64C20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354D37"/>
    <w:multiLevelType w:val="multilevel"/>
    <w:tmpl w:val="ED0EB28C"/>
    <w:lvl w:ilvl="0">
      <w:start w:val="5"/>
      <w:numFmt w:val="upperRoman"/>
      <w:lvlText w:val="%1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E1"/>
    <w:rsid w:val="000458E1"/>
    <w:rsid w:val="00B746E5"/>
    <w:rsid w:val="00B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25C7"/>
  <w15:docId w15:val="{53252FE3-4EFC-4CB7-A23D-9A253759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/>
      <w:iCs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pacing w:after="720"/>
      <w:outlineLvl w:val="0"/>
    </w:pPr>
    <w:rPr>
      <w:rFonts w:ascii="Cambria" w:eastAsia="Cambria" w:hAnsi="Cambria" w:cs="Cambria"/>
      <w:sz w:val="52"/>
      <w:szCs w:val="52"/>
    </w:rPr>
  </w:style>
  <w:style w:type="paragraph" w:customStyle="1" w:styleId="Zkladntext40">
    <w:name w:val="Základní text (4)"/>
    <w:basedOn w:val="Normln"/>
    <w:link w:val="Zkladntext4"/>
    <w:pPr>
      <w:spacing w:after="200"/>
    </w:pPr>
    <w:rPr>
      <w:rFonts w:ascii="Cambria" w:eastAsia="Cambria" w:hAnsi="Cambria" w:cs="Cambria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pacing w:after="4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220"/>
      <w:outlineLvl w:val="2"/>
    </w:pPr>
    <w:rPr>
      <w:rFonts w:ascii="Cambria" w:eastAsia="Cambria" w:hAnsi="Cambria" w:cs="Cambria"/>
      <w:b/>
      <w:bCs/>
      <w:i/>
      <w:iCs/>
    </w:rPr>
  </w:style>
  <w:style w:type="paragraph" w:customStyle="1" w:styleId="Titulekobrzku0">
    <w:name w:val="Titulek obrázku"/>
    <w:basedOn w:val="Normln"/>
    <w:link w:val="Titulekobrzku"/>
    <w:pPr>
      <w:spacing w:line="418" w:lineRule="auto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pacing w:after="180"/>
      <w:jc w:val="center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line="401" w:lineRule="auto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2022-08-24T13:54:00Z</dcterms:created>
  <dcterms:modified xsi:type="dcterms:W3CDTF">2022-08-24T14:01:00Z</dcterms:modified>
</cp:coreProperties>
</file>