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579" w:rsidRDefault="00245CF0" w:rsidP="00DA1579">
      <w:pPr>
        <w:pStyle w:val="Nzev"/>
        <w:tabs>
          <w:tab w:val="left" w:pos="426"/>
        </w:tabs>
        <w:spacing w:after="60"/>
        <w:rPr>
          <w:rFonts w:ascii="Arial" w:hAnsi="Arial" w:cs="Arial"/>
          <w:i w:val="0"/>
          <w:szCs w:val="28"/>
          <w:u w:val="none"/>
        </w:rPr>
      </w:pPr>
      <w:r>
        <w:rPr>
          <w:rFonts w:ascii="Arial" w:hAnsi="Arial" w:cs="Arial"/>
          <w:i w:val="0"/>
          <w:noProof/>
          <w:snapToGrid/>
          <w:szCs w:val="28"/>
          <w:u w:val="none"/>
        </w:rPr>
        <w:drawing>
          <wp:anchor distT="0" distB="0" distL="114300" distR="114300" simplePos="0" relativeHeight="251658240" behindDoc="0" locked="0" layoutInCell="1" allowOverlap="1">
            <wp:simplePos x="0" y="0"/>
            <wp:positionH relativeFrom="margin">
              <wp:align>left</wp:align>
            </wp:positionH>
            <wp:positionV relativeFrom="paragraph">
              <wp:posOffset>-391795</wp:posOffset>
            </wp:positionV>
            <wp:extent cx="1049470" cy="38608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ratislavice_logo_rgb (2).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9470" cy="386080"/>
                    </a:xfrm>
                    <a:prstGeom prst="rect">
                      <a:avLst/>
                    </a:prstGeom>
                  </pic:spPr>
                </pic:pic>
              </a:graphicData>
            </a:graphic>
            <wp14:sizeRelH relativeFrom="page">
              <wp14:pctWidth>0</wp14:pctWidth>
            </wp14:sizeRelH>
            <wp14:sizeRelV relativeFrom="page">
              <wp14:pctHeight>0</wp14:pctHeight>
            </wp14:sizeRelV>
          </wp:anchor>
        </w:drawing>
      </w:r>
    </w:p>
    <w:p w:rsidR="00DA1579" w:rsidRDefault="00DA1579" w:rsidP="00DA1579">
      <w:pPr>
        <w:pStyle w:val="Nzev"/>
        <w:tabs>
          <w:tab w:val="left" w:pos="426"/>
        </w:tabs>
        <w:spacing w:after="60"/>
        <w:rPr>
          <w:rFonts w:ascii="Arial" w:hAnsi="Arial" w:cs="Arial"/>
          <w:i w:val="0"/>
          <w:szCs w:val="28"/>
          <w:u w:val="none"/>
        </w:rPr>
      </w:pPr>
    </w:p>
    <w:p w:rsidR="00DA1579" w:rsidRPr="00DA1579" w:rsidRDefault="00DA1579" w:rsidP="00DA1579">
      <w:pPr>
        <w:pStyle w:val="Nzev"/>
        <w:tabs>
          <w:tab w:val="left" w:pos="426"/>
        </w:tabs>
        <w:spacing w:after="60"/>
        <w:rPr>
          <w:rFonts w:asciiTheme="minorHAnsi" w:eastAsiaTheme="minorHAnsi" w:hAnsiTheme="minorHAnsi" w:cstheme="minorHAnsi"/>
          <w:b w:val="0"/>
          <w:bCs/>
          <w:i w:val="0"/>
          <w:sz w:val="36"/>
          <w:u w:val="none"/>
          <w:lang w:eastAsia="en-US"/>
        </w:rPr>
      </w:pPr>
      <w:r w:rsidRPr="00DA1579">
        <w:rPr>
          <w:rFonts w:asciiTheme="minorHAnsi" w:eastAsiaTheme="minorHAnsi" w:hAnsiTheme="minorHAnsi" w:cstheme="minorHAnsi"/>
          <w:b w:val="0"/>
          <w:bCs/>
          <w:i w:val="0"/>
          <w:sz w:val="36"/>
          <w:u w:val="none"/>
          <w:lang w:eastAsia="en-US"/>
        </w:rPr>
        <w:t xml:space="preserve">VEŘEJNOPRÁVNÍ SMLOUVA </w:t>
      </w:r>
    </w:p>
    <w:p w:rsidR="00DA1579" w:rsidRPr="00DA1579" w:rsidRDefault="00DA1579" w:rsidP="00DA1579">
      <w:pPr>
        <w:pStyle w:val="Nzev"/>
        <w:tabs>
          <w:tab w:val="left" w:pos="426"/>
        </w:tabs>
        <w:spacing w:after="60"/>
        <w:rPr>
          <w:rFonts w:asciiTheme="minorHAnsi" w:eastAsiaTheme="minorHAnsi" w:hAnsiTheme="minorHAnsi" w:cstheme="minorHAnsi"/>
          <w:b w:val="0"/>
          <w:bCs/>
          <w:i w:val="0"/>
          <w:sz w:val="20"/>
          <w:u w:val="none"/>
          <w:lang w:eastAsia="en-US"/>
        </w:rPr>
      </w:pPr>
      <w:r w:rsidRPr="00DA1579">
        <w:rPr>
          <w:rFonts w:asciiTheme="minorHAnsi" w:eastAsiaTheme="minorHAnsi" w:hAnsiTheme="minorHAnsi" w:cstheme="minorHAnsi"/>
          <w:b w:val="0"/>
          <w:bCs/>
          <w:i w:val="0"/>
          <w:sz w:val="20"/>
          <w:u w:val="none"/>
          <w:lang w:eastAsia="en-US"/>
        </w:rPr>
        <w:t>o poskytnutí dotace z rozpočtu Městského obvodu Liberec – Vratislavice nad Nisou</w:t>
      </w:r>
    </w:p>
    <w:p w:rsidR="00F17312" w:rsidRPr="00DA1579" w:rsidRDefault="00F17312" w:rsidP="00DA1579">
      <w:pPr>
        <w:widowControl w:val="0"/>
        <w:spacing w:after="60"/>
        <w:jc w:val="both"/>
        <w:rPr>
          <w:rFonts w:asciiTheme="minorHAnsi" w:hAnsiTheme="minorHAnsi" w:cstheme="minorHAnsi"/>
          <w:snapToGrid w:val="0"/>
        </w:rPr>
      </w:pPr>
    </w:p>
    <w:p w:rsidR="00DA1579" w:rsidRPr="00DA1579" w:rsidRDefault="00DA1579" w:rsidP="00DA1579">
      <w:pPr>
        <w:widowControl w:val="0"/>
        <w:spacing w:after="60"/>
        <w:ind w:right="49"/>
        <w:jc w:val="both"/>
        <w:rPr>
          <w:rFonts w:asciiTheme="minorHAnsi" w:hAnsiTheme="minorHAnsi" w:cstheme="minorHAnsi"/>
          <w:b/>
          <w:snapToGrid w:val="0"/>
        </w:rPr>
      </w:pPr>
      <w:r w:rsidRPr="00DA1579">
        <w:rPr>
          <w:rFonts w:asciiTheme="minorHAnsi" w:hAnsiTheme="minorHAnsi" w:cstheme="minorHAnsi"/>
          <w:b/>
          <w:snapToGrid w:val="0"/>
        </w:rPr>
        <w:t>Městský obvod Liberec – Vratislavice nad Nisou</w:t>
      </w:r>
    </w:p>
    <w:p w:rsidR="00DA1579" w:rsidRDefault="00DA1579" w:rsidP="00DA1579">
      <w:pPr>
        <w:widowControl w:val="0"/>
        <w:spacing w:after="60"/>
        <w:ind w:right="49"/>
        <w:jc w:val="both"/>
        <w:rPr>
          <w:rFonts w:asciiTheme="minorHAnsi" w:hAnsiTheme="minorHAnsi" w:cstheme="minorHAnsi"/>
          <w:snapToGrid w:val="0"/>
        </w:rPr>
      </w:pPr>
      <w:r w:rsidRPr="00DA1579">
        <w:rPr>
          <w:rFonts w:asciiTheme="minorHAnsi" w:hAnsiTheme="minorHAnsi" w:cstheme="minorHAnsi"/>
          <w:snapToGrid w:val="0"/>
        </w:rPr>
        <w:t>se sídle</w:t>
      </w:r>
      <w:r w:rsidR="009D1CEF">
        <w:rPr>
          <w:rFonts w:asciiTheme="minorHAnsi" w:hAnsiTheme="minorHAnsi" w:cstheme="minorHAnsi"/>
          <w:snapToGrid w:val="0"/>
        </w:rPr>
        <w:t>m:</w:t>
      </w:r>
      <w:r w:rsidR="009D1CEF">
        <w:rPr>
          <w:rFonts w:asciiTheme="minorHAnsi" w:hAnsiTheme="minorHAnsi" w:cstheme="minorHAnsi"/>
          <w:snapToGrid w:val="0"/>
        </w:rPr>
        <w:tab/>
        <w:t xml:space="preserve"> </w:t>
      </w:r>
      <w:r w:rsidR="0090478D">
        <w:rPr>
          <w:rFonts w:asciiTheme="minorHAnsi" w:hAnsiTheme="minorHAnsi" w:cstheme="minorHAnsi"/>
          <w:snapToGrid w:val="0"/>
        </w:rPr>
        <w:tab/>
      </w:r>
      <w:r w:rsidR="0090478D">
        <w:rPr>
          <w:rFonts w:asciiTheme="minorHAnsi" w:hAnsiTheme="minorHAnsi" w:cstheme="minorHAnsi"/>
          <w:snapToGrid w:val="0"/>
        </w:rPr>
        <w:tab/>
      </w:r>
      <w:r w:rsidRPr="00DA1579">
        <w:rPr>
          <w:rFonts w:asciiTheme="minorHAnsi" w:hAnsiTheme="minorHAnsi" w:cstheme="minorHAnsi"/>
          <w:snapToGrid w:val="0"/>
        </w:rPr>
        <w:t>Tanvaldská 50, 463 11, Liberec XXX</w:t>
      </w:r>
    </w:p>
    <w:p w:rsidR="009D1CEF" w:rsidRPr="00DA1579" w:rsidRDefault="009D1CEF" w:rsidP="009D1CEF">
      <w:pPr>
        <w:widowControl w:val="0"/>
        <w:tabs>
          <w:tab w:val="left" w:pos="720"/>
          <w:tab w:val="left" w:pos="1440"/>
          <w:tab w:val="left" w:pos="2160"/>
          <w:tab w:val="left" w:pos="2880"/>
          <w:tab w:val="center" w:pos="4961"/>
        </w:tabs>
        <w:spacing w:after="60"/>
        <w:ind w:left="2160" w:right="49" w:hanging="2160"/>
        <w:jc w:val="both"/>
        <w:rPr>
          <w:rFonts w:asciiTheme="minorHAnsi" w:hAnsiTheme="minorHAnsi" w:cstheme="minorHAnsi"/>
          <w:snapToGrid w:val="0"/>
        </w:rPr>
      </w:pPr>
      <w:r>
        <w:rPr>
          <w:rFonts w:asciiTheme="minorHAnsi" w:hAnsiTheme="minorHAnsi" w:cstheme="minorHAnsi"/>
          <w:snapToGrid w:val="0"/>
        </w:rPr>
        <w:t xml:space="preserve">IČ: </w:t>
      </w:r>
      <w:r>
        <w:rPr>
          <w:rFonts w:asciiTheme="minorHAnsi" w:hAnsiTheme="minorHAnsi" w:cstheme="minorHAnsi"/>
          <w:snapToGrid w:val="0"/>
        </w:rPr>
        <w:tab/>
      </w:r>
      <w:r>
        <w:rPr>
          <w:rFonts w:asciiTheme="minorHAnsi" w:hAnsiTheme="minorHAnsi" w:cstheme="minorHAnsi"/>
          <w:snapToGrid w:val="0"/>
        </w:rPr>
        <w:tab/>
      </w:r>
      <w:r w:rsidR="0090478D">
        <w:rPr>
          <w:rFonts w:asciiTheme="minorHAnsi" w:hAnsiTheme="minorHAnsi" w:cstheme="minorHAnsi"/>
          <w:snapToGrid w:val="0"/>
        </w:rPr>
        <w:tab/>
      </w:r>
      <w:r w:rsidR="0090478D">
        <w:rPr>
          <w:rFonts w:asciiTheme="minorHAnsi" w:hAnsiTheme="minorHAnsi" w:cstheme="minorHAnsi"/>
          <w:snapToGrid w:val="0"/>
        </w:rPr>
        <w:tab/>
      </w:r>
      <w:r w:rsidRPr="00DA1579">
        <w:rPr>
          <w:rFonts w:asciiTheme="minorHAnsi" w:hAnsiTheme="minorHAnsi" w:cstheme="minorHAnsi"/>
          <w:snapToGrid w:val="0"/>
        </w:rPr>
        <w:t>00262978</w:t>
      </w:r>
    </w:p>
    <w:p w:rsidR="00DA1579" w:rsidRPr="00DA1579" w:rsidRDefault="00DA1579" w:rsidP="00DA1579">
      <w:pPr>
        <w:widowControl w:val="0"/>
        <w:spacing w:after="60"/>
        <w:ind w:left="2160" w:right="49" w:hanging="2160"/>
        <w:jc w:val="both"/>
        <w:rPr>
          <w:rFonts w:asciiTheme="minorHAnsi" w:hAnsiTheme="minorHAnsi" w:cstheme="minorHAnsi"/>
          <w:snapToGrid w:val="0"/>
        </w:rPr>
      </w:pPr>
      <w:r w:rsidRPr="00DA1579">
        <w:rPr>
          <w:rFonts w:asciiTheme="minorHAnsi" w:hAnsiTheme="minorHAnsi" w:cstheme="minorHAnsi"/>
          <w:snapToGrid w:val="0"/>
        </w:rPr>
        <w:t>zastoupen</w:t>
      </w:r>
      <w:r w:rsidR="009D1CEF">
        <w:rPr>
          <w:rFonts w:asciiTheme="minorHAnsi" w:hAnsiTheme="minorHAnsi" w:cstheme="minorHAnsi"/>
          <w:snapToGrid w:val="0"/>
        </w:rPr>
        <w:t>ý</w:t>
      </w:r>
      <w:r w:rsidR="0090478D">
        <w:rPr>
          <w:rFonts w:asciiTheme="minorHAnsi" w:hAnsiTheme="minorHAnsi" w:cstheme="minorHAnsi"/>
          <w:snapToGrid w:val="0"/>
        </w:rPr>
        <w:t>:</w:t>
      </w:r>
      <w:r w:rsidR="0090478D">
        <w:rPr>
          <w:rFonts w:asciiTheme="minorHAnsi" w:hAnsiTheme="minorHAnsi" w:cstheme="minorHAnsi"/>
          <w:snapToGrid w:val="0"/>
        </w:rPr>
        <w:tab/>
      </w:r>
      <w:r w:rsidR="0090478D">
        <w:rPr>
          <w:rFonts w:asciiTheme="minorHAnsi" w:hAnsiTheme="minorHAnsi" w:cstheme="minorHAnsi"/>
          <w:snapToGrid w:val="0"/>
        </w:rPr>
        <w:tab/>
      </w:r>
      <w:r w:rsidRPr="00DA1579">
        <w:rPr>
          <w:rFonts w:asciiTheme="minorHAnsi" w:hAnsiTheme="minorHAnsi" w:cstheme="minorHAnsi"/>
          <w:snapToGrid w:val="0"/>
        </w:rPr>
        <w:t>Lukášem Pohankou, starostou</w:t>
      </w:r>
    </w:p>
    <w:p w:rsidR="00DA1579" w:rsidRPr="00DA1579" w:rsidRDefault="009D1CEF" w:rsidP="00DA1579">
      <w:pPr>
        <w:widowControl w:val="0"/>
        <w:spacing w:after="60"/>
        <w:ind w:left="2160" w:right="49" w:hanging="2160"/>
        <w:jc w:val="both"/>
        <w:rPr>
          <w:rFonts w:asciiTheme="minorHAnsi" w:hAnsiTheme="minorHAnsi" w:cstheme="minorHAnsi"/>
          <w:snapToGrid w:val="0"/>
        </w:rPr>
      </w:pPr>
      <w:r>
        <w:rPr>
          <w:rFonts w:asciiTheme="minorHAnsi" w:hAnsiTheme="minorHAnsi" w:cstheme="minorHAnsi"/>
          <w:snapToGrid w:val="0"/>
        </w:rPr>
        <w:t>ve věcech smluvních zastoupený</w:t>
      </w:r>
      <w:r w:rsidR="0090478D">
        <w:rPr>
          <w:rFonts w:asciiTheme="minorHAnsi" w:hAnsiTheme="minorHAnsi" w:cstheme="minorHAnsi"/>
          <w:snapToGrid w:val="0"/>
        </w:rPr>
        <w:t>:</w:t>
      </w:r>
      <w:r w:rsidR="0090478D">
        <w:rPr>
          <w:rFonts w:asciiTheme="minorHAnsi" w:hAnsiTheme="minorHAnsi" w:cstheme="minorHAnsi"/>
          <w:snapToGrid w:val="0"/>
        </w:rPr>
        <w:tab/>
      </w:r>
      <w:r>
        <w:rPr>
          <w:rFonts w:asciiTheme="minorHAnsi" w:hAnsiTheme="minorHAnsi" w:cstheme="minorHAnsi"/>
          <w:snapToGrid w:val="0"/>
        </w:rPr>
        <w:t>Lukášem Kajínkem</w:t>
      </w:r>
      <w:r w:rsidR="00DA1579" w:rsidRPr="00DA1579">
        <w:rPr>
          <w:rFonts w:asciiTheme="minorHAnsi" w:hAnsiTheme="minorHAnsi" w:cstheme="minorHAnsi"/>
          <w:snapToGrid w:val="0"/>
        </w:rPr>
        <w:t>, vedoucí</w:t>
      </w:r>
      <w:r>
        <w:rPr>
          <w:rFonts w:asciiTheme="minorHAnsi" w:hAnsiTheme="minorHAnsi" w:cstheme="minorHAnsi"/>
          <w:snapToGrid w:val="0"/>
        </w:rPr>
        <w:t>m</w:t>
      </w:r>
      <w:r w:rsidR="00DA1579" w:rsidRPr="00DA1579">
        <w:rPr>
          <w:rFonts w:asciiTheme="minorHAnsi" w:hAnsiTheme="minorHAnsi" w:cstheme="minorHAnsi"/>
          <w:snapToGrid w:val="0"/>
        </w:rPr>
        <w:t xml:space="preserve"> odboru kultury, školství a sportu</w:t>
      </w:r>
    </w:p>
    <w:p w:rsidR="00DA1579" w:rsidRPr="00DA1579" w:rsidRDefault="009D1CEF" w:rsidP="00DA1579">
      <w:pPr>
        <w:widowControl w:val="0"/>
        <w:spacing w:after="60"/>
        <w:ind w:left="2160" w:right="49" w:hanging="2160"/>
        <w:jc w:val="both"/>
        <w:rPr>
          <w:rFonts w:asciiTheme="minorHAnsi" w:hAnsiTheme="minorHAnsi" w:cstheme="minorHAnsi"/>
          <w:snapToGrid w:val="0"/>
        </w:rPr>
      </w:pPr>
      <w:r>
        <w:rPr>
          <w:rFonts w:asciiTheme="minorHAnsi" w:hAnsiTheme="minorHAnsi" w:cstheme="minorHAnsi"/>
          <w:snapToGrid w:val="0"/>
        </w:rPr>
        <w:t xml:space="preserve">bankovní spojení: </w:t>
      </w:r>
      <w:r w:rsidR="0090478D">
        <w:rPr>
          <w:rFonts w:asciiTheme="minorHAnsi" w:hAnsiTheme="minorHAnsi" w:cstheme="minorHAnsi"/>
          <w:snapToGrid w:val="0"/>
        </w:rPr>
        <w:tab/>
      </w:r>
      <w:r w:rsidR="0090478D">
        <w:rPr>
          <w:rFonts w:asciiTheme="minorHAnsi" w:hAnsiTheme="minorHAnsi" w:cstheme="minorHAnsi"/>
          <w:snapToGrid w:val="0"/>
        </w:rPr>
        <w:tab/>
      </w:r>
      <w:r w:rsidR="00DA1579" w:rsidRPr="00DA1579">
        <w:rPr>
          <w:rFonts w:asciiTheme="minorHAnsi" w:hAnsiTheme="minorHAnsi" w:cstheme="minorHAnsi"/>
          <w:snapToGrid w:val="0"/>
        </w:rPr>
        <w:t>0984943369/0800</w:t>
      </w:r>
    </w:p>
    <w:p w:rsidR="00DA1579" w:rsidRPr="009D1CEF" w:rsidRDefault="009D1CEF" w:rsidP="00DA1579">
      <w:pPr>
        <w:widowControl w:val="0"/>
        <w:jc w:val="both"/>
        <w:rPr>
          <w:rFonts w:asciiTheme="minorHAnsi" w:hAnsiTheme="minorHAnsi" w:cstheme="minorHAnsi"/>
          <w:i/>
          <w:snapToGrid w:val="0"/>
        </w:rPr>
      </w:pPr>
      <w:r w:rsidRPr="009D1CEF">
        <w:rPr>
          <w:rFonts w:asciiTheme="minorHAnsi" w:hAnsiTheme="minorHAnsi" w:cstheme="minorHAnsi"/>
          <w:i/>
          <w:snapToGrid w:val="0"/>
        </w:rPr>
        <w:t xml:space="preserve">(jako strana poskytující dotaci, dále jen </w:t>
      </w:r>
      <w:r w:rsidR="0090478D">
        <w:rPr>
          <w:rFonts w:asciiTheme="minorHAnsi" w:hAnsiTheme="minorHAnsi" w:cstheme="minorHAnsi"/>
          <w:i/>
          <w:snapToGrid w:val="0"/>
        </w:rPr>
        <w:t>„</w:t>
      </w:r>
      <w:r w:rsidRPr="009D1CEF">
        <w:rPr>
          <w:rFonts w:asciiTheme="minorHAnsi" w:hAnsiTheme="minorHAnsi" w:cstheme="minorHAnsi"/>
          <w:i/>
          <w:snapToGrid w:val="0"/>
        </w:rPr>
        <w:t>poskytovatel</w:t>
      </w:r>
      <w:r w:rsidR="0090478D">
        <w:rPr>
          <w:rFonts w:asciiTheme="minorHAnsi" w:hAnsiTheme="minorHAnsi" w:cstheme="minorHAnsi"/>
          <w:i/>
          <w:snapToGrid w:val="0"/>
        </w:rPr>
        <w:t>“</w:t>
      </w:r>
      <w:r w:rsidRPr="009D1CEF">
        <w:rPr>
          <w:rFonts w:asciiTheme="minorHAnsi" w:hAnsiTheme="minorHAnsi" w:cstheme="minorHAnsi"/>
          <w:i/>
          <w:snapToGrid w:val="0"/>
        </w:rPr>
        <w:t>)</w:t>
      </w:r>
    </w:p>
    <w:p w:rsidR="009D1CEF" w:rsidRDefault="009D1CEF" w:rsidP="00DA1579">
      <w:pPr>
        <w:widowControl w:val="0"/>
        <w:spacing w:after="60"/>
        <w:jc w:val="both"/>
        <w:rPr>
          <w:rFonts w:asciiTheme="minorHAnsi" w:hAnsiTheme="minorHAnsi" w:cstheme="minorHAnsi"/>
          <w:snapToGrid w:val="0"/>
        </w:rPr>
      </w:pPr>
    </w:p>
    <w:p w:rsidR="00DA1579" w:rsidRPr="00DA1579" w:rsidRDefault="00DA1579" w:rsidP="00DA1579">
      <w:pPr>
        <w:widowControl w:val="0"/>
        <w:spacing w:after="60"/>
        <w:jc w:val="both"/>
        <w:rPr>
          <w:rFonts w:asciiTheme="minorHAnsi" w:hAnsiTheme="minorHAnsi" w:cstheme="minorHAnsi"/>
          <w:snapToGrid w:val="0"/>
        </w:rPr>
      </w:pPr>
      <w:r w:rsidRPr="00DA1579">
        <w:rPr>
          <w:rFonts w:asciiTheme="minorHAnsi" w:hAnsiTheme="minorHAnsi" w:cstheme="minorHAnsi"/>
          <w:snapToGrid w:val="0"/>
        </w:rPr>
        <w:t>a</w:t>
      </w:r>
    </w:p>
    <w:p w:rsidR="00DA1579" w:rsidRPr="00DA1579" w:rsidRDefault="00DA1579" w:rsidP="00DA1579">
      <w:pPr>
        <w:widowControl w:val="0"/>
        <w:jc w:val="both"/>
        <w:rPr>
          <w:rFonts w:asciiTheme="minorHAnsi" w:hAnsiTheme="minorHAnsi" w:cstheme="minorHAnsi"/>
          <w:i/>
          <w:snapToGrid w:val="0"/>
        </w:rPr>
      </w:pPr>
    </w:p>
    <w:p w:rsidR="00396995" w:rsidRDefault="00396995" w:rsidP="0090478D">
      <w:pPr>
        <w:widowControl w:val="0"/>
        <w:spacing w:after="60"/>
        <w:ind w:right="49"/>
        <w:jc w:val="both"/>
        <w:rPr>
          <w:rFonts w:asciiTheme="minorHAnsi" w:hAnsiTheme="minorHAnsi" w:cstheme="minorHAnsi"/>
          <w:b/>
          <w:snapToGrid w:val="0"/>
        </w:rPr>
      </w:pPr>
      <w:r w:rsidRPr="00396995">
        <w:rPr>
          <w:rFonts w:asciiTheme="minorHAnsi" w:hAnsiTheme="minorHAnsi" w:cstheme="minorHAnsi"/>
          <w:b/>
          <w:snapToGrid w:val="0"/>
        </w:rPr>
        <w:t xml:space="preserve">Beach </w:t>
      </w:r>
      <w:r>
        <w:rPr>
          <w:rFonts w:asciiTheme="minorHAnsi" w:hAnsiTheme="minorHAnsi" w:cstheme="minorHAnsi"/>
          <w:b/>
          <w:snapToGrid w:val="0"/>
        </w:rPr>
        <w:t>Volley Vratislavice n. N. z. s.</w:t>
      </w:r>
      <w:r w:rsidRPr="00396995">
        <w:rPr>
          <w:rFonts w:asciiTheme="minorHAnsi" w:hAnsiTheme="minorHAnsi" w:cstheme="minorHAnsi"/>
          <w:b/>
          <w:snapToGrid w:val="0"/>
        </w:rPr>
        <w:t xml:space="preserve"> </w:t>
      </w:r>
    </w:p>
    <w:p w:rsidR="0090478D" w:rsidRDefault="0090478D" w:rsidP="0090478D">
      <w:pPr>
        <w:widowControl w:val="0"/>
        <w:spacing w:after="60"/>
        <w:ind w:right="49"/>
        <w:jc w:val="both"/>
        <w:rPr>
          <w:rFonts w:asciiTheme="minorHAnsi" w:hAnsiTheme="minorHAnsi" w:cstheme="minorHAnsi"/>
          <w:snapToGrid w:val="0"/>
        </w:rPr>
      </w:pPr>
      <w:r w:rsidRPr="00DA1579">
        <w:rPr>
          <w:rFonts w:asciiTheme="minorHAnsi" w:hAnsiTheme="minorHAnsi" w:cstheme="minorHAnsi"/>
          <w:snapToGrid w:val="0"/>
        </w:rPr>
        <w:t>se sídle</w:t>
      </w:r>
      <w:r>
        <w:rPr>
          <w:rFonts w:asciiTheme="minorHAnsi" w:hAnsiTheme="minorHAnsi" w:cstheme="minorHAnsi"/>
          <w:snapToGrid w:val="0"/>
        </w:rPr>
        <w:t>m:</w:t>
      </w:r>
      <w:r w:rsidR="00602D24">
        <w:rPr>
          <w:rFonts w:asciiTheme="minorHAnsi" w:hAnsiTheme="minorHAnsi" w:cstheme="minorHAnsi"/>
          <w:snapToGrid w:val="0"/>
        </w:rPr>
        <w:tab/>
      </w:r>
      <w:r w:rsidR="00602D24">
        <w:rPr>
          <w:rFonts w:asciiTheme="minorHAnsi" w:hAnsiTheme="minorHAnsi" w:cstheme="minorHAnsi"/>
          <w:snapToGrid w:val="0"/>
        </w:rPr>
        <w:tab/>
      </w:r>
      <w:r w:rsidR="00602D24">
        <w:rPr>
          <w:rFonts w:asciiTheme="minorHAnsi" w:hAnsiTheme="minorHAnsi" w:cstheme="minorHAnsi"/>
          <w:snapToGrid w:val="0"/>
        </w:rPr>
        <w:tab/>
      </w:r>
      <w:r w:rsidR="00396995" w:rsidRPr="00396995">
        <w:rPr>
          <w:rFonts w:asciiTheme="minorHAnsi" w:hAnsiTheme="minorHAnsi" w:cstheme="minorHAnsi"/>
          <w:snapToGrid w:val="0"/>
        </w:rPr>
        <w:t>Liberec XXX-Vratislavice nad Nisou, U Studánky 1223</w:t>
      </w:r>
    </w:p>
    <w:p w:rsidR="0090478D" w:rsidRPr="00DA1579" w:rsidRDefault="0090478D" w:rsidP="0090478D">
      <w:pPr>
        <w:widowControl w:val="0"/>
        <w:tabs>
          <w:tab w:val="left" w:pos="720"/>
          <w:tab w:val="left" w:pos="1440"/>
          <w:tab w:val="left" w:pos="2160"/>
          <w:tab w:val="left" w:pos="2880"/>
          <w:tab w:val="center" w:pos="4961"/>
        </w:tabs>
        <w:spacing w:after="60"/>
        <w:ind w:left="2160" w:right="49" w:hanging="2160"/>
        <w:jc w:val="both"/>
        <w:rPr>
          <w:rFonts w:asciiTheme="minorHAnsi" w:hAnsiTheme="minorHAnsi" w:cstheme="minorHAnsi"/>
          <w:snapToGrid w:val="0"/>
        </w:rPr>
      </w:pPr>
      <w:r>
        <w:rPr>
          <w:rFonts w:asciiTheme="minorHAnsi" w:hAnsiTheme="minorHAnsi" w:cstheme="minorHAnsi"/>
          <w:snapToGrid w:val="0"/>
        </w:rPr>
        <w:t>IČ:</w:t>
      </w:r>
      <w:r w:rsidR="00602D24">
        <w:rPr>
          <w:rFonts w:asciiTheme="minorHAnsi" w:hAnsiTheme="minorHAnsi" w:cstheme="minorHAnsi"/>
          <w:snapToGrid w:val="0"/>
        </w:rPr>
        <w:t xml:space="preserve"> </w:t>
      </w:r>
      <w:r w:rsidR="00602D24">
        <w:rPr>
          <w:rFonts w:asciiTheme="minorHAnsi" w:hAnsiTheme="minorHAnsi" w:cstheme="minorHAnsi"/>
          <w:snapToGrid w:val="0"/>
        </w:rPr>
        <w:tab/>
      </w:r>
      <w:r w:rsidR="00602D24">
        <w:rPr>
          <w:rFonts w:asciiTheme="minorHAnsi" w:hAnsiTheme="minorHAnsi" w:cstheme="minorHAnsi"/>
          <w:snapToGrid w:val="0"/>
        </w:rPr>
        <w:tab/>
      </w:r>
      <w:r w:rsidR="00602D24">
        <w:rPr>
          <w:rFonts w:asciiTheme="minorHAnsi" w:hAnsiTheme="minorHAnsi" w:cstheme="minorHAnsi"/>
          <w:snapToGrid w:val="0"/>
        </w:rPr>
        <w:tab/>
      </w:r>
      <w:r w:rsidR="00602D24">
        <w:rPr>
          <w:rFonts w:asciiTheme="minorHAnsi" w:hAnsiTheme="minorHAnsi" w:cstheme="minorHAnsi"/>
          <w:snapToGrid w:val="0"/>
        </w:rPr>
        <w:tab/>
      </w:r>
      <w:r w:rsidR="00396995" w:rsidRPr="00396995">
        <w:rPr>
          <w:rFonts w:asciiTheme="minorHAnsi" w:hAnsiTheme="minorHAnsi" w:cstheme="minorHAnsi"/>
          <w:snapToGrid w:val="0"/>
        </w:rPr>
        <w:t>22831801</w:t>
      </w:r>
    </w:p>
    <w:p w:rsidR="0090478D" w:rsidRPr="00DA1579" w:rsidRDefault="0090478D" w:rsidP="0090478D">
      <w:pPr>
        <w:widowControl w:val="0"/>
        <w:spacing w:after="60"/>
        <w:ind w:left="2160" w:right="49" w:hanging="2160"/>
        <w:jc w:val="both"/>
        <w:rPr>
          <w:rFonts w:asciiTheme="minorHAnsi" w:hAnsiTheme="minorHAnsi" w:cstheme="minorHAnsi"/>
          <w:snapToGrid w:val="0"/>
        </w:rPr>
      </w:pPr>
      <w:r w:rsidRPr="00DA1579">
        <w:rPr>
          <w:rFonts w:asciiTheme="minorHAnsi" w:hAnsiTheme="minorHAnsi" w:cstheme="minorHAnsi"/>
          <w:snapToGrid w:val="0"/>
        </w:rPr>
        <w:t>zastoupen</w:t>
      </w:r>
      <w:r>
        <w:rPr>
          <w:rFonts w:asciiTheme="minorHAnsi" w:hAnsiTheme="minorHAnsi" w:cstheme="minorHAnsi"/>
          <w:snapToGrid w:val="0"/>
        </w:rPr>
        <w:t>ý:</w:t>
      </w:r>
      <w:r>
        <w:rPr>
          <w:rFonts w:asciiTheme="minorHAnsi" w:hAnsiTheme="minorHAnsi" w:cstheme="minorHAnsi"/>
          <w:snapToGrid w:val="0"/>
        </w:rPr>
        <w:tab/>
      </w:r>
      <w:r>
        <w:rPr>
          <w:rFonts w:asciiTheme="minorHAnsi" w:hAnsiTheme="minorHAnsi" w:cstheme="minorHAnsi"/>
          <w:snapToGrid w:val="0"/>
        </w:rPr>
        <w:tab/>
      </w:r>
      <w:r w:rsidR="00396995">
        <w:rPr>
          <w:rFonts w:asciiTheme="minorHAnsi" w:hAnsiTheme="minorHAnsi" w:cstheme="minorHAnsi"/>
          <w:snapToGrid w:val="0"/>
        </w:rPr>
        <w:t>Janem Kvapilem, předsedou</w:t>
      </w:r>
    </w:p>
    <w:p w:rsidR="0090478D" w:rsidRPr="00DA1579" w:rsidRDefault="0090478D" w:rsidP="0090478D">
      <w:pPr>
        <w:widowControl w:val="0"/>
        <w:spacing w:after="60"/>
        <w:ind w:left="2160" w:right="49" w:hanging="2160"/>
        <w:jc w:val="both"/>
        <w:rPr>
          <w:rFonts w:asciiTheme="minorHAnsi" w:hAnsiTheme="minorHAnsi" w:cstheme="minorHAnsi"/>
          <w:snapToGrid w:val="0"/>
        </w:rPr>
      </w:pPr>
      <w:r>
        <w:rPr>
          <w:rFonts w:asciiTheme="minorHAnsi" w:hAnsiTheme="minorHAnsi" w:cstheme="minorHAnsi"/>
          <w:snapToGrid w:val="0"/>
        </w:rPr>
        <w:t xml:space="preserve">bankovní spojení: </w:t>
      </w:r>
      <w:r>
        <w:rPr>
          <w:rFonts w:asciiTheme="minorHAnsi" w:hAnsiTheme="minorHAnsi" w:cstheme="minorHAnsi"/>
          <w:snapToGrid w:val="0"/>
        </w:rPr>
        <w:tab/>
      </w:r>
      <w:r>
        <w:rPr>
          <w:rFonts w:asciiTheme="minorHAnsi" w:hAnsiTheme="minorHAnsi" w:cstheme="minorHAnsi"/>
          <w:snapToGrid w:val="0"/>
        </w:rPr>
        <w:tab/>
      </w:r>
      <w:r w:rsidR="00396995">
        <w:rPr>
          <w:rFonts w:asciiTheme="minorHAnsi" w:hAnsiTheme="minorHAnsi" w:cstheme="minorHAnsi"/>
          <w:snapToGrid w:val="0"/>
        </w:rPr>
        <w:t>2229942329/0800</w:t>
      </w:r>
    </w:p>
    <w:p w:rsidR="0090478D" w:rsidRPr="009D1CEF" w:rsidRDefault="0090478D" w:rsidP="0090478D">
      <w:pPr>
        <w:widowControl w:val="0"/>
        <w:jc w:val="both"/>
        <w:rPr>
          <w:rFonts w:asciiTheme="minorHAnsi" w:hAnsiTheme="minorHAnsi" w:cstheme="minorHAnsi"/>
          <w:i/>
          <w:snapToGrid w:val="0"/>
        </w:rPr>
      </w:pPr>
      <w:r w:rsidRPr="009D1CEF">
        <w:rPr>
          <w:rFonts w:asciiTheme="minorHAnsi" w:hAnsiTheme="minorHAnsi" w:cstheme="minorHAnsi"/>
          <w:i/>
          <w:snapToGrid w:val="0"/>
        </w:rPr>
        <w:t xml:space="preserve">(jako strana </w:t>
      </w:r>
      <w:r>
        <w:rPr>
          <w:rFonts w:asciiTheme="minorHAnsi" w:hAnsiTheme="minorHAnsi" w:cstheme="minorHAnsi"/>
          <w:i/>
          <w:snapToGrid w:val="0"/>
        </w:rPr>
        <w:t>přijímající</w:t>
      </w:r>
      <w:r w:rsidRPr="009D1CEF">
        <w:rPr>
          <w:rFonts w:asciiTheme="minorHAnsi" w:hAnsiTheme="minorHAnsi" w:cstheme="minorHAnsi"/>
          <w:i/>
          <w:snapToGrid w:val="0"/>
        </w:rPr>
        <w:t xml:space="preserve"> dotaci, dále jen </w:t>
      </w:r>
      <w:r>
        <w:rPr>
          <w:rFonts w:asciiTheme="minorHAnsi" w:hAnsiTheme="minorHAnsi" w:cstheme="minorHAnsi"/>
          <w:i/>
          <w:snapToGrid w:val="0"/>
        </w:rPr>
        <w:t>„příjemce“</w:t>
      </w:r>
      <w:r w:rsidRPr="009D1CEF">
        <w:rPr>
          <w:rFonts w:asciiTheme="minorHAnsi" w:hAnsiTheme="minorHAnsi" w:cstheme="minorHAnsi"/>
          <w:i/>
          <w:snapToGrid w:val="0"/>
        </w:rPr>
        <w:t>)</w:t>
      </w:r>
    </w:p>
    <w:p w:rsidR="00DA1579" w:rsidRPr="00DA1579" w:rsidRDefault="00DA1579" w:rsidP="00DA1579">
      <w:pPr>
        <w:widowControl w:val="0"/>
        <w:spacing w:after="60"/>
        <w:jc w:val="both"/>
        <w:rPr>
          <w:rFonts w:asciiTheme="minorHAnsi" w:hAnsiTheme="minorHAnsi" w:cstheme="minorHAnsi"/>
          <w:b/>
          <w:snapToGrid w:val="0"/>
        </w:rPr>
      </w:pPr>
    </w:p>
    <w:p w:rsidR="00DA1579" w:rsidRDefault="0090478D" w:rsidP="00A41C1D">
      <w:pPr>
        <w:autoSpaceDE w:val="0"/>
        <w:autoSpaceDN w:val="0"/>
        <w:adjustRightInd w:val="0"/>
        <w:jc w:val="both"/>
        <w:rPr>
          <w:rFonts w:asciiTheme="minorHAnsi" w:hAnsiTheme="minorHAnsi" w:cstheme="minorHAnsi"/>
        </w:rPr>
      </w:pPr>
      <w:r w:rsidRPr="0090478D">
        <w:rPr>
          <w:rFonts w:asciiTheme="minorHAnsi" w:hAnsiTheme="minorHAnsi" w:cstheme="minorHAnsi"/>
          <w:snapToGrid w:val="0"/>
        </w:rPr>
        <w:t>uzavírají v souladu s ustanovením § 10a zákona č. 250/2000 Sb., o rozpočtových pravidlech územních</w:t>
      </w:r>
      <w:r>
        <w:rPr>
          <w:rFonts w:asciiTheme="minorHAnsi" w:hAnsiTheme="minorHAnsi" w:cstheme="minorHAnsi"/>
          <w:snapToGrid w:val="0"/>
        </w:rPr>
        <w:t xml:space="preserve"> </w:t>
      </w:r>
      <w:r w:rsidRPr="0090478D">
        <w:rPr>
          <w:rFonts w:asciiTheme="minorHAnsi" w:hAnsiTheme="minorHAnsi" w:cstheme="minorHAnsi"/>
          <w:snapToGrid w:val="0"/>
        </w:rPr>
        <w:t>rozpočtů, ve znění pozdějších předpisů (dále jen zákon o rozpočtových pravidlech), a v</w:t>
      </w:r>
      <w:r>
        <w:rPr>
          <w:rFonts w:asciiTheme="minorHAnsi" w:hAnsiTheme="minorHAnsi" w:cstheme="minorHAnsi"/>
          <w:snapToGrid w:val="0"/>
        </w:rPr>
        <w:t> </w:t>
      </w:r>
      <w:r w:rsidRPr="0090478D">
        <w:rPr>
          <w:rFonts w:asciiTheme="minorHAnsi" w:hAnsiTheme="minorHAnsi" w:cstheme="minorHAnsi"/>
          <w:snapToGrid w:val="0"/>
        </w:rPr>
        <w:t>souladu</w:t>
      </w:r>
      <w:r>
        <w:rPr>
          <w:rFonts w:asciiTheme="minorHAnsi" w:hAnsiTheme="minorHAnsi" w:cstheme="minorHAnsi"/>
          <w:snapToGrid w:val="0"/>
        </w:rPr>
        <w:t xml:space="preserve"> </w:t>
      </w:r>
      <w:r w:rsidRPr="0090478D">
        <w:rPr>
          <w:rFonts w:asciiTheme="minorHAnsi" w:hAnsiTheme="minorHAnsi" w:cstheme="minorHAnsi"/>
        </w:rPr>
        <w:t>s ustanovením § 159 a násl. zákona č. 500/2004 Sb., správní řád,</w:t>
      </w:r>
      <w:r>
        <w:rPr>
          <w:rFonts w:asciiTheme="minorHAnsi" w:hAnsiTheme="minorHAnsi" w:cstheme="minorHAnsi"/>
        </w:rPr>
        <w:t xml:space="preserve"> </w:t>
      </w:r>
      <w:r w:rsidRPr="0090478D">
        <w:rPr>
          <w:rFonts w:asciiTheme="minorHAnsi" w:hAnsiTheme="minorHAnsi" w:cstheme="minorHAnsi"/>
        </w:rPr>
        <w:t>a zákona č. 128/2000 Sb., o obcích tuto</w:t>
      </w:r>
    </w:p>
    <w:p w:rsidR="00245CF0" w:rsidRPr="0090478D" w:rsidRDefault="00245CF0" w:rsidP="00A41C1D">
      <w:pPr>
        <w:autoSpaceDE w:val="0"/>
        <w:autoSpaceDN w:val="0"/>
        <w:adjustRightInd w:val="0"/>
        <w:jc w:val="both"/>
        <w:rPr>
          <w:rFonts w:asciiTheme="minorHAnsi" w:hAnsiTheme="minorHAnsi" w:cstheme="minorHAnsi"/>
        </w:rPr>
      </w:pPr>
    </w:p>
    <w:p w:rsidR="0090478D" w:rsidRPr="0090478D" w:rsidRDefault="0090478D" w:rsidP="0090478D">
      <w:pPr>
        <w:pStyle w:val="Zkladntext"/>
        <w:jc w:val="both"/>
        <w:rPr>
          <w:rFonts w:asciiTheme="minorHAnsi" w:hAnsiTheme="minorHAnsi" w:cstheme="minorHAnsi"/>
          <w:sz w:val="20"/>
        </w:rPr>
      </w:pPr>
    </w:p>
    <w:p w:rsidR="00DA1579" w:rsidRPr="00245CF0" w:rsidRDefault="00DA1579" w:rsidP="00DA1579">
      <w:pPr>
        <w:pStyle w:val="Zkladntext"/>
        <w:jc w:val="center"/>
        <w:rPr>
          <w:rFonts w:asciiTheme="minorHAnsi" w:hAnsiTheme="minorHAnsi" w:cstheme="minorHAnsi"/>
          <w:b/>
          <w:snapToGrid/>
          <w:sz w:val="20"/>
        </w:rPr>
      </w:pPr>
      <w:r w:rsidRPr="00245CF0">
        <w:rPr>
          <w:rFonts w:asciiTheme="minorHAnsi" w:hAnsiTheme="minorHAnsi" w:cstheme="minorHAnsi"/>
          <w:b/>
          <w:snapToGrid/>
          <w:sz w:val="20"/>
        </w:rPr>
        <w:t>veřejnoprávní smlouvu o poskytnutí dotace</w:t>
      </w:r>
    </w:p>
    <w:p w:rsidR="00DA1579" w:rsidRPr="00245CF0" w:rsidRDefault="00DA1579" w:rsidP="00DA1579">
      <w:pPr>
        <w:pStyle w:val="Zkladntext"/>
        <w:jc w:val="center"/>
        <w:rPr>
          <w:rFonts w:asciiTheme="minorHAnsi" w:hAnsiTheme="minorHAnsi" w:cstheme="minorHAnsi"/>
          <w:b/>
          <w:snapToGrid/>
          <w:sz w:val="20"/>
        </w:rPr>
      </w:pPr>
      <w:r w:rsidRPr="00245CF0">
        <w:rPr>
          <w:rFonts w:asciiTheme="minorHAnsi" w:hAnsiTheme="minorHAnsi" w:cstheme="minorHAnsi"/>
          <w:b/>
          <w:snapToGrid/>
          <w:sz w:val="20"/>
        </w:rPr>
        <w:t xml:space="preserve"> z rozpočtu Městského obvodu Liberec – Vratislavice nad Nisou.</w:t>
      </w:r>
    </w:p>
    <w:p w:rsidR="00DA1579" w:rsidRPr="00DA1579" w:rsidRDefault="00DA1579" w:rsidP="00DA1579">
      <w:pPr>
        <w:pStyle w:val="Zkladntext"/>
        <w:jc w:val="center"/>
        <w:rPr>
          <w:rFonts w:asciiTheme="minorHAnsi" w:hAnsiTheme="minorHAnsi" w:cstheme="minorHAnsi"/>
          <w:snapToGrid/>
          <w:sz w:val="20"/>
        </w:rPr>
      </w:pPr>
    </w:p>
    <w:p w:rsidR="0090478D" w:rsidRPr="00652A76" w:rsidRDefault="00DA1579" w:rsidP="0090478D">
      <w:pPr>
        <w:pStyle w:val="Zkladntext"/>
        <w:jc w:val="center"/>
        <w:rPr>
          <w:rFonts w:asciiTheme="minorHAnsi" w:hAnsiTheme="minorHAnsi" w:cstheme="minorHAnsi"/>
          <w:b/>
          <w:snapToGrid/>
          <w:sz w:val="20"/>
        </w:rPr>
      </w:pPr>
      <w:r w:rsidRPr="00652A76">
        <w:rPr>
          <w:rFonts w:asciiTheme="minorHAnsi" w:hAnsiTheme="minorHAnsi" w:cstheme="minorHAnsi"/>
          <w:b/>
          <w:snapToGrid/>
          <w:sz w:val="20"/>
        </w:rPr>
        <w:t xml:space="preserve">I. </w:t>
      </w:r>
    </w:p>
    <w:p w:rsidR="00DA1579" w:rsidRPr="00652A76" w:rsidRDefault="00DA1579" w:rsidP="0090478D">
      <w:pPr>
        <w:pStyle w:val="Zkladntext"/>
        <w:jc w:val="center"/>
        <w:rPr>
          <w:rFonts w:asciiTheme="minorHAnsi" w:hAnsiTheme="minorHAnsi" w:cstheme="minorHAnsi"/>
          <w:b/>
          <w:snapToGrid/>
          <w:sz w:val="20"/>
        </w:rPr>
      </w:pPr>
      <w:r w:rsidRPr="00652A76">
        <w:rPr>
          <w:rFonts w:asciiTheme="minorHAnsi" w:hAnsiTheme="minorHAnsi" w:cstheme="minorHAnsi"/>
          <w:b/>
          <w:snapToGrid/>
          <w:sz w:val="20"/>
        </w:rPr>
        <w:t>Předmět smlouvy</w:t>
      </w:r>
    </w:p>
    <w:p w:rsidR="00E45B2B" w:rsidRDefault="00E45B2B" w:rsidP="0090478D">
      <w:pPr>
        <w:pStyle w:val="Zkladntext"/>
        <w:jc w:val="center"/>
        <w:rPr>
          <w:rFonts w:asciiTheme="minorHAnsi" w:hAnsiTheme="minorHAnsi" w:cstheme="minorHAnsi"/>
          <w:snapToGrid/>
          <w:sz w:val="20"/>
        </w:rPr>
      </w:pPr>
    </w:p>
    <w:p w:rsidR="00E45B2B" w:rsidRDefault="00E45B2B" w:rsidP="00A41C1D">
      <w:pPr>
        <w:autoSpaceDE w:val="0"/>
        <w:autoSpaceDN w:val="0"/>
        <w:adjustRightInd w:val="0"/>
        <w:jc w:val="both"/>
        <w:rPr>
          <w:rFonts w:asciiTheme="minorHAnsi" w:hAnsiTheme="minorHAnsi" w:cstheme="minorHAnsi"/>
        </w:rPr>
      </w:pPr>
      <w:r>
        <w:rPr>
          <w:rFonts w:asciiTheme="minorHAnsi" w:hAnsiTheme="minorHAnsi" w:cstheme="minorHAnsi"/>
          <w:snapToGrid w:val="0"/>
        </w:rPr>
        <w:t>Předmětem</w:t>
      </w:r>
      <w:r w:rsidRPr="00E45B2B">
        <w:rPr>
          <w:rFonts w:asciiTheme="minorHAnsi" w:hAnsiTheme="minorHAnsi" w:cstheme="minorHAnsi"/>
          <w:snapToGrid w:val="0"/>
        </w:rPr>
        <w:t xml:space="preserve"> smlouvy je poskytnutí účelové </w:t>
      </w:r>
      <w:r>
        <w:rPr>
          <w:rFonts w:asciiTheme="minorHAnsi" w:hAnsiTheme="minorHAnsi" w:cstheme="minorHAnsi"/>
          <w:snapToGrid w:val="0"/>
        </w:rPr>
        <w:t xml:space="preserve">neinvestiční </w:t>
      </w:r>
      <w:r w:rsidRPr="00E45B2B">
        <w:rPr>
          <w:rFonts w:asciiTheme="minorHAnsi" w:hAnsiTheme="minorHAnsi" w:cstheme="minorHAnsi"/>
          <w:snapToGrid w:val="0"/>
        </w:rPr>
        <w:t xml:space="preserve">dotace </w:t>
      </w:r>
      <w:r>
        <w:rPr>
          <w:rFonts w:asciiTheme="minorHAnsi" w:hAnsiTheme="minorHAnsi" w:cstheme="minorHAnsi"/>
          <w:snapToGrid w:val="0"/>
        </w:rPr>
        <w:t xml:space="preserve">z </w:t>
      </w:r>
      <w:r w:rsidRPr="00DA1579">
        <w:rPr>
          <w:rFonts w:asciiTheme="minorHAnsi" w:hAnsiTheme="minorHAnsi" w:cstheme="minorHAnsi"/>
          <w:snapToGrid w:val="0"/>
        </w:rPr>
        <w:t xml:space="preserve">rozpočtu Městského obvodu Liberec – Vratislavice nad Nisou </w:t>
      </w:r>
      <w:r w:rsidRPr="00E45B2B">
        <w:rPr>
          <w:rFonts w:asciiTheme="minorHAnsi" w:hAnsiTheme="minorHAnsi" w:cstheme="minorHAnsi"/>
          <w:i/>
          <w:snapToGrid w:val="0"/>
        </w:rPr>
        <w:t>(dále jen „dotace“)</w:t>
      </w:r>
      <w:r w:rsidRPr="00DA1579">
        <w:rPr>
          <w:rFonts w:asciiTheme="minorHAnsi" w:hAnsiTheme="minorHAnsi" w:cstheme="minorHAnsi"/>
          <w:snapToGrid w:val="0"/>
        </w:rPr>
        <w:t xml:space="preserve"> </w:t>
      </w:r>
      <w:r>
        <w:rPr>
          <w:rFonts w:asciiTheme="minorHAnsi" w:hAnsiTheme="minorHAnsi" w:cstheme="minorHAnsi"/>
          <w:snapToGrid w:val="0"/>
        </w:rPr>
        <w:t>v roce 202</w:t>
      </w:r>
      <w:r w:rsidR="00B86C51">
        <w:rPr>
          <w:rFonts w:asciiTheme="minorHAnsi" w:hAnsiTheme="minorHAnsi" w:cstheme="minorHAnsi"/>
          <w:snapToGrid w:val="0"/>
        </w:rPr>
        <w:t>2</w:t>
      </w:r>
      <w:bookmarkStart w:id="0" w:name="_GoBack"/>
      <w:bookmarkEnd w:id="0"/>
      <w:r>
        <w:rPr>
          <w:rFonts w:asciiTheme="minorHAnsi" w:hAnsiTheme="minorHAnsi" w:cstheme="minorHAnsi"/>
          <w:snapToGrid w:val="0"/>
        </w:rPr>
        <w:t xml:space="preserve"> na </w:t>
      </w:r>
      <w:r w:rsidRPr="00E45B2B">
        <w:rPr>
          <w:rFonts w:asciiTheme="minorHAnsi" w:hAnsiTheme="minorHAnsi" w:cstheme="minorHAnsi"/>
        </w:rPr>
        <w:t>realizaci projektu specifikovaného v čl. II odst. 2 této smlouvy.</w:t>
      </w:r>
    </w:p>
    <w:p w:rsidR="007F7EF7" w:rsidRDefault="007F7EF7" w:rsidP="00E45B2B">
      <w:pPr>
        <w:autoSpaceDE w:val="0"/>
        <w:autoSpaceDN w:val="0"/>
        <w:adjustRightInd w:val="0"/>
        <w:rPr>
          <w:rFonts w:asciiTheme="minorHAnsi" w:hAnsiTheme="minorHAnsi" w:cstheme="minorHAnsi"/>
        </w:rPr>
      </w:pPr>
    </w:p>
    <w:p w:rsidR="007F7EF7" w:rsidRPr="00652A76" w:rsidRDefault="007F7EF7" w:rsidP="007F7EF7">
      <w:pPr>
        <w:autoSpaceDE w:val="0"/>
        <w:autoSpaceDN w:val="0"/>
        <w:adjustRightInd w:val="0"/>
        <w:jc w:val="center"/>
        <w:rPr>
          <w:rFonts w:asciiTheme="minorHAnsi" w:hAnsiTheme="minorHAnsi" w:cstheme="minorHAnsi"/>
          <w:b/>
        </w:rPr>
      </w:pPr>
      <w:r w:rsidRPr="00652A76">
        <w:rPr>
          <w:rFonts w:asciiTheme="minorHAnsi" w:hAnsiTheme="minorHAnsi" w:cstheme="minorHAnsi"/>
          <w:b/>
        </w:rPr>
        <w:t>II.</w:t>
      </w:r>
    </w:p>
    <w:p w:rsidR="007F7EF7" w:rsidRPr="00652A76" w:rsidRDefault="007F7EF7" w:rsidP="007F7EF7">
      <w:pPr>
        <w:autoSpaceDE w:val="0"/>
        <w:autoSpaceDN w:val="0"/>
        <w:adjustRightInd w:val="0"/>
        <w:jc w:val="center"/>
        <w:rPr>
          <w:rFonts w:asciiTheme="minorHAnsi" w:hAnsiTheme="minorHAnsi" w:cstheme="minorHAnsi"/>
          <w:b/>
        </w:rPr>
      </w:pPr>
      <w:r w:rsidRPr="00652A76">
        <w:rPr>
          <w:rFonts w:asciiTheme="minorHAnsi" w:hAnsiTheme="minorHAnsi" w:cstheme="minorHAnsi"/>
          <w:b/>
        </w:rPr>
        <w:t>Účel a výše dotace</w:t>
      </w:r>
    </w:p>
    <w:p w:rsidR="007F7EF7" w:rsidRDefault="007F7EF7" w:rsidP="007F7EF7">
      <w:pPr>
        <w:autoSpaceDE w:val="0"/>
        <w:autoSpaceDN w:val="0"/>
        <w:adjustRightInd w:val="0"/>
        <w:jc w:val="center"/>
        <w:rPr>
          <w:rFonts w:asciiTheme="minorHAnsi" w:hAnsiTheme="minorHAnsi" w:cstheme="minorHAnsi"/>
        </w:rPr>
      </w:pPr>
    </w:p>
    <w:p w:rsidR="007F7EF7" w:rsidRDefault="007F7EF7" w:rsidP="00A41C1D">
      <w:pPr>
        <w:autoSpaceDE w:val="0"/>
        <w:autoSpaceDN w:val="0"/>
        <w:adjustRightInd w:val="0"/>
        <w:jc w:val="both"/>
        <w:rPr>
          <w:rFonts w:asciiTheme="minorHAnsi" w:hAnsiTheme="minorHAnsi" w:cstheme="minorHAnsi"/>
          <w:snapToGrid w:val="0"/>
        </w:rPr>
      </w:pPr>
      <w:r>
        <w:rPr>
          <w:rFonts w:asciiTheme="minorHAnsi" w:hAnsiTheme="minorHAnsi" w:cstheme="minorHAnsi"/>
          <w:snapToGrid w:val="0"/>
        </w:rPr>
        <w:t xml:space="preserve">1. </w:t>
      </w:r>
      <w:r w:rsidRPr="007F7EF7">
        <w:rPr>
          <w:rFonts w:asciiTheme="minorHAnsi" w:hAnsiTheme="minorHAnsi" w:cstheme="minorHAnsi"/>
          <w:snapToGrid w:val="0"/>
        </w:rPr>
        <w:t>Finanční dotace je poskytnuta účelově. Příjemce se zavazuje použít poskytnutou dotaci pouze</w:t>
      </w:r>
      <w:r>
        <w:rPr>
          <w:rFonts w:asciiTheme="minorHAnsi" w:hAnsiTheme="minorHAnsi" w:cstheme="minorHAnsi"/>
          <w:snapToGrid w:val="0"/>
        </w:rPr>
        <w:t xml:space="preserve"> </w:t>
      </w:r>
      <w:r w:rsidRPr="007F7EF7">
        <w:rPr>
          <w:rFonts w:asciiTheme="minorHAnsi" w:hAnsiTheme="minorHAnsi" w:cstheme="minorHAnsi"/>
          <w:snapToGrid w:val="0"/>
        </w:rPr>
        <w:t>k účelu vymezenému v této smlouvě.</w:t>
      </w:r>
    </w:p>
    <w:p w:rsidR="007F7EF7" w:rsidRPr="007F7EF7" w:rsidRDefault="007F7EF7" w:rsidP="00A41C1D">
      <w:pPr>
        <w:autoSpaceDE w:val="0"/>
        <w:autoSpaceDN w:val="0"/>
        <w:adjustRightInd w:val="0"/>
        <w:jc w:val="both"/>
        <w:rPr>
          <w:rFonts w:asciiTheme="minorHAnsi" w:hAnsiTheme="minorHAnsi" w:cstheme="minorHAnsi"/>
          <w:snapToGrid w:val="0"/>
        </w:rPr>
      </w:pPr>
    </w:p>
    <w:p w:rsidR="007F7EF7" w:rsidRPr="007F7EF7" w:rsidRDefault="007F7EF7" w:rsidP="00A41C1D">
      <w:pPr>
        <w:autoSpaceDE w:val="0"/>
        <w:autoSpaceDN w:val="0"/>
        <w:adjustRightInd w:val="0"/>
        <w:jc w:val="both"/>
        <w:rPr>
          <w:rFonts w:asciiTheme="minorHAnsi" w:hAnsiTheme="minorHAnsi" w:cstheme="minorHAnsi"/>
          <w:snapToGrid w:val="0"/>
        </w:rPr>
      </w:pPr>
      <w:r w:rsidRPr="007F7EF7">
        <w:rPr>
          <w:rFonts w:asciiTheme="minorHAnsi" w:hAnsiTheme="minorHAnsi" w:cstheme="minorHAnsi"/>
          <w:snapToGrid w:val="0"/>
        </w:rPr>
        <w:t>2. Dotace je poskytnuta příjemci ve výši</w:t>
      </w:r>
      <w:r w:rsidR="00632772">
        <w:rPr>
          <w:rFonts w:asciiTheme="minorHAnsi" w:hAnsiTheme="minorHAnsi" w:cstheme="minorHAnsi"/>
          <w:snapToGrid w:val="0"/>
        </w:rPr>
        <w:t xml:space="preserve">: </w:t>
      </w:r>
      <w:r w:rsidR="00396995">
        <w:rPr>
          <w:rFonts w:asciiTheme="minorHAnsi" w:hAnsiTheme="minorHAnsi" w:cstheme="minorHAnsi"/>
          <w:b/>
          <w:snapToGrid w:val="0"/>
        </w:rPr>
        <w:t>6</w:t>
      </w:r>
      <w:r w:rsidR="004E2FA9">
        <w:rPr>
          <w:rFonts w:asciiTheme="minorHAnsi" w:hAnsiTheme="minorHAnsi" w:cstheme="minorHAnsi"/>
          <w:b/>
          <w:snapToGrid w:val="0"/>
        </w:rPr>
        <w:t>6</w:t>
      </w:r>
      <w:r w:rsidR="00357DEF">
        <w:rPr>
          <w:rFonts w:asciiTheme="minorHAnsi" w:hAnsiTheme="minorHAnsi" w:cstheme="minorHAnsi"/>
          <w:b/>
          <w:snapToGrid w:val="0"/>
        </w:rPr>
        <w:t>.</w:t>
      </w:r>
      <w:r w:rsidR="00396995">
        <w:rPr>
          <w:rFonts w:asciiTheme="minorHAnsi" w:hAnsiTheme="minorHAnsi" w:cstheme="minorHAnsi"/>
          <w:b/>
          <w:snapToGrid w:val="0"/>
        </w:rPr>
        <w:t>0</w:t>
      </w:r>
      <w:r w:rsidRPr="007F7EF7">
        <w:rPr>
          <w:rFonts w:asciiTheme="minorHAnsi" w:hAnsiTheme="minorHAnsi" w:cstheme="minorHAnsi"/>
          <w:b/>
          <w:snapToGrid w:val="0"/>
        </w:rPr>
        <w:t>00,- Kč</w:t>
      </w:r>
      <w:r w:rsidRPr="007F7EF7">
        <w:rPr>
          <w:rFonts w:asciiTheme="minorHAnsi" w:hAnsiTheme="minorHAnsi" w:cstheme="minorHAnsi"/>
          <w:snapToGrid w:val="0"/>
        </w:rPr>
        <w:t xml:space="preserve"> (slovy: </w:t>
      </w:r>
      <w:r w:rsidR="004E2FA9">
        <w:rPr>
          <w:rFonts w:asciiTheme="minorHAnsi" w:hAnsiTheme="minorHAnsi" w:cstheme="minorHAnsi"/>
          <w:snapToGrid w:val="0"/>
        </w:rPr>
        <w:t xml:space="preserve">šedesát šest </w:t>
      </w:r>
      <w:r>
        <w:rPr>
          <w:rFonts w:asciiTheme="minorHAnsi" w:hAnsiTheme="minorHAnsi" w:cstheme="minorHAnsi"/>
          <w:snapToGrid w:val="0"/>
        </w:rPr>
        <w:t>tisíc</w:t>
      </w:r>
      <w:r w:rsidR="00C951CC">
        <w:rPr>
          <w:rFonts w:asciiTheme="minorHAnsi" w:hAnsiTheme="minorHAnsi" w:cstheme="minorHAnsi"/>
          <w:snapToGrid w:val="0"/>
        </w:rPr>
        <w:t xml:space="preserve"> </w:t>
      </w:r>
      <w:r>
        <w:rPr>
          <w:rFonts w:asciiTheme="minorHAnsi" w:hAnsiTheme="minorHAnsi" w:cstheme="minorHAnsi"/>
          <w:snapToGrid w:val="0"/>
        </w:rPr>
        <w:t>Kč</w:t>
      </w:r>
      <w:r w:rsidR="00632772">
        <w:rPr>
          <w:rFonts w:asciiTheme="minorHAnsi" w:hAnsiTheme="minorHAnsi" w:cstheme="minorHAnsi"/>
          <w:snapToGrid w:val="0"/>
        </w:rPr>
        <w:t xml:space="preserve">), </w:t>
      </w:r>
      <w:r>
        <w:rPr>
          <w:rFonts w:asciiTheme="minorHAnsi" w:hAnsiTheme="minorHAnsi" w:cstheme="minorHAnsi"/>
          <w:snapToGrid w:val="0"/>
        </w:rPr>
        <w:t>na realizaci projektu</w:t>
      </w:r>
      <w:r w:rsidR="00632772">
        <w:rPr>
          <w:rFonts w:asciiTheme="minorHAnsi" w:hAnsiTheme="minorHAnsi" w:cstheme="minorHAnsi"/>
          <w:snapToGrid w:val="0"/>
        </w:rPr>
        <w:t xml:space="preserve">: </w:t>
      </w:r>
      <w:r w:rsidRPr="007F7EF7">
        <w:rPr>
          <w:rFonts w:asciiTheme="minorHAnsi" w:hAnsiTheme="minorHAnsi" w:cstheme="minorHAnsi"/>
          <w:b/>
          <w:snapToGrid w:val="0"/>
        </w:rPr>
        <w:t>Projekt</w:t>
      </w:r>
      <w:r w:rsidR="00085E60">
        <w:rPr>
          <w:rFonts w:asciiTheme="minorHAnsi" w:hAnsiTheme="minorHAnsi" w:cstheme="minorHAnsi"/>
          <w:b/>
          <w:snapToGrid w:val="0"/>
        </w:rPr>
        <w:t xml:space="preserve"> </w:t>
      </w:r>
      <w:r w:rsidR="00602D24">
        <w:rPr>
          <w:rFonts w:asciiTheme="minorHAnsi" w:hAnsiTheme="minorHAnsi" w:cstheme="minorHAnsi"/>
          <w:b/>
          <w:snapToGrid w:val="0"/>
        </w:rPr>
        <w:t>„Celoroční činnost organizace“</w:t>
      </w:r>
      <w:r w:rsidRPr="007F7EF7">
        <w:rPr>
          <w:rFonts w:asciiTheme="minorHAnsi" w:hAnsiTheme="minorHAnsi" w:cstheme="minorHAnsi"/>
          <w:b/>
          <w:snapToGrid w:val="0"/>
        </w:rPr>
        <w:t xml:space="preserve"> </w:t>
      </w:r>
      <w:r w:rsidRPr="007F7EF7">
        <w:rPr>
          <w:rFonts w:asciiTheme="minorHAnsi" w:hAnsiTheme="minorHAnsi" w:cstheme="minorHAnsi"/>
          <w:snapToGrid w:val="0"/>
        </w:rPr>
        <w:t>uvedeného v žádosti o poskytnutí dotace.</w:t>
      </w:r>
      <w:r w:rsidR="00632772">
        <w:rPr>
          <w:rFonts w:asciiTheme="minorHAnsi" w:hAnsiTheme="minorHAnsi" w:cstheme="minorHAnsi"/>
          <w:snapToGrid w:val="0"/>
        </w:rPr>
        <w:t xml:space="preserve"> </w:t>
      </w:r>
      <w:r w:rsidRPr="007F7EF7">
        <w:rPr>
          <w:rFonts w:asciiTheme="minorHAnsi" w:hAnsiTheme="minorHAnsi" w:cstheme="minorHAnsi"/>
          <w:snapToGrid w:val="0"/>
        </w:rPr>
        <w:t>Projekt bude realizován v</w:t>
      </w:r>
      <w:r w:rsidR="00632772">
        <w:rPr>
          <w:rFonts w:asciiTheme="minorHAnsi" w:hAnsiTheme="minorHAnsi" w:cstheme="minorHAnsi"/>
          <w:snapToGrid w:val="0"/>
        </w:rPr>
        <w:t> </w:t>
      </w:r>
      <w:r w:rsidRPr="007F7EF7">
        <w:rPr>
          <w:rFonts w:asciiTheme="minorHAnsi" w:hAnsiTheme="minorHAnsi" w:cstheme="minorHAnsi"/>
          <w:snapToGrid w:val="0"/>
        </w:rPr>
        <w:t>období</w:t>
      </w:r>
      <w:r w:rsidR="00632772">
        <w:rPr>
          <w:rFonts w:asciiTheme="minorHAnsi" w:hAnsiTheme="minorHAnsi" w:cstheme="minorHAnsi"/>
          <w:snapToGrid w:val="0"/>
        </w:rPr>
        <w:t>:</w:t>
      </w:r>
      <w:r w:rsidR="00632772" w:rsidRPr="00632772">
        <w:rPr>
          <w:rFonts w:asciiTheme="minorHAnsi" w:hAnsiTheme="minorHAnsi" w:cstheme="minorHAnsi"/>
          <w:b/>
          <w:snapToGrid w:val="0"/>
        </w:rPr>
        <w:t xml:space="preserve"> </w:t>
      </w:r>
      <w:r w:rsidR="00632772" w:rsidRPr="00DA1579">
        <w:rPr>
          <w:rFonts w:asciiTheme="minorHAnsi" w:hAnsiTheme="minorHAnsi" w:cstheme="minorHAnsi"/>
          <w:b/>
          <w:snapToGrid w:val="0"/>
        </w:rPr>
        <w:t>1. 1. 20</w:t>
      </w:r>
      <w:r w:rsidR="00632772">
        <w:rPr>
          <w:rFonts w:asciiTheme="minorHAnsi" w:hAnsiTheme="minorHAnsi" w:cstheme="minorHAnsi"/>
          <w:b/>
          <w:snapToGrid w:val="0"/>
        </w:rPr>
        <w:t>2</w:t>
      </w:r>
      <w:r w:rsidR="004E2FA9">
        <w:rPr>
          <w:rFonts w:asciiTheme="minorHAnsi" w:hAnsiTheme="minorHAnsi" w:cstheme="minorHAnsi"/>
          <w:b/>
          <w:snapToGrid w:val="0"/>
        </w:rPr>
        <w:t>2</w:t>
      </w:r>
      <w:r w:rsidR="00632772" w:rsidRPr="00DA1579">
        <w:rPr>
          <w:rFonts w:asciiTheme="minorHAnsi" w:hAnsiTheme="minorHAnsi" w:cstheme="minorHAnsi"/>
          <w:b/>
          <w:snapToGrid w:val="0"/>
        </w:rPr>
        <w:t xml:space="preserve"> – </w:t>
      </w:r>
      <w:r w:rsidR="00632772">
        <w:rPr>
          <w:rFonts w:asciiTheme="minorHAnsi" w:hAnsiTheme="minorHAnsi" w:cstheme="minorHAnsi"/>
          <w:b/>
          <w:snapToGrid w:val="0"/>
        </w:rPr>
        <w:t>3</w:t>
      </w:r>
      <w:r w:rsidR="00F309D3">
        <w:rPr>
          <w:rFonts w:asciiTheme="minorHAnsi" w:hAnsiTheme="minorHAnsi" w:cstheme="minorHAnsi"/>
          <w:b/>
          <w:snapToGrid w:val="0"/>
        </w:rPr>
        <w:t>1</w:t>
      </w:r>
      <w:r w:rsidR="00632772" w:rsidRPr="00DA1579">
        <w:rPr>
          <w:rFonts w:asciiTheme="minorHAnsi" w:hAnsiTheme="minorHAnsi" w:cstheme="minorHAnsi"/>
          <w:b/>
          <w:snapToGrid w:val="0"/>
        </w:rPr>
        <w:t>. 1</w:t>
      </w:r>
      <w:r w:rsidR="00F309D3">
        <w:rPr>
          <w:rFonts w:asciiTheme="minorHAnsi" w:hAnsiTheme="minorHAnsi" w:cstheme="minorHAnsi"/>
          <w:b/>
          <w:snapToGrid w:val="0"/>
        </w:rPr>
        <w:t>2</w:t>
      </w:r>
      <w:r w:rsidR="00632772" w:rsidRPr="00DA1579">
        <w:rPr>
          <w:rFonts w:asciiTheme="minorHAnsi" w:hAnsiTheme="minorHAnsi" w:cstheme="minorHAnsi"/>
          <w:b/>
          <w:snapToGrid w:val="0"/>
        </w:rPr>
        <w:t>. 20</w:t>
      </w:r>
      <w:r w:rsidR="004E2FA9">
        <w:rPr>
          <w:rFonts w:asciiTheme="minorHAnsi" w:hAnsiTheme="minorHAnsi" w:cstheme="minorHAnsi"/>
          <w:b/>
          <w:snapToGrid w:val="0"/>
        </w:rPr>
        <w:t>22</w:t>
      </w:r>
      <w:r w:rsidR="00632772">
        <w:rPr>
          <w:rFonts w:asciiTheme="minorHAnsi" w:hAnsiTheme="minorHAnsi" w:cstheme="minorHAnsi"/>
          <w:b/>
          <w:snapToGrid w:val="0"/>
        </w:rPr>
        <w:t xml:space="preserve">. </w:t>
      </w:r>
      <w:r w:rsidR="00632772">
        <w:rPr>
          <w:rFonts w:asciiTheme="minorHAnsi" w:hAnsiTheme="minorHAnsi" w:cstheme="minorHAnsi"/>
          <w:snapToGrid w:val="0"/>
        </w:rPr>
        <w:t>Dotace se poskytuje účelově na</w:t>
      </w:r>
      <w:r w:rsidR="00F309D3">
        <w:rPr>
          <w:rFonts w:asciiTheme="minorHAnsi" w:hAnsiTheme="minorHAnsi" w:cstheme="minorHAnsi"/>
          <w:snapToGrid w:val="0"/>
        </w:rPr>
        <w:t>:</w:t>
      </w:r>
      <w:r w:rsidR="00632772">
        <w:rPr>
          <w:rFonts w:asciiTheme="minorHAnsi" w:hAnsiTheme="minorHAnsi" w:cstheme="minorHAnsi"/>
          <w:snapToGrid w:val="0"/>
        </w:rPr>
        <w:t xml:space="preserve"> </w:t>
      </w:r>
      <w:r w:rsidR="00602D24">
        <w:rPr>
          <w:rFonts w:asciiTheme="minorHAnsi" w:hAnsiTheme="minorHAnsi" w:cstheme="minorHAnsi"/>
          <w:b/>
          <w:snapToGrid w:val="0"/>
        </w:rPr>
        <w:t>náklady skutečně vynaložené na celoroční činnost organizace v rozsahu uvedeném v žádosti o poskytnutí dotace</w:t>
      </w:r>
      <w:r w:rsidR="00632772">
        <w:rPr>
          <w:rFonts w:asciiTheme="minorHAnsi" w:hAnsiTheme="minorHAnsi" w:cstheme="minorHAnsi"/>
          <w:snapToGrid w:val="0"/>
        </w:rPr>
        <w:t>.</w:t>
      </w:r>
    </w:p>
    <w:p w:rsidR="00B47E9C" w:rsidRDefault="00B47E9C" w:rsidP="00A41C1D">
      <w:pPr>
        <w:autoSpaceDE w:val="0"/>
        <w:autoSpaceDN w:val="0"/>
        <w:adjustRightInd w:val="0"/>
        <w:jc w:val="both"/>
        <w:rPr>
          <w:rFonts w:asciiTheme="minorHAnsi" w:hAnsiTheme="minorHAnsi" w:cstheme="minorHAnsi"/>
          <w:snapToGrid w:val="0"/>
        </w:rPr>
      </w:pPr>
    </w:p>
    <w:p w:rsidR="00FD0E47" w:rsidRDefault="00FD0E47" w:rsidP="00A41C1D">
      <w:pPr>
        <w:autoSpaceDE w:val="0"/>
        <w:autoSpaceDN w:val="0"/>
        <w:adjustRightInd w:val="0"/>
        <w:jc w:val="both"/>
        <w:rPr>
          <w:rFonts w:asciiTheme="minorHAnsi" w:hAnsiTheme="minorHAnsi" w:cstheme="minorHAnsi"/>
          <w:snapToGrid w:val="0"/>
        </w:rPr>
      </w:pPr>
      <w:r>
        <w:rPr>
          <w:rFonts w:asciiTheme="minorHAnsi" w:hAnsiTheme="minorHAnsi" w:cstheme="minorHAnsi"/>
          <w:snapToGrid w:val="0"/>
        </w:rPr>
        <w:t xml:space="preserve">3. </w:t>
      </w:r>
      <w:r w:rsidRPr="00FD0E47">
        <w:rPr>
          <w:rFonts w:asciiTheme="minorHAnsi" w:hAnsiTheme="minorHAnsi" w:cstheme="minorHAnsi"/>
          <w:snapToGrid w:val="0"/>
        </w:rPr>
        <w:t>Poskytnutá dotace je veřejnou finanční podporou ve smyslu zákona č. 320/2001 Sb. finanční kontrole, ve znění pozdějších předpisů.</w:t>
      </w:r>
    </w:p>
    <w:p w:rsidR="0062033C" w:rsidRDefault="0062033C" w:rsidP="007F7EF7">
      <w:pPr>
        <w:autoSpaceDE w:val="0"/>
        <w:autoSpaceDN w:val="0"/>
        <w:adjustRightInd w:val="0"/>
        <w:rPr>
          <w:rFonts w:asciiTheme="minorHAnsi" w:hAnsiTheme="minorHAnsi" w:cstheme="minorHAnsi"/>
          <w:snapToGrid w:val="0"/>
        </w:rPr>
      </w:pPr>
    </w:p>
    <w:p w:rsidR="00F17312" w:rsidRDefault="00F17312" w:rsidP="00DC1667">
      <w:pPr>
        <w:autoSpaceDE w:val="0"/>
        <w:autoSpaceDN w:val="0"/>
        <w:adjustRightInd w:val="0"/>
        <w:jc w:val="center"/>
        <w:rPr>
          <w:rFonts w:asciiTheme="minorHAnsi" w:hAnsiTheme="minorHAnsi" w:cstheme="minorHAnsi"/>
          <w:b/>
          <w:snapToGrid w:val="0"/>
        </w:rPr>
      </w:pPr>
    </w:p>
    <w:p w:rsidR="00FE2AC0" w:rsidRDefault="00FE2AC0" w:rsidP="00DC1667">
      <w:pPr>
        <w:autoSpaceDE w:val="0"/>
        <w:autoSpaceDN w:val="0"/>
        <w:adjustRightInd w:val="0"/>
        <w:jc w:val="center"/>
        <w:rPr>
          <w:rFonts w:asciiTheme="minorHAnsi" w:hAnsiTheme="minorHAnsi" w:cstheme="minorHAnsi"/>
          <w:b/>
          <w:snapToGrid w:val="0"/>
        </w:rPr>
      </w:pPr>
    </w:p>
    <w:p w:rsidR="00F17312" w:rsidRDefault="00F17312" w:rsidP="00DC1667">
      <w:pPr>
        <w:autoSpaceDE w:val="0"/>
        <w:autoSpaceDN w:val="0"/>
        <w:adjustRightInd w:val="0"/>
        <w:jc w:val="center"/>
        <w:rPr>
          <w:rFonts w:asciiTheme="minorHAnsi" w:hAnsiTheme="minorHAnsi" w:cstheme="minorHAnsi"/>
          <w:b/>
          <w:snapToGrid w:val="0"/>
        </w:rPr>
      </w:pPr>
    </w:p>
    <w:p w:rsidR="00B47E9C" w:rsidRPr="00652A76" w:rsidRDefault="00B47E9C" w:rsidP="00DC1667">
      <w:pPr>
        <w:autoSpaceDE w:val="0"/>
        <w:autoSpaceDN w:val="0"/>
        <w:adjustRightInd w:val="0"/>
        <w:jc w:val="center"/>
        <w:rPr>
          <w:rFonts w:asciiTheme="minorHAnsi" w:hAnsiTheme="minorHAnsi" w:cstheme="minorHAnsi"/>
          <w:b/>
          <w:snapToGrid w:val="0"/>
        </w:rPr>
      </w:pPr>
      <w:r w:rsidRPr="00652A76">
        <w:rPr>
          <w:rFonts w:asciiTheme="minorHAnsi" w:hAnsiTheme="minorHAnsi" w:cstheme="minorHAnsi"/>
          <w:b/>
          <w:snapToGrid w:val="0"/>
        </w:rPr>
        <w:lastRenderedPageBreak/>
        <w:t>III.</w:t>
      </w:r>
    </w:p>
    <w:p w:rsidR="00B47E9C" w:rsidRDefault="00B47E9C" w:rsidP="00DC1667">
      <w:pPr>
        <w:autoSpaceDE w:val="0"/>
        <w:autoSpaceDN w:val="0"/>
        <w:adjustRightInd w:val="0"/>
        <w:jc w:val="center"/>
        <w:rPr>
          <w:rFonts w:asciiTheme="minorHAnsi" w:hAnsiTheme="minorHAnsi" w:cstheme="minorHAnsi"/>
          <w:snapToGrid w:val="0"/>
        </w:rPr>
      </w:pPr>
      <w:r w:rsidRPr="00652A76">
        <w:rPr>
          <w:rFonts w:asciiTheme="minorHAnsi" w:hAnsiTheme="minorHAnsi" w:cstheme="minorHAnsi"/>
          <w:b/>
          <w:snapToGrid w:val="0"/>
        </w:rPr>
        <w:t>Čerpání dotace</w:t>
      </w:r>
    </w:p>
    <w:p w:rsidR="00B47E9C" w:rsidRDefault="00B47E9C" w:rsidP="007F7EF7">
      <w:pPr>
        <w:autoSpaceDE w:val="0"/>
        <w:autoSpaceDN w:val="0"/>
        <w:adjustRightInd w:val="0"/>
        <w:rPr>
          <w:rFonts w:asciiTheme="minorHAnsi" w:hAnsiTheme="minorHAnsi" w:cstheme="minorHAnsi"/>
          <w:snapToGrid w:val="0"/>
        </w:rPr>
      </w:pPr>
    </w:p>
    <w:p w:rsidR="00652A76" w:rsidRPr="00652A76" w:rsidRDefault="00652A76" w:rsidP="00A41C1D">
      <w:pPr>
        <w:autoSpaceDE w:val="0"/>
        <w:autoSpaceDN w:val="0"/>
        <w:adjustRightInd w:val="0"/>
        <w:jc w:val="both"/>
        <w:rPr>
          <w:rFonts w:asciiTheme="minorHAnsi" w:hAnsiTheme="minorHAnsi" w:cstheme="minorHAnsi"/>
          <w:snapToGrid w:val="0"/>
        </w:rPr>
      </w:pPr>
      <w:r w:rsidRPr="00652A76">
        <w:rPr>
          <w:rFonts w:asciiTheme="minorHAnsi" w:hAnsiTheme="minorHAnsi" w:cstheme="minorHAnsi"/>
          <w:snapToGrid w:val="0"/>
        </w:rPr>
        <w:t>1. Příjemce je oprávněn čerpat dotaci, která mu byla na základě této smlouvy poskytnuta, nejpozději</w:t>
      </w:r>
      <w:r>
        <w:rPr>
          <w:rFonts w:asciiTheme="minorHAnsi" w:hAnsiTheme="minorHAnsi" w:cstheme="minorHAnsi"/>
          <w:snapToGrid w:val="0"/>
        </w:rPr>
        <w:t xml:space="preserve"> </w:t>
      </w:r>
      <w:r w:rsidRPr="00356087">
        <w:rPr>
          <w:rFonts w:asciiTheme="minorHAnsi" w:hAnsiTheme="minorHAnsi" w:cstheme="minorHAnsi"/>
          <w:b/>
          <w:snapToGrid w:val="0"/>
        </w:rPr>
        <w:t>do 3</w:t>
      </w:r>
      <w:r w:rsidR="004E2FA9">
        <w:rPr>
          <w:rFonts w:asciiTheme="minorHAnsi" w:hAnsiTheme="minorHAnsi" w:cstheme="minorHAnsi"/>
          <w:b/>
          <w:snapToGrid w:val="0"/>
        </w:rPr>
        <w:t>0</w:t>
      </w:r>
      <w:r w:rsidRPr="00356087">
        <w:rPr>
          <w:rFonts w:asciiTheme="minorHAnsi" w:hAnsiTheme="minorHAnsi" w:cstheme="minorHAnsi"/>
          <w:b/>
          <w:snapToGrid w:val="0"/>
        </w:rPr>
        <w:t>. 1</w:t>
      </w:r>
      <w:r w:rsidR="004E2FA9">
        <w:rPr>
          <w:rFonts w:asciiTheme="minorHAnsi" w:hAnsiTheme="minorHAnsi" w:cstheme="minorHAnsi"/>
          <w:b/>
          <w:snapToGrid w:val="0"/>
        </w:rPr>
        <w:t>1</w:t>
      </w:r>
      <w:r w:rsidRPr="00356087">
        <w:rPr>
          <w:rFonts w:asciiTheme="minorHAnsi" w:hAnsiTheme="minorHAnsi" w:cstheme="minorHAnsi"/>
          <w:b/>
          <w:snapToGrid w:val="0"/>
        </w:rPr>
        <w:t>. 202</w:t>
      </w:r>
      <w:r w:rsidR="004E2FA9">
        <w:rPr>
          <w:rFonts w:asciiTheme="minorHAnsi" w:hAnsiTheme="minorHAnsi" w:cstheme="minorHAnsi"/>
          <w:b/>
          <w:snapToGrid w:val="0"/>
        </w:rPr>
        <w:t>2</w:t>
      </w:r>
      <w:r w:rsidRPr="00652A76">
        <w:rPr>
          <w:rFonts w:asciiTheme="minorHAnsi" w:hAnsiTheme="minorHAnsi" w:cstheme="minorHAnsi"/>
          <w:snapToGrid w:val="0"/>
        </w:rPr>
        <w:t xml:space="preserve">, výhradně však na účel uvedený v čl. II., </w:t>
      </w:r>
      <w:r>
        <w:rPr>
          <w:rFonts w:asciiTheme="minorHAnsi" w:hAnsiTheme="minorHAnsi" w:cstheme="minorHAnsi"/>
          <w:snapToGrid w:val="0"/>
        </w:rPr>
        <w:t>odst.</w:t>
      </w:r>
      <w:r w:rsidRPr="00652A76">
        <w:rPr>
          <w:rFonts w:asciiTheme="minorHAnsi" w:hAnsiTheme="minorHAnsi" w:cstheme="minorHAnsi"/>
          <w:snapToGrid w:val="0"/>
        </w:rPr>
        <w:t xml:space="preserve"> 2.</w:t>
      </w:r>
    </w:p>
    <w:p w:rsidR="00652A76" w:rsidRPr="00652A76" w:rsidRDefault="00652A76" w:rsidP="00A41C1D">
      <w:pPr>
        <w:autoSpaceDE w:val="0"/>
        <w:autoSpaceDN w:val="0"/>
        <w:adjustRightInd w:val="0"/>
        <w:jc w:val="both"/>
        <w:rPr>
          <w:rFonts w:asciiTheme="minorHAnsi" w:hAnsiTheme="minorHAnsi" w:cstheme="minorHAnsi"/>
          <w:snapToGrid w:val="0"/>
        </w:rPr>
      </w:pPr>
    </w:p>
    <w:p w:rsidR="00B47E9C" w:rsidRDefault="00652A76" w:rsidP="00A41C1D">
      <w:pPr>
        <w:autoSpaceDE w:val="0"/>
        <w:autoSpaceDN w:val="0"/>
        <w:adjustRightInd w:val="0"/>
        <w:jc w:val="both"/>
        <w:rPr>
          <w:rFonts w:asciiTheme="minorHAnsi" w:hAnsiTheme="minorHAnsi" w:cstheme="minorHAnsi"/>
          <w:snapToGrid w:val="0"/>
        </w:rPr>
      </w:pPr>
      <w:r>
        <w:rPr>
          <w:rFonts w:asciiTheme="minorHAnsi" w:hAnsiTheme="minorHAnsi" w:cstheme="minorHAnsi"/>
          <w:snapToGrid w:val="0"/>
        </w:rPr>
        <w:t>2</w:t>
      </w:r>
      <w:r w:rsidRPr="00652A76">
        <w:rPr>
          <w:rFonts w:asciiTheme="minorHAnsi" w:hAnsiTheme="minorHAnsi" w:cstheme="minorHAnsi"/>
          <w:snapToGrid w:val="0"/>
        </w:rPr>
        <w:t>. Nevyčerpanou dotaci je příjemce povinen vrátit nejpozději v</w:t>
      </w:r>
      <w:r w:rsidR="00B410D2">
        <w:rPr>
          <w:rFonts w:asciiTheme="minorHAnsi" w:hAnsiTheme="minorHAnsi" w:cstheme="minorHAnsi"/>
          <w:snapToGrid w:val="0"/>
        </w:rPr>
        <w:t> </w:t>
      </w:r>
      <w:r w:rsidRPr="00652A76">
        <w:rPr>
          <w:rFonts w:asciiTheme="minorHAnsi" w:hAnsiTheme="minorHAnsi" w:cstheme="minorHAnsi"/>
          <w:snapToGrid w:val="0"/>
        </w:rPr>
        <w:t>termínu</w:t>
      </w:r>
      <w:r w:rsidR="00B410D2">
        <w:rPr>
          <w:rFonts w:asciiTheme="minorHAnsi" w:hAnsiTheme="minorHAnsi" w:cstheme="minorHAnsi"/>
          <w:snapToGrid w:val="0"/>
        </w:rPr>
        <w:t xml:space="preserve"> </w:t>
      </w:r>
      <w:r w:rsidRPr="00652A76">
        <w:rPr>
          <w:rFonts w:asciiTheme="minorHAnsi" w:hAnsiTheme="minorHAnsi" w:cstheme="minorHAnsi"/>
          <w:snapToGrid w:val="0"/>
        </w:rPr>
        <w:t>pro předložení závěrečného</w:t>
      </w:r>
      <w:r>
        <w:rPr>
          <w:rFonts w:asciiTheme="minorHAnsi" w:hAnsiTheme="minorHAnsi" w:cstheme="minorHAnsi"/>
          <w:snapToGrid w:val="0"/>
        </w:rPr>
        <w:t xml:space="preserve"> </w:t>
      </w:r>
      <w:r w:rsidRPr="00652A76">
        <w:rPr>
          <w:rFonts w:asciiTheme="minorHAnsi" w:hAnsiTheme="minorHAnsi" w:cstheme="minorHAnsi"/>
          <w:snapToGrid w:val="0"/>
        </w:rPr>
        <w:t>vyúčtování a závěrečné zprávy o realizaci projektu</w:t>
      </w:r>
      <w:r w:rsidR="00B410D2">
        <w:rPr>
          <w:rFonts w:asciiTheme="minorHAnsi" w:hAnsiTheme="minorHAnsi" w:cstheme="minorHAnsi"/>
          <w:snapToGrid w:val="0"/>
        </w:rPr>
        <w:t xml:space="preserve"> (</w:t>
      </w:r>
      <w:r w:rsidR="00B410D2" w:rsidRPr="00652A76">
        <w:rPr>
          <w:rFonts w:asciiTheme="minorHAnsi" w:hAnsiTheme="minorHAnsi" w:cstheme="minorHAnsi"/>
          <w:snapToGrid w:val="0"/>
        </w:rPr>
        <w:t xml:space="preserve">dle </w:t>
      </w:r>
      <w:r w:rsidR="00B410D2" w:rsidRPr="00B410D2">
        <w:rPr>
          <w:rFonts w:asciiTheme="minorHAnsi" w:hAnsiTheme="minorHAnsi" w:cstheme="minorHAnsi"/>
          <w:snapToGrid w:val="0"/>
        </w:rPr>
        <w:t>čl. VI</w:t>
      </w:r>
      <w:r w:rsidR="00B410D2">
        <w:rPr>
          <w:rFonts w:asciiTheme="minorHAnsi" w:hAnsiTheme="minorHAnsi" w:cstheme="minorHAnsi"/>
          <w:snapToGrid w:val="0"/>
        </w:rPr>
        <w:t>,</w:t>
      </w:r>
      <w:r w:rsidR="00B410D2" w:rsidRPr="00B410D2">
        <w:rPr>
          <w:rFonts w:asciiTheme="minorHAnsi" w:hAnsiTheme="minorHAnsi" w:cstheme="minorHAnsi"/>
          <w:snapToGrid w:val="0"/>
        </w:rPr>
        <w:t xml:space="preserve"> odst. </w:t>
      </w:r>
      <w:r w:rsidR="00B410D2">
        <w:rPr>
          <w:rFonts w:asciiTheme="minorHAnsi" w:hAnsiTheme="minorHAnsi" w:cstheme="minorHAnsi"/>
          <w:snapToGrid w:val="0"/>
        </w:rPr>
        <w:t>2,</w:t>
      </w:r>
      <w:r w:rsidR="00B410D2" w:rsidRPr="00652A76">
        <w:rPr>
          <w:rFonts w:asciiTheme="minorHAnsi" w:hAnsiTheme="minorHAnsi" w:cstheme="minorHAnsi"/>
          <w:snapToGrid w:val="0"/>
        </w:rPr>
        <w:t xml:space="preserve"> této smlouvy</w:t>
      </w:r>
      <w:r w:rsidR="00B410D2">
        <w:rPr>
          <w:rFonts w:asciiTheme="minorHAnsi" w:hAnsiTheme="minorHAnsi" w:cstheme="minorHAnsi"/>
          <w:snapToGrid w:val="0"/>
        </w:rPr>
        <w:t>),</w:t>
      </w:r>
      <w:r w:rsidRPr="00652A76">
        <w:rPr>
          <w:rFonts w:asciiTheme="minorHAnsi" w:hAnsiTheme="minorHAnsi" w:cstheme="minorHAnsi"/>
          <w:snapToGrid w:val="0"/>
        </w:rPr>
        <w:t xml:space="preserve"> na účet</w:t>
      </w:r>
      <w:r>
        <w:rPr>
          <w:rFonts w:asciiTheme="minorHAnsi" w:hAnsiTheme="minorHAnsi" w:cstheme="minorHAnsi"/>
          <w:snapToGrid w:val="0"/>
        </w:rPr>
        <w:t xml:space="preserve"> </w:t>
      </w:r>
      <w:r w:rsidRPr="00652A76">
        <w:rPr>
          <w:rFonts w:asciiTheme="minorHAnsi" w:hAnsiTheme="minorHAnsi" w:cstheme="minorHAnsi"/>
          <w:snapToGrid w:val="0"/>
        </w:rPr>
        <w:t xml:space="preserve">poskytovatele č. </w:t>
      </w:r>
      <w:r w:rsidRPr="00DA1579">
        <w:rPr>
          <w:rFonts w:asciiTheme="minorHAnsi" w:hAnsiTheme="minorHAnsi" w:cstheme="minorHAnsi"/>
          <w:snapToGrid w:val="0"/>
        </w:rPr>
        <w:t>0984943369/0800</w:t>
      </w:r>
      <w:r w:rsidRPr="00652A76">
        <w:rPr>
          <w:rFonts w:asciiTheme="minorHAnsi" w:hAnsiTheme="minorHAnsi" w:cstheme="minorHAnsi"/>
          <w:snapToGrid w:val="0"/>
        </w:rPr>
        <w:t xml:space="preserve"> vedený u České spořitelny, a. s., variabilní symbol</w:t>
      </w:r>
      <w:r>
        <w:rPr>
          <w:rFonts w:asciiTheme="minorHAnsi" w:hAnsiTheme="minorHAnsi" w:cstheme="minorHAnsi"/>
          <w:snapToGrid w:val="0"/>
        </w:rPr>
        <w:t xml:space="preserve"> </w:t>
      </w:r>
      <w:r w:rsidR="00B410D2">
        <w:rPr>
          <w:rFonts w:asciiTheme="minorHAnsi" w:hAnsiTheme="minorHAnsi" w:cstheme="minorHAnsi"/>
          <w:snapToGrid w:val="0"/>
        </w:rPr>
        <w:t>číslo smlouvy</w:t>
      </w:r>
      <w:r w:rsidRPr="00652A76">
        <w:rPr>
          <w:rFonts w:asciiTheme="minorHAnsi" w:hAnsiTheme="minorHAnsi" w:cstheme="minorHAnsi"/>
          <w:snapToGrid w:val="0"/>
        </w:rPr>
        <w:t>. O této skutečnosti je příjemce povinen bez zbytečného odkladu</w:t>
      </w:r>
      <w:r>
        <w:rPr>
          <w:rFonts w:asciiTheme="minorHAnsi" w:hAnsiTheme="minorHAnsi" w:cstheme="minorHAnsi"/>
          <w:snapToGrid w:val="0"/>
        </w:rPr>
        <w:t xml:space="preserve"> </w:t>
      </w:r>
      <w:r w:rsidRPr="00652A76">
        <w:rPr>
          <w:rFonts w:asciiTheme="minorHAnsi" w:hAnsiTheme="minorHAnsi" w:cstheme="minorHAnsi"/>
          <w:snapToGrid w:val="0"/>
        </w:rPr>
        <w:t>písemně informovat poskytovatele.</w:t>
      </w:r>
    </w:p>
    <w:p w:rsidR="00E53204" w:rsidRDefault="00E53204" w:rsidP="00652A76">
      <w:pPr>
        <w:autoSpaceDE w:val="0"/>
        <w:autoSpaceDN w:val="0"/>
        <w:adjustRightInd w:val="0"/>
        <w:rPr>
          <w:rFonts w:asciiTheme="minorHAnsi" w:hAnsiTheme="minorHAnsi" w:cstheme="minorHAnsi"/>
          <w:snapToGrid w:val="0"/>
        </w:rPr>
      </w:pPr>
    </w:p>
    <w:p w:rsidR="00652A76" w:rsidRPr="00652A76" w:rsidRDefault="00652A76" w:rsidP="00DC1667">
      <w:pPr>
        <w:autoSpaceDE w:val="0"/>
        <w:autoSpaceDN w:val="0"/>
        <w:adjustRightInd w:val="0"/>
        <w:jc w:val="center"/>
        <w:rPr>
          <w:rFonts w:asciiTheme="minorHAnsi" w:hAnsiTheme="minorHAnsi" w:cstheme="minorHAnsi"/>
          <w:b/>
          <w:snapToGrid w:val="0"/>
        </w:rPr>
      </w:pPr>
      <w:r w:rsidRPr="00652A76">
        <w:rPr>
          <w:rFonts w:asciiTheme="minorHAnsi" w:hAnsiTheme="minorHAnsi" w:cstheme="minorHAnsi"/>
          <w:b/>
          <w:snapToGrid w:val="0"/>
        </w:rPr>
        <w:t>IV.</w:t>
      </w:r>
    </w:p>
    <w:p w:rsidR="00652A76" w:rsidRDefault="00652A76" w:rsidP="00DC1667">
      <w:pPr>
        <w:autoSpaceDE w:val="0"/>
        <w:autoSpaceDN w:val="0"/>
        <w:adjustRightInd w:val="0"/>
        <w:jc w:val="center"/>
        <w:rPr>
          <w:rFonts w:asciiTheme="minorHAnsi" w:hAnsiTheme="minorHAnsi" w:cstheme="minorHAnsi"/>
          <w:snapToGrid w:val="0"/>
        </w:rPr>
      </w:pPr>
      <w:r w:rsidRPr="00652A76">
        <w:rPr>
          <w:rFonts w:asciiTheme="minorHAnsi" w:hAnsiTheme="minorHAnsi" w:cstheme="minorHAnsi"/>
          <w:b/>
          <w:snapToGrid w:val="0"/>
        </w:rPr>
        <w:t>Způsob poskytnutí finančních prostředků</w:t>
      </w:r>
    </w:p>
    <w:p w:rsidR="00652A76" w:rsidRDefault="00652A76" w:rsidP="00652A76">
      <w:pPr>
        <w:autoSpaceDE w:val="0"/>
        <w:autoSpaceDN w:val="0"/>
        <w:adjustRightInd w:val="0"/>
        <w:rPr>
          <w:rFonts w:asciiTheme="minorHAnsi" w:hAnsiTheme="minorHAnsi" w:cstheme="minorHAnsi"/>
          <w:snapToGrid w:val="0"/>
        </w:rPr>
      </w:pPr>
    </w:p>
    <w:p w:rsidR="00652A76" w:rsidRDefault="00356087" w:rsidP="00A41C1D">
      <w:pPr>
        <w:autoSpaceDE w:val="0"/>
        <w:autoSpaceDN w:val="0"/>
        <w:adjustRightInd w:val="0"/>
        <w:jc w:val="both"/>
        <w:rPr>
          <w:rFonts w:asciiTheme="minorHAnsi" w:hAnsiTheme="minorHAnsi" w:cstheme="minorHAnsi"/>
          <w:snapToGrid w:val="0"/>
        </w:rPr>
      </w:pPr>
      <w:r>
        <w:rPr>
          <w:rFonts w:asciiTheme="minorHAnsi" w:hAnsiTheme="minorHAnsi" w:cstheme="minorHAnsi"/>
          <w:snapToGrid w:val="0"/>
        </w:rPr>
        <w:t xml:space="preserve">1. </w:t>
      </w:r>
      <w:r w:rsidR="00652A76" w:rsidRPr="00652A76">
        <w:rPr>
          <w:rFonts w:asciiTheme="minorHAnsi" w:hAnsiTheme="minorHAnsi" w:cstheme="minorHAnsi"/>
          <w:snapToGrid w:val="0"/>
        </w:rPr>
        <w:t>Dotace bude příjemci poukázána jednorázově převodem na účet příjemce uvedený v záhlaví smlouvy</w:t>
      </w:r>
      <w:r w:rsidR="00652A76">
        <w:rPr>
          <w:rFonts w:asciiTheme="minorHAnsi" w:hAnsiTheme="minorHAnsi" w:cstheme="minorHAnsi"/>
          <w:snapToGrid w:val="0"/>
        </w:rPr>
        <w:t xml:space="preserve"> </w:t>
      </w:r>
      <w:r w:rsidR="00652A76" w:rsidRPr="00FD2438">
        <w:rPr>
          <w:rFonts w:asciiTheme="minorHAnsi" w:hAnsiTheme="minorHAnsi" w:cstheme="minorHAnsi"/>
          <w:b/>
          <w:snapToGrid w:val="0"/>
        </w:rPr>
        <w:t>do 30 kalendářních dnů</w:t>
      </w:r>
      <w:r w:rsidR="00652A76" w:rsidRPr="00652A76">
        <w:rPr>
          <w:rFonts w:asciiTheme="minorHAnsi" w:hAnsiTheme="minorHAnsi" w:cstheme="minorHAnsi"/>
          <w:snapToGrid w:val="0"/>
        </w:rPr>
        <w:t xml:space="preserve"> ode dne podpisu smlouvy.</w:t>
      </w:r>
    </w:p>
    <w:p w:rsidR="00356087" w:rsidRDefault="00356087" w:rsidP="00652A76">
      <w:pPr>
        <w:autoSpaceDE w:val="0"/>
        <w:autoSpaceDN w:val="0"/>
        <w:adjustRightInd w:val="0"/>
        <w:rPr>
          <w:rFonts w:asciiTheme="minorHAnsi" w:hAnsiTheme="minorHAnsi" w:cstheme="minorHAnsi"/>
          <w:snapToGrid w:val="0"/>
        </w:rPr>
      </w:pPr>
    </w:p>
    <w:p w:rsidR="00356087" w:rsidRPr="002F51B1" w:rsidRDefault="00356087" w:rsidP="00DC1667">
      <w:pPr>
        <w:autoSpaceDE w:val="0"/>
        <w:autoSpaceDN w:val="0"/>
        <w:adjustRightInd w:val="0"/>
        <w:jc w:val="center"/>
        <w:rPr>
          <w:rFonts w:asciiTheme="minorHAnsi" w:hAnsiTheme="minorHAnsi" w:cstheme="minorHAnsi"/>
          <w:b/>
          <w:snapToGrid w:val="0"/>
        </w:rPr>
      </w:pPr>
      <w:r w:rsidRPr="002F51B1">
        <w:rPr>
          <w:rFonts w:asciiTheme="minorHAnsi" w:hAnsiTheme="minorHAnsi" w:cstheme="minorHAnsi"/>
          <w:b/>
          <w:snapToGrid w:val="0"/>
        </w:rPr>
        <w:t>V.</w:t>
      </w:r>
    </w:p>
    <w:p w:rsidR="00356087" w:rsidRPr="002F51B1" w:rsidRDefault="00356087" w:rsidP="00DC1667">
      <w:pPr>
        <w:autoSpaceDE w:val="0"/>
        <w:autoSpaceDN w:val="0"/>
        <w:adjustRightInd w:val="0"/>
        <w:jc w:val="center"/>
        <w:rPr>
          <w:rFonts w:asciiTheme="minorHAnsi" w:hAnsiTheme="minorHAnsi" w:cstheme="minorHAnsi"/>
          <w:b/>
          <w:snapToGrid w:val="0"/>
        </w:rPr>
      </w:pPr>
      <w:r w:rsidRPr="002F51B1">
        <w:rPr>
          <w:rFonts w:asciiTheme="minorHAnsi" w:hAnsiTheme="minorHAnsi" w:cstheme="minorHAnsi"/>
          <w:b/>
          <w:snapToGrid w:val="0"/>
        </w:rPr>
        <w:t>Všeobecné podmínky</w:t>
      </w:r>
    </w:p>
    <w:p w:rsidR="00DA1579" w:rsidRDefault="00DA1579" w:rsidP="00DA1579">
      <w:pPr>
        <w:widowControl w:val="0"/>
        <w:jc w:val="both"/>
        <w:rPr>
          <w:rFonts w:asciiTheme="minorHAnsi" w:hAnsiTheme="minorHAnsi" w:cstheme="minorHAnsi"/>
          <w:snapToGrid w:val="0"/>
        </w:rPr>
      </w:pPr>
    </w:p>
    <w:p w:rsidR="00356087" w:rsidRDefault="00356087" w:rsidP="00356087">
      <w:pPr>
        <w:widowControl w:val="0"/>
        <w:jc w:val="both"/>
        <w:rPr>
          <w:rFonts w:asciiTheme="minorHAnsi" w:hAnsiTheme="minorHAnsi" w:cstheme="minorHAnsi"/>
          <w:snapToGrid w:val="0"/>
        </w:rPr>
      </w:pPr>
      <w:r w:rsidRPr="00356087">
        <w:rPr>
          <w:rFonts w:asciiTheme="minorHAnsi" w:hAnsiTheme="minorHAnsi" w:cstheme="minorHAnsi"/>
          <w:snapToGrid w:val="0"/>
        </w:rPr>
        <w:t>1. Příjemce je povinen písemně oznámit poskytovateli všechny změny týkající se realizace projektu,</w:t>
      </w:r>
      <w:r>
        <w:rPr>
          <w:rFonts w:asciiTheme="minorHAnsi" w:hAnsiTheme="minorHAnsi" w:cstheme="minorHAnsi"/>
          <w:snapToGrid w:val="0"/>
        </w:rPr>
        <w:t xml:space="preserve"> </w:t>
      </w:r>
      <w:r w:rsidRPr="00356087">
        <w:rPr>
          <w:rFonts w:asciiTheme="minorHAnsi" w:hAnsiTheme="minorHAnsi" w:cstheme="minorHAnsi"/>
          <w:snapToGrid w:val="0"/>
        </w:rPr>
        <w:t>identifikace příjemce či změny týkající se vlastnického vztahu k věci, na n</w:t>
      </w:r>
      <w:r>
        <w:rPr>
          <w:rFonts w:asciiTheme="minorHAnsi" w:hAnsiTheme="minorHAnsi" w:cstheme="minorHAnsi"/>
          <w:snapToGrid w:val="0"/>
        </w:rPr>
        <w:t>í</w:t>
      </w:r>
      <w:r w:rsidRPr="00356087">
        <w:rPr>
          <w:rFonts w:asciiTheme="minorHAnsi" w:hAnsiTheme="minorHAnsi" w:cstheme="minorHAnsi"/>
          <w:snapToGrid w:val="0"/>
        </w:rPr>
        <w:t>ž se dotace poskytuje</w:t>
      </w:r>
      <w:r>
        <w:rPr>
          <w:rFonts w:asciiTheme="minorHAnsi" w:hAnsiTheme="minorHAnsi" w:cstheme="minorHAnsi"/>
          <w:snapToGrid w:val="0"/>
        </w:rPr>
        <w:t xml:space="preserve"> </w:t>
      </w:r>
      <w:r w:rsidRPr="00356087">
        <w:rPr>
          <w:rFonts w:asciiTheme="minorHAnsi" w:hAnsiTheme="minorHAnsi" w:cstheme="minorHAnsi"/>
          <w:snapToGrid w:val="0"/>
        </w:rPr>
        <w:t>(např. změny v časovém plánu či termínu projektu, změnu místa konání projektu, zrušení projektu,</w:t>
      </w:r>
      <w:r>
        <w:rPr>
          <w:rFonts w:asciiTheme="minorHAnsi" w:hAnsiTheme="minorHAnsi" w:cstheme="minorHAnsi"/>
          <w:snapToGrid w:val="0"/>
        </w:rPr>
        <w:t xml:space="preserve"> </w:t>
      </w:r>
      <w:r w:rsidRPr="00356087">
        <w:rPr>
          <w:rFonts w:asciiTheme="minorHAnsi" w:hAnsiTheme="minorHAnsi" w:cstheme="minorHAnsi"/>
          <w:snapToGrid w:val="0"/>
        </w:rPr>
        <w:t>ohrožení realizace projektu, změny jména/názvu příjemce, právní formy, statutárního orgánu,</w:t>
      </w:r>
      <w:r>
        <w:rPr>
          <w:rFonts w:asciiTheme="minorHAnsi" w:hAnsiTheme="minorHAnsi" w:cstheme="minorHAnsi"/>
          <w:snapToGrid w:val="0"/>
        </w:rPr>
        <w:t xml:space="preserve"> </w:t>
      </w:r>
      <w:r w:rsidRPr="00356087">
        <w:rPr>
          <w:rFonts w:asciiTheme="minorHAnsi" w:hAnsiTheme="minorHAnsi" w:cstheme="minorHAnsi"/>
          <w:snapToGrid w:val="0"/>
        </w:rPr>
        <w:t>osoby odpovědné za realizaci projektu, změna sídla/ bydliště, zánik podnikatelského oprávnění,</w:t>
      </w:r>
      <w:r>
        <w:rPr>
          <w:rFonts w:asciiTheme="minorHAnsi" w:hAnsiTheme="minorHAnsi" w:cstheme="minorHAnsi"/>
          <w:snapToGrid w:val="0"/>
        </w:rPr>
        <w:t xml:space="preserve"> </w:t>
      </w:r>
      <w:r w:rsidRPr="00356087">
        <w:rPr>
          <w:rFonts w:asciiTheme="minorHAnsi" w:hAnsiTheme="minorHAnsi" w:cstheme="minorHAnsi"/>
          <w:snapToGrid w:val="0"/>
        </w:rPr>
        <w:t xml:space="preserve">zánik příjemce, změna kontaktních údajů – osob, telefonního a emailového spojení), a to </w:t>
      </w:r>
      <w:r w:rsidRPr="00FD2438">
        <w:rPr>
          <w:rFonts w:asciiTheme="minorHAnsi" w:hAnsiTheme="minorHAnsi" w:cstheme="minorHAnsi"/>
          <w:b/>
          <w:snapToGrid w:val="0"/>
        </w:rPr>
        <w:t xml:space="preserve">nejpozději do </w:t>
      </w:r>
      <w:r w:rsidR="00DC1667" w:rsidRPr="00FD2438">
        <w:rPr>
          <w:rFonts w:asciiTheme="minorHAnsi" w:hAnsiTheme="minorHAnsi" w:cstheme="minorHAnsi"/>
          <w:b/>
          <w:snapToGrid w:val="0"/>
        </w:rPr>
        <w:t>10</w:t>
      </w:r>
      <w:r w:rsidRPr="00FD2438">
        <w:rPr>
          <w:rFonts w:asciiTheme="minorHAnsi" w:hAnsiTheme="minorHAnsi" w:cstheme="minorHAnsi"/>
          <w:b/>
          <w:snapToGrid w:val="0"/>
        </w:rPr>
        <w:t xml:space="preserve"> dnů</w:t>
      </w:r>
      <w:r w:rsidRPr="00356087">
        <w:rPr>
          <w:rFonts w:asciiTheme="minorHAnsi" w:hAnsiTheme="minorHAnsi" w:cstheme="minorHAnsi"/>
          <w:snapToGrid w:val="0"/>
        </w:rPr>
        <w:t xml:space="preserve"> ode dne, kdy se příjemce o změnách dozvěděl.</w:t>
      </w:r>
    </w:p>
    <w:p w:rsidR="00356087" w:rsidRPr="00356087" w:rsidRDefault="00356087" w:rsidP="00356087">
      <w:pPr>
        <w:widowControl w:val="0"/>
        <w:jc w:val="both"/>
        <w:rPr>
          <w:rFonts w:asciiTheme="minorHAnsi" w:hAnsiTheme="minorHAnsi" w:cstheme="minorHAnsi"/>
          <w:snapToGrid w:val="0"/>
        </w:rPr>
      </w:pPr>
    </w:p>
    <w:p w:rsidR="00356087" w:rsidRPr="00356087" w:rsidRDefault="00356087" w:rsidP="00356087">
      <w:pPr>
        <w:widowControl w:val="0"/>
        <w:jc w:val="both"/>
        <w:rPr>
          <w:rFonts w:asciiTheme="minorHAnsi" w:hAnsiTheme="minorHAnsi" w:cstheme="minorHAnsi"/>
          <w:snapToGrid w:val="0"/>
        </w:rPr>
      </w:pPr>
      <w:r w:rsidRPr="00356087">
        <w:rPr>
          <w:rFonts w:asciiTheme="minorHAnsi" w:hAnsiTheme="minorHAnsi" w:cstheme="minorHAnsi"/>
          <w:snapToGrid w:val="0"/>
        </w:rPr>
        <w:t xml:space="preserve">2. Připouští-li to povaha projektu, je příjemce povinen nejpozději </w:t>
      </w:r>
      <w:r w:rsidR="00DC1667">
        <w:rPr>
          <w:rFonts w:asciiTheme="minorHAnsi" w:hAnsiTheme="minorHAnsi" w:cstheme="minorHAnsi"/>
          <w:snapToGrid w:val="0"/>
        </w:rPr>
        <w:t>10</w:t>
      </w:r>
      <w:r w:rsidRPr="00356087">
        <w:rPr>
          <w:rFonts w:asciiTheme="minorHAnsi" w:hAnsiTheme="minorHAnsi" w:cstheme="minorHAnsi"/>
          <w:snapToGrid w:val="0"/>
        </w:rPr>
        <w:t xml:space="preserve"> kalendářních dnů před konáním</w:t>
      </w:r>
      <w:r>
        <w:rPr>
          <w:rFonts w:asciiTheme="minorHAnsi" w:hAnsiTheme="minorHAnsi" w:cstheme="minorHAnsi"/>
          <w:snapToGrid w:val="0"/>
        </w:rPr>
        <w:t xml:space="preserve"> </w:t>
      </w:r>
      <w:r w:rsidRPr="00356087">
        <w:rPr>
          <w:rFonts w:asciiTheme="minorHAnsi" w:hAnsiTheme="minorHAnsi" w:cstheme="minorHAnsi"/>
          <w:snapToGrid w:val="0"/>
        </w:rPr>
        <w:t xml:space="preserve">akce předat či zaslat bližší informace o konání akce (např. plakát, leták, program) </w:t>
      </w:r>
      <w:r w:rsidR="002F51B1">
        <w:rPr>
          <w:rFonts w:asciiTheme="minorHAnsi" w:hAnsiTheme="minorHAnsi" w:cstheme="minorHAnsi"/>
          <w:snapToGrid w:val="0"/>
        </w:rPr>
        <w:t xml:space="preserve">na sekretariát městského obvodu, e-mail: </w:t>
      </w:r>
      <w:hyperlink r:id="rId8" w:history="1">
        <w:r w:rsidR="002F51B1" w:rsidRPr="00D03D9E">
          <w:rPr>
            <w:rStyle w:val="Hypertextovodkaz"/>
            <w:rFonts w:asciiTheme="minorHAnsi" w:hAnsiTheme="minorHAnsi" w:cstheme="minorHAnsi"/>
            <w:snapToGrid w:val="0"/>
          </w:rPr>
          <w:t>vratislavice@vratislavice.cz</w:t>
        </w:r>
      </w:hyperlink>
      <w:r w:rsidR="002F51B1">
        <w:rPr>
          <w:rFonts w:asciiTheme="minorHAnsi" w:hAnsiTheme="minorHAnsi" w:cstheme="minorHAnsi"/>
          <w:snapToGrid w:val="0"/>
        </w:rPr>
        <w:t xml:space="preserve"> </w:t>
      </w:r>
      <w:r w:rsidR="002F51B1" w:rsidRPr="00085E60">
        <w:rPr>
          <w:rFonts w:asciiTheme="minorHAnsi" w:hAnsiTheme="minorHAnsi" w:cstheme="minorHAnsi"/>
          <w:b/>
          <w:snapToGrid w:val="0"/>
          <w:u w:val="single"/>
        </w:rPr>
        <w:t>a zároveň</w:t>
      </w:r>
      <w:r w:rsidR="002F51B1">
        <w:rPr>
          <w:rFonts w:asciiTheme="minorHAnsi" w:hAnsiTheme="minorHAnsi" w:cstheme="minorHAnsi"/>
          <w:snapToGrid w:val="0"/>
        </w:rPr>
        <w:t xml:space="preserve"> odboru kultury, školství a sportu, e-mail: </w:t>
      </w:r>
      <w:hyperlink r:id="rId9" w:history="1">
        <w:r w:rsidR="002F51B1" w:rsidRPr="00D03D9E">
          <w:rPr>
            <w:rStyle w:val="Hypertextovodkaz"/>
            <w:rFonts w:asciiTheme="minorHAnsi" w:hAnsiTheme="minorHAnsi" w:cstheme="minorHAnsi"/>
            <w:snapToGrid w:val="0"/>
          </w:rPr>
          <w:t>kajinek.lukas@vratislavice.cz</w:t>
        </w:r>
      </w:hyperlink>
      <w:r w:rsidR="002F51B1">
        <w:rPr>
          <w:rFonts w:asciiTheme="minorHAnsi" w:hAnsiTheme="minorHAnsi" w:cstheme="minorHAnsi"/>
          <w:snapToGrid w:val="0"/>
        </w:rPr>
        <w:t xml:space="preserve"> .</w:t>
      </w:r>
    </w:p>
    <w:p w:rsidR="002F51B1" w:rsidRDefault="002F51B1" w:rsidP="00356087">
      <w:pPr>
        <w:widowControl w:val="0"/>
        <w:jc w:val="both"/>
        <w:rPr>
          <w:rFonts w:asciiTheme="minorHAnsi" w:hAnsiTheme="minorHAnsi" w:cstheme="minorHAnsi"/>
          <w:snapToGrid w:val="0"/>
        </w:rPr>
      </w:pPr>
    </w:p>
    <w:p w:rsidR="00356087" w:rsidRDefault="00356087" w:rsidP="00356087">
      <w:pPr>
        <w:widowControl w:val="0"/>
        <w:jc w:val="both"/>
        <w:rPr>
          <w:rFonts w:asciiTheme="minorHAnsi" w:hAnsiTheme="minorHAnsi" w:cstheme="minorHAnsi"/>
          <w:snapToGrid w:val="0"/>
        </w:rPr>
      </w:pPr>
      <w:r w:rsidRPr="00356087">
        <w:rPr>
          <w:rFonts w:asciiTheme="minorHAnsi" w:hAnsiTheme="minorHAnsi" w:cstheme="minorHAnsi"/>
          <w:snapToGrid w:val="0"/>
        </w:rPr>
        <w:t>3. Připouští-li to povaha projektu, je pořadatel projektu povinen zajistit přístup na akci osobám</w:t>
      </w:r>
      <w:r w:rsidR="002F51B1">
        <w:rPr>
          <w:rFonts w:asciiTheme="minorHAnsi" w:hAnsiTheme="minorHAnsi" w:cstheme="minorHAnsi"/>
          <w:snapToGrid w:val="0"/>
        </w:rPr>
        <w:t xml:space="preserve"> </w:t>
      </w:r>
      <w:r w:rsidRPr="00356087">
        <w:rPr>
          <w:rFonts w:asciiTheme="minorHAnsi" w:hAnsiTheme="minorHAnsi" w:cstheme="minorHAnsi"/>
          <w:snapToGrid w:val="0"/>
        </w:rPr>
        <w:t>pověřeným kontrolní činností při čerpání dotace.</w:t>
      </w:r>
    </w:p>
    <w:p w:rsidR="002F51B1" w:rsidRDefault="002F51B1" w:rsidP="00356087">
      <w:pPr>
        <w:widowControl w:val="0"/>
        <w:jc w:val="both"/>
        <w:rPr>
          <w:rFonts w:asciiTheme="minorHAnsi" w:hAnsiTheme="minorHAnsi" w:cstheme="minorHAnsi"/>
          <w:snapToGrid w:val="0"/>
        </w:rPr>
      </w:pPr>
    </w:p>
    <w:p w:rsidR="003E1E48" w:rsidRDefault="002F51B1" w:rsidP="002F51B1">
      <w:pPr>
        <w:widowControl w:val="0"/>
        <w:jc w:val="both"/>
        <w:rPr>
          <w:rFonts w:asciiTheme="minorHAnsi" w:hAnsiTheme="minorHAnsi" w:cstheme="minorHAnsi"/>
          <w:snapToGrid w:val="0"/>
        </w:rPr>
      </w:pPr>
      <w:r w:rsidRPr="002F51B1">
        <w:rPr>
          <w:rFonts w:asciiTheme="minorHAnsi" w:hAnsiTheme="minorHAnsi" w:cstheme="minorHAnsi"/>
          <w:snapToGrid w:val="0"/>
        </w:rPr>
        <w:t>4. Ve všech písemných materiálech a na veřejných vystoupeních, která se přímo vztahují</w:t>
      </w:r>
      <w:r>
        <w:rPr>
          <w:rFonts w:asciiTheme="minorHAnsi" w:hAnsiTheme="minorHAnsi" w:cstheme="minorHAnsi"/>
          <w:snapToGrid w:val="0"/>
        </w:rPr>
        <w:t xml:space="preserve"> </w:t>
      </w:r>
      <w:r w:rsidRPr="002F51B1">
        <w:rPr>
          <w:rFonts w:asciiTheme="minorHAnsi" w:hAnsiTheme="minorHAnsi" w:cstheme="minorHAnsi"/>
          <w:snapToGrid w:val="0"/>
        </w:rPr>
        <w:t xml:space="preserve">k podpořenému projektu, se příjemce zavazuje uvádět text tohoto znění: „Projekt </w:t>
      </w:r>
      <w:r w:rsidR="00085E60">
        <w:rPr>
          <w:rFonts w:asciiTheme="minorHAnsi" w:hAnsiTheme="minorHAnsi" w:cstheme="minorHAnsi"/>
          <w:snapToGrid w:val="0"/>
        </w:rPr>
        <w:t>podporuje</w:t>
      </w:r>
      <w:r>
        <w:rPr>
          <w:rFonts w:asciiTheme="minorHAnsi" w:hAnsiTheme="minorHAnsi" w:cstheme="minorHAnsi"/>
          <w:snapToGrid w:val="0"/>
        </w:rPr>
        <w:t xml:space="preserve"> Městský obvod Liberec – Vratislavice nad Nisou</w:t>
      </w:r>
      <w:r w:rsidRPr="002F51B1">
        <w:rPr>
          <w:rFonts w:asciiTheme="minorHAnsi" w:hAnsiTheme="minorHAnsi" w:cstheme="minorHAnsi"/>
          <w:snapToGrid w:val="0"/>
        </w:rPr>
        <w:t xml:space="preserve">“, anebo je povinen uvést logo </w:t>
      </w:r>
      <w:r>
        <w:rPr>
          <w:rFonts w:asciiTheme="minorHAnsi" w:hAnsiTheme="minorHAnsi" w:cstheme="minorHAnsi"/>
          <w:snapToGrid w:val="0"/>
        </w:rPr>
        <w:t>Vratislavic nad Nisou</w:t>
      </w:r>
      <w:r w:rsidRPr="002F51B1">
        <w:rPr>
          <w:rFonts w:asciiTheme="minorHAnsi" w:hAnsiTheme="minorHAnsi" w:cstheme="minorHAnsi"/>
          <w:snapToGrid w:val="0"/>
        </w:rPr>
        <w:t>.</w:t>
      </w:r>
      <w:r>
        <w:rPr>
          <w:rFonts w:asciiTheme="minorHAnsi" w:hAnsiTheme="minorHAnsi" w:cstheme="minorHAnsi"/>
          <w:snapToGrid w:val="0"/>
        </w:rPr>
        <w:t xml:space="preserve"> Připouští-li to povaha projektu, zejména jedná-li se o </w:t>
      </w:r>
      <w:r w:rsidRPr="002F51B1">
        <w:rPr>
          <w:rFonts w:asciiTheme="minorHAnsi" w:hAnsiTheme="minorHAnsi" w:cstheme="minorHAnsi"/>
          <w:snapToGrid w:val="0"/>
        </w:rPr>
        <w:t>časově vymezené akce, nebo projekty - turnaje, výstavy, sezónní akce</w:t>
      </w:r>
      <w:r w:rsidR="003C214C">
        <w:rPr>
          <w:rFonts w:asciiTheme="minorHAnsi" w:hAnsiTheme="minorHAnsi" w:cstheme="minorHAnsi"/>
          <w:snapToGrid w:val="0"/>
        </w:rPr>
        <w:t xml:space="preserve"> pro veřejnost,</w:t>
      </w:r>
      <w:r>
        <w:rPr>
          <w:rFonts w:asciiTheme="minorHAnsi" w:hAnsiTheme="minorHAnsi" w:cstheme="minorHAnsi"/>
          <w:snapToGrid w:val="0"/>
        </w:rPr>
        <w:t xml:space="preserve"> je pořadatel povinen zajistit vyvěšení banneru s logem Vratislavic nad Nisou</w:t>
      </w:r>
      <w:r w:rsidR="003C214C">
        <w:rPr>
          <w:rFonts w:asciiTheme="minorHAnsi" w:hAnsiTheme="minorHAnsi" w:cstheme="minorHAnsi"/>
          <w:snapToGrid w:val="0"/>
        </w:rPr>
        <w:t xml:space="preserve"> na viditelném a důstojném místě. Zapůjčení banneru proběhne bezplatně po dohodě s vedoucím odboru kultury, školství a sportu. Použije-li příjemce poskytnutou dotaci na pořízení jakéhokoliv oděvu (včetně dresů), zavazuje se na něj umístit logo Vratislavic nad Nisou.</w:t>
      </w:r>
      <w:r w:rsidR="00085E60">
        <w:rPr>
          <w:rFonts w:asciiTheme="minorHAnsi" w:hAnsiTheme="minorHAnsi" w:cstheme="minorHAnsi"/>
          <w:snapToGrid w:val="0"/>
        </w:rPr>
        <w:t xml:space="preserve"> </w:t>
      </w:r>
      <w:r w:rsidR="003C214C">
        <w:rPr>
          <w:rFonts w:asciiTheme="minorHAnsi" w:hAnsiTheme="minorHAnsi" w:cstheme="minorHAnsi"/>
          <w:snapToGrid w:val="0"/>
        </w:rPr>
        <w:t xml:space="preserve">O splnění povinnosti dle tohoto odstavce je příjemce povinen pořídit fotodokumentaci. </w:t>
      </w:r>
    </w:p>
    <w:p w:rsidR="00FE2AC0" w:rsidRDefault="00FE2AC0" w:rsidP="002F51B1">
      <w:pPr>
        <w:widowControl w:val="0"/>
        <w:jc w:val="both"/>
        <w:rPr>
          <w:rFonts w:asciiTheme="minorHAnsi" w:hAnsiTheme="minorHAnsi" w:cstheme="minorHAnsi"/>
          <w:snapToGrid w:val="0"/>
        </w:rPr>
      </w:pPr>
    </w:p>
    <w:p w:rsidR="00FE2AC0" w:rsidRDefault="00FE2AC0" w:rsidP="002F51B1">
      <w:pPr>
        <w:widowControl w:val="0"/>
        <w:jc w:val="both"/>
        <w:rPr>
          <w:rFonts w:asciiTheme="minorHAnsi" w:hAnsiTheme="minorHAnsi" w:cstheme="minorHAnsi"/>
          <w:snapToGrid w:val="0"/>
        </w:rPr>
      </w:pPr>
      <w:r w:rsidRPr="001A2712">
        <w:rPr>
          <w:rFonts w:asciiTheme="minorHAnsi" w:hAnsiTheme="minorHAnsi" w:cstheme="minorHAnsi"/>
          <w:snapToGrid w:val="0"/>
        </w:rPr>
        <w:t>5. Povinnost zveřejnit logo Vratislavic nad Nisou jako partnera činnosti příjemce se vztahuje na všechna elektronická média, která příjemce využívá ke své prezentaci, tj. webové stránky, facebook atp. Splnění povinnosti zveřejnění loga příjemce doloží skenem elektronických médií, který bude součástí vyúčtování, resp. závěrečné zprávy o vyúčtování projektu.</w:t>
      </w:r>
    </w:p>
    <w:p w:rsidR="003E1E48" w:rsidRPr="00DC1667" w:rsidRDefault="003E1E48" w:rsidP="00DC1667">
      <w:pPr>
        <w:widowControl w:val="0"/>
        <w:jc w:val="center"/>
        <w:rPr>
          <w:rFonts w:asciiTheme="minorHAnsi" w:hAnsiTheme="minorHAnsi" w:cstheme="minorHAnsi"/>
          <w:b/>
          <w:snapToGrid w:val="0"/>
        </w:rPr>
      </w:pPr>
      <w:r w:rsidRPr="00DC1667">
        <w:rPr>
          <w:rFonts w:asciiTheme="minorHAnsi" w:hAnsiTheme="minorHAnsi" w:cstheme="minorHAnsi"/>
          <w:b/>
          <w:snapToGrid w:val="0"/>
        </w:rPr>
        <w:t>VI.</w:t>
      </w:r>
    </w:p>
    <w:p w:rsidR="003E1E48" w:rsidRPr="00DC1667" w:rsidRDefault="003E1E48" w:rsidP="00DC1667">
      <w:pPr>
        <w:widowControl w:val="0"/>
        <w:jc w:val="center"/>
        <w:rPr>
          <w:rFonts w:asciiTheme="minorHAnsi" w:hAnsiTheme="minorHAnsi" w:cstheme="minorHAnsi"/>
          <w:b/>
          <w:snapToGrid w:val="0"/>
        </w:rPr>
      </w:pPr>
      <w:r w:rsidRPr="00DC1667">
        <w:rPr>
          <w:rFonts w:asciiTheme="minorHAnsi" w:hAnsiTheme="minorHAnsi" w:cstheme="minorHAnsi"/>
          <w:b/>
          <w:snapToGrid w:val="0"/>
        </w:rPr>
        <w:t>Vyúčtování dotace</w:t>
      </w:r>
    </w:p>
    <w:p w:rsidR="003E1E48" w:rsidRDefault="003E1E48" w:rsidP="002F51B1">
      <w:pPr>
        <w:widowControl w:val="0"/>
        <w:jc w:val="both"/>
        <w:rPr>
          <w:rFonts w:asciiTheme="minorHAnsi" w:hAnsiTheme="minorHAnsi" w:cstheme="minorHAnsi"/>
          <w:snapToGrid w:val="0"/>
        </w:rPr>
      </w:pPr>
    </w:p>
    <w:p w:rsidR="003E1E48" w:rsidRDefault="003E1E48" w:rsidP="003E1E48">
      <w:pPr>
        <w:widowControl w:val="0"/>
        <w:jc w:val="both"/>
        <w:rPr>
          <w:rFonts w:asciiTheme="minorHAnsi" w:hAnsiTheme="minorHAnsi" w:cstheme="minorHAnsi"/>
          <w:snapToGrid w:val="0"/>
        </w:rPr>
      </w:pPr>
      <w:r>
        <w:rPr>
          <w:rFonts w:asciiTheme="minorHAnsi" w:hAnsiTheme="minorHAnsi" w:cstheme="minorHAnsi"/>
          <w:snapToGrid w:val="0"/>
        </w:rPr>
        <w:t xml:space="preserve">1. </w:t>
      </w:r>
      <w:r w:rsidRPr="003E1E48">
        <w:rPr>
          <w:rFonts w:asciiTheme="minorHAnsi" w:hAnsiTheme="minorHAnsi" w:cstheme="minorHAnsi"/>
          <w:snapToGrid w:val="0"/>
        </w:rPr>
        <w:t>Příjemce dotace odpovídá za hospodárné a efektivní použití veřejných prostředků v</w:t>
      </w:r>
      <w:r>
        <w:rPr>
          <w:rFonts w:asciiTheme="minorHAnsi" w:hAnsiTheme="minorHAnsi" w:cstheme="minorHAnsi"/>
          <w:snapToGrid w:val="0"/>
        </w:rPr>
        <w:t> </w:t>
      </w:r>
      <w:r w:rsidRPr="003E1E48">
        <w:rPr>
          <w:rFonts w:asciiTheme="minorHAnsi" w:hAnsiTheme="minorHAnsi" w:cstheme="minorHAnsi"/>
          <w:snapToGrid w:val="0"/>
        </w:rPr>
        <w:t>souladu</w:t>
      </w:r>
      <w:r>
        <w:rPr>
          <w:rFonts w:asciiTheme="minorHAnsi" w:hAnsiTheme="minorHAnsi" w:cstheme="minorHAnsi"/>
          <w:snapToGrid w:val="0"/>
        </w:rPr>
        <w:t xml:space="preserve"> </w:t>
      </w:r>
      <w:r w:rsidRPr="003E1E48">
        <w:rPr>
          <w:rFonts w:asciiTheme="minorHAnsi" w:hAnsiTheme="minorHAnsi" w:cstheme="minorHAnsi"/>
          <w:snapToGrid w:val="0"/>
        </w:rPr>
        <w:t>s účelem, pro který byly poskytnuty a v souladu s podmínkami v této smlouvě uvedenými. Dále</w:t>
      </w:r>
      <w:r>
        <w:rPr>
          <w:rFonts w:asciiTheme="minorHAnsi" w:hAnsiTheme="minorHAnsi" w:cstheme="minorHAnsi"/>
          <w:snapToGrid w:val="0"/>
        </w:rPr>
        <w:t xml:space="preserve"> </w:t>
      </w:r>
      <w:r w:rsidRPr="003E1E48">
        <w:rPr>
          <w:rFonts w:asciiTheme="minorHAnsi" w:hAnsiTheme="minorHAnsi" w:cstheme="minorHAnsi"/>
          <w:snapToGrid w:val="0"/>
        </w:rPr>
        <w:t>odpovídá za jejich řádné a oddělené sledování v účetnictví v souladu s obecně platnými předpisy,</w:t>
      </w:r>
      <w:r>
        <w:rPr>
          <w:rFonts w:asciiTheme="minorHAnsi" w:hAnsiTheme="minorHAnsi" w:cstheme="minorHAnsi"/>
          <w:snapToGrid w:val="0"/>
        </w:rPr>
        <w:t xml:space="preserve"> </w:t>
      </w:r>
      <w:r w:rsidRPr="003E1E48">
        <w:rPr>
          <w:rFonts w:asciiTheme="minorHAnsi" w:hAnsiTheme="minorHAnsi" w:cstheme="minorHAnsi"/>
          <w:snapToGrid w:val="0"/>
        </w:rPr>
        <w:t>zejména zákonem č. 563/1991 Sb. o účetnictví v platném znění, a za jejich správné vyúčtování.</w:t>
      </w:r>
    </w:p>
    <w:p w:rsidR="003E1E48" w:rsidRDefault="003E1E48" w:rsidP="003E1E48">
      <w:pPr>
        <w:widowControl w:val="0"/>
        <w:jc w:val="both"/>
        <w:rPr>
          <w:rFonts w:asciiTheme="minorHAnsi" w:hAnsiTheme="minorHAnsi" w:cstheme="minorHAnsi"/>
          <w:snapToGrid w:val="0"/>
        </w:rPr>
      </w:pPr>
    </w:p>
    <w:p w:rsidR="00A60004" w:rsidRDefault="003E1E48" w:rsidP="003E1E48">
      <w:pPr>
        <w:widowControl w:val="0"/>
        <w:jc w:val="both"/>
        <w:rPr>
          <w:rFonts w:asciiTheme="minorHAnsi" w:hAnsiTheme="minorHAnsi" w:cstheme="minorHAnsi"/>
          <w:snapToGrid w:val="0"/>
        </w:rPr>
      </w:pPr>
      <w:r>
        <w:rPr>
          <w:rFonts w:asciiTheme="minorHAnsi" w:hAnsiTheme="minorHAnsi" w:cstheme="minorHAnsi"/>
          <w:snapToGrid w:val="0"/>
        </w:rPr>
        <w:t xml:space="preserve">2. </w:t>
      </w:r>
      <w:r w:rsidRPr="003E1E48">
        <w:rPr>
          <w:rFonts w:asciiTheme="minorHAnsi" w:hAnsiTheme="minorHAnsi" w:cstheme="minorHAnsi"/>
          <w:snapToGrid w:val="0"/>
        </w:rPr>
        <w:t>Příjemce dotac</w:t>
      </w:r>
      <w:r>
        <w:rPr>
          <w:rFonts w:asciiTheme="minorHAnsi" w:hAnsiTheme="minorHAnsi" w:cstheme="minorHAnsi"/>
          <w:snapToGrid w:val="0"/>
        </w:rPr>
        <w:t xml:space="preserve">e je povinen nejpozději </w:t>
      </w:r>
      <w:r w:rsidR="004E2FA9">
        <w:rPr>
          <w:rFonts w:asciiTheme="minorHAnsi" w:hAnsiTheme="minorHAnsi" w:cstheme="minorHAnsi"/>
          <w:b/>
          <w:snapToGrid w:val="0"/>
        </w:rPr>
        <w:t>do 16</w:t>
      </w:r>
      <w:r w:rsidRPr="00DC1667">
        <w:rPr>
          <w:rFonts w:asciiTheme="minorHAnsi" w:hAnsiTheme="minorHAnsi" w:cstheme="minorHAnsi"/>
          <w:b/>
          <w:snapToGrid w:val="0"/>
        </w:rPr>
        <w:t>. 12. 202</w:t>
      </w:r>
      <w:r w:rsidR="004E2FA9">
        <w:rPr>
          <w:rFonts w:asciiTheme="minorHAnsi" w:hAnsiTheme="minorHAnsi" w:cstheme="minorHAnsi"/>
          <w:b/>
          <w:snapToGrid w:val="0"/>
        </w:rPr>
        <w:t>2</w:t>
      </w:r>
      <w:r w:rsidRPr="003E1E48">
        <w:rPr>
          <w:rFonts w:asciiTheme="minorHAnsi" w:hAnsiTheme="minorHAnsi" w:cstheme="minorHAnsi"/>
          <w:snapToGrid w:val="0"/>
        </w:rPr>
        <w:t xml:space="preserve"> předložit poskytovateli </w:t>
      </w:r>
      <w:r w:rsidRPr="00DC1667">
        <w:rPr>
          <w:rFonts w:asciiTheme="minorHAnsi" w:hAnsiTheme="minorHAnsi" w:cstheme="minorHAnsi"/>
          <w:snapToGrid w:val="0"/>
          <w:u w:val="single"/>
        </w:rPr>
        <w:t>závěrečnou zprávu o realizaci projektu</w:t>
      </w:r>
      <w:r w:rsidRPr="003E1E48">
        <w:rPr>
          <w:rFonts w:asciiTheme="minorHAnsi" w:hAnsiTheme="minorHAnsi" w:cstheme="minorHAnsi"/>
          <w:snapToGrid w:val="0"/>
        </w:rPr>
        <w:t xml:space="preserve"> a </w:t>
      </w:r>
      <w:r w:rsidRPr="00DC1667">
        <w:rPr>
          <w:rFonts w:asciiTheme="minorHAnsi" w:hAnsiTheme="minorHAnsi" w:cstheme="minorHAnsi"/>
          <w:snapToGrid w:val="0"/>
          <w:u w:val="single"/>
        </w:rPr>
        <w:t>závěrečné vyúčtování poskytnuté dotace</w:t>
      </w:r>
      <w:r>
        <w:rPr>
          <w:rFonts w:asciiTheme="minorHAnsi" w:hAnsiTheme="minorHAnsi" w:cstheme="minorHAnsi"/>
          <w:snapToGrid w:val="0"/>
        </w:rPr>
        <w:t xml:space="preserve">. </w:t>
      </w:r>
    </w:p>
    <w:p w:rsidR="00A60004" w:rsidRDefault="00A60004" w:rsidP="003E1E48">
      <w:pPr>
        <w:widowControl w:val="0"/>
        <w:jc w:val="both"/>
        <w:rPr>
          <w:rFonts w:asciiTheme="minorHAnsi" w:hAnsiTheme="minorHAnsi" w:cstheme="minorHAnsi"/>
          <w:snapToGrid w:val="0"/>
        </w:rPr>
      </w:pPr>
    </w:p>
    <w:p w:rsidR="00A60004" w:rsidRDefault="00A60004" w:rsidP="00A60004">
      <w:pPr>
        <w:widowControl w:val="0"/>
        <w:jc w:val="both"/>
        <w:rPr>
          <w:rFonts w:asciiTheme="minorHAnsi" w:hAnsiTheme="minorHAnsi" w:cstheme="minorHAnsi"/>
          <w:snapToGrid w:val="0"/>
        </w:rPr>
      </w:pPr>
      <w:r w:rsidRPr="003E1E48">
        <w:rPr>
          <w:rFonts w:asciiTheme="minorHAnsi" w:hAnsiTheme="minorHAnsi" w:cstheme="minorHAnsi"/>
          <w:snapToGrid w:val="0"/>
        </w:rPr>
        <w:t xml:space="preserve">Oba formuláře jsou dostupné v elektronické verzi na webových stránkách </w:t>
      </w:r>
      <w:hyperlink r:id="rId10" w:history="1">
        <w:r w:rsidRPr="00D03D9E">
          <w:rPr>
            <w:rStyle w:val="Hypertextovodkaz"/>
            <w:rFonts w:asciiTheme="minorHAnsi" w:hAnsiTheme="minorHAnsi" w:cstheme="minorHAnsi"/>
            <w:snapToGrid w:val="0"/>
          </w:rPr>
          <w:t>www.vratislavice.cz</w:t>
        </w:r>
      </w:hyperlink>
      <w:r>
        <w:rPr>
          <w:rFonts w:asciiTheme="minorHAnsi" w:hAnsiTheme="minorHAnsi" w:cstheme="minorHAnsi"/>
          <w:snapToGrid w:val="0"/>
        </w:rPr>
        <w:t>. D</w:t>
      </w:r>
      <w:r w:rsidRPr="003E1E48">
        <w:rPr>
          <w:rFonts w:asciiTheme="minorHAnsi" w:hAnsiTheme="minorHAnsi" w:cstheme="minorHAnsi"/>
          <w:snapToGrid w:val="0"/>
        </w:rPr>
        <w:t xml:space="preserve">okumenty řádně </w:t>
      </w:r>
      <w:r w:rsidRPr="003E1E48">
        <w:rPr>
          <w:rFonts w:asciiTheme="minorHAnsi" w:hAnsiTheme="minorHAnsi" w:cstheme="minorHAnsi"/>
          <w:snapToGrid w:val="0"/>
        </w:rPr>
        <w:lastRenderedPageBreak/>
        <w:t>vyplněné, vytištěné, s přílohami a podpisem osoby zodpovědné za</w:t>
      </w:r>
      <w:r>
        <w:rPr>
          <w:rFonts w:asciiTheme="minorHAnsi" w:hAnsiTheme="minorHAnsi" w:cstheme="minorHAnsi"/>
          <w:snapToGrid w:val="0"/>
        </w:rPr>
        <w:t xml:space="preserve"> </w:t>
      </w:r>
      <w:r w:rsidRPr="003E1E48">
        <w:rPr>
          <w:rFonts w:asciiTheme="minorHAnsi" w:hAnsiTheme="minorHAnsi" w:cstheme="minorHAnsi"/>
          <w:snapToGrid w:val="0"/>
        </w:rPr>
        <w:t>akci/projekt (statutární zástupce organizace, zmocněná osoba apod</w:t>
      </w:r>
      <w:r>
        <w:rPr>
          <w:rFonts w:asciiTheme="minorHAnsi" w:hAnsiTheme="minorHAnsi" w:cstheme="minorHAnsi"/>
          <w:snapToGrid w:val="0"/>
        </w:rPr>
        <w:t xml:space="preserve">.), je příjemce povinen doručit, </w:t>
      </w:r>
      <w:r w:rsidRPr="003E1E48">
        <w:rPr>
          <w:rFonts w:asciiTheme="minorHAnsi" w:hAnsiTheme="minorHAnsi" w:cstheme="minorHAnsi"/>
          <w:snapToGrid w:val="0"/>
        </w:rPr>
        <w:t xml:space="preserve">buď osobně na podatelnu </w:t>
      </w:r>
      <w:r>
        <w:rPr>
          <w:rFonts w:asciiTheme="minorHAnsi" w:hAnsiTheme="minorHAnsi" w:cstheme="minorHAnsi"/>
          <w:snapToGrid w:val="0"/>
        </w:rPr>
        <w:t>Úřadu městského obvodu Liberec – Vratislavice nad Nisou, nebo zaslat poštou na adresu Městský obvod Liberec – Vratislavice nad Nisou, Tanvaldská 50, 463 11 Liberec 30.</w:t>
      </w:r>
    </w:p>
    <w:p w:rsidR="00A60004" w:rsidRDefault="00A60004" w:rsidP="003E1E48">
      <w:pPr>
        <w:widowControl w:val="0"/>
        <w:jc w:val="both"/>
        <w:rPr>
          <w:rFonts w:asciiTheme="minorHAnsi" w:hAnsiTheme="minorHAnsi" w:cstheme="minorHAnsi"/>
          <w:snapToGrid w:val="0"/>
        </w:rPr>
      </w:pPr>
    </w:p>
    <w:p w:rsidR="00E63E64" w:rsidRDefault="00A60004" w:rsidP="00E63E64">
      <w:pPr>
        <w:widowControl w:val="0"/>
        <w:jc w:val="both"/>
        <w:rPr>
          <w:rFonts w:asciiTheme="minorHAnsi" w:hAnsiTheme="minorHAnsi" w:cstheme="minorHAnsi"/>
          <w:snapToGrid w:val="0"/>
        </w:rPr>
      </w:pPr>
      <w:r>
        <w:rPr>
          <w:rFonts w:asciiTheme="minorHAnsi" w:hAnsiTheme="minorHAnsi" w:cstheme="minorHAnsi"/>
          <w:snapToGrid w:val="0"/>
        </w:rPr>
        <w:t xml:space="preserve">3. </w:t>
      </w:r>
      <w:r w:rsidR="003E1E48">
        <w:rPr>
          <w:rFonts w:asciiTheme="minorHAnsi" w:hAnsiTheme="minorHAnsi" w:cstheme="minorHAnsi"/>
          <w:snapToGrid w:val="0"/>
        </w:rPr>
        <w:t xml:space="preserve">Povinnými </w:t>
      </w:r>
      <w:r w:rsidR="003E1E48" w:rsidRPr="003E1E48">
        <w:rPr>
          <w:rFonts w:asciiTheme="minorHAnsi" w:hAnsiTheme="minorHAnsi" w:cstheme="minorHAnsi"/>
          <w:snapToGrid w:val="0"/>
        </w:rPr>
        <w:t>přílohami</w:t>
      </w:r>
      <w:r w:rsidR="003E1E48">
        <w:rPr>
          <w:rFonts w:asciiTheme="minorHAnsi" w:hAnsiTheme="minorHAnsi" w:cstheme="minorHAnsi"/>
          <w:snapToGrid w:val="0"/>
        </w:rPr>
        <w:t xml:space="preserve"> vyúčtování</w:t>
      </w:r>
      <w:r w:rsidR="00E63E64">
        <w:rPr>
          <w:rFonts w:asciiTheme="minorHAnsi" w:hAnsiTheme="minorHAnsi" w:cstheme="minorHAnsi"/>
          <w:snapToGrid w:val="0"/>
        </w:rPr>
        <w:t xml:space="preserve"> jsou zejména </w:t>
      </w:r>
      <w:r w:rsidR="00E63E64" w:rsidRPr="00E63E64">
        <w:rPr>
          <w:rFonts w:asciiTheme="minorHAnsi" w:hAnsiTheme="minorHAnsi" w:cstheme="minorHAnsi"/>
          <w:snapToGrid w:val="0"/>
        </w:rPr>
        <w:t>účetní doklady, kterými prokazuje příjemce dotace náklady hrazené z dotace, a to i s případnými př</w:t>
      </w:r>
      <w:r w:rsidR="00E63E64">
        <w:rPr>
          <w:rFonts w:asciiTheme="minorHAnsi" w:hAnsiTheme="minorHAnsi" w:cstheme="minorHAnsi"/>
          <w:snapToGrid w:val="0"/>
        </w:rPr>
        <w:t xml:space="preserve">ílohami (pokud na ně odkazují). Za účetní doklady jsou </w:t>
      </w:r>
      <w:r w:rsidR="00E63E64" w:rsidRPr="00E63E64">
        <w:rPr>
          <w:rFonts w:asciiTheme="minorHAnsi" w:hAnsiTheme="minorHAnsi" w:cstheme="minorHAnsi"/>
          <w:snapToGrid w:val="0"/>
        </w:rPr>
        <w:t>považovány zejména:</w:t>
      </w:r>
    </w:p>
    <w:p w:rsidR="00E63E64" w:rsidRPr="00E63E64" w:rsidRDefault="00E63E64" w:rsidP="00E63E64">
      <w:pPr>
        <w:widowControl w:val="0"/>
        <w:jc w:val="both"/>
        <w:rPr>
          <w:rFonts w:asciiTheme="minorHAnsi" w:hAnsiTheme="minorHAnsi" w:cstheme="minorHAnsi"/>
          <w:snapToGrid w:val="0"/>
        </w:rPr>
      </w:pPr>
    </w:p>
    <w:p w:rsidR="00E63E64" w:rsidRPr="00E63E64" w:rsidRDefault="00E63E64" w:rsidP="00E63E64">
      <w:pPr>
        <w:widowControl w:val="0"/>
        <w:numPr>
          <w:ilvl w:val="0"/>
          <w:numId w:val="2"/>
        </w:numPr>
        <w:jc w:val="both"/>
        <w:rPr>
          <w:rFonts w:asciiTheme="minorHAnsi" w:hAnsiTheme="minorHAnsi" w:cstheme="minorHAnsi"/>
          <w:snapToGrid w:val="0"/>
        </w:rPr>
      </w:pPr>
      <w:r w:rsidRPr="00E63E64">
        <w:rPr>
          <w:rFonts w:asciiTheme="minorHAnsi" w:hAnsiTheme="minorHAnsi" w:cstheme="minorHAnsi"/>
          <w:snapToGrid w:val="0"/>
        </w:rPr>
        <w:t>zjednodušené daňové doklady (paragon</w:t>
      </w:r>
      <w:r>
        <w:rPr>
          <w:rFonts w:asciiTheme="minorHAnsi" w:hAnsiTheme="minorHAnsi" w:cstheme="minorHAnsi"/>
          <w:snapToGrid w:val="0"/>
        </w:rPr>
        <w:t>) a výdajové pokladní doklady;</w:t>
      </w:r>
    </w:p>
    <w:p w:rsidR="00E63E64" w:rsidRPr="00E63E64" w:rsidRDefault="00E63E64" w:rsidP="00E63E64">
      <w:pPr>
        <w:widowControl w:val="0"/>
        <w:numPr>
          <w:ilvl w:val="0"/>
          <w:numId w:val="2"/>
        </w:numPr>
        <w:jc w:val="both"/>
        <w:rPr>
          <w:rFonts w:asciiTheme="minorHAnsi" w:hAnsiTheme="minorHAnsi" w:cstheme="minorHAnsi"/>
          <w:snapToGrid w:val="0"/>
        </w:rPr>
      </w:pPr>
      <w:r w:rsidRPr="00E63E64">
        <w:rPr>
          <w:rFonts w:asciiTheme="minorHAnsi" w:hAnsiTheme="minorHAnsi" w:cstheme="minorHAnsi"/>
          <w:snapToGrid w:val="0"/>
        </w:rPr>
        <w:t>přijaté dodavatelské faktury a výpisy z bankových účtů dokládající jejich úhradu či výdajové pokladní doklady</w:t>
      </w:r>
      <w:r>
        <w:rPr>
          <w:rFonts w:asciiTheme="minorHAnsi" w:hAnsiTheme="minorHAnsi" w:cstheme="minorHAnsi"/>
          <w:snapToGrid w:val="0"/>
        </w:rPr>
        <w:t>;</w:t>
      </w:r>
    </w:p>
    <w:p w:rsidR="00E63E64" w:rsidRDefault="00E63E64" w:rsidP="00E63E64">
      <w:pPr>
        <w:widowControl w:val="0"/>
        <w:numPr>
          <w:ilvl w:val="0"/>
          <w:numId w:val="2"/>
        </w:numPr>
        <w:jc w:val="both"/>
        <w:rPr>
          <w:rFonts w:asciiTheme="minorHAnsi" w:hAnsiTheme="minorHAnsi" w:cstheme="minorHAnsi"/>
          <w:snapToGrid w:val="0"/>
        </w:rPr>
      </w:pPr>
      <w:r w:rsidRPr="00E63E64">
        <w:rPr>
          <w:rFonts w:asciiTheme="minorHAnsi" w:hAnsiTheme="minorHAnsi" w:cstheme="minorHAnsi"/>
          <w:snapToGrid w:val="0"/>
        </w:rPr>
        <w:t>nájemní smlouvy, splátkové kalendáře záloh na energie, pojistné smlouvy atp., doplněné dodavatelskými fakturami a bankovním výpisem s vyznačením konkrétních odchozích plateb</w:t>
      </w:r>
      <w:r>
        <w:rPr>
          <w:rFonts w:asciiTheme="minorHAnsi" w:hAnsiTheme="minorHAnsi" w:cstheme="minorHAnsi"/>
          <w:snapToGrid w:val="0"/>
        </w:rPr>
        <w:t>;</w:t>
      </w:r>
    </w:p>
    <w:p w:rsidR="00E63E64" w:rsidRDefault="00E63E64" w:rsidP="00E63E64">
      <w:pPr>
        <w:widowControl w:val="0"/>
        <w:numPr>
          <w:ilvl w:val="0"/>
          <w:numId w:val="2"/>
        </w:numPr>
        <w:jc w:val="both"/>
        <w:rPr>
          <w:rFonts w:asciiTheme="minorHAnsi" w:hAnsiTheme="minorHAnsi" w:cstheme="minorHAnsi"/>
          <w:snapToGrid w:val="0"/>
        </w:rPr>
      </w:pPr>
      <w:r w:rsidRPr="00E63E64">
        <w:rPr>
          <w:rFonts w:asciiTheme="minorHAnsi" w:hAnsiTheme="minorHAnsi" w:cstheme="minorHAnsi"/>
          <w:snapToGrid w:val="0"/>
        </w:rPr>
        <w:t>další doklady dokládající náklady hrazené z dotace např. smlouvy o dílo, pracovní smlouvy, dohody o provedení práce konané mimo pracovní poměr k </w:t>
      </w:r>
      <w:r>
        <w:rPr>
          <w:rFonts w:asciiTheme="minorHAnsi" w:hAnsiTheme="minorHAnsi" w:cstheme="minorHAnsi"/>
          <w:snapToGrid w:val="0"/>
        </w:rPr>
        <w:t>p</w:t>
      </w:r>
      <w:r w:rsidRPr="00E63E64">
        <w:rPr>
          <w:rFonts w:asciiTheme="minorHAnsi" w:hAnsiTheme="minorHAnsi" w:cstheme="minorHAnsi"/>
          <w:snapToGrid w:val="0"/>
        </w:rPr>
        <w:t>rojektu apod.</w:t>
      </w:r>
    </w:p>
    <w:p w:rsidR="00E63E64" w:rsidRDefault="00E63E64" w:rsidP="00E63E64">
      <w:pPr>
        <w:widowControl w:val="0"/>
        <w:jc w:val="both"/>
        <w:rPr>
          <w:rFonts w:asciiTheme="minorHAnsi" w:hAnsiTheme="minorHAnsi" w:cstheme="minorHAnsi"/>
          <w:snapToGrid w:val="0"/>
        </w:rPr>
      </w:pPr>
    </w:p>
    <w:p w:rsidR="00A60004" w:rsidRPr="00E63E64" w:rsidRDefault="003E1E48" w:rsidP="00E63E64">
      <w:pPr>
        <w:widowControl w:val="0"/>
        <w:jc w:val="both"/>
        <w:rPr>
          <w:rFonts w:asciiTheme="minorHAnsi" w:hAnsiTheme="minorHAnsi" w:cstheme="minorHAnsi"/>
          <w:snapToGrid w:val="0"/>
        </w:rPr>
      </w:pPr>
      <w:r w:rsidRPr="00E63E64">
        <w:rPr>
          <w:rFonts w:asciiTheme="minorHAnsi" w:hAnsiTheme="minorHAnsi" w:cstheme="minorHAnsi"/>
          <w:snapToGrid w:val="0"/>
        </w:rPr>
        <w:t>Předložené doklady se musí vztahovat k dotovanému projektu</w:t>
      </w:r>
      <w:r w:rsidR="00A60004" w:rsidRPr="00E63E64">
        <w:rPr>
          <w:rFonts w:asciiTheme="minorHAnsi" w:hAnsiTheme="minorHAnsi" w:cstheme="minorHAnsi"/>
          <w:snapToGrid w:val="0"/>
        </w:rPr>
        <w:t xml:space="preserve"> a musí časově korespondovat s obdobím realizace projektu. Výjimkou může být poskytnutí dotace na úhradu energií dle fakturačního období (tj. zahrnutí úhrad energií z předchozího roku).</w:t>
      </w:r>
      <w:r w:rsidRPr="00E63E64">
        <w:rPr>
          <w:rFonts w:asciiTheme="minorHAnsi" w:hAnsiTheme="minorHAnsi" w:cstheme="minorHAnsi"/>
          <w:snapToGrid w:val="0"/>
        </w:rPr>
        <w:t xml:space="preserve"> </w:t>
      </w:r>
      <w:r w:rsidR="00A60004" w:rsidRPr="00E63E64">
        <w:rPr>
          <w:rFonts w:asciiTheme="minorHAnsi" w:hAnsiTheme="minorHAnsi" w:cstheme="minorHAnsi"/>
          <w:snapToGrid w:val="0"/>
        </w:rPr>
        <w:t>V</w:t>
      </w:r>
      <w:r w:rsidRPr="00E63E64">
        <w:rPr>
          <w:rFonts w:asciiTheme="minorHAnsi" w:hAnsiTheme="minorHAnsi" w:cstheme="minorHAnsi"/>
          <w:snapToGrid w:val="0"/>
        </w:rPr>
        <w:t xml:space="preserve"> úhrnu musí dokládat minimálně výši poskytnuté dotace. Kopie dokladů musí být čitelné, nesmí se překrývat, musí obsahovat zákonem předepsané náležitosti. Zálohové faktury, směnky, úvěrové smlouvy a jim podobné doklady se nepovažují za podklad k vyúčtování. </w:t>
      </w:r>
    </w:p>
    <w:p w:rsidR="00A60004" w:rsidRDefault="00A60004" w:rsidP="003E1E48">
      <w:pPr>
        <w:widowControl w:val="0"/>
        <w:jc w:val="both"/>
        <w:rPr>
          <w:rFonts w:asciiTheme="minorHAnsi" w:hAnsiTheme="minorHAnsi" w:cstheme="minorHAnsi"/>
          <w:snapToGrid w:val="0"/>
        </w:rPr>
      </w:pPr>
    </w:p>
    <w:p w:rsidR="00A60004" w:rsidRDefault="00A60004" w:rsidP="003E1E48">
      <w:pPr>
        <w:widowControl w:val="0"/>
        <w:jc w:val="both"/>
        <w:rPr>
          <w:rFonts w:asciiTheme="minorHAnsi" w:hAnsiTheme="minorHAnsi" w:cstheme="minorHAnsi"/>
          <w:snapToGrid w:val="0"/>
        </w:rPr>
      </w:pPr>
      <w:r>
        <w:rPr>
          <w:rFonts w:asciiTheme="minorHAnsi" w:hAnsiTheme="minorHAnsi" w:cstheme="minorHAnsi"/>
          <w:snapToGrid w:val="0"/>
        </w:rPr>
        <w:t>4. P</w:t>
      </w:r>
      <w:r w:rsidRPr="00DA1579">
        <w:rPr>
          <w:rFonts w:asciiTheme="minorHAnsi" w:hAnsiTheme="minorHAnsi" w:cstheme="minorHAnsi"/>
          <w:snapToGrid w:val="0"/>
        </w:rPr>
        <w:t>říjemce dotace</w:t>
      </w:r>
      <w:r w:rsidRPr="00A60004">
        <w:rPr>
          <w:rFonts w:asciiTheme="minorHAnsi" w:hAnsiTheme="minorHAnsi" w:cstheme="minorHAnsi"/>
          <w:snapToGrid w:val="0"/>
        </w:rPr>
        <w:t xml:space="preserve"> </w:t>
      </w:r>
      <w:r>
        <w:rPr>
          <w:rFonts w:asciiTheme="minorHAnsi" w:hAnsiTheme="minorHAnsi" w:cstheme="minorHAnsi"/>
          <w:snapToGrid w:val="0"/>
        </w:rPr>
        <w:t xml:space="preserve">je </w:t>
      </w:r>
      <w:r w:rsidRPr="00A60004">
        <w:rPr>
          <w:rFonts w:asciiTheme="minorHAnsi" w:hAnsiTheme="minorHAnsi" w:cstheme="minorHAnsi"/>
          <w:snapToGrid w:val="0"/>
        </w:rPr>
        <w:t xml:space="preserve">povinen uvést viditelně a trvale na originálech účetních dokladů, že částka je </w:t>
      </w:r>
      <w:r w:rsidRPr="001B40B0">
        <w:rPr>
          <w:rFonts w:asciiTheme="minorHAnsi" w:hAnsiTheme="minorHAnsi" w:cstheme="minorHAnsi"/>
          <w:b/>
          <w:snapToGrid w:val="0"/>
        </w:rPr>
        <w:t xml:space="preserve">"úplně/částečně </w:t>
      </w:r>
      <w:r w:rsidR="00FD2438">
        <w:rPr>
          <w:rFonts w:asciiTheme="minorHAnsi" w:hAnsiTheme="minorHAnsi" w:cstheme="minorHAnsi"/>
          <w:b/>
          <w:snapToGrid w:val="0"/>
        </w:rPr>
        <w:t>hrazena</w:t>
      </w:r>
      <w:r w:rsidRPr="001B40B0">
        <w:rPr>
          <w:rFonts w:asciiTheme="minorHAnsi" w:hAnsiTheme="minorHAnsi" w:cstheme="minorHAnsi"/>
          <w:b/>
          <w:snapToGrid w:val="0"/>
        </w:rPr>
        <w:t xml:space="preserve"> z  dotace, a to ve výši xxx Kč a z ostatních zdrojů ve výši yyy Kč“</w:t>
      </w:r>
      <w:r w:rsidRPr="00A60004">
        <w:rPr>
          <w:rFonts w:asciiTheme="minorHAnsi" w:hAnsiTheme="minorHAnsi" w:cstheme="minorHAnsi"/>
          <w:snapToGrid w:val="0"/>
        </w:rPr>
        <w:t>. Toto označení provede příjemce dotace nejpozději do termínu stanoveného pro předložení vyúčtování.</w:t>
      </w:r>
    </w:p>
    <w:p w:rsidR="00DC1667" w:rsidRDefault="00DC1667" w:rsidP="003E1E48">
      <w:pPr>
        <w:widowControl w:val="0"/>
        <w:jc w:val="both"/>
        <w:rPr>
          <w:rFonts w:asciiTheme="minorHAnsi" w:hAnsiTheme="minorHAnsi" w:cstheme="minorHAnsi"/>
          <w:snapToGrid w:val="0"/>
        </w:rPr>
      </w:pPr>
    </w:p>
    <w:p w:rsidR="00DC1667" w:rsidRDefault="00DC1667" w:rsidP="003E1E48">
      <w:pPr>
        <w:widowControl w:val="0"/>
        <w:jc w:val="both"/>
        <w:rPr>
          <w:rFonts w:asciiTheme="minorHAnsi" w:hAnsiTheme="minorHAnsi" w:cstheme="minorHAnsi"/>
          <w:snapToGrid w:val="0"/>
        </w:rPr>
      </w:pPr>
      <w:r>
        <w:rPr>
          <w:rFonts w:asciiTheme="minorHAnsi" w:hAnsiTheme="minorHAnsi" w:cstheme="minorHAnsi"/>
          <w:snapToGrid w:val="0"/>
        </w:rPr>
        <w:t xml:space="preserve">5. </w:t>
      </w:r>
      <w:r w:rsidRPr="00DC1667">
        <w:rPr>
          <w:rFonts w:asciiTheme="minorHAnsi" w:hAnsiTheme="minorHAnsi" w:cstheme="minorHAnsi"/>
          <w:snapToGrid w:val="0"/>
        </w:rPr>
        <w:t xml:space="preserve">Příjemce je povinen vyúčtovat </w:t>
      </w:r>
      <w:r w:rsidRPr="00DC1667">
        <w:rPr>
          <w:rFonts w:asciiTheme="minorHAnsi" w:hAnsiTheme="minorHAnsi" w:cstheme="minorHAnsi"/>
          <w:b/>
          <w:snapToGrid w:val="0"/>
        </w:rPr>
        <w:t>100% způsobilých výdajů</w:t>
      </w:r>
      <w:r w:rsidR="00FE2AC0">
        <w:rPr>
          <w:rFonts w:asciiTheme="minorHAnsi" w:hAnsiTheme="minorHAnsi" w:cstheme="minorHAnsi"/>
          <w:b/>
          <w:snapToGrid w:val="0"/>
        </w:rPr>
        <w:t>.</w:t>
      </w:r>
    </w:p>
    <w:p w:rsidR="00A60004" w:rsidRDefault="00A60004" w:rsidP="003E1E48">
      <w:pPr>
        <w:widowControl w:val="0"/>
        <w:jc w:val="both"/>
        <w:rPr>
          <w:rFonts w:asciiTheme="minorHAnsi" w:hAnsiTheme="minorHAnsi" w:cstheme="minorHAnsi"/>
          <w:snapToGrid w:val="0"/>
        </w:rPr>
      </w:pPr>
    </w:p>
    <w:p w:rsidR="003E1E48" w:rsidRDefault="0044381F" w:rsidP="003E1E48">
      <w:pPr>
        <w:widowControl w:val="0"/>
        <w:jc w:val="both"/>
        <w:rPr>
          <w:rFonts w:asciiTheme="minorHAnsi" w:hAnsiTheme="minorHAnsi" w:cstheme="minorHAnsi"/>
          <w:snapToGrid w:val="0"/>
        </w:rPr>
      </w:pPr>
      <w:r>
        <w:rPr>
          <w:rFonts w:asciiTheme="minorHAnsi" w:hAnsiTheme="minorHAnsi" w:cstheme="minorHAnsi"/>
          <w:snapToGrid w:val="0"/>
        </w:rPr>
        <w:t>6</w:t>
      </w:r>
      <w:r w:rsidR="003E1E48" w:rsidRPr="003E1E48">
        <w:rPr>
          <w:rFonts w:asciiTheme="minorHAnsi" w:hAnsiTheme="minorHAnsi" w:cstheme="minorHAnsi"/>
          <w:snapToGrid w:val="0"/>
        </w:rPr>
        <w:t>. V případě zjištění nedostatků v předloženém vyúčtování je příjemce dotace povinen nedostatky odstranit ve lhůtě určené poskytovatelem dotace.</w:t>
      </w:r>
    </w:p>
    <w:p w:rsidR="003E1E48" w:rsidRDefault="003E1E48" w:rsidP="003E1E48">
      <w:pPr>
        <w:widowControl w:val="0"/>
        <w:jc w:val="both"/>
        <w:rPr>
          <w:rFonts w:asciiTheme="minorHAnsi" w:hAnsiTheme="minorHAnsi" w:cstheme="minorHAnsi"/>
          <w:snapToGrid w:val="0"/>
        </w:rPr>
      </w:pPr>
    </w:p>
    <w:p w:rsidR="00DC1667" w:rsidRPr="00604E71" w:rsidRDefault="00DC1667" w:rsidP="00604E71">
      <w:pPr>
        <w:widowControl w:val="0"/>
        <w:jc w:val="center"/>
        <w:rPr>
          <w:rFonts w:asciiTheme="minorHAnsi" w:hAnsiTheme="minorHAnsi" w:cstheme="minorHAnsi"/>
          <w:b/>
          <w:snapToGrid w:val="0"/>
        </w:rPr>
      </w:pPr>
      <w:r w:rsidRPr="00604E71">
        <w:rPr>
          <w:rFonts w:asciiTheme="minorHAnsi" w:hAnsiTheme="minorHAnsi" w:cstheme="minorHAnsi"/>
          <w:b/>
          <w:snapToGrid w:val="0"/>
        </w:rPr>
        <w:t>VI</w:t>
      </w:r>
      <w:r w:rsidR="0044381F">
        <w:rPr>
          <w:rFonts w:asciiTheme="minorHAnsi" w:hAnsiTheme="minorHAnsi" w:cstheme="minorHAnsi"/>
          <w:b/>
          <w:snapToGrid w:val="0"/>
        </w:rPr>
        <w:t>I</w:t>
      </w:r>
      <w:r w:rsidRPr="00604E71">
        <w:rPr>
          <w:rFonts w:asciiTheme="minorHAnsi" w:hAnsiTheme="minorHAnsi" w:cstheme="minorHAnsi"/>
          <w:b/>
          <w:snapToGrid w:val="0"/>
        </w:rPr>
        <w:t>.</w:t>
      </w:r>
    </w:p>
    <w:p w:rsidR="00DC1667" w:rsidRDefault="00DC1667" w:rsidP="00604E71">
      <w:pPr>
        <w:widowControl w:val="0"/>
        <w:jc w:val="center"/>
        <w:rPr>
          <w:rFonts w:asciiTheme="minorHAnsi" w:hAnsiTheme="minorHAnsi" w:cstheme="minorHAnsi"/>
          <w:snapToGrid w:val="0"/>
        </w:rPr>
      </w:pPr>
      <w:r w:rsidRPr="00604E71">
        <w:rPr>
          <w:rFonts w:asciiTheme="minorHAnsi" w:hAnsiTheme="minorHAnsi" w:cstheme="minorHAnsi"/>
          <w:b/>
          <w:snapToGrid w:val="0"/>
        </w:rPr>
        <w:t>Kontrola a sankce</w:t>
      </w:r>
    </w:p>
    <w:p w:rsidR="00DC1667" w:rsidRDefault="00DC1667" w:rsidP="003E1E48">
      <w:pPr>
        <w:widowControl w:val="0"/>
        <w:jc w:val="both"/>
        <w:rPr>
          <w:rFonts w:asciiTheme="minorHAnsi" w:hAnsiTheme="minorHAnsi" w:cstheme="minorHAnsi"/>
          <w:snapToGrid w:val="0"/>
        </w:rPr>
      </w:pPr>
    </w:p>
    <w:p w:rsidR="00DC1667" w:rsidRDefault="00DC1667" w:rsidP="00DC1667">
      <w:pPr>
        <w:widowControl w:val="0"/>
        <w:jc w:val="both"/>
        <w:rPr>
          <w:rFonts w:asciiTheme="minorHAnsi" w:hAnsiTheme="minorHAnsi" w:cstheme="minorHAnsi"/>
          <w:snapToGrid w:val="0"/>
        </w:rPr>
      </w:pPr>
      <w:r>
        <w:rPr>
          <w:rFonts w:asciiTheme="minorHAnsi" w:hAnsiTheme="minorHAnsi" w:cstheme="minorHAnsi"/>
          <w:snapToGrid w:val="0"/>
        </w:rPr>
        <w:t xml:space="preserve">1. </w:t>
      </w:r>
      <w:r w:rsidRPr="00DC1667">
        <w:rPr>
          <w:rFonts w:asciiTheme="minorHAnsi" w:hAnsiTheme="minorHAnsi" w:cstheme="minorHAnsi"/>
          <w:snapToGrid w:val="0"/>
        </w:rPr>
        <w:t>Příslušné orgány poskytovatele jsou oprávněny v souladu se zákonem č. 320/2001 Sb., o finanční</w:t>
      </w:r>
      <w:r>
        <w:rPr>
          <w:rFonts w:asciiTheme="minorHAnsi" w:hAnsiTheme="minorHAnsi" w:cstheme="minorHAnsi"/>
          <w:snapToGrid w:val="0"/>
        </w:rPr>
        <w:t xml:space="preserve"> </w:t>
      </w:r>
      <w:r w:rsidRPr="00DC1667">
        <w:rPr>
          <w:rFonts w:asciiTheme="minorHAnsi" w:hAnsiTheme="minorHAnsi" w:cstheme="minorHAnsi"/>
          <w:snapToGrid w:val="0"/>
        </w:rPr>
        <w:t>kontrole, ve znění pozdějších předpisů, zákonem č. 128/2000 Sb., o obcích, ve znění pozdějších</w:t>
      </w:r>
      <w:r>
        <w:rPr>
          <w:rFonts w:asciiTheme="minorHAnsi" w:hAnsiTheme="minorHAnsi" w:cstheme="minorHAnsi"/>
          <w:snapToGrid w:val="0"/>
        </w:rPr>
        <w:t xml:space="preserve"> </w:t>
      </w:r>
      <w:r w:rsidRPr="00DC1667">
        <w:rPr>
          <w:rFonts w:asciiTheme="minorHAnsi" w:hAnsiTheme="minorHAnsi" w:cstheme="minorHAnsi"/>
          <w:snapToGrid w:val="0"/>
        </w:rPr>
        <w:t xml:space="preserve">předpisů a zákonem o rozpočtových pravidlech </w:t>
      </w:r>
      <w:r w:rsidRPr="00FD2438">
        <w:rPr>
          <w:rFonts w:asciiTheme="minorHAnsi" w:hAnsiTheme="minorHAnsi" w:cstheme="minorHAnsi"/>
          <w:snapToGrid w:val="0"/>
          <w:u w:val="single"/>
        </w:rPr>
        <w:t>kdykoli kontrolovat dodržení podmínek</w:t>
      </w:r>
      <w:r w:rsidRPr="00DC1667">
        <w:rPr>
          <w:rFonts w:asciiTheme="minorHAnsi" w:hAnsiTheme="minorHAnsi" w:cstheme="minorHAnsi"/>
          <w:snapToGrid w:val="0"/>
        </w:rPr>
        <w:t>, za kterých</w:t>
      </w:r>
      <w:r>
        <w:rPr>
          <w:rFonts w:asciiTheme="minorHAnsi" w:hAnsiTheme="minorHAnsi" w:cstheme="minorHAnsi"/>
          <w:snapToGrid w:val="0"/>
        </w:rPr>
        <w:t xml:space="preserve"> </w:t>
      </w:r>
      <w:r w:rsidRPr="00DC1667">
        <w:rPr>
          <w:rFonts w:asciiTheme="minorHAnsi" w:hAnsiTheme="minorHAnsi" w:cstheme="minorHAnsi"/>
          <w:snapToGrid w:val="0"/>
        </w:rPr>
        <w:t>byla dotace poskytnuta.</w:t>
      </w:r>
    </w:p>
    <w:p w:rsidR="00DC1667" w:rsidRPr="00DC1667" w:rsidRDefault="00DC1667" w:rsidP="00DC1667">
      <w:pPr>
        <w:widowControl w:val="0"/>
        <w:jc w:val="both"/>
        <w:rPr>
          <w:rFonts w:asciiTheme="minorHAnsi" w:hAnsiTheme="minorHAnsi" w:cstheme="minorHAnsi"/>
          <w:snapToGrid w:val="0"/>
        </w:rPr>
      </w:pPr>
    </w:p>
    <w:p w:rsidR="00DC1667" w:rsidRDefault="00DC1667" w:rsidP="00DC1667">
      <w:pPr>
        <w:widowControl w:val="0"/>
        <w:jc w:val="both"/>
        <w:rPr>
          <w:rFonts w:asciiTheme="minorHAnsi" w:hAnsiTheme="minorHAnsi" w:cstheme="minorHAnsi"/>
          <w:snapToGrid w:val="0"/>
        </w:rPr>
      </w:pPr>
      <w:r w:rsidRPr="00DC1667">
        <w:rPr>
          <w:rFonts w:asciiTheme="minorHAnsi" w:hAnsiTheme="minorHAnsi" w:cstheme="minorHAnsi"/>
          <w:snapToGrid w:val="0"/>
        </w:rPr>
        <w:t>2. Příjemce je povinen poskytnout součinnost při výkonu kontrolní činnosti dle odst. 1 tohoto článku,</w:t>
      </w:r>
      <w:r>
        <w:rPr>
          <w:rFonts w:asciiTheme="minorHAnsi" w:hAnsiTheme="minorHAnsi" w:cstheme="minorHAnsi"/>
          <w:snapToGrid w:val="0"/>
        </w:rPr>
        <w:t xml:space="preserve"> </w:t>
      </w:r>
      <w:r w:rsidRPr="00DC1667">
        <w:rPr>
          <w:rFonts w:asciiTheme="minorHAnsi" w:hAnsiTheme="minorHAnsi" w:cstheme="minorHAnsi"/>
          <w:snapToGrid w:val="0"/>
        </w:rPr>
        <w:t>zejména předložit kontrolním orgánům poskytovatele k nahlédnutí originály všech</w:t>
      </w:r>
      <w:r>
        <w:rPr>
          <w:rFonts w:asciiTheme="minorHAnsi" w:hAnsiTheme="minorHAnsi" w:cstheme="minorHAnsi"/>
          <w:snapToGrid w:val="0"/>
        </w:rPr>
        <w:t xml:space="preserve"> </w:t>
      </w:r>
      <w:r w:rsidRPr="00DC1667">
        <w:rPr>
          <w:rFonts w:asciiTheme="minorHAnsi" w:hAnsiTheme="minorHAnsi" w:cstheme="minorHAnsi"/>
          <w:snapToGrid w:val="0"/>
        </w:rPr>
        <w:t>účetních dokladů prokazujících využití prostředků v souladu s účelem poskytnutí dotace.</w:t>
      </w:r>
    </w:p>
    <w:p w:rsidR="00DC1667" w:rsidRDefault="00DC1667" w:rsidP="00DC1667">
      <w:pPr>
        <w:widowControl w:val="0"/>
        <w:jc w:val="both"/>
        <w:rPr>
          <w:rFonts w:asciiTheme="minorHAnsi" w:hAnsiTheme="minorHAnsi" w:cstheme="minorHAnsi"/>
          <w:snapToGrid w:val="0"/>
        </w:rPr>
      </w:pPr>
    </w:p>
    <w:p w:rsidR="00DC1667" w:rsidRDefault="00604E71" w:rsidP="00DC1667">
      <w:pPr>
        <w:widowControl w:val="0"/>
        <w:jc w:val="both"/>
        <w:rPr>
          <w:rFonts w:asciiTheme="minorHAnsi" w:hAnsiTheme="minorHAnsi" w:cstheme="minorHAnsi"/>
          <w:snapToGrid w:val="0"/>
        </w:rPr>
      </w:pPr>
      <w:r>
        <w:rPr>
          <w:rFonts w:asciiTheme="minorHAnsi" w:hAnsiTheme="minorHAnsi" w:cstheme="minorHAnsi"/>
          <w:snapToGrid w:val="0"/>
        </w:rPr>
        <w:t xml:space="preserve">3. </w:t>
      </w:r>
      <w:r w:rsidRPr="00604E71">
        <w:rPr>
          <w:rFonts w:asciiTheme="minorHAnsi" w:hAnsiTheme="minorHAnsi" w:cstheme="minorHAnsi"/>
          <w:snapToGrid w:val="0"/>
        </w:rPr>
        <w:t>V případě porušení podmínek dotace a povinnosti příjemce</w:t>
      </w:r>
      <w:r>
        <w:rPr>
          <w:rFonts w:asciiTheme="minorHAnsi" w:hAnsiTheme="minorHAnsi" w:cstheme="minorHAnsi"/>
          <w:snapToGrid w:val="0"/>
        </w:rPr>
        <w:t>,</w:t>
      </w:r>
      <w:r w:rsidRPr="00604E71">
        <w:rPr>
          <w:rFonts w:asciiTheme="minorHAnsi" w:hAnsiTheme="minorHAnsi" w:cstheme="minorHAnsi"/>
          <w:snapToGrid w:val="0"/>
        </w:rPr>
        <w:t xml:space="preserve"> bude poskytovatel postupovat dle §22 zákona č. 250/2000 Sb., o rozpočtových pravidlech územních rozpočtů, v platném znění.</w:t>
      </w:r>
    </w:p>
    <w:p w:rsidR="00604E71" w:rsidRDefault="00604E71" w:rsidP="00DC1667">
      <w:pPr>
        <w:widowControl w:val="0"/>
        <w:jc w:val="both"/>
        <w:rPr>
          <w:rFonts w:asciiTheme="minorHAnsi" w:hAnsiTheme="minorHAnsi" w:cstheme="minorHAnsi"/>
          <w:snapToGrid w:val="0"/>
        </w:rPr>
      </w:pPr>
    </w:p>
    <w:p w:rsidR="00604E71" w:rsidRPr="00604E71" w:rsidRDefault="00604E71" w:rsidP="00604E71">
      <w:pPr>
        <w:widowControl w:val="0"/>
        <w:jc w:val="both"/>
        <w:rPr>
          <w:rFonts w:asciiTheme="minorHAnsi" w:hAnsiTheme="minorHAnsi" w:cstheme="minorHAnsi"/>
          <w:snapToGrid w:val="0"/>
        </w:rPr>
      </w:pPr>
      <w:r>
        <w:rPr>
          <w:rFonts w:asciiTheme="minorHAnsi" w:hAnsiTheme="minorHAnsi" w:cstheme="minorHAnsi"/>
          <w:snapToGrid w:val="0"/>
        </w:rPr>
        <w:t xml:space="preserve">4. </w:t>
      </w:r>
      <w:r w:rsidRPr="00604E71">
        <w:rPr>
          <w:rFonts w:asciiTheme="minorHAnsi" w:hAnsiTheme="minorHAnsi" w:cstheme="minorHAnsi"/>
          <w:snapToGrid w:val="0"/>
        </w:rPr>
        <w:t>Za porušení dále uvedených</w:t>
      </w:r>
      <w:r w:rsidR="00FD2438">
        <w:rPr>
          <w:rFonts w:asciiTheme="minorHAnsi" w:hAnsiTheme="minorHAnsi" w:cstheme="minorHAnsi"/>
          <w:snapToGrid w:val="0"/>
        </w:rPr>
        <w:t>,</w:t>
      </w:r>
      <w:r w:rsidRPr="00604E71">
        <w:rPr>
          <w:rFonts w:asciiTheme="minorHAnsi" w:hAnsiTheme="minorHAnsi" w:cstheme="minorHAnsi"/>
          <w:snapToGrid w:val="0"/>
        </w:rPr>
        <w:t xml:space="preserve"> </w:t>
      </w:r>
      <w:r w:rsidRPr="00604E71">
        <w:rPr>
          <w:rFonts w:asciiTheme="minorHAnsi" w:hAnsiTheme="minorHAnsi" w:cstheme="minorHAnsi"/>
          <w:snapToGrid w:val="0"/>
          <w:u w:val="single"/>
        </w:rPr>
        <w:t>méně závažných podmínek</w:t>
      </w:r>
      <w:r w:rsidRPr="00604E71">
        <w:rPr>
          <w:rFonts w:asciiTheme="minorHAnsi" w:hAnsiTheme="minorHAnsi" w:cstheme="minorHAnsi"/>
          <w:snapToGrid w:val="0"/>
        </w:rPr>
        <w:t xml:space="preserve"> </w:t>
      </w:r>
      <w:r w:rsidR="00152DBA" w:rsidRPr="00152DBA">
        <w:rPr>
          <w:rFonts w:asciiTheme="minorHAnsi" w:hAnsiTheme="minorHAnsi" w:cstheme="minorHAnsi"/>
          <w:snapToGrid w:val="0"/>
        </w:rPr>
        <w:t>ve smyslu ust. § 10a odst. 6 zákona č. 250/2000 Sb</w:t>
      </w:r>
      <w:r w:rsidR="00152DBA">
        <w:rPr>
          <w:rFonts w:asciiTheme="minorHAnsi" w:hAnsiTheme="minorHAnsi" w:cstheme="minorHAnsi"/>
          <w:snapToGrid w:val="0"/>
        </w:rPr>
        <w:t xml:space="preserve">., </w:t>
      </w:r>
      <w:r w:rsidRPr="00604E71">
        <w:rPr>
          <w:rFonts w:asciiTheme="minorHAnsi" w:hAnsiTheme="minorHAnsi" w:cstheme="minorHAnsi"/>
          <w:snapToGrid w:val="0"/>
        </w:rPr>
        <w:t>je příjemce povinen provést nižší odvod</w:t>
      </w:r>
      <w:r>
        <w:rPr>
          <w:rFonts w:asciiTheme="minorHAnsi" w:hAnsiTheme="minorHAnsi" w:cstheme="minorHAnsi"/>
          <w:snapToGrid w:val="0"/>
        </w:rPr>
        <w:t xml:space="preserve"> </w:t>
      </w:r>
      <w:r w:rsidRPr="00604E71">
        <w:rPr>
          <w:rFonts w:asciiTheme="minorHAnsi" w:hAnsiTheme="minorHAnsi" w:cstheme="minorHAnsi"/>
          <w:snapToGrid w:val="0"/>
        </w:rPr>
        <w:t xml:space="preserve">za porušení rozpočtové kázně do rozpočtu </w:t>
      </w:r>
      <w:r>
        <w:rPr>
          <w:rFonts w:asciiTheme="minorHAnsi" w:hAnsiTheme="minorHAnsi" w:cstheme="minorHAnsi"/>
          <w:snapToGrid w:val="0"/>
        </w:rPr>
        <w:t xml:space="preserve">Městského obvodu Liberec – Vratislavice nad Nisou </w:t>
      </w:r>
      <w:r w:rsidRPr="00604E71">
        <w:rPr>
          <w:rFonts w:asciiTheme="minorHAnsi" w:hAnsiTheme="minorHAnsi" w:cstheme="minorHAnsi"/>
          <w:i/>
          <w:snapToGrid w:val="0"/>
        </w:rPr>
        <w:t>(dále jen „MOV“)</w:t>
      </w:r>
      <w:r w:rsidRPr="00604E71">
        <w:rPr>
          <w:rFonts w:asciiTheme="minorHAnsi" w:hAnsiTheme="minorHAnsi" w:cstheme="minorHAnsi"/>
          <w:snapToGrid w:val="0"/>
        </w:rPr>
        <w:t xml:space="preserve"> </w:t>
      </w:r>
      <w:r w:rsidRPr="00FD2438">
        <w:rPr>
          <w:rFonts w:asciiTheme="minorHAnsi" w:hAnsiTheme="minorHAnsi" w:cstheme="minorHAnsi"/>
          <w:b/>
          <w:snapToGrid w:val="0"/>
        </w:rPr>
        <w:t xml:space="preserve">ve lhůtě do 15 dnů </w:t>
      </w:r>
      <w:r w:rsidRPr="00604E71">
        <w:rPr>
          <w:rFonts w:asciiTheme="minorHAnsi" w:hAnsiTheme="minorHAnsi" w:cstheme="minorHAnsi"/>
          <w:snapToGrid w:val="0"/>
        </w:rPr>
        <w:t>od doručení výzvy k</w:t>
      </w:r>
      <w:r>
        <w:rPr>
          <w:rFonts w:asciiTheme="minorHAnsi" w:hAnsiTheme="minorHAnsi" w:cstheme="minorHAnsi"/>
          <w:snapToGrid w:val="0"/>
        </w:rPr>
        <w:t> </w:t>
      </w:r>
      <w:r w:rsidRPr="00604E71">
        <w:rPr>
          <w:rFonts w:asciiTheme="minorHAnsi" w:hAnsiTheme="minorHAnsi" w:cstheme="minorHAnsi"/>
          <w:snapToGrid w:val="0"/>
        </w:rPr>
        <w:t>zaplacení</w:t>
      </w:r>
      <w:r>
        <w:rPr>
          <w:rFonts w:asciiTheme="minorHAnsi" w:hAnsiTheme="minorHAnsi" w:cstheme="minorHAnsi"/>
          <w:snapToGrid w:val="0"/>
        </w:rPr>
        <w:t xml:space="preserve"> </w:t>
      </w:r>
      <w:r w:rsidRPr="00604E71">
        <w:rPr>
          <w:rFonts w:asciiTheme="minorHAnsi" w:hAnsiTheme="minorHAnsi" w:cstheme="minorHAnsi"/>
          <w:snapToGrid w:val="0"/>
        </w:rPr>
        <w:t>sankce, a to takto:</w:t>
      </w:r>
    </w:p>
    <w:p w:rsidR="00604E71" w:rsidRDefault="00604E71" w:rsidP="00604E71">
      <w:pPr>
        <w:widowControl w:val="0"/>
        <w:jc w:val="both"/>
        <w:rPr>
          <w:rFonts w:asciiTheme="minorHAnsi" w:hAnsiTheme="minorHAnsi" w:cstheme="minorHAnsi"/>
          <w:snapToGrid w:val="0"/>
        </w:rPr>
      </w:pPr>
    </w:p>
    <w:p w:rsidR="00604E71" w:rsidRDefault="00152DBA" w:rsidP="00604E71">
      <w:pPr>
        <w:widowControl w:val="0"/>
        <w:jc w:val="both"/>
        <w:rPr>
          <w:rFonts w:asciiTheme="minorHAnsi" w:hAnsiTheme="minorHAnsi" w:cstheme="minorHAnsi"/>
          <w:snapToGrid w:val="0"/>
        </w:rPr>
      </w:pPr>
      <w:r>
        <w:rPr>
          <w:rFonts w:asciiTheme="minorHAnsi" w:hAnsiTheme="minorHAnsi" w:cstheme="minorHAnsi"/>
          <w:snapToGrid w:val="0"/>
        </w:rPr>
        <w:t>a</w:t>
      </w:r>
      <w:r w:rsidR="00604E71" w:rsidRPr="00604E71">
        <w:rPr>
          <w:rFonts w:asciiTheme="minorHAnsi" w:hAnsiTheme="minorHAnsi" w:cstheme="minorHAnsi"/>
          <w:snapToGrid w:val="0"/>
        </w:rPr>
        <w:t>) pokud příjemce nepředloží závěrečné vyúčtování poskytnuté dotace nebo závěrečnou zprávu</w:t>
      </w:r>
      <w:r w:rsidR="00604E71">
        <w:rPr>
          <w:rFonts w:asciiTheme="minorHAnsi" w:hAnsiTheme="minorHAnsi" w:cstheme="minorHAnsi"/>
          <w:snapToGrid w:val="0"/>
        </w:rPr>
        <w:t xml:space="preserve"> </w:t>
      </w:r>
      <w:r w:rsidR="00604E71" w:rsidRPr="00604E71">
        <w:rPr>
          <w:rFonts w:asciiTheme="minorHAnsi" w:hAnsiTheme="minorHAnsi" w:cstheme="minorHAnsi"/>
          <w:snapToGrid w:val="0"/>
        </w:rPr>
        <w:t>o realizaci projektu ve stanovené lhůtě</w:t>
      </w:r>
      <w:r>
        <w:rPr>
          <w:rFonts w:asciiTheme="minorHAnsi" w:hAnsiTheme="minorHAnsi" w:cstheme="minorHAnsi"/>
          <w:snapToGrid w:val="0"/>
        </w:rPr>
        <w:t xml:space="preserve"> (dle čl. VI., odst. 2 této smlouvy)</w:t>
      </w:r>
      <w:r w:rsidR="00604E71" w:rsidRPr="00604E71">
        <w:rPr>
          <w:rFonts w:asciiTheme="minorHAnsi" w:hAnsiTheme="minorHAnsi" w:cstheme="minorHAnsi"/>
          <w:snapToGrid w:val="0"/>
        </w:rPr>
        <w:t>, odvod za porušení rozpočtové kázně činí:</w:t>
      </w:r>
    </w:p>
    <w:p w:rsidR="00152DBA" w:rsidRPr="00604E71" w:rsidRDefault="00152DBA" w:rsidP="00604E71">
      <w:pPr>
        <w:widowControl w:val="0"/>
        <w:jc w:val="both"/>
        <w:rPr>
          <w:rFonts w:asciiTheme="minorHAnsi" w:hAnsiTheme="minorHAnsi" w:cstheme="minorHAnsi"/>
          <w:snapToGrid w:val="0"/>
        </w:rPr>
      </w:pPr>
    </w:p>
    <w:p w:rsidR="00604E71" w:rsidRPr="00604E71" w:rsidRDefault="00604E71" w:rsidP="00604E71">
      <w:pPr>
        <w:widowControl w:val="0"/>
        <w:ind w:left="708" w:firstLine="708"/>
        <w:jc w:val="both"/>
        <w:rPr>
          <w:rFonts w:asciiTheme="minorHAnsi" w:hAnsiTheme="minorHAnsi" w:cstheme="minorHAnsi"/>
          <w:snapToGrid w:val="0"/>
        </w:rPr>
      </w:pPr>
      <w:r w:rsidRPr="00604E71">
        <w:rPr>
          <w:rFonts w:asciiTheme="minorHAnsi" w:hAnsiTheme="minorHAnsi" w:cstheme="minorHAnsi"/>
          <w:snapToGrid w:val="0"/>
        </w:rPr>
        <w:t>1 % z poskytnuté dotace (minimálně však 1.000,- Kč) při překročení lhůty o 1 až 7 dnů,</w:t>
      </w:r>
    </w:p>
    <w:p w:rsidR="00604E71" w:rsidRPr="00604E71" w:rsidRDefault="00604E71" w:rsidP="00604E71">
      <w:pPr>
        <w:widowControl w:val="0"/>
        <w:ind w:left="708" w:firstLine="708"/>
        <w:jc w:val="both"/>
        <w:rPr>
          <w:rFonts w:asciiTheme="minorHAnsi" w:hAnsiTheme="minorHAnsi" w:cstheme="minorHAnsi"/>
          <w:snapToGrid w:val="0"/>
        </w:rPr>
      </w:pPr>
      <w:r w:rsidRPr="00604E71">
        <w:rPr>
          <w:rFonts w:asciiTheme="minorHAnsi" w:hAnsiTheme="minorHAnsi" w:cstheme="minorHAnsi"/>
          <w:snapToGrid w:val="0"/>
        </w:rPr>
        <w:t xml:space="preserve">20 % z poskytnuté dotace (minimálně však 2.000,- Kč) při překročení lhůty o 8 až </w:t>
      </w:r>
      <w:r w:rsidR="00152DBA">
        <w:rPr>
          <w:rFonts w:asciiTheme="minorHAnsi" w:hAnsiTheme="minorHAnsi" w:cstheme="minorHAnsi"/>
          <w:snapToGrid w:val="0"/>
        </w:rPr>
        <w:t>30</w:t>
      </w:r>
      <w:r w:rsidRPr="00604E71">
        <w:rPr>
          <w:rFonts w:asciiTheme="minorHAnsi" w:hAnsiTheme="minorHAnsi" w:cstheme="minorHAnsi"/>
          <w:snapToGrid w:val="0"/>
        </w:rPr>
        <w:t xml:space="preserve"> dnů,</w:t>
      </w:r>
    </w:p>
    <w:p w:rsidR="00604E71" w:rsidRPr="00604E71" w:rsidRDefault="00604E71" w:rsidP="00604E71">
      <w:pPr>
        <w:widowControl w:val="0"/>
        <w:ind w:left="708" w:firstLine="708"/>
        <w:jc w:val="both"/>
        <w:rPr>
          <w:rFonts w:asciiTheme="minorHAnsi" w:hAnsiTheme="minorHAnsi" w:cstheme="minorHAnsi"/>
          <w:snapToGrid w:val="0"/>
        </w:rPr>
      </w:pPr>
      <w:r w:rsidRPr="00604E71">
        <w:rPr>
          <w:rFonts w:asciiTheme="minorHAnsi" w:hAnsiTheme="minorHAnsi" w:cstheme="minorHAnsi"/>
          <w:snapToGrid w:val="0"/>
        </w:rPr>
        <w:t xml:space="preserve">50 % z poskytnuté dotace (minimálně však 5.000,- Kč) při překročení lhůty o </w:t>
      </w:r>
      <w:r w:rsidR="00152DBA">
        <w:rPr>
          <w:rFonts w:asciiTheme="minorHAnsi" w:hAnsiTheme="minorHAnsi" w:cstheme="minorHAnsi"/>
          <w:snapToGrid w:val="0"/>
        </w:rPr>
        <w:t>31 až 5</w:t>
      </w:r>
      <w:r w:rsidRPr="00604E71">
        <w:rPr>
          <w:rFonts w:asciiTheme="minorHAnsi" w:hAnsiTheme="minorHAnsi" w:cstheme="minorHAnsi"/>
          <w:snapToGrid w:val="0"/>
        </w:rPr>
        <w:t>0</w:t>
      </w:r>
      <w:r>
        <w:rPr>
          <w:rFonts w:asciiTheme="minorHAnsi" w:hAnsiTheme="minorHAnsi" w:cstheme="minorHAnsi"/>
          <w:snapToGrid w:val="0"/>
        </w:rPr>
        <w:t xml:space="preserve"> </w:t>
      </w:r>
      <w:r w:rsidRPr="00604E71">
        <w:rPr>
          <w:rFonts w:asciiTheme="minorHAnsi" w:hAnsiTheme="minorHAnsi" w:cstheme="minorHAnsi"/>
          <w:snapToGrid w:val="0"/>
        </w:rPr>
        <w:t>dnů,</w:t>
      </w:r>
    </w:p>
    <w:p w:rsidR="00604E71" w:rsidRDefault="00604E71" w:rsidP="00604E71">
      <w:pPr>
        <w:widowControl w:val="0"/>
        <w:ind w:left="708" w:firstLine="708"/>
        <w:jc w:val="both"/>
        <w:rPr>
          <w:rFonts w:asciiTheme="minorHAnsi" w:hAnsiTheme="minorHAnsi" w:cstheme="minorHAnsi"/>
          <w:snapToGrid w:val="0"/>
        </w:rPr>
      </w:pPr>
      <w:r w:rsidRPr="00604E71">
        <w:rPr>
          <w:rFonts w:asciiTheme="minorHAnsi" w:hAnsiTheme="minorHAnsi" w:cstheme="minorHAnsi"/>
          <w:snapToGrid w:val="0"/>
        </w:rPr>
        <w:t>100 % poskytnuté dotace p</w:t>
      </w:r>
      <w:r w:rsidR="00152DBA">
        <w:rPr>
          <w:rFonts w:asciiTheme="minorHAnsi" w:hAnsiTheme="minorHAnsi" w:cstheme="minorHAnsi"/>
          <w:snapToGrid w:val="0"/>
        </w:rPr>
        <w:t>ři překročení lhůty o více než 51</w:t>
      </w:r>
      <w:r w:rsidRPr="00604E71">
        <w:rPr>
          <w:rFonts w:asciiTheme="minorHAnsi" w:hAnsiTheme="minorHAnsi" w:cstheme="minorHAnsi"/>
          <w:snapToGrid w:val="0"/>
        </w:rPr>
        <w:t xml:space="preserve"> dnů;</w:t>
      </w:r>
    </w:p>
    <w:p w:rsidR="00604E71" w:rsidRPr="00604E71" w:rsidRDefault="00604E71" w:rsidP="00604E71">
      <w:pPr>
        <w:widowControl w:val="0"/>
        <w:ind w:left="708" w:firstLine="708"/>
        <w:jc w:val="both"/>
        <w:rPr>
          <w:rFonts w:asciiTheme="minorHAnsi" w:hAnsiTheme="minorHAnsi" w:cstheme="minorHAnsi"/>
          <w:snapToGrid w:val="0"/>
        </w:rPr>
      </w:pPr>
    </w:p>
    <w:p w:rsidR="00604E71" w:rsidRDefault="00085E60" w:rsidP="00604E71">
      <w:pPr>
        <w:widowControl w:val="0"/>
        <w:jc w:val="both"/>
        <w:rPr>
          <w:rFonts w:asciiTheme="minorHAnsi" w:hAnsiTheme="minorHAnsi" w:cstheme="minorHAnsi"/>
          <w:snapToGrid w:val="0"/>
        </w:rPr>
      </w:pPr>
      <w:r>
        <w:rPr>
          <w:rFonts w:asciiTheme="minorHAnsi" w:hAnsiTheme="minorHAnsi" w:cstheme="minorHAnsi"/>
          <w:snapToGrid w:val="0"/>
        </w:rPr>
        <w:t>b</w:t>
      </w:r>
      <w:r w:rsidR="00604E71" w:rsidRPr="00604E71">
        <w:rPr>
          <w:rFonts w:asciiTheme="minorHAnsi" w:hAnsiTheme="minorHAnsi" w:cstheme="minorHAnsi"/>
          <w:snapToGrid w:val="0"/>
        </w:rPr>
        <w:t xml:space="preserve">) při </w:t>
      </w:r>
      <w:r w:rsidR="00152DBA">
        <w:rPr>
          <w:rFonts w:asciiTheme="minorHAnsi" w:hAnsiTheme="minorHAnsi" w:cstheme="minorHAnsi"/>
          <w:snapToGrid w:val="0"/>
        </w:rPr>
        <w:t xml:space="preserve">porušení spočívající v nedodržení publicity, </w:t>
      </w:r>
      <w:r w:rsidR="00604E71" w:rsidRPr="00604E71">
        <w:rPr>
          <w:rFonts w:asciiTheme="minorHAnsi" w:hAnsiTheme="minorHAnsi" w:cstheme="minorHAnsi"/>
          <w:snapToGrid w:val="0"/>
        </w:rPr>
        <w:t>neuvedení či neoznačení toho, že projekt, jenž je předmětem veřejné finanční podpory, je</w:t>
      </w:r>
      <w:r w:rsidR="00604E71">
        <w:rPr>
          <w:rFonts w:asciiTheme="minorHAnsi" w:hAnsiTheme="minorHAnsi" w:cstheme="minorHAnsi"/>
          <w:snapToGrid w:val="0"/>
        </w:rPr>
        <w:t xml:space="preserve"> </w:t>
      </w:r>
      <w:r w:rsidR="00604E71" w:rsidRPr="00604E71">
        <w:rPr>
          <w:rFonts w:asciiTheme="minorHAnsi" w:hAnsiTheme="minorHAnsi" w:cstheme="minorHAnsi"/>
          <w:snapToGrid w:val="0"/>
        </w:rPr>
        <w:t xml:space="preserve">realizován s přispěním </w:t>
      </w:r>
      <w:r w:rsidR="00604E71">
        <w:rPr>
          <w:rFonts w:asciiTheme="minorHAnsi" w:hAnsiTheme="minorHAnsi" w:cstheme="minorHAnsi"/>
          <w:snapToGrid w:val="0"/>
        </w:rPr>
        <w:t>MOV</w:t>
      </w:r>
      <w:r w:rsidR="00152DBA">
        <w:rPr>
          <w:rFonts w:asciiTheme="minorHAnsi" w:hAnsiTheme="minorHAnsi" w:cstheme="minorHAnsi"/>
          <w:snapToGrid w:val="0"/>
        </w:rPr>
        <w:t xml:space="preserve"> (dle čl. V, odst. 4 této smlouvy),</w:t>
      </w:r>
      <w:r w:rsidR="00604E71" w:rsidRPr="00604E71">
        <w:rPr>
          <w:rFonts w:asciiTheme="minorHAnsi" w:hAnsiTheme="minorHAnsi" w:cstheme="minorHAnsi"/>
          <w:snapToGrid w:val="0"/>
        </w:rPr>
        <w:t xml:space="preserve"> odvod za porušení rozpočtové kázně činí </w:t>
      </w:r>
      <w:r w:rsidR="00152DBA">
        <w:rPr>
          <w:rFonts w:asciiTheme="minorHAnsi" w:hAnsiTheme="minorHAnsi" w:cstheme="minorHAnsi"/>
          <w:snapToGrid w:val="0"/>
        </w:rPr>
        <w:t>5</w:t>
      </w:r>
      <w:r w:rsidR="00604E71" w:rsidRPr="00604E71">
        <w:rPr>
          <w:rFonts w:asciiTheme="minorHAnsi" w:hAnsiTheme="minorHAnsi" w:cstheme="minorHAnsi"/>
          <w:snapToGrid w:val="0"/>
        </w:rPr>
        <w:t xml:space="preserve"> % z</w:t>
      </w:r>
      <w:r w:rsidR="00604E71">
        <w:rPr>
          <w:rFonts w:asciiTheme="minorHAnsi" w:hAnsiTheme="minorHAnsi" w:cstheme="minorHAnsi"/>
          <w:snapToGrid w:val="0"/>
        </w:rPr>
        <w:t> </w:t>
      </w:r>
      <w:r w:rsidR="00604E71" w:rsidRPr="00604E71">
        <w:rPr>
          <w:rFonts w:asciiTheme="minorHAnsi" w:hAnsiTheme="minorHAnsi" w:cstheme="minorHAnsi"/>
          <w:snapToGrid w:val="0"/>
        </w:rPr>
        <w:t>poskytnuté</w:t>
      </w:r>
      <w:r w:rsidR="00604E71">
        <w:rPr>
          <w:rFonts w:asciiTheme="minorHAnsi" w:hAnsiTheme="minorHAnsi" w:cstheme="minorHAnsi"/>
          <w:snapToGrid w:val="0"/>
        </w:rPr>
        <w:t xml:space="preserve"> </w:t>
      </w:r>
      <w:r w:rsidR="00604E71" w:rsidRPr="00604E71">
        <w:rPr>
          <w:rFonts w:asciiTheme="minorHAnsi" w:hAnsiTheme="minorHAnsi" w:cstheme="minorHAnsi"/>
          <w:snapToGrid w:val="0"/>
        </w:rPr>
        <w:t xml:space="preserve">dotace (minimálně však </w:t>
      </w:r>
      <w:r w:rsidR="00A50FB1">
        <w:rPr>
          <w:rFonts w:asciiTheme="minorHAnsi" w:hAnsiTheme="minorHAnsi" w:cstheme="minorHAnsi"/>
          <w:snapToGrid w:val="0"/>
        </w:rPr>
        <w:t>1</w:t>
      </w:r>
      <w:r w:rsidR="00604E71" w:rsidRPr="00604E71">
        <w:rPr>
          <w:rFonts w:asciiTheme="minorHAnsi" w:hAnsiTheme="minorHAnsi" w:cstheme="minorHAnsi"/>
          <w:snapToGrid w:val="0"/>
        </w:rPr>
        <w:t>.000,- Kč);</w:t>
      </w:r>
    </w:p>
    <w:p w:rsidR="00604E71" w:rsidRPr="00604E71" w:rsidRDefault="00604E71" w:rsidP="00604E71">
      <w:pPr>
        <w:widowControl w:val="0"/>
        <w:jc w:val="both"/>
        <w:rPr>
          <w:rFonts w:asciiTheme="minorHAnsi" w:hAnsiTheme="minorHAnsi" w:cstheme="minorHAnsi"/>
          <w:snapToGrid w:val="0"/>
        </w:rPr>
      </w:pPr>
    </w:p>
    <w:p w:rsidR="00604E71" w:rsidRDefault="00085E60" w:rsidP="00604E71">
      <w:pPr>
        <w:widowControl w:val="0"/>
        <w:jc w:val="both"/>
        <w:rPr>
          <w:rFonts w:asciiTheme="minorHAnsi" w:hAnsiTheme="minorHAnsi" w:cstheme="minorHAnsi"/>
          <w:snapToGrid w:val="0"/>
        </w:rPr>
      </w:pPr>
      <w:r>
        <w:rPr>
          <w:rFonts w:asciiTheme="minorHAnsi" w:hAnsiTheme="minorHAnsi" w:cstheme="minorHAnsi"/>
          <w:snapToGrid w:val="0"/>
        </w:rPr>
        <w:t>c</w:t>
      </w:r>
      <w:r w:rsidR="00604E71" w:rsidRPr="00604E71">
        <w:rPr>
          <w:rFonts w:asciiTheme="minorHAnsi" w:hAnsiTheme="minorHAnsi" w:cstheme="minorHAnsi"/>
          <w:snapToGrid w:val="0"/>
        </w:rPr>
        <w:t>) poruší-li příjemce povinnosti v oblasti vedení řádného a odděleného sledování přijatých a</w:t>
      </w:r>
      <w:r w:rsidR="00604E71">
        <w:rPr>
          <w:rFonts w:asciiTheme="minorHAnsi" w:hAnsiTheme="minorHAnsi" w:cstheme="minorHAnsi"/>
          <w:snapToGrid w:val="0"/>
        </w:rPr>
        <w:t xml:space="preserve"> </w:t>
      </w:r>
      <w:r w:rsidR="00604E71" w:rsidRPr="00604E71">
        <w:rPr>
          <w:rFonts w:asciiTheme="minorHAnsi" w:hAnsiTheme="minorHAnsi" w:cstheme="minorHAnsi"/>
          <w:snapToGrid w:val="0"/>
        </w:rPr>
        <w:t>použitých finančních prostředků uloženého smlouvou, lze je však doložit jinou formou</w:t>
      </w:r>
      <w:r w:rsidR="00604E71">
        <w:rPr>
          <w:rFonts w:asciiTheme="minorHAnsi" w:hAnsiTheme="minorHAnsi" w:cstheme="minorHAnsi"/>
          <w:snapToGrid w:val="0"/>
        </w:rPr>
        <w:t xml:space="preserve"> </w:t>
      </w:r>
      <w:r w:rsidR="00604E71" w:rsidRPr="00604E71">
        <w:rPr>
          <w:rFonts w:asciiTheme="minorHAnsi" w:hAnsiTheme="minorHAnsi" w:cstheme="minorHAnsi"/>
          <w:snapToGrid w:val="0"/>
        </w:rPr>
        <w:t>evidence, činí odvod za porušení rozpočtové kázně 50</w:t>
      </w:r>
      <w:r w:rsidR="00604E71">
        <w:rPr>
          <w:rFonts w:asciiTheme="minorHAnsi" w:hAnsiTheme="minorHAnsi" w:cstheme="minorHAnsi"/>
          <w:snapToGrid w:val="0"/>
        </w:rPr>
        <w:t> </w:t>
      </w:r>
      <w:r w:rsidR="00604E71" w:rsidRPr="00604E71">
        <w:rPr>
          <w:rFonts w:asciiTheme="minorHAnsi" w:hAnsiTheme="minorHAnsi" w:cstheme="minorHAnsi"/>
          <w:snapToGrid w:val="0"/>
        </w:rPr>
        <w:t>% z poskytnuté dotace (minimálně</w:t>
      </w:r>
      <w:r w:rsidR="00604E71">
        <w:rPr>
          <w:rFonts w:asciiTheme="minorHAnsi" w:hAnsiTheme="minorHAnsi" w:cstheme="minorHAnsi"/>
          <w:snapToGrid w:val="0"/>
        </w:rPr>
        <w:t xml:space="preserve"> </w:t>
      </w:r>
      <w:r w:rsidR="00604E71" w:rsidRPr="00604E71">
        <w:rPr>
          <w:rFonts w:asciiTheme="minorHAnsi" w:hAnsiTheme="minorHAnsi" w:cstheme="minorHAnsi"/>
          <w:snapToGrid w:val="0"/>
        </w:rPr>
        <w:t>však 5.000,- Kč).</w:t>
      </w:r>
    </w:p>
    <w:p w:rsidR="00604E71" w:rsidRPr="00604E71" w:rsidRDefault="00604E71" w:rsidP="00604E71">
      <w:pPr>
        <w:widowControl w:val="0"/>
        <w:jc w:val="both"/>
        <w:rPr>
          <w:rFonts w:asciiTheme="minorHAnsi" w:hAnsiTheme="minorHAnsi" w:cstheme="minorHAnsi"/>
          <w:snapToGrid w:val="0"/>
        </w:rPr>
      </w:pPr>
    </w:p>
    <w:p w:rsidR="00604E71" w:rsidRDefault="00604E71" w:rsidP="00604E71">
      <w:pPr>
        <w:widowControl w:val="0"/>
        <w:jc w:val="both"/>
        <w:rPr>
          <w:rFonts w:asciiTheme="minorHAnsi" w:hAnsiTheme="minorHAnsi" w:cstheme="minorHAnsi"/>
          <w:snapToGrid w:val="0"/>
        </w:rPr>
      </w:pPr>
      <w:r w:rsidRPr="00604E71">
        <w:rPr>
          <w:rFonts w:asciiTheme="minorHAnsi" w:hAnsiTheme="minorHAnsi" w:cstheme="minorHAnsi"/>
          <w:snapToGrid w:val="0"/>
        </w:rPr>
        <w:t>7. Za prodlení s odvodem za porušení rozpočtové kázně je ten, kdo rozpočtovou kázeň porušil,</w:t>
      </w:r>
      <w:r>
        <w:rPr>
          <w:rFonts w:asciiTheme="minorHAnsi" w:hAnsiTheme="minorHAnsi" w:cstheme="minorHAnsi"/>
          <w:snapToGrid w:val="0"/>
        </w:rPr>
        <w:t xml:space="preserve"> </w:t>
      </w:r>
      <w:r w:rsidRPr="00604E71">
        <w:rPr>
          <w:rFonts w:asciiTheme="minorHAnsi" w:hAnsiTheme="minorHAnsi" w:cstheme="minorHAnsi"/>
          <w:snapToGrid w:val="0"/>
        </w:rPr>
        <w:t>povinen zaplatit penále ve výši 1 promile z částky odvodu za každý den prodlení, nejvýše však do</w:t>
      </w:r>
      <w:r>
        <w:rPr>
          <w:rFonts w:asciiTheme="minorHAnsi" w:hAnsiTheme="minorHAnsi" w:cstheme="minorHAnsi"/>
          <w:snapToGrid w:val="0"/>
        </w:rPr>
        <w:t xml:space="preserve"> </w:t>
      </w:r>
      <w:r w:rsidRPr="00604E71">
        <w:rPr>
          <w:rFonts w:asciiTheme="minorHAnsi" w:hAnsiTheme="minorHAnsi" w:cstheme="minorHAnsi"/>
          <w:snapToGrid w:val="0"/>
        </w:rPr>
        <w:t>výše tohoto odvodu. Penále se počítá ode dne následujícího po dni, kdy došlo k</w:t>
      </w:r>
      <w:r>
        <w:rPr>
          <w:rFonts w:asciiTheme="minorHAnsi" w:hAnsiTheme="minorHAnsi" w:cstheme="minorHAnsi"/>
          <w:snapToGrid w:val="0"/>
        </w:rPr>
        <w:t> </w:t>
      </w:r>
      <w:r w:rsidRPr="00604E71">
        <w:rPr>
          <w:rFonts w:asciiTheme="minorHAnsi" w:hAnsiTheme="minorHAnsi" w:cstheme="minorHAnsi"/>
          <w:snapToGrid w:val="0"/>
        </w:rPr>
        <w:t>porušení</w:t>
      </w:r>
      <w:r>
        <w:rPr>
          <w:rFonts w:asciiTheme="minorHAnsi" w:hAnsiTheme="minorHAnsi" w:cstheme="minorHAnsi"/>
          <w:snapToGrid w:val="0"/>
        </w:rPr>
        <w:t xml:space="preserve"> </w:t>
      </w:r>
      <w:r w:rsidRPr="00604E71">
        <w:rPr>
          <w:rFonts w:asciiTheme="minorHAnsi" w:hAnsiTheme="minorHAnsi" w:cstheme="minorHAnsi"/>
          <w:snapToGrid w:val="0"/>
        </w:rPr>
        <w:t>rozpočtové kázně, do dne připsání peněžních prostředků na účet poskytovatele</w:t>
      </w:r>
      <w:r>
        <w:rPr>
          <w:rFonts w:asciiTheme="minorHAnsi" w:hAnsiTheme="minorHAnsi" w:cstheme="minorHAnsi"/>
          <w:snapToGrid w:val="0"/>
        </w:rPr>
        <w:t>.</w:t>
      </w:r>
    </w:p>
    <w:p w:rsidR="00F17312" w:rsidRDefault="00F17312" w:rsidP="00FE425F">
      <w:pPr>
        <w:widowControl w:val="0"/>
        <w:jc w:val="center"/>
        <w:rPr>
          <w:rFonts w:asciiTheme="minorHAnsi" w:hAnsiTheme="minorHAnsi" w:cstheme="minorHAnsi"/>
          <w:b/>
          <w:snapToGrid w:val="0"/>
        </w:rPr>
      </w:pPr>
    </w:p>
    <w:p w:rsidR="00152DBA" w:rsidRPr="00FE425F" w:rsidRDefault="00E53204" w:rsidP="00FE425F">
      <w:pPr>
        <w:widowControl w:val="0"/>
        <w:jc w:val="center"/>
        <w:rPr>
          <w:rFonts w:asciiTheme="minorHAnsi" w:hAnsiTheme="minorHAnsi" w:cstheme="minorHAnsi"/>
          <w:b/>
          <w:snapToGrid w:val="0"/>
        </w:rPr>
      </w:pPr>
      <w:r w:rsidRPr="00FE425F">
        <w:rPr>
          <w:rFonts w:asciiTheme="minorHAnsi" w:hAnsiTheme="minorHAnsi" w:cstheme="minorHAnsi"/>
          <w:b/>
          <w:snapToGrid w:val="0"/>
        </w:rPr>
        <w:t>VI</w:t>
      </w:r>
      <w:r w:rsidR="0044381F">
        <w:rPr>
          <w:rFonts w:asciiTheme="minorHAnsi" w:hAnsiTheme="minorHAnsi" w:cstheme="minorHAnsi"/>
          <w:b/>
          <w:snapToGrid w:val="0"/>
        </w:rPr>
        <w:t>I</w:t>
      </w:r>
      <w:r w:rsidRPr="00FE425F">
        <w:rPr>
          <w:rFonts w:asciiTheme="minorHAnsi" w:hAnsiTheme="minorHAnsi" w:cstheme="minorHAnsi"/>
          <w:b/>
          <w:snapToGrid w:val="0"/>
        </w:rPr>
        <w:t>I.</w:t>
      </w:r>
    </w:p>
    <w:p w:rsidR="00E53204" w:rsidRPr="00FE425F" w:rsidRDefault="00E53204" w:rsidP="00FE425F">
      <w:pPr>
        <w:widowControl w:val="0"/>
        <w:jc w:val="center"/>
        <w:rPr>
          <w:rFonts w:asciiTheme="minorHAnsi" w:hAnsiTheme="minorHAnsi" w:cstheme="minorHAnsi"/>
          <w:b/>
          <w:snapToGrid w:val="0"/>
        </w:rPr>
      </w:pPr>
      <w:r w:rsidRPr="00FE425F">
        <w:rPr>
          <w:rFonts w:asciiTheme="minorHAnsi" w:hAnsiTheme="minorHAnsi" w:cstheme="minorHAnsi"/>
          <w:b/>
          <w:snapToGrid w:val="0"/>
        </w:rPr>
        <w:t>Závěrečná ustanovení</w:t>
      </w:r>
    </w:p>
    <w:p w:rsidR="00E53204" w:rsidRDefault="00E53204" w:rsidP="00604E71">
      <w:pPr>
        <w:widowControl w:val="0"/>
        <w:jc w:val="both"/>
        <w:rPr>
          <w:rFonts w:asciiTheme="minorHAnsi" w:hAnsiTheme="minorHAnsi" w:cstheme="minorHAnsi"/>
          <w:snapToGrid w:val="0"/>
        </w:rPr>
      </w:pPr>
    </w:p>
    <w:p w:rsidR="004A1583" w:rsidRDefault="004A1583" w:rsidP="004A1583">
      <w:pPr>
        <w:widowControl w:val="0"/>
        <w:jc w:val="both"/>
        <w:rPr>
          <w:rFonts w:asciiTheme="minorHAnsi" w:hAnsiTheme="minorHAnsi" w:cstheme="minorHAnsi"/>
          <w:snapToGrid w:val="0"/>
        </w:rPr>
      </w:pPr>
      <w:r w:rsidRPr="004A1583">
        <w:rPr>
          <w:rFonts w:asciiTheme="minorHAnsi" w:hAnsiTheme="minorHAnsi" w:cstheme="minorHAnsi"/>
          <w:snapToGrid w:val="0"/>
        </w:rPr>
        <w:t xml:space="preserve">1. </w:t>
      </w:r>
      <w:r w:rsidR="00FE425F" w:rsidRPr="00DA1579">
        <w:rPr>
          <w:rFonts w:asciiTheme="minorHAnsi" w:hAnsiTheme="minorHAnsi" w:cstheme="minorHAnsi"/>
          <w:snapToGrid w:val="0"/>
        </w:rPr>
        <w:t>Tato smlouva se stává platnou a právně účinnou dnem podpisu oběma smluvními stranami. Poskytovatel dotace obdrží 2 vyhotovení a příjemce dotac</w:t>
      </w:r>
      <w:r w:rsidR="00FE425F">
        <w:rPr>
          <w:rFonts w:asciiTheme="minorHAnsi" w:hAnsiTheme="minorHAnsi" w:cstheme="minorHAnsi"/>
          <w:snapToGrid w:val="0"/>
        </w:rPr>
        <w:t xml:space="preserve">e obdrží 1 vyhotovení; všechna </w:t>
      </w:r>
      <w:r w:rsidR="00FE425F" w:rsidRPr="00DA1579">
        <w:rPr>
          <w:rFonts w:asciiTheme="minorHAnsi" w:hAnsiTheme="minorHAnsi" w:cstheme="minorHAnsi"/>
          <w:snapToGrid w:val="0"/>
        </w:rPr>
        <w:t>vyhotovení mají stejnou právní relevanci.</w:t>
      </w:r>
      <w:r w:rsidRPr="004A1583">
        <w:rPr>
          <w:rFonts w:asciiTheme="minorHAnsi" w:hAnsiTheme="minorHAnsi" w:cstheme="minorHAnsi"/>
          <w:snapToGrid w:val="0"/>
        </w:rPr>
        <w:t xml:space="preserve"> Jakékoli změny této smlouvy lze provádět pouze formou písemných</w:t>
      </w:r>
      <w:r>
        <w:rPr>
          <w:rFonts w:asciiTheme="minorHAnsi" w:hAnsiTheme="minorHAnsi" w:cstheme="minorHAnsi"/>
          <w:snapToGrid w:val="0"/>
        </w:rPr>
        <w:t xml:space="preserve"> </w:t>
      </w:r>
      <w:r w:rsidRPr="004A1583">
        <w:rPr>
          <w:rFonts w:asciiTheme="minorHAnsi" w:hAnsiTheme="minorHAnsi" w:cstheme="minorHAnsi"/>
          <w:snapToGrid w:val="0"/>
        </w:rPr>
        <w:t>číslovaných dodatků na základě dohody obou smluvních stran.</w:t>
      </w:r>
    </w:p>
    <w:p w:rsidR="004A1583" w:rsidRPr="004A1583" w:rsidRDefault="004A1583" w:rsidP="004A1583">
      <w:pPr>
        <w:widowControl w:val="0"/>
        <w:jc w:val="both"/>
        <w:rPr>
          <w:rFonts w:asciiTheme="minorHAnsi" w:hAnsiTheme="minorHAnsi" w:cstheme="minorHAnsi"/>
          <w:snapToGrid w:val="0"/>
        </w:rPr>
      </w:pPr>
    </w:p>
    <w:p w:rsidR="004A1583" w:rsidRDefault="00FE425F" w:rsidP="004A1583">
      <w:pPr>
        <w:widowControl w:val="0"/>
        <w:jc w:val="both"/>
        <w:rPr>
          <w:rFonts w:asciiTheme="minorHAnsi" w:hAnsiTheme="minorHAnsi" w:cstheme="minorHAnsi"/>
          <w:snapToGrid w:val="0"/>
        </w:rPr>
      </w:pPr>
      <w:r>
        <w:rPr>
          <w:rFonts w:asciiTheme="minorHAnsi" w:hAnsiTheme="minorHAnsi" w:cstheme="minorHAnsi"/>
          <w:snapToGrid w:val="0"/>
        </w:rPr>
        <w:t>2</w:t>
      </w:r>
      <w:r w:rsidR="004A1583" w:rsidRPr="004A1583">
        <w:rPr>
          <w:rFonts w:asciiTheme="minorHAnsi" w:hAnsiTheme="minorHAnsi" w:cstheme="minorHAnsi"/>
          <w:snapToGrid w:val="0"/>
        </w:rPr>
        <w:t>. Pokud dojde v průběhu platnosti této smlouvy u příjemce k přeměně nebo zrušení s likvidací, je</w:t>
      </w:r>
      <w:r w:rsidR="004A1583">
        <w:rPr>
          <w:rFonts w:asciiTheme="minorHAnsi" w:hAnsiTheme="minorHAnsi" w:cstheme="minorHAnsi"/>
          <w:snapToGrid w:val="0"/>
        </w:rPr>
        <w:t xml:space="preserve"> </w:t>
      </w:r>
      <w:r w:rsidR="004A1583" w:rsidRPr="004A1583">
        <w:rPr>
          <w:rFonts w:asciiTheme="minorHAnsi" w:hAnsiTheme="minorHAnsi" w:cstheme="minorHAnsi"/>
          <w:snapToGrid w:val="0"/>
        </w:rPr>
        <w:t>příjemce povinen vrátit poskytovateli poměrnou část nevyčerpané dotace nejpozději 10 dní před</w:t>
      </w:r>
      <w:r w:rsidR="004A1583">
        <w:rPr>
          <w:rFonts w:asciiTheme="minorHAnsi" w:hAnsiTheme="minorHAnsi" w:cstheme="minorHAnsi"/>
          <w:snapToGrid w:val="0"/>
        </w:rPr>
        <w:t xml:space="preserve"> </w:t>
      </w:r>
      <w:r w:rsidR="004A1583" w:rsidRPr="004A1583">
        <w:rPr>
          <w:rFonts w:asciiTheme="minorHAnsi" w:hAnsiTheme="minorHAnsi" w:cstheme="minorHAnsi"/>
          <w:snapToGrid w:val="0"/>
        </w:rPr>
        <w:t>tím, než dojde k přeměně nebo zrušení právnické osoby s likvidací. To platí pro příjemce právnické</w:t>
      </w:r>
      <w:r>
        <w:rPr>
          <w:rFonts w:asciiTheme="minorHAnsi" w:hAnsiTheme="minorHAnsi" w:cstheme="minorHAnsi"/>
          <w:snapToGrid w:val="0"/>
        </w:rPr>
        <w:t xml:space="preserve"> </w:t>
      </w:r>
      <w:r w:rsidR="004A1583" w:rsidRPr="004A1583">
        <w:rPr>
          <w:rFonts w:asciiTheme="minorHAnsi" w:hAnsiTheme="minorHAnsi" w:cstheme="minorHAnsi"/>
          <w:snapToGrid w:val="0"/>
        </w:rPr>
        <w:t>osoby podle ust. § 10a odst. 5 písm. k) zákona o rozpočtových pravidlech.</w:t>
      </w:r>
    </w:p>
    <w:p w:rsidR="00FE425F" w:rsidRPr="004A1583" w:rsidRDefault="00FE425F" w:rsidP="004A1583">
      <w:pPr>
        <w:widowControl w:val="0"/>
        <w:jc w:val="both"/>
        <w:rPr>
          <w:rFonts w:asciiTheme="minorHAnsi" w:hAnsiTheme="minorHAnsi" w:cstheme="minorHAnsi"/>
          <w:snapToGrid w:val="0"/>
        </w:rPr>
      </w:pPr>
    </w:p>
    <w:p w:rsidR="004A1583" w:rsidRDefault="00FE425F" w:rsidP="004A1583">
      <w:pPr>
        <w:widowControl w:val="0"/>
        <w:jc w:val="both"/>
        <w:rPr>
          <w:rFonts w:asciiTheme="minorHAnsi" w:hAnsiTheme="minorHAnsi" w:cstheme="minorHAnsi"/>
          <w:snapToGrid w:val="0"/>
        </w:rPr>
      </w:pPr>
      <w:r>
        <w:rPr>
          <w:rFonts w:asciiTheme="minorHAnsi" w:hAnsiTheme="minorHAnsi" w:cstheme="minorHAnsi"/>
          <w:snapToGrid w:val="0"/>
        </w:rPr>
        <w:t>3</w:t>
      </w:r>
      <w:r w:rsidR="004A1583" w:rsidRPr="004A1583">
        <w:rPr>
          <w:rFonts w:asciiTheme="minorHAnsi" w:hAnsiTheme="minorHAnsi" w:cstheme="minorHAnsi"/>
          <w:snapToGrid w:val="0"/>
        </w:rPr>
        <w:t>. Tuto smlouvu lze zrušit dohodou obou smluvních stran v souladu s ustanovením § 167 odst. 1</w:t>
      </w:r>
      <w:r>
        <w:rPr>
          <w:rFonts w:asciiTheme="minorHAnsi" w:hAnsiTheme="minorHAnsi" w:cstheme="minorHAnsi"/>
          <w:snapToGrid w:val="0"/>
        </w:rPr>
        <w:t xml:space="preserve"> </w:t>
      </w:r>
      <w:r w:rsidR="004A1583" w:rsidRPr="004A1583">
        <w:rPr>
          <w:rFonts w:asciiTheme="minorHAnsi" w:hAnsiTheme="minorHAnsi" w:cstheme="minorHAnsi"/>
          <w:snapToGrid w:val="0"/>
        </w:rPr>
        <w:t>písm. a) zákona č. 500/2004 Sb., správní řád, v účinném znění. Taková dohoda musí být písemná</w:t>
      </w:r>
      <w:r>
        <w:rPr>
          <w:rFonts w:asciiTheme="minorHAnsi" w:hAnsiTheme="minorHAnsi" w:cstheme="minorHAnsi"/>
          <w:snapToGrid w:val="0"/>
        </w:rPr>
        <w:t xml:space="preserve"> </w:t>
      </w:r>
      <w:r w:rsidR="004A1583" w:rsidRPr="004A1583">
        <w:rPr>
          <w:rFonts w:asciiTheme="minorHAnsi" w:hAnsiTheme="minorHAnsi" w:cstheme="minorHAnsi"/>
          <w:snapToGrid w:val="0"/>
        </w:rPr>
        <w:t>a musí v ní být uvedeny důvody, které vedly k ukončení smlouvy včetně vzájemného vypořádání</w:t>
      </w:r>
      <w:r>
        <w:rPr>
          <w:rFonts w:asciiTheme="minorHAnsi" w:hAnsiTheme="minorHAnsi" w:cstheme="minorHAnsi"/>
          <w:snapToGrid w:val="0"/>
        </w:rPr>
        <w:t xml:space="preserve"> </w:t>
      </w:r>
      <w:r w:rsidR="004A1583" w:rsidRPr="004A1583">
        <w:rPr>
          <w:rFonts w:asciiTheme="minorHAnsi" w:hAnsiTheme="minorHAnsi" w:cstheme="minorHAnsi"/>
          <w:snapToGrid w:val="0"/>
        </w:rPr>
        <w:t>práv a závazků. Pokud již byla příjemci poskytnuta dotace, dohoda o ukončení smlouvy musí</w:t>
      </w:r>
      <w:r>
        <w:rPr>
          <w:rFonts w:asciiTheme="minorHAnsi" w:hAnsiTheme="minorHAnsi" w:cstheme="minorHAnsi"/>
          <w:snapToGrid w:val="0"/>
        </w:rPr>
        <w:t xml:space="preserve"> </w:t>
      </w:r>
      <w:r w:rsidR="004A1583" w:rsidRPr="004A1583">
        <w:rPr>
          <w:rFonts w:asciiTheme="minorHAnsi" w:hAnsiTheme="minorHAnsi" w:cstheme="minorHAnsi"/>
          <w:snapToGrid w:val="0"/>
        </w:rPr>
        <w:t>obsahovat závazek příjemce o vrácení poskytnuté dotace ve lhůtě do 15 dnů ode dne účinnosti</w:t>
      </w:r>
      <w:r>
        <w:rPr>
          <w:rFonts w:asciiTheme="minorHAnsi" w:hAnsiTheme="minorHAnsi" w:cstheme="minorHAnsi"/>
          <w:snapToGrid w:val="0"/>
        </w:rPr>
        <w:t xml:space="preserve"> </w:t>
      </w:r>
      <w:r w:rsidR="004A1583" w:rsidRPr="004A1583">
        <w:rPr>
          <w:rFonts w:asciiTheme="minorHAnsi" w:hAnsiTheme="minorHAnsi" w:cstheme="minorHAnsi"/>
          <w:snapToGrid w:val="0"/>
        </w:rPr>
        <w:t>této dohody.</w:t>
      </w:r>
    </w:p>
    <w:p w:rsidR="00FE425F" w:rsidRPr="004A1583" w:rsidRDefault="00FE425F" w:rsidP="004A1583">
      <w:pPr>
        <w:widowControl w:val="0"/>
        <w:jc w:val="both"/>
        <w:rPr>
          <w:rFonts w:asciiTheme="minorHAnsi" w:hAnsiTheme="minorHAnsi" w:cstheme="minorHAnsi"/>
          <w:snapToGrid w:val="0"/>
        </w:rPr>
      </w:pPr>
    </w:p>
    <w:p w:rsidR="004A1583" w:rsidRPr="004A1583" w:rsidRDefault="00FE425F" w:rsidP="004A1583">
      <w:pPr>
        <w:widowControl w:val="0"/>
        <w:jc w:val="both"/>
        <w:rPr>
          <w:rFonts w:asciiTheme="minorHAnsi" w:hAnsiTheme="minorHAnsi" w:cstheme="minorHAnsi"/>
          <w:snapToGrid w:val="0"/>
        </w:rPr>
      </w:pPr>
      <w:r>
        <w:rPr>
          <w:rFonts w:asciiTheme="minorHAnsi" w:hAnsiTheme="minorHAnsi" w:cstheme="minorHAnsi"/>
          <w:snapToGrid w:val="0"/>
        </w:rPr>
        <w:t>4</w:t>
      </w:r>
      <w:r w:rsidR="004A1583" w:rsidRPr="004A1583">
        <w:rPr>
          <w:rFonts w:asciiTheme="minorHAnsi" w:hAnsiTheme="minorHAnsi" w:cstheme="minorHAnsi"/>
          <w:snapToGrid w:val="0"/>
        </w:rPr>
        <w:t>. Příjemce, který dobrovolně na základě své svobodné vůle poskytuje své přesné a pravdivé osobní</w:t>
      </w:r>
      <w:r>
        <w:rPr>
          <w:rFonts w:asciiTheme="minorHAnsi" w:hAnsiTheme="minorHAnsi" w:cstheme="minorHAnsi"/>
          <w:snapToGrid w:val="0"/>
        </w:rPr>
        <w:t xml:space="preserve"> </w:t>
      </w:r>
      <w:r w:rsidR="004A1583" w:rsidRPr="004A1583">
        <w:rPr>
          <w:rFonts w:asciiTheme="minorHAnsi" w:hAnsiTheme="minorHAnsi" w:cstheme="minorHAnsi"/>
          <w:snapToGrid w:val="0"/>
        </w:rPr>
        <w:t>údaje zejména v rozsahu jméno, příjmení, datum narození, aj. v procesu uzavření veřejnoprávní</w:t>
      </w:r>
      <w:r>
        <w:rPr>
          <w:rFonts w:asciiTheme="minorHAnsi" w:hAnsiTheme="minorHAnsi" w:cstheme="minorHAnsi"/>
          <w:snapToGrid w:val="0"/>
        </w:rPr>
        <w:t xml:space="preserve"> </w:t>
      </w:r>
      <w:r w:rsidR="004A1583" w:rsidRPr="004A1583">
        <w:rPr>
          <w:rFonts w:asciiTheme="minorHAnsi" w:hAnsiTheme="minorHAnsi" w:cstheme="minorHAnsi"/>
          <w:snapToGrid w:val="0"/>
        </w:rPr>
        <w:t>smlouvy o poskytnutí dotace, uděluje tímto svůj výslovný souhlas se zpracováním těchto údajů</w:t>
      </w:r>
      <w:r>
        <w:rPr>
          <w:rFonts w:asciiTheme="minorHAnsi" w:hAnsiTheme="minorHAnsi" w:cstheme="minorHAnsi"/>
          <w:snapToGrid w:val="0"/>
        </w:rPr>
        <w:t xml:space="preserve"> Městským obvodem Liberec – Vratislavice nad Nisou</w:t>
      </w:r>
      <w:r w:rsidR="004A1583" w:rsidRPr="004A1583">
        <w:rPr>
          <w:rFonts w:asciiTheme="minorHAnsi" w:hAnsiTheme="minorHAnsi" w:cstheme="minorHAnsi"/>
          <w:snapToGrid w:val="0"/>
        </w:rPr>
        <w:t xml:space="preserve"> v souladu se zákonem č. 1</w:t>
      </w:r>
      <w:r w:rsidR="00A50FB1">
        <w:rPr>
          <w:rFonts w:asciiTheme="minorHAnsi" w:hAnsiTheme="minorHAnsi" w:cstheme="minorHAnsi"/>
          <w:snapToGrid w:val="0"/>
        </w:rPr>
        <w:t>10</w:t>
      </w:r>
      <w:r w:rsidR="004A1583" w:rsidRPr="004A1583">
        <w:rPr>
          <w:rFonts w:asciiTheme="minorHAnsi" w:hAnsiTheme="minorHAnsi" w:cstheme="minorHAnsi"/>
          <w:snapToGrid w:val="0"/>
        </w:rPr>
        <w:t>/20</w:t>
      </w:r>
      <w:r w:rsidR="00A50FB1">
        <w:rPr>
          <w:rFonts w:asciiTheme="minorHAnsi" w:hAnsiTheme="minorHAnsi" w:cstheme="minorHAnsi"/>
          <w:snapToGrid w:val="0"/>
        </w:rPr>
        <w:t>19</w:t>
      </w:r>
      <w:r w:rsidR="004A1583" w:rsidRPr="004A1583">
        <w:rPr>
          <w:rFonts w:asciiTheme="minorHAnsi" w:hAnsiTheme="minorHAnsi" w:cstheme="minorHAnsi"/>
          <w:snapToGrid w:val="0"/>
        </w:rPr>
        <w:t xml:space="preserve"> Sb., </w:t>
      </w:r>
      <w:r w:rsidR="00A50FB1">
        <w:rPr>
          <w:rFonts w:asciiTheme="minorHAnsi" w:hAnsiTheme="minorHAnsi" w:cstheme="minorHAnsi"/>
          <w:snapToGrid w:val="0"/>
        </w:rPr>
        <w:t>o zpracování</w:t>
      </w:r>
      <w:r w:rsidR="004A1583" w:rsidRPr="004A1583">
        <w:rPr>
          <w:rFonts w:asciiTheme="minorHAnsi" w:hAnsiTheme="minorHAnsi" w:cstheme="minorHAnsi"/>
          <w:snapToGrid w:val="0"/>
        </w:rPr>
        <w:t xml:space="preserve"> osobních údajů a</w:t>
      </w:r>
      <w:r>
        <w:rPr>
          <w:rFonts w:asciiTheme="minorHAnsi" w:hAnsiTheme="minorHAnsi" w:cstheme="minorHAnsi"/>
          <w:snapToGrid w:val="0"/>
        </w:rPr>
        <w:t xml:space="preserve"> </w:t>
      </w:r>
      <w:r w:rsidR="004A1583" w:rsidRPr="004A1583">
        <w:rPr>
          <w:rFonts w:asciiTheme="minorHAnsi" w:hAnsiTheme="minorHAnsi" w:cstheme="minorHAnsi"/>
          <w:snapToGrid w:val="0"/>
        </w:rPr>
        <w:t xml:space="preserve">o změně některých zákonů, ve znění pozdějších předpisů. Poskytnuté údaje budou použity </w:t>
      </w:r>
      <w:r>
        <w:rPr>
          <w:rFonts w:asciiTheme="minorHAnsi" w:hAnsiTheme="minorHAnsi" w:cstheme="minorHAnsi"/>
          <w:snapToGrid w:val="0"/>
        </w:rPr>
        <w:t xml:space="preserve">jen pro účely poskytnutí dotace. </w:t>
      </w:r>
      <w:r w:rsidR="004A1583" w:rsidRPr="004A1583">
        <w:rPr>
          <w:rFonts w:asciiTheme="minorHAnsi" w:hAnsiTheme="minorHAnsi" w:cstheme="minorHAnsi"/>
          <w:snapToGrid w:val="0"/>
        </w:rPr>
        <w:t xml:space="preserve">Přístup k informacím budou mít pouze pověření pracovníci </w:t>
      </w:r>
      <w:r>
        <w:rPr>
          <w:rFonts w:asciiTheme="minorHAnsi" w:hAnsiTheme="minorHAnsi" w:cstheme="minorHAnsi"/>
          <w:snapToGrid w:val="0"/>
        </w:rPr>
        <w:t>MOV</w:t>
      </w:r>
      <w:r w:rsidR="004A1583" w:rsidRPr="004A1583">
        <w:rPr>
          <w:rFonts w:asciiTheme="minorHAnsi" w:hAnsiTheme="minorHAnsi" w:cstheme="minorHAnsi"/>
          <w:snapToGrid w:val="0"/>
        </w:rPr>
        <w:t>. Souhlas</w:t>
      </w:r>
      <w:r>
        <w:rPr>
          <w:rFonts w:asciiTheme="minorHAnsi" w:hAnsiTheme="minorHAnsi" w:cstheme="minorHAnsi"/>
          <w:snapToGrid w:val="0"/>
        </w:rPr>
        <w:t xml:space="preserve"> </w:t>
      </w:r>
      <w:r w:rsidR="004A1583" w:rsidRPr="004A1583">
        <w:rPr>
          <w:rFonts w:asciiTheme="minorHAnsi" w:hAnsiTheme="minorHAnsi" w:cstheme="minorHAnsi"/>
          <w:snapToGrid w:val="0"/>
        </w:rPr>
        <w:t>se zpracováním osobních údajů je poskytován na dobu nezbytně nutnou k uchování informací, po</w:t>
      </w:r>
      <w:r>
        <w:rPr>
          <w:rFonts w:asciiTheme="minorHAnsi" w:hAnsiTheme="minorHAnsi" w:cstheme="minorHAnsi"/>
          <w:snapToGrid w:val="0"/>
        </w:rPr>
        <w:t xml:space="preserve"> </w:t>
      </w:r>
      <w:r w:rsidR="004A1583" w:rsidRPr="004A1583">
        <w:rPr>
          <w:rFonts w:asciiTheme="minorHAnsi" w:hAnsiTheme="minorHAnsi" w:cstheme="minorHAnsi"/>
          <w:snapToGrid w:val="0"/>
        </w:rPr>
        <w:t>jejímž skončení budou listiny skartovány a data vymazána. Tento souhlas je možné kdykoli</w:t>
      </w:r>
      <w:r>
        <w:rPr>
          <w:rFonts w:asciiTheme="minorHAnsi" w:hAnsiTheme="minorHAnsi" w:cstheme="minorHAnsi"/>
          <w:snapToGrid w:val="0"/>
        </w:rPr>
        <w:t xml:space="preserve"> </w:t>
      </w:r>
      <w:r w:rsidR="004A1583" w:rsidRPr="004A1583">
        <w:rPr>
          <w:rFonts w:asciiTheme="minorHAnsi" w:hAnsiTheme="minorHAnsi" w:cstheme="minorHAnsi"/>
          <w:snapToGrid w:val="0"/>
        </w:rPr>
        <w:t>odvolat.</w:t>
      </w:r>
    </w:p>
    <w:p w:rsidR="00FE425F" w:rsidRDefault="00FE425F" w:rsidP="004A1583">
      <w:pPr>
        <w:widowControl w:val="0"/>
        <w:jc w:val="both"/>
        <w:rPr>
          <w:rFonts w:asciiTheme="minorHAnsi" w:hAnsiTheme="minorHAnsi" w:cstheme="minorHAnsi"/>
          <w:snapToGrid w:val="0"/>
        </w:rPr>
      </w:pPr>
    </w:p>
    <w:p w:rsidR="004A1583" w:rsidRPr="004A1583" w:rsidRDefault="00FE425F" w:rsidP="004A1583">
      <w:pPr>
        <w:widowControl w:val="0"/>
        <w:jc w:val="both"/>
        <w:rPr>
          <w:rFonts w:asciiTheme="minorHAnsi" w:hAnsiTheme="minorHAnsi" w:cstheme="minorHAnsi"/>
          <w:snapToGrid w:val="0"/>
        </w:rPr>
      </w:pPr>
      <w:r>
        <w:rPr>
          <w:rFonts w:asciiTheme="minorHAnsi" w:hAnsiTheme="minorHAnsi" w:cstheme="minorHAnsi"/>
          <w:snapToGrid w:val="0"/>
        </w:rPr>
        <w:t>5</w:t>
      </w:r>
      <w:r w:rsidR="004A1583" w:rsidRPr="004A1583">
        <w:rPr>
          <w:rFonts w:asciiTheme="minorHAnsi" w:hAnsiTheme="minorHAnsi" w:cstheme="minorHAnsi"/>
          <w:snapToGrid w:val="0"/>
        </w:rPr>
        <w:t>. Smluvní strany prohlašují, že se s obsahem smlouvy seznámily, porozuměly jí a smlouva plně</w:t>
      </w:r>
      <w:r>
        <w:rPr>
          <w:rFonts w:asciiTheme="minorHAnsi" w:hAnsiTheme="minorHAnsi" w:cstheme="minorHAnsi"/>
          <w:snapToGrid w:val="0"/>
        </w:rPr>
        <w:t xml:space="preserve"> </w:t>
      </w:r>
      <w:r w:rsidR="004A1583" w:rsidRPr="004A1583">
        <w:rPr>
          <w:rFonts w:asciiTheme="minorHAnsi" w:hAnsiTheme="minorHAnsi" w:cstheme="minorHAnsi"/>
          <w:snapToGrid w:val="0"/>
        </w:rPr>
        <w:t>vyjadřuje jejich svobodnou a vážnou vůli, což stvrzují svými vlastnoručními podpisy.</w:t>
      </w:r>
    </w:p>
    <w:p w:rsidR="00FE425F" w:rsidRDefault="00FE425F" w:rsidP="004A1583">
      <w:pPr>
        <w:widowControl w:val="0"/>
        <w:jc w:val="both"/>
        <w:rPr>
          <w:rFonts w:asciiTheme="minorHAnsi" w:hAnsiTheme="minorHAnsi" w:cstheme="minorHAnsi"/>
          <w:snapToGrid w:val="0"/>
        </w:rPr>
      </w:pPr>
    </w:p>
    <w:p w:rsidR="00FE425F" w:rsidRDefault="00FE425F" w:rsidP="004A1583">
      <w:pPr>
        <w:widowControl w:val="0"/>
        <w:jc w:val="both"/>
        <w:rPr>
          <w:rFonts w:asciiTheme="minorHAnsi" w:hAnsiTheme="minorHAnsi" w:cstheme="minorHAnsi"/>
          <w:snapToGrid w:val="0"/>
        </w:rPr>
      </w:pPr>
      <w:r>
        <w:rPr>
          <w:rFonts w:asciiTheme="minorHAnsi" w:hAnsiTheme="minorHAnsi" w:cstheme="minorHAnsi"/>
          <w:snapToGrid w:val="0"/>
        </w:rPr>
        <w:t>6</w:t>
      </w:r>
      <w:r w:rsidRPr="00FE425F">
        <w:rPr>
          <w:rFonts w:asciiTheme="minorHAnsi" w:hAnsiTheme="minorHAnsi" w:cstheme="minorHAnsi"/>
          <w:snapToGrid w:val="0"/>
        </w:rPr>
        <w:t>. Příjemce souhlasí se zveřejněním smlouvy dle zákona 340/2015 Sb. Zákon o zvláštních podmínkách účinnosti některých smluv, uveřejňování těchto smluv a o registru smluv (zákon o registru smluv).</w:t>
      </w:r>
    </w:p>
    <w:p w:rsidR="00FE425F" w:rsidRDefault="00FE425F" w:rsidP="004A1583">
      <w:pPr>
        <w:widowControl w:val="0"/>
        <w:jc w:val="both"/>
        <w:rPr>
          <w:rFonts w:asciiTheme="minorHAnsi" w:hAnsiTheme="minorHAnsi" w:cstheme="minorHAnsi"/>
          <w:snapToGrid w:val="0"/>
        </w:rPr>
      </w:pPr>
    </w:p>
    <w:p w:rsidR="007537FC" w:rsidRDefault="00FE425F" w:rsidP="004A1583">
      <w:pPr>
        <w:widowControl w:val="0"/>
        <w:jc w:val="both"/>
        <w:rPr>
          <w:rFonts w:asciiTheme="minorHAnsi" w:hAnsiTheme="minorHAnsi" w:cstheme="minorHAnsi"/>
          <w:snapToGrid w:val="0"/>
        </w:rPr>
      </w:pPr>
      <w:r>
        <w:rPr>
          <w:rFonts w:asciiTheme="minorHAnsi" w:hAnsiTheme="minorHAnsi" w:cstheme="minorHAnsi"/>
          <w:snapToGrid w:val="0"/>
        </w:rPr>
        <w:t>7</w:t>
      </w:r>
      <w:r w:rsidR="004A1583" w:rsidRPr="004A1583">
        <w:rPr>
          <w:rFonts w:asciiTheme="minorHAnsi" w:hAnsiTheme="minorHAnsi" w:cstheme="minorHAnsi"/>
          <w:snapToGrid w:val="0"/>
        </w:rPr>
        <w:t>. Doložka platnosti právního úkonu dle § 41 zákona č. 128/2000 Sb., o obcích, ve znění pozdějších</w:t>
      </w:r>
      <w:r>
        <w:rPr>
          <w:rFonts w:asciiTheme="minorHAnsi" w:hAnsiTheme="minorHAnsi" w:cstheme="minorHAnsi"/>
          <w:snapToGrid w:val="0"/>
        </w:rPr>
        <w:t xml:space="preserve"> </w:t>
      </w:r>
      <w:r w:rsidR="004A1583" w:rsidRPr="004A1583">
        <w:rPr>
          <w:rFonts w:asciiTheme="minorHAnsi" w:hAnsiTheme="minorHAnsi" w:cstheme="minorHAnsi"/>
          <w:snapToGrid w:val="0"/>
        </w:rPr>
        <w:t xml:space="preserve">právních předpisů. </w:t>
      </w:r>
    </w:p>
    <w:p w:rsidR="007537FC" w:rsidRDefault="007537FC" w:rsidP="004A1583">
      <w:pPr>
        <w:widowControl w:val="0"/>
        <w:jc w:val="both"/>
        <w:rPr>
          <w:rFonts w:asciiTheme="minorHAnsi" w:hAnsiTheme="minorHAnsi" w:cstheme="minorHAnsi"/>
          <w:snapToGrid w:val="0"/>
        </w:rPr>
      </w:pPr>
    </w:p>
    <w:p w:rsidR="004E2FA9" w:rsidRDefault="004E2FA9" w:rsidP="004E2FA9">
      <w:pPr>
        <w:widowControl w:val="0"/>
        <w:jc w:val="both"/>
        <w:rPr>
          <w:rFonts w:asciiTheme="minorHAnsi" w:hAnsiTheme="minorHAnsi" w:cstheme="minorHAnsi"/>
          <w:snapToGrid w:val="0"/>
        </w:rPr>
      </w:pPr>
      <w:r>
        <w:rPr>
          <w:rFonts w:asciiTheme="minorHAnsi" w:hAnsiTheme="minorHAnsi" w:cstheme="minorHAnsi"/>
          <w:snapToGrid w:val="0"/>
        </w:rPr>
        <w:t xml:space="preserve">Vzorová veřejnoprávní smlouva schválena usnesením ZMO </w:t>
      </w:r>
      <w:r w:rsidRPr="007537FC">
        <w:rPr>
          <w:rFonts w:asciiTheme="minorHAnsi" w:hAnsiTheme="minorHAnsi" w:cstheme="minorHAnsi"/>
          <w:b/>
          <w:snapToGrid w:val="0"/>
        </w:rPr>
        <w:t xml:space="preserve">č. </w:t>
      </w:r>
      <w:r>
        <w:rPr>
          <w:rFonts w:asciiTheme="minorHAnsi" w:hAnsiTheme="minorHAnsi" w:cstheme="minorHAnsi"/>
          <w:b/>
          <w:snapToGrid w:val="0"/>
        </w:rPr>
        <w:t>13</w:t>
      </w:r>
      <w:r w:rsidRPr="007537FC">
        <w:rPr>
          <w:rFonts w:asciiTheme="minorHAnsi" w:hAnsiTheme="minorHAnsi" w:cstheme="minorHAnsi"/>
          <w:b/>
          <w:snapToGrid w:val="0"/>
        </w:rPr>
        <w:t>/</w:t>
      </w:r>
      <w:r>
        <w:rPr>
          <w:rFonts w:asciiTheme="minorHAnsi" w:hAnsiTheme="minorHAnsi" w:cstheme="minorHAnsi"/>
          <w:b/>
          <w:snapToGrid w:val="0"/>
        </w:rPr>
        <w:t>02</w:t>
      </w:r>
      <w:r w:rsidRPr="007537FC">
        <w:rPr>
          <w:rFonts w:asciiTheme="minorHAnsi" w:hAnsiTheme="minorHAnsi" w:cstheme="minorHAnsi"/>
          <w:b/>
          <w:snapToGrid w:val="0"/>
        </w:rPr>
        <w:t>/20</w:t>
      </w:r>
      <w:r>
        <w:rPr>
          <w:rFonts w:asciiTheme="minorHAnsi" w:hAnsiTheme="minorHAnsi" w:cstheme="minorHAnsi"/>
          <w:b/>
          <w:snapToGrid w:val="0"/>
        </w:rPr>
        <w:t>22</w:t>
      </w:r>
      <w:r>
        <w:rPr>
          <w:rFonts w:asciiTheme="minorHAnsi" w:hAnsiTheme="minorHAnsi" w:cstheme="minorHAnsi"/>
          <w:snapToGrid w:val="0"/>
        </w:rPr>
        <w:t>, ze dne 09. 02. 2022.</w:t>
      </w:r>
    </w:p>
    <w:p w:rsidR="00370229" w:rsidRDefault="004E2FA9" w:rsidP="004E2FA9">
      <w:pPr>
        <w:widowControl w:val="0"/>
        <w:jc w:val="both"/>
        <w:rPr>
          <w:rFonts w:asciiTheme="minorHAnsi" w:hAnsiTheme="minorHAnsi" w:cstheme="minorHAnsi"/>
          <w:snapToGrid w:val="0"/>
        </w:rPr>
      </w:pPr>
      <w:r>
        <w:rPr>
          <w:rFonts w:asciiTheme="minorHAnsi" w:hAnsiTheme="minorHAnsi" w:cstheme="minorHAnsi"/>
          <w:snapToGrid w:val="0"/>
        </w:rPr>
        <w:t xml:space="preserve">Poskytnutí dotace schváleno usnesením ZMO </w:t>
      </w:r>
      <w:r>
        <w:rPr>
          <w:rFonts w:asciiTheme="minorHAnsi" w:hAnsiTheme="minorHAnsi" w:cstheme="minorHAnsi"/>
          <w:b/>
          <w:snapToGrid w:val="0"/>
        </w:rPr>
        <w:t>č. 00</w:t>
      </w:r>
      <w:r w:rsidRPr="00332EDC">
        <w:rPr>
          <w:rFonts w:asciiTheme="minorHAnsi" w:hAnsiTheme="minorHAnsi" w:cstheme="minorHAnsi"/>
          <w:b/>
          <w:snapToGrid w:val="0"/>
        </w:rPr>
        <w:t>/0</w:t>
      </w:r>
      <w:r>
        <w:rPr>
          <w:rFonts w:asciiTheme="minorHAnsi" w:hAnsiTheme="minorHAnsi" w:cstheme="minorHAnsi"/>
          <w:b/>
          <w:snapToGrid w:val="0"/>
        </w:rPr>
        <w:t>0</w:t>
      </w:r>
      <w:r w:rsidRPr="00332EDC">
        <w:rPr>
          <w:rFonts w:asciiTheme="minorHAnsi" w:hAnsiTheme="minorHAnsi" w:cstheme="minorHAnsi"/>
          <w:b/>
          <w:snapToGrid w:val="0"/>
        </w:rPr>
        <w:t>/202</w:t>
      </w:r>
      <w:r>
        <w:rPr>
          <w:rFonts w:asciiTheme="minorHAnsi" w:hAnsiTheme="minorHAnsi" w:cstheme="minorHAnsi"/>
          <w:b/>
          <w:snapToGrid w:val="0"/>
        </w:rPr>
        <w:t>2</w:t>
      </w:r>
      <w:r>
        <w:rPr>
          <w:rFonts w:asciiTheme="minorHAnsi" w:hAnsiTheme="minorHAnsi" w:cstheme="minorHAnsi"/>
          <w:snapToGrid w:val="0"/>
        </w:rPr>
        <w:t>, ze dne 08. 06. 2022.</w:t>
      </w:r>
    </w:p>
    <w:p w:rsidR="00FE425F" w:rsidRDefault="00FE425F" w:rsidP="004A1583">
      <w:pPr>
        <w:widowControl w:val="0"/>
        <w:jc w:val="both"/>
        <w:rPr>
          <w:rFonts w:asciiTheme="minorHAnsi" w:hAnsiTheme="minorHAnsi" w:cstheme="minorHAnsi"/>
          <w:snapToGrid w:val="0"/>
        </w:rPr>
      </w:pPr>
    </w:p>
    <w:p w:rsidR="0062033C" w:rsidRPr="0062033C" w:rsidRDefault="0062033C" w:rsidP="0062033C">
      <w:pPr>
        <w:tabs>
          <w:tab w:val="left" w:pos="1701"/>
        </w:tabs>
        <w:ind w:right="-284"/>
        <w:rPr>
          <w:rFonts w:asciiTheme="minorHAnsi" w:hAnsiTheme="minorHAnsi" w:cstheme="minorHAnsi"/>
          <w:snapToGrid w:val="0"/>
        </w:rPr>
      </w:pPr>
      <w:r w:rsidRPr="0062033C">
        <w:rPr>
          <w:rFonts w:asciiTheme="minorHAnsi" w:hAnsiTheme="minorHAnsi" w:cstheme="minorHAnsi"/>
          <w:snapToGrid w:val="0"/>
        </w:rPr>
        <w:t xml:space="preserve">Ve Vratislavicích nad Nisou, dne </w:t>
      </w:r>
      <w:r w:rsidRPr="0062033C">
        <w:rPr>
          <w:rFonts w:asciiTheme="minorHAnsi" w:hAnsiTheme="minorHAnsi" w:cstheme="minorHAnsi"/>
          <w:snapToGrid w:val="0"/>
        </w:rPr>
        <w:tab/>
      </w:r>
      <w:r w:rsidRPr="0062033C">
        <w:rPr>
          <w:rFonts w:asciiTheme="minorHAnsi" w:hAnsiTheme="minorHAnsi" w:cstheme="minorHAnsi"/>
          <w:snapToGrid w:val="0"/>
        </w:rPr>
        <w:tab/>
      </w:r>
      <w:r w:rsidRPr="0062033C">
        <w:rPr>
          <w:rFonts w:asciiTheme="minorHAnsi" w:hAnsiTheme="minorHAnsi" w:cstheme="minorHAnsi"/>
          <w:snapToGrid w:val="0"/>
        </w:rPr>
        <w:tab/>
        <w:t xml:space="preserve">          </w:t>
      </w:r>
      <w:r w:rsidRPr="0062033C">
        <w:rPr>
          <w:rFonts w:asciiTheme="minorHAnsi" w:hAnsiTheme="minorHAnsi" w:cstheme="minorHAnsi"/>
          <w:snapToGrid w:val="0"/>
        </w:rPr>
        <w:tab/>
      </w:r>
      <w:r>
        <w:rPr>
          <w:rFonts w:asciiTheme="minorHAnsi" w:hAnsiTheme="minorHAnsi" w:cstheme="minorHAnsi"/>
          <w:snapToGrid w:val="0"/>
        </w:rPr>
        <w:tab/>
      </w:r>
      <w:r w:rsidRPr="0062033C">
        <w:rPr>
          <w:rFonts w:asciiTheme="minorHAnsi" w:hAnsiTheme="minorHAnsi" w:cstheme="minorHAnsi"/>
          <w:snapToGrid w:val="0"/>
        </w:rPr>
        <w:t>V </w:t>
      </w:r>
      <w:r>
        <w:rPr>
          <w:rFonts w:asciiTheme="minorHAnsi" w:hAnsiTheme="minorHAnsi" w:cstheme="minorHAnsi"/>
          <w:snapToGrid w:val="0"/>
        </w:rPr>
        <w:t>Liberci</w:t>
      </w:r>
      <w:r w:rsidRPr="0062033C">
        <w:rPr>
          <w:rFonts w:asciiTheme="minorHAnsi" w:hAnsiTheme="minorHAnsi" w:cstheme="minorHAnsi"/>
          <w:snapToGrid w:val="0"/>
        </w:rPr>
        <w:t xml:space="preserve">, dne </w:t>
      </w:r>
    </w:p>
    <w:p w:rsidR="0062033C" w:rsidRPr="0062033C" w:rsidRDefault="0062033C" w:rsidP="0062033C">
      <w:pPr>
        <w:tabs>
          <w:tab w:val="left" w:pos="1701"/>
          <w:tab w:val="left" w:pos="5670"/>
        </w:tabs>
        <w:ind w:left="284" w:right="-284" w:hanging="284"/>
        <w:rPr>
          <w:rFonts w:asciiTheme="minorHAnsi" w:hAnsiTheme="minorHAnsi" w:cstheme="minorHAnsi"/>
          <w:snapToGrid w:val="0"/>
        </w:rPr>
      </w:pPr>
      <w:r>
        <w:rPr>
          <w:rFonts w:asciiTheme="minorHAnsi" w:hAnsiTheme="minorHAnsi" w:cstheme="minorHAnsi"/>
          <w:snapToGrid w:val="0"/>
        </w:rPr>
        <w:t>z</w:t>
      </w:r>
      <w:r w:rsidRPr="0062033C">
        <w:rPr>
          <w:rFonts w:asciiTheme="minorHAnsi" w:hAnsiTheme="minorHAnsi" w:cstheme="minorHAnsi"/>
          <w:snapToGrid w:val="0"/>
        </w:rPr>
        <w:t xml:space="preserve">a </w:t>
      </w:r>
      <w:r>
        <w:rPr>
          <w:rFonts w:asciiTheme="minorHAnsi" w:hAnsiTheme="minorHAnsi" w:cstheme="minorHAnsi"/>
          <w:snapToGrid w:val="0"/>
        </w:rPr>
        <w:t>poskytovatele</w:t>
      </w:r>
      <w:r w:rsidRPr="0062033C">
        <w:rPr>
          <w:rFonts w:asciiTheme="minorHAnsi" w:hAnsiTheme="minorHAnsi" w:cstheme="minorHAnsi"/>
          <w:snapToGrid w:val="0"/>
        </w:rPr>
        <w:t>:</w:t>
      </w:r>
      <w:r w:rsidRPr="0062033C">
        <w:rPr>
          <w:rFonts w:asciiTheme="minorHAnsi" w:hAnsiTheme="minorHAnsi" w:cstheme="minorHAnsi"/>
          <w:snapToGrid w:val="0"/>
        </w:rPr>
        <w:tab/>
      </w:r>
      <w:r w:rsidRPr="0062033C">
        <w:rPr>
          <w:rFonts w:asciiTheme="minorHAnsi" w:hAnsiTheme="minorHAnsi" w:cstheme="minorHAnsi"/>
          <w:snapToGrid w:val="0"/>
        </w:rPr>
        <w:tab/>
      </w:r>
      <w:r>
        <w:rPr>
          <w:rFonts w:asciiTheme="minorHAnsi" w:hAnsiTheme="minorHAnsi" w:cstheme="minorHAnsi"/>
          <w:snapToGrid w:val="0"/>
        </w:rPr>
        <w:t>za příjemce</w:t>
      </w:r>
      <w:r w:rsidRPr="0062033C">
        <w:rPr>
          <w:rFonts w:asciiTheme="minorHAnsi" w:hAnsiTheme="minorHAnsi" w:cstheme="minorHAnsi"/>
          <w:snapToGrid w:val="0"/>
        </w:rPr>
        <w:t>:</w:t>
      </w:r>
    </w:p>
    <w:p w:rsidR="0062033C" w:rsidRDefault="0062033C" w:rsidP="0062033C">
      <w:pPr>
        <w:tabs>
          <w:tab w:val="left" w:pos="1701"/>
          <w:tab w:val="left" w:pos="5670"/>
        </w:tabs>
        <w:ind w:left="284" w:right="-284" w:hanging="284"/>
        <w:rPr>
          <w:rFonts w:asciiTheme="minorHAnsi" w:hAnsiTheme="minorHAnsi" w:cstheme="minorHAnsi"/>
          <w:snapToGrid w:val="0"/>
        </w:rPr>
      </w:pPr>
    </w:p>
    <w:p w:rsidR="00E63E64" w:rsidRDefault="00E63E64" w:rsidP="0062033C">
      <w:pPr>
        <w:tabs>
          <w:tab w:val="left" w:pos="1701"/>
          <w:tab w:val="left" w:pos="5670"/>
        </w:tabs>
        <w:ind w:left="284" w:right="-284" w:hanging="284"/>
        <w:rPr>
          <w:rFonts w:asciiTheme="minorHAnsi" w:hAnsiTheme="minorHAnsi" w:cstheme="minorHAnsi"/>
          <w:snapToGrid w:val="0"/>
        </w:rPr>
      </w:pPr>
    </w:p>
    <w:p w:rsidR="00A50FB1" w:rsidRPr="0062033C" w:rsidRDefault="00A50FB1" w:rsidP="0062033C">
      <w:pPr>
        <w:tabs>
          <w:tab w:val="left" w:pos="1701"/>
          <w:tab w:val="left" w:pos="5670"/>
        </w:tabs>
        <w:ind w:left="284" w:right="-284" w:hanging="284"/>
        <w:rPr>
          <w:rFonts w:asciiTheme="minorHAnsi" w:hAnsiTheme="minorHAnsi" w:cstheme="minorHAnsi"/>
          <w:snapToGrid w:val="0"/>
        </w:rPr>
      </w:pPr>
    </w:p>
    <w:p w:rsidR="0062033C" w:rsidRPr="0062033C" w:rsidRDefault="0062033C" w:rsidP="0062033C">
      <w:pPr>
        <w:tabs>
          <w:tab w:val="left" w:pos="1701"/>
          <w:tab w:val="left" w:pos="5670"/>
        </w:tabs>
        <w:ind w:right="-284"/>
        <w:rPr>
          <w:rFonts w:asciiTheme="minorHAnsi" w:hAnsiTheme="minorHAnsi" w:cstheme="minorHAnsi"/>
          <w:snapToGrid w:val="0"/>
        </w:rPr>
      </w:pPr>
    </w:p>
    <w:p w:rsidR="0062033C" w:rsidRPr="0062033C" w:rsidRDefault="0062033C" w:rsidP="0062033C">
      <w:pPr>
        <w:tabs>
          <w:tab w:val="left" w:pos="1701"/>
          <w:tab w:val="left" w:pos="5670"/>
        </w:tabs>
        <w:ind w:right="-284"/>
        <w:rPr>
          <w:rFonts w:asciiTheme="minorHAnsi" w:hAnsiTheme="minorHAnsi" w:cstheme="minorHAnsi"/>
          <w:snapToGrid w:val="0"/>
        </w:rPr>
      </w:pPr>
      <w:r w:rsidRPr="0062033C">
        <w:rPr>
          <w:rFonts w:asciiTheme="minorHAnsi" w:hAnsiTheme="minorHAnsi" w:cstheme="minorHAnsi"/>
          <w:snapToGrid w:val="0"/>
        </w:rPr>
        <w:t xml:space="preserve">........................................................                              </w:t>
      </w:r>
      <w:r w:rsidRPr="0062033C">
        <w:rPr>
          <w:rFonts w:asciiTheme="minorHAnsi" w:hAnsiTheme="minorHAnsi" w:cstheme="minorHAnsi"/>
          <w:snapToGrid w:val="0"/>
        </w:rPr>
        <w:tab/>
        <w:t>........................................................</w:t>
      </w:r>
    </w:p>
    <w:p w:rsidR="0062033C" w:rsidRPr="0062033C" w:rsidRDefault="0062033C" w:rsidP="0062033C">
      <w:pPr>
        <w:tabs>
          <w:tab w:val="left" w:pos="1701"/>
          <w:tab w:val="left" w:pos="5670"/>
        </w:tabs>
        <w:ind w:right="-284"/>
        <w:rPr>
          <w:rFonts w:asciiTheme="minorHAnsi" w:hAnsiTheme="minorHAnsi" w:cstheme="minorHAnsi"/>
          <w:snapToGrid w:val="0"/>
        </w:rPr>
      </w:pPr>
      <w:r w:rsidRPr="0062033C">
        <w:rPr>
          <w:rFonts w:asciiTheme="minorHAnsi" w:hAnsiTheme="minorHAnsi" w:cstheme="minorHAnsi"/>
          <w:snapToGrid w:val="0"/>
        </w:rPr>
        <w:t>Lukáš Pohanka, starosta</w:t>
      </w:r>
      <w:r w:rsidRPr="0062033C">
        <w:rPr>
          <w:rFonts w:asciiTheme="minorHAnsi" w:hAnsiTheme="minorHAnsi" w:cstheme="minorHAnsi"/>
          <w:snapToGrid w:val="0"/>
        </w:rPr>
        <w:tab/>
      </w:r>
      <w:r w:rsidR="00396995">
        <w:rPr>
          <w:rFonts w:asciiTheme="minorHAnsi" w:hAnsiTheme="minorHAnsi" w:cstheme="minorHAnsi"/>
          <w:snapToGrid w:val="0"/>
        </w:rPr>
        <w:t>Jan Kvapil, předseda</w:t>
      </w:r>
    </w:p>
    <w:p w:rsidR="0062033C" w:rsidRPr="0062033C" w:rsidRDefault="0062033C" w:rsidP="0062033C">
      <w:pPr>
        <w:tabs>
          <w:tab w:val="left" w:pos="570"/>
          <w:tab w:val="left" w:pos="1701"/>
          <w:tab w:val="left" w:pos="5670"/>
        </w:tabs>
        <w:ind w:right="-284"/>
        <w:rPr>
          <w:rFonts w:asciiTheme="minorHAnsi" w:hAnsiTheme="minorHAnsi" w:cstheme="minorHAnsi"/>
          <w:snapToGrid w:val="0"/>
        </w:rPr>
      </w:pPr>
      <w:r w:rsidRPr="0062033C">
        <w:rPr>
          <w:rFonts w:asciiTheme="minorHAnsi" w:hAnsiTheme="minorHAnsi" w:cstheme="minorHAnsi"/>
          <w:snapToGrid w:val="0"/>
        </w:rPr>
        <w:t xml:space="preserve">Městského obvodu Liberec – </w:t>
      </w:r>
      <w:r w:rsidRPr="0062033C">
        <w:rPr>
          <w:rFonts w:asciiTheme="minorHAnsi" w:hAnsiTheme="minorHAnsi" w:cstheme="minorHAnsi"/>
          <w:snapToGrid w:val="0"/>
        </w:rPr>
        <w:tab/>
      </w:r>
      <w:r w:rsidR="00396995">
        <w:rPr>
          <w:rFonts w:asciiTheme="minorHAnsi" w:hAnsiTheme="minorHAnsi" w:cstheme="minorHAnsi"/>
          <w:snapToGrid w:val="0"/>
        </w:rPr>
        <w:t>Beach Volley Vratislavice n. N., z. s</w:t>
      </w:r>
      <w:r w:rsidR="00290E15">
        <w:rPr>
          <w:rFonts w:asciiTheme="minorHAnsi" w:hAnsiTheme="minorHAnsi" w:cstheme="minorHAnsi"/>
          <w:snapToGrid w:val="0"/>
        </w:rPr>
        <w:t>.</w:t>
      </w:r>
      <w:r w:rsidRPr="0062033C">
        <w:rPr>
          <w:rFonts w:asciiTheme="minorHAnsi" w:hAnsiTheme="minorHAnsi" w:cstheme="minorHAnsi"/>
          <w:snapToGrid w:val="0"/>
        </w:rPr>
        <w:tab/>
      </w:r>
    </w:p>
    <w:p w:rsidR="00A849D6" w:rsidRPr="0062033C" w:rsidRDefault="0062033C" w:rsidP="0062033C">
      <w:pPr>
        <w:widowControl w:val="0"/>
        <w:spacing w:after="60"/>
        <w:jc w:val="both"/>
        <w:rPr>
          <w:rFonts w:asciiTheme="minorHAnsi" w:hAnsiTheme="minorHAnsi" w:cstheme="minorHAnsi"/>
          <w:snapToGrid w:val="0"/>
        </w:rPr>
      </w:pPr>
      <w:r w:rsidRPr="0062033C">
        <w:rPr>
          <w:rFonts w:asciiTheme="minorHAnsi" w:hAnsiTheme="minorHAnsi" w:cstheme="minorHAnsi"/>
          <w:snapToGrid w:val="0"/>
        </w:rPr>
        <w:t>Vratislavice nad Nisou</w:t>
      </w:r>
      <w:r w:rsidRPr="0062033C">
        <w:rPr>
          <w:rFonts w:asciiTheme="minorHAnsi" w:hAnsiTheme="minorHAnsi" w:cstheme="minorHAnsi"/>
          <w:snapToGrid w:val="0"/>
        </w:rPr>
        <w:tab/>
      </w:r>
    </w:p>
    <w:sectPr w:rsidR="00A849D6" w:rsidRPr="0062033C" w:rsidSect="000D32A4">
      <w:headerReference w:type="default" r:id="rId11"/>
      <w:footerReference w:type="even" r:id="rId12"/>
      <w:footerReference w:type="default" r:id="rId13"/>
      <w:pgSz w:w="11907" w:h="16839" w:code="9"/>
      <w:pgMar w:top="1077" w:right="1134" w:bottom="1077" w:left="1134" w:header="708" w:footer="708"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579" w:rsidRDefault="00DA1579" w:rsidP="00DA1579">
      <w:r>
        <w:separator/>
      </w:r>
    </w:p>
  </w:endnote>
  <w:endnote w:type="continuationSeparator" w:id="0">
    <w:p w:rsidR="00DA1579" w:rsidRDefault="00DA1579" w:rsidP="00DA1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6A2" w:rsidRDefault="00245CF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EE76A2" w:rsidRDefault="00B86C5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6A2" w:rsidRPr="00245CF0" w:rsidRDefault="00245CF0" w:rsidP="000D32A4">
    <w:pPr>
      <w:pStyle w:val="Zpat"/>
      <w:jc w:val="right"/>
      <w:rPr>
        <w:rFonts w:asciiTheme="minorHAnsi" w:hAnsiTheme="minorHAnsi" w:cstheme="minorHAnsi"/>
        <w:sz w:val="12"/>
      </w:rPr>
    </w:pPr>
    <w:r w:rsidRPr="00245CF0">
      <w:rPr>
        <w:rFonts w:asciiTheme="minorHAnsi" w:hAnsiTheme="minorHAnsi" w:cstheme="minorHAnsi"/>
        <w:sz w:val="12"/>
      </w:rPr>
      <w:t xml:space="preserve">Stránka </w:t>
    </w:r>
    <w:r w:rsidRPr="00245CF0">
      <w:rPr>
        <w:rFonts w:asciiTheme="minorHAnsi" w:hAnsiTheme="minorHAnsi" w:cstheme="minorHAnsi"/>
        <w:b/>
        <w:sz w:val="16"/>
        <w:szCs w:val="24"/>
      </w:rPr>
      <w:fldChar w:fldCharType="begin"/>
    </w:r>
    <w:r w:rsidRPr="00245CF0">
      <w:rPr>
        <w:rFonts w:asciiTheme="minorHAnsi" w:hAnsiTheme="minorHAnsi" w:cstheme="minorHAnsi"/>
        <w:b/>
        <w:sz w:val="12"/>
      </w:rPr>
      <w:instrText>PAGE</w:instrText>
    </w:r>
    <w:r w:rsidRPr="00245CF0">
      <w:rPr>
        <w:rFonts w:asciiTheme="minorHAnsi" w:hAnsiTheme="minorHAnsi" w:cstheme="minorHAnsi"/>
        <w:b/>
        <w:sz w:val="16"/>
        <w:szCs w:val="24"/>
      </w:rPr>
      <w:fldChar w:fldCharType="separate"/>
    </w:r>
    <w:r w:rsidR="00B86C51">
      <w:rPr>
        <w:rFonts w:asciiTheme="minorHAnsi" w:hAnsiTheme="minorHAnsi" w:cstheme="minorHAnsi"/>
        <w:b/>
        <w:noProof/>
        <w:sz w:val="12"/>
      </w:rPr>
      <w:t>2</w:t>
    </w:r>
    <w:r w:rsidRPr="00245CF0">
      <w:rPr>
        <w:rFonts w:asciiTheme="minorHAnsi" w:hAnsiTheme="minorHAnsi" w:cstheme="minorHAnsi"/>
        <w:b/>
        <w:sz w:val="16"/>
        <w:szCs w:val="24"/>
      </w:rPr>
      <w:fldChar w:fldCharType="end"/>
    </w:r>
    <w:r w:rsidRPr="00245CF0">
      <w:rPr>
        <w:rFonts w:asciiTheme="minorHAnsi" w:hAnsiTheme="minorHAnsi" w:cstheme="minorHAnsi"/>
        <w:sz w:val="12"/>
      </w:rPr>
      <w:t xml:space="preserve"> z </w:t>
    </w:r>
    <w:r w:rsidRPr="00245CF0">
      <w:rPr>
        <w:rFonts w:asciiTheme="minorHAnsi" w:hAnsiTheme="minorHAnsi" w:cstheme="minorHAnsi"/>
        <w:b/>
        <w:sz w:val="16"/>
        <w:szCs w:val="24"/>
      </w:rPr>
      <w:fldChar w:fldCharType="begin"/>
    </w:r>
    <w:r w:rsidRPr="00245CF0">
      <w:rPr>
        <w:rFonts w:asciiTheme="minorHAnsi" w:hAnsiTheme="minorHAnsi" w:cstheme="minorHAnsi"/>
        <w:b/>
        <w:sz w:val="12"/>
      </w:rPr>
      <w:instrText>NUMPAGES</w:instrText>
    </w:r>
    <w:r w:rsidRPr="00245CF0">
      <w:rPr>
        <w:rFonts w:asciiTheme="minorHAnsi" w:hAnsiTheme="minorHAnsi" w:cstheme="minorHAnsi"/>
        <w:b/>
        <w:sz w:val="16"/>
        <w:szCs w:val="24"/>
      </w:rPr>
      <w:fldChar w:fldCharType="separate"/>
    </w:r>
    <w:r w:rsidR="00B86C51">
      <w:rPr>
        <w:rFonts w:asciiTheme="minorHAnsi" w:hAnsiTheme="minorHAnsi" w:cstheme="minorHAnsi"/>
        <w:b/>
        <w:noProof/>
        <w:sz w:val="12"/>
      </w:rPr>
      <w:t>4</w:t>
    </w:r>
    <w:r w:rsidRPr="00245CF0">
      <w:rPr>
        <w:rFonts w:asciiTheme="minorHAnsi" w:hAnsiTheme="minorHAnsi" w:cstheme="minorHAnsi"/>
        <w:b/>
        <w:sz w:val="16"/>
        <w:szCs w:val="24"/>
      </w:rPr>
      <w:fldChar w:fldCharType="end"/>
    </w:r>
  </w:p>
  <w:p w:rsidR="00EE76A2" w:rsidRDefault="00B86C51">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579" w:rsidRDefault="00DA1579" w:rsidP="00DA1579">
      <w:r>
        <w:separator/>
      </w:r>
    </w:p>
  </w:footnote>
  <w:footnote w:type="continuationSeparator" w:id="0">
    <w:p w:rsidR="00DA1579" w:rsidRDefault="00DA1579" w:rsidP="00DA1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CF0" w:rsidRDefault="00245CF0" w:rsidP="00245CF0">
    <w:pPr>
      <w:pStyle w:val="Zhlav"/>
      <w:jc w:val="right"/>
      <w:rPr>
        <w:rFonts w:asciiTheme="minorHAnsi" w:hAnsiTheme="minorHAnsi" w:cstheme="minorHAnsi"/>
      </w:rPr>
    </w:pPr>
    <w:r>
      <w:tab/>
    </w:r>
    <w:r>
      <w:tab/>
    </w:r>
    <w:r w:rsidR="00DA1579">
      <w:rPr>
        <w:rFonts w:asciiTheme="minorHAnsi" w:hAnsiTheme="minorHAnsi" w:cstheme="minorHAnsi"/>
      </w:rPr>
      <w:t>s</w:t>
    </w:r>
    <w:r w:rsidR="009F1C59">
      <w:rPr>
        <w:rFonts w:asciiTheme="minorHAnsi" w:hAnsiTheme="minorHAnsi" w:cstheme="minorHAnsi"/>
      </w:rPr>
      <w:t>mlouva č. 1</w:t>
    </w:r>
    <w:r w:rsidR="004E2FA9">
      <w:rPr>
        <w:rFonts w:asciiTheme="minorHAnsi" w:hAnsiTheme="minorHAnsi" w:cstheme="minorHAnsi"/>
      </w:rPr>
      <w:t>82</w:t>
    </w:r>
    <w:r w:rsidRPr="00DA1579">
      <w:rPr>
        <w:rFonts w:asciiTheme="minorHAnsi" w:hAnsiTheme="minorHAnsi" w:cstheme="minorHAnsi"/>
      </w:rPr>
      <w:t>/</w:t>
    </w:r>
    <w:r w:rsidR="00DA1579">
      <w:rPr>
        <w:rFonts w:asciiTheme="minorHAnsi" w:hAnsiTheme="minorHAnsi" w:cstheme="minorHAnsi"/>
      </w:rPr>
      <w:t>202</w:t>
    </w:r>
    <w:r w:rsidR="004E2FA9">
      <w:rPr>
        <w:rFonts w:asciiTheme="minorHAnsi" w:hAnsiTheme="minorHAnsi" w:cstheme="minorHAnsi"/>
      </w:rPr>
      <w:t>2</w:t>
    </w:r>
    <w:r w:rsidRPr="00DA1579">
      <w:rPr>
        <w:rFonts w:asciiTheme="minorHAnsi" w:hAnsiTheme="minorHAnsi" w:cstheme="minorHAnsi"/>
      </w:rPr>
      <w:t>/05</w:t>
    </w:r>
  </w:p>
  <w:p w:rsidR="00245CF0" w:rsidRDefault="00245CF0" w:rsidP="00245CF0">
    <w:pPr>
      <w:pStyle w:val="Zhlav"/>
      <w:jc w:val="right"/>
      <w:rPr>
        <w:rFonts w:asciiTheme="minorHAnsi" w:hAnsiTheme="minorHAnsi" w:cstheme="minorHAnsi"/>
      </w:rPr>
    </w:pPr>
    <w:r>
      <w:rPr>
        <w:rFonts w:asciiTheme="minorHAnsi" w:hAnsiTheme="minorHAnsi" w:cstheme="minorHAnsi"/>
      </w:rPr>
      <w:t xml:space="preserve">dle žádosti č.: </w:t>
    </w:r>
    <w:r w:rsidR="001D1DA3">
      <w:rPr>
        <w:rFonts w:asciiTheme="minorHAnsi" w:hAnsiTheme="minorHAnsi" w:cstheme="minorHAnsi"/>
      </w:rPr>
      <w:t>0</w:t>
    </w:r>
    <w:r w:rsidR="004E2FA9">
      <w:rPr>
        <w:rFonts w:asciiTheme="minorHAnsi" w:hAnsiTheme="minorHAnsi" w:cstheme="minorHAnsi"/>
      </w:rPr>
      <w:t>3</w:t>
    </w:r>
    <w:r w:rsidR="001D1DA3">
      <w:rPr>
        <w:rFonts w:asciiTheme="minorHAnsi" w:hAnsiTheme="minorHAnsi" w:cstheme="minorHAnsi"/>
      </w:rPr>
      <w:t>/202</w:t>
    </w:r>
    <w:r w:rsidR="004E2FA9">
      <w:rPr>
        <w:rFonts w:asciiTheme="minorHAnsi" w:hAnsiTheme="minorHAnsi" w:cstheme="minorHAnsi"/>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91EDE"/>
    <w:multiLevelType w:val="hybridMultilevel"/>
    <w:tmpl w:val="D82A8254"/>
    <w:lvl w:ilvl="0" w:tplc="2848C482">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6AD827CC"/>
    <w:multiLevelType w:val="hybridMultilevel"/>
    <w:tmpl w:val="B428114E"/>
    <w:lvl w:ilvl="0" w:tplc="04050005">
      <w:start w:val="1"/>
      <w:numFmt w:val="bullet"/>
      <w:lvlText w:val=""/>
      <w:lvlJc w:val="left"/>
      <w:pPr>
        <w:ind w:left="720" w:hanging="360"/>
      </w:pPr>
      <w:rPr>
        <w:rFonts w:ascii="Wingdings" w:hAnsi="Wingdings" w:hint="default"/>
      </w:rPr>
    </w:lvl>
    <w:lvl w:ilvl="1" w:tplc="51B2A532">
      <w:numFmt w:val="bullet"/>
      <w:lvlText w:val="-"/>
      <w:lvlJc w:val="left"/>
      <w:pPr>
        <w:ind w:left="1440" w:hanging="360"/>
      </w:pPr>
      <w:rPr>
        <w:rFonts w:ascii="Calibri" w:eastAsia="Times New Roman"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F27"/>
    <w:rsid w:val="00075B9F"/>
    <w:rsid w:val="00085E60"/>
    <w:rsid w:val="00152DBA"/>
    <w:rsid w:val="001B40B0"/>
    <w:rsid w:val="001D1DA3"/>
    <w:rsid w:val="002207B5"/>
    <w:rsid w:val="00245CF0"/>
    <w:rsid w:val="00290E15"/>
    <w:rsid w:val="002F51B1"/>
    <w:rsid w:val="00356087"/>
    <w:rsid w:val="00357DEF"/>
    <w:rsid w:val="00370229"/>
    <w:rsid w:val="00396995"/>
    <w:rsid w:val="003C1F93"/>
    <w:rsid w:val="003C214C"/>
    <w:rsid w:val="003D68D1"/>
    <w:rsid w:val="003E1E48"/>
    <w:rsid w:val="0044381F"/>
    <w:rsid w:val="00491D06"/>
    <w:rsid w:val="004A1583"/>
    <w:rsid w:val="004E2FA9"/>
    <w:rsid w:val="005305E0"/>
    <w:rsid w:val="00586C0B"/>
    <w:rsid w:val="0060097D"/>
    <w:rsid w:val="00602D24"/>
    <w:rsid w:val="00604E71"/>
    <w:rsid w:val="0062033C"/>
    <w:rsid w:val="00630C67"/>
    <w:rsid w:val="00632772"/>
    <w:rsid w:val="00652A76"/>
    <w:rsid w:val="00717E52"/>
    <w:rsid w:val="007537FC"/>
    <w:rsid w:val="007C7D9F"/>
    <w:rsid w:val="007F7EF7"/>
    <w:rsid w:val="0090478D"/>
    <w:rsid w:val="009D1CEF"/>
    <w:rsid w:val="009F1C59"/>
    <w:rsid w:val="00A41C1D"/>
    <w:rsid w:val="00A50FB1"/>
    <w:rsid w:val="00A60004"/>
    <w:rsid w:val="00A849D6"/>
    <w:rsid w:val="00AC60AE"/>
    <w:rsid w:val="00B410D2"/>
    <w:rsid w:val="00B47E9C"/>
    <w:rsid w:val="00B70FE4"/>
    <w:rsid w:val="00B857E6"/>
    <w:rsid w:val="00B86C51"/>
    <w:rsid w:val="00C951CC"/>
    <w:rsid w:val="00D14883"/>
    <w:rsid w:val="00D25AD1"/>
    <w:rsid w:val="00D2765E"/>
    <w:rsid w:val="00D477E5"/>
    <w:rsid w:val="00DA1579"/>
    <w:rsid w:val="00DC1667"/>
    <w:rsid w:val="00E41F27"/>
    <w:rsid w:val="00E45B2B"/>
    <w:rsid w:val="00E53204"/>
    <w:rsid w:val="00E63E64"/>
    <w:rsid w:val="00F17312"/>
    <w:rsid w:val="00F309D3"/>
    <w:rsid w:val="00F333A8"/>
    <w:rsid w:val="00FD0E47"/>
    <w:rsid w:val="00FD1750"/>
    <w:rsid w:val="00FD187A"/>
    <w:rsid w:val="00FD2438"/>
    <w:rsid w:val="00FE2AC0"/>
    <w:rsid w:val="00FE42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FAC22"/>
  <w15:chartTrackingRefBased/>
  <w15:docId w15:val="{90DD08FB-3EE4-419A-BAFE-ECBBE5A4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A1579"/>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DA1579"/>
    <w:pPr>
      <w:widowControl w:val="0"/>
      <w:jc w:val="center"/>
    </w:pPr>
    <w:rPr>
      <w:b/>
      <w:i/>
      <w:snapToGrid w:val="0"/>
      <w:sz w:val="28"/>
      <w:u w:val="single"/>
    </w:rPr>
  </w:style>
  <w:style w:type="character" w:customStyle="1" w:styleId="NzevChar">
    <w:name w:val="Název Char"/>
    <w:basedOn w:val="Standardnpsmoodstavce"/>
    <w:link w:val="Nzev"/>
    <w:rsid w:val="00DA1579"/>
    <w:rPr>
      <w:rFonts w:ascii="Times New Roman" w:eastAsia="Times New Roman" w:hAnsi="Times New Roman" w:cs="Times New Roman"/>
      <w:b/>
      <w:i/>
      <w:snapToGrid w:val="0"/>
      <w:sz w:val="28"/>
      <w:szCs w:val="20"/>
      <w:u w:val="single"/>
      <w:lang w:eastAsia="cs-CZ"/>
    </w:rPr>
  </w:style>
  <w:style w:type="paragraph" w:styleId="Zkladntext">
    <w:name w:val="Body Text"/>
    <w:basedOn w:val="Normln"/>
    <w:link w:val="ZkladntextChar"/>
    <w:rsid w:val="00DA1579"/>
    <w:rPr>
      <w:snapToGrid w:val="0"/>
      <w:sz w:val="22"/>
    </w:rPr>
  </w:style>
  <w:style w:type="character" w:customStyle="1" w:styleId="ZkladntextChar">
    <w:name w:val="Základní text Char"/>
    <w:basedOn w:val="Standardnpsmoodstavce"/>
    <w:link w:val="Zkladntext"/>
    <w:rsid w:val="00DA1579"/>
    <w:rPr>
      <w:rFonts w:ascii="Times New Roman" w:eastAsia="Times New Roman" w:hAnsi="Times New Roman" w:cs="Times New Roman"/>
      <w:snapToGrid w:val="0"/>
      <w:szCs w:val="20"/>
      <w:lang w:eastAsia="cs-CZ"/>
    </w:rPr>
  </w:style>
  <w:style w:type="paragraph" w:styleId="Zpat">
    <w:name w:val="footer"/>
    <w:basedOn w:val="Normln"/>
    <w:link w:val="ZpatChar"/>
    <w:uiPriority w:val="99"/>
    <w:rsid w:val="00DA1579"/>
    <w:pPr>
      <w:tabs>
        <w:tab w:val="center" w:pos="4536"/>
        <w:tab w:val="right" w:pos="9072"/>
      </w:tabs>
    </w:pPr>
  </w:style>
  <w:style w:type="character" w:customStyle="1" w:styleId="ZpatChar">
    <w:name w:val="Zápatí Char"/>
    <w:basedOn w:val="Standardnpsmoodstavce"/>
    <w:link w:val="Zpat"/>
    <w:uiPriority w:val="99"/>
    <w:rsid w:val="00DA1579"/>
    <w:rPr>
      <w:rFonts w:ascii="Times New Roman" w:eastAsia="Times New Roman" w:hAnsi="Times New Roman" w:cs="Times New Roman"/>
      <w:sz w:val="20"/>
      <w:szCs w:val="20"/>
      <w:lang w:eastAsia="cs-CZ"/>
    </w:rPr>
  </w:style>
  <w:style w:type="character" w:styleId="slostrnky">
    <w:name w:val="page number"/>
    <w:basedOn w:val="Standardnpsmoodstavce"/>
    <w:rsid w:val="00DA1579"/>
  </w:style>
  <w:style w:type="character" w:styleId="Hypertextovodkaz">
    <w:name w:val="Hyperlink"/>
    <w:rsid w:val="00DA1579"/>
    <w:rPr>
      <w:color w:val="0000FF"/>
      <w:u w:val="single"/>
    </w:rPr>
  </w:style>
  <w:style w:type="paragraph" w:styleId="Zhlav">
    <w:name w:val="header"/>
    <w:basedOn w:val="Normln"/>
    <w:link w:val="ZhlavChar"/>
    <w:uiPriority w:val="99"/>
    <w:unhideWhenUsed/>
    <w:rsid w:val="00DA1579"/>
    <w:pPr>
      <w:tabs>
        <w:tab w:val="center" w:pos="4536"/>
        <w:tab w:val="right" w:pos="9072"/>
      </w:tabs>
    </w:pPr>
  </w:style>
  <w:style w:type="character" w:customStyle="1" w:styleId="ZhlavChar">
    <w:name w:val="Záhlaví Char"/>
    <w:basedOn w:val="Standardnpsmoodstavce"/>
    <w:link w:val="Zhlav"/>
    <w:uiPriority w:val="99"/>
    <w:rsid w:val="00DA1579"/>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DA1579"/>
    <w:pPr>
      <w:spacing w:after="200" w:line="276" w:lineRule="auto"/>
      <w:ind w:left="720"/>
      <w:contextualSpacing/>
    </w:pPr>
    <w:rPr>
      <w:rFonts w:ascii="Calibri" w:eastAsia="Calibri" w:hAnsi="Calibri"/>
      <w:sz w:val="22"/>
      <w:szCs w:val="22"/>
      <w:lang w:eastAsia="en-US"/>
    </w:rPr>
  </w:style>
  <w:style w:type="paragraph" w:styleId="Textbubliny">
    <w:name w:val="Balloon Text"/>
    <w:basedOn w:val="Normln"/>
    <w:link w:val="TextbublinyChar"/>
    <w:uiPriority w:val="99"/>
    <w:semiHidden/>
    <w:unhideWhenUsed/>
    <w:rsid w:val="00F1731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17312"/>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atislavice@vratislavice.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ratislavice.cz" TargetMode="External"/><Relationship Id="rId4" Type="http://schemas.openxmlformats.org/officeDocument/2006/relationships/webSettings" Target="webSettings.xml"/><Relationship Id="rId9" Type="http://schemas.openxmlformats.org/officeDocument/2006/relationships/hyperlink" Target="mailto:kajinek.lukas@vratislavice.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1988</Words>
  <Characters>11732</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MML</Company>
  <LinksUpToDate>false</LinksUpToDate>
  <CharactersWithSpaces>13693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Kájínek Lukáš</dc:creator>
  <cp:keywords/>
  <dc:description/>
  <cp:lastModifiedBy>Kájínek Lukáš</cp:lastModifiedBy>
  <cp:revision>17</cp:revision>
  <cp:lastPrinted>2021-03-05T07:35:00Z</cp:lastPrinted>
  <dcterms:created xsi:type="dcterms:W3CDTF">2020-04-23T08:27:00Z</dcterms:created>
  <dcterms:modified xsi:type="dcterms:W3CDTF">2022-06-02T12:53:00Z</dcterms:modified>
</cp:coreProperties>
</file>