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77777777" w:rsidR="00AF40CB" w:rsidRPr="00C8765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1BC4BF8" w14:textId="1916866F" w:rsidR="009601F0" w:rsidRPr="00633675" w:rsidRDefault="007C0279" w:rsidP="007C0279">
      <w:pPr>
        <w:numPr>
          <w:ilvl w:val="12"/>
          <w:numId w:val="0"/>
        </w:numPr>
        <w:tabs>
          <w:tab w:val="left" w:pos="2977"/>
        </w:tabs>
        <w:spacing w:line="276" w:lineRule="auto"/>
        <w:ind w:left="425" w:hanging="425"/>
        <w:rPr>
          <w:rFonts w:ascii="Tahoma" w:hAnsi="Tahoma" w:cs="Tahoma"/>
          <w:i/>
          <w:iCs/>
          <w:color w:val="FF0000"/>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260ACB" w:rsidRPr="00633675">
        <w:rPr>
          <w:rFonts w:ascii="Tahoma" w:hAnsi="Tahoma" w:cs="Tahoma"/>
          <w:sz w:val="20"/>
          <w:szCs w:val="22"/>
        </w:rPr>
        <w:t xml:space="preserve">Ing. </w:t>
      </w:r>
      <w:r w:rsidR="00F04C78">
        <w:rPr>
          <w:rFonts w:ascii="Tahoma" w:hAnsi="Tahoma" w:cs="Tahoma"/>
          <w:sz w:val="20"/>
          <w:szCs w:val="22"/>
        </w:rPr>
        <w:t xml:space="preserve">Jakubem </w:t>
      </w:r>
      <w:proofErr w:type="spellStart"/>
      <w:r w:rsidR="00F04C78">
        <w:rPr>
          <w:rFonts w:ascii="Tahoma" w:hAnsi="Tahoma" w:cs="Tahoma"/>
          <w:sz w:val="20"/>
          <w:szCs w:val="22"/>
        </w:rPr>
        <w:t>Kološem</w:t>
      </w:r>
      <w:proofErr w:type="spellEnd"/>
      <w:r w:rsidR="00D9509E" w:rsidRPr="00633675">
        <w:rPr>
          <w:rFonts w:ascii="Tahoma" w:hAnsi="Tahoma" w:cs="Tahoma"/>
          <w:sz w:val="20"/>
          <w:szCs w:val="22"/>
        </w:rPr>
        <w:t>,</w:t>
      </w:r>
      <w:r w:rsidR="00F04C78">
        <w:rPr>
          <w:rFonts w:ascii="Tahoma" w:hAnsi="Tahoma" w:cs="Tahoma"/>
          <w:sz w:val="20"/>
          <w:szCs w:val="22"/>
        </w:rPr>
        <w:t xml:space="preserve"> </w:t>
      </w:r>
      <w:r w:rsidR="00481D88">
        <w:rPr>
          <w:rFonts w:ascii="Tahoma" w:hAnsi="Tahoma" w:cs="Tahoma"/>
          <w:sz w:val="20"/>
          <w:szCs w:val="22"/>
        </w:rPr>
        <w:t>biomedicínským inženýrem</w:t>
      </w:r>
      <w:r w:rsidR="00F04C78">
        <w:rPr>
          <w:rFonts w:ascii="Tahoma" w:hAnsi="Tahoma" w:cs="Tahoma"/>
          <w:sz w:val="20"/>
          <w:szCs w:val="22"/>
        </w:rPr>
        <w:t xml:space="preserve"> Oddělení zdravotnické </w:t>
      </w:r>
      <w:r w:rsidR="00F04C78">
        <w:rPr>
          <w:rFonts w:ascii="Tahoma" w:hAnsi="Tahoma" w:cs="Tahoma"/>
          <w:sz w:val="20"/>
          <w:szCs w:val="22"/>
        </w:rPr>
        <w:tab/>
      </w:r>
      <w:r w:rsidR="007D5333" w:rsidRPr="00633675">
        <w:rPr>
          <w:rFonts w:ascii="Tahoma" w:hAnsi="Tahoma" w:cs="Tahoma"/>
          <w:sz w:val="20"/>
          <w:szCs w:val="22"/>
        </w:rPr>
        <w:t>techniky</w:t>
      </w:r>
    </w:p>
    <w:bookmarkEnd w:id="0"/>
    <w:p w14:paraId="0FBB481B" w14:textId="1CF61948"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FCA3ED3"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C33D45">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3CB52F2" w14:textId="63BADE07" w:rsidR="00DA2E05" w:rsidRPr="00DA2E05" w:rsidRDefault="00DA2E05" w:rsidP="00DA2E05">
      <w:pPr>
        <w:pStyle w:val="Odstavecseseznamem"/>
        <w:numPr>
          <w:ilvl w:val="0"/>
          <w:numId w:val="24"/>
        </w:numPr>
        <w:rPr>
          <w:rFonts w:ascii="Arial" w:hAnsi="Arial" w:cs="Arial"/>
          <w:sz w:val="20"/>
          <w:szCs w:val="20"/>
        </w:rPr>
      </w:pPr>
      <w:r w:rsidRPr="00DA2E05">
        <w:rPr>
          <w:rFonts w:ascii="Arial" w:hAnsi="Arial" w:cs="Arial"/>
          <w:b/>
          <w:sz w:val="20"/>
          <w:szCs w:val="20"/>
        </w:rPr>
        <w:t>BTL zdravotnická technika, a.s.</w:t>
      </w:r>
    </w:p>
    <w:p w14:paraId="38B9994A" w14:textId="1994B325" w:rsidR="009601F0" w:rsidRPr="00DA2E05"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DA2E05">
        <w:rPr>
          <w:rFonts w:ascii="Tahoma" w:hAnsi="Tahoma" w:cs="Tahoma"/>
          <w:sz w:val="20"/>
          <w:szCs w:val="22"/>
        </w:rPr>
        <w:t>s</w:t>
      </w:r>
      <w:r w:rsidR="009601F0" w:rsidRPr="00DA2E05">
        <w:rPr>
          <w:rFonts w:ascii="Tahoma" w:hAnsi="Tahoma" w:cs="Tahoma"/>
          <w:sz w:val="20"/>
          <w:szCs w:val="22"/>
        </w:rPr>
        <w:t>e sídlem:</w:t>
      </w:r>
      <w:r w:rsidR="00DA2E05">
        <w:rPr>
          <w:rFonts w:ascii="Tahoma" w:hAnsi="Tahoma" w:cs="Tahoma"/>
          <w:sz w:val="20"/>
          <w:szCs w:val="22"/>
        </w:rPr>
        <w:tab/>
      </w:r>
      <w:r w:rsidR="00DA2E05" w:rsidRPr="00307C3B">
        <w:rPr>
          <w:rFonts w:ascii="Arial" w:hAnsi="Arial" w:cs="Arial"/>
          <w:sz w:val="20"/>
          <w:szCs w:val="20"/>
        </w:rPr>
        <w:t>Makovského náměstí 3147/2, 616 00 Brno</w:t>
      </w:r>
      <w:r w:rsidR="009601F0" w:rsidRPr="00DA2E05">
        <w:rPr>
          <w:rFonts w:ascii="Tahoma" w:hAnsi="Tahoma" w:cs="Tahoma"/>
          <w:sz w:val="20"/>
          <w:szCs w:val="22"/>
        </w:rPr>
        <w:tab/>
      </w:r>
    </w:p>
    <w:p w14:paraId="433A77C9" w14:textId="7FFE77F6" w:rsidR="009601F0" w:rsidRPr="00DA2E0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A2E05">
        <w:rPr>
          <w:rFonts w:ascii="Tahoma" w:hAnsi="Tahoma" w:cs="Tahoma"/>
          <w:sz w:val="20"/>
          <w:szCs w:val="22"/>
        </w:rPr>
        <w:t>z</w:t>
      </w:r>
      <w:r w:rsidR="009601F0" w:rsidRPr="00DA2E05">
        <w:rPr>
          <w:rFonts w:ascii="Tahoma" w:hAnsi="Tahoma" w:cs="Tahoma"/>
          <w:sz w:val="20"/>
          <w:szCs w:val="22"/>
        </w:rPr>
        <w:t>astoupena</w:t>
      </w:r>
      <w:r w:rsidR="009601F0" w:rsidRPr="00DA2E05">
        <w:rPr>
          <w:rFonts w:ascii="Tahoma" w:hAnsi="Tahoma" w:cs="Tahoma"/>
          <w:sz w:val="20"/>
          <w:szCs w:val="22"/>
        </w:rPr>
        <w:tab/>
      </w:r>
    </w:p>
    <w:p w14:paraId="35123F66" w14:textId="3F99FF49" w:rsidR="009601F0" w:rsidRPr="00DA2E0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A2E05">
        <w:rPr>
          <w:rFonts w:ascii="Tahoma" w:hAnsi="Tahoma" w:cs="Tahoma"/>
          <w:sz w:val="20"/>
          <w:szCs w:val="22"/>
        </w:rPr>
        <w:tab/>
      </w:r>
      <w:bookmarkStart w:id="1" w:name="_Hlk82416148"/>
      <w:r w:rsidR="009601F0" w:rsidRPr="00DA2E05">
        <w:rPr>
          <w:rFonts w:ascii="Tahoma" w:hAnsi="Tahoma" w:cs="Tahoma"/>
          <w:sz w:val="20"/>
          <w:szCs w:val="22"/>
        </w:rPr>
        <w:t>ve věcech smluvních</w:t>
      </w:r>
      <w:bookmarkEnd w:id="1"/>
      <w:r w:rsidRPr="00DA2E05">
        <w:rPr>
          <w:rFonts w:ascii="Tahoma" w:hAnsi="Tahoma" w:cs="Tahoma"/>
          <w:sz w:val="20"/>
          <w:szCs w:val="22"/>
        </w:rPr>
        <w:t>:</w:t>
      </w:r>
      <w:r w:rsidR="00DF594C">
        <w:rPr>
          <w:rFonts w:ascii="Tahoma" w:hAnsi="Tahoma" w:cs="Tahoma"/>
          <w:sz w:val="20"/>
          <w:szCs w:val="22"/>
        </w:rPr>
        <w:tab/>
        <w:t>Ing. Radovan Sedlář, prokurista</w:t>
      </w:r>
      <w:r w:rsidR="009601F0" w:rsidRPr="00DA2E05">
        <w:rPr>
          <w:rFonts w:ascii="Tahoma" w:hAnsi="Tahoma" w:cs="Tahoma"/>
          <w:sz w:val="20"/>
          <w:szCs w:val="22"/>
        </w:rPr>
        <w:tab/>
      </w:r>
    </w:p>
    <w:p w14:paraId="11E35922" w14:textId="37DD752E" w:rsidR="00DF594C" w:rsidRPr="00DA2E05" w:rsidRDefault="009601F0" w:rsidP="00DF594C">
      <w:pPr>
        <w:numPr>
          <w:ilvl w:val="12"/>
          <w:numId w:val="0"/>
        </w:numPr>
        <w:tabs>
          <w:tab w:val="num" w:pos="360"/>
          <w:tab w:val="left" w:pos="2977"/>
        </w:tabs>
        <w:spacing w:line="276" w:lineRule="auto"/>
        <w:ind w:left="425" w:hanging="425"/>
        <w:jc w:val="both"/>
        <w:rPr>
          <w:rFonts w:ascii="Tahoma" w:hAnsi="Tahoma" w:cs="Tahoma"/>
          <w:sz w:val="20"/>
          <w:szCs w:val="22"/>
        </w:rPr>
      </w:pPr>
      <w:r w:rsidRPr="00DA2E05">
        <w:rPr>
          <w:rFonts w:ascii="Tahoma" w:hAnsi="Tahoma" w:cs="Tahoma"/>
          <w:sz w:val="20"/>
          <w:szCs w:val="22"/>
        </w:rPr>
        <w:t>IČ</w:t>
      </w:r>
      <w:r w:rsidR="006D6317" w:rsidRPr="00DA2E05">
        <w:rPr>
          <w:rFonts w:ascii="Tahoma" w:hAnsi="Tahoma" w:cs="Tahoma"/>
          <w:sz w:val="20"/>
          <w:szCs w:val="22"/>
        </w:rPr>
        <w:t>O</w:t>
      </w:r>
      <w:r w:rsidRPr="00DA2E05">
        <w:rPr>
          <w:rFonts w:ascii="Tahoma" w:hAnsi="Tahoma" w:cs="Tahoma"/>
          <w:sz w:val="20"/>
          <w:szCs w:val="22"/>
        </w:rPr>
        <w:t>:</w:t>
      </w:r>
      <w:r w:rsidRPr="00DA2E05">
        <w:rPr>
          <w:rFonts w:ascii="Tahoma" w:hAnsi="Tahoma" w:cs="Tahoma"/>
          <w:sz w:val="20"/>
          <w:szCs w:val="22"/>
        </w:rPr>
        <w:tab/>
      </w:r>
      <w:r w:rsidR="007C0279" w:rsidRPr="00DA2E05">
        <w:rPr>
          <w:rFonts w:ascii="Tahoma" w:hAnsi="Tahoma" w:cs="Tahoma"/>
          <w:sz w:val="20"/>
          <w:szCs w:val="22"/>
        </w:rPr>
        <w:tab/>
      </w:r>
      <w:r w:rsidR="00DF594C">
        <w:rPr>
          <w:rFonts w:ascii="Tahoma" w:hAnsi="Tahoma" w:cs="Tahoma"/>
          <w:sz w:val="20"/>
          <w:szCs w:val="22"/>
        </w:rPr>
        <w:t>268 84 143</w:t>
      </w:r>
    </w:p>
    <w:p w14:paraId="44E863C5" w14:textId="3FCF28B7" w:rsidR="009601F0" w:rsidRPr="00DA2E05"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A2E05">
        <w:rPr>
          <w:rFonts w:ascii="Tahoma" w:hAnsi="Tahoma" w:cs="Tahoma"/>
          <w:sz w:val="20"/>
          <w:szCs w:val="22"/>
        </w:rPr>
        <w:t>DIČ:</w:t>
      </w:r>
      <w:r w:rsidRPr="00DA2E05">
        <w:rPr>
          <w:rFonts w:ascii="Tahoma" w:hAnsi="Tahoma" w:cs="Tahoma"/>
          <w:sz w:val="20"/>
          <w:szCs w:val="22"/>
        </w:rPr>
        <w:tab/>
      </w:r>
      <w:r w:rsidR="007C0279" w:rsidRPr="00DA2E05">
        <w:rPr>
          <w:rFonts w:ascii="Tahoma" w:hAnsi="Tahoma" w:cs="Tahoma"/>
          <w:sz w:val="20"/>
          <w:szCs w:val="22"/>
        </w:rPr>
        <w:tab/>
      </w:r>
      <w:r w:rsidR="00DF594C">
        <w:rPr>
          <w:rFonts w:ascii="Tahoma" w:hAnsi="Tahoma" w:cs="Tahoma"/>
          <w:sz w:val="20"/>
          <w:szCs w:val="22"/>
        </w:rPr>
        <w:t>CZ26884143</w:t>
      </w:r>
    </w:p>
    <w:p w14:paraId="22485E20" w14:textId="2EC5550C" w:rsidR="0051200A" w:rsidRPr="00DA2E0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A2E05">
        <w:rPr>
          <w:rFonts w:ascii="Tahoma" w:hAnsi="Tahoma" w:cs="Tahoma"/>
          <w:sz w:val="20"/>
          <w:szCs w:val="22"/>
        </w:rPr>
        <w:t>b</w:t>
      </w:r>
      <w:r w:rsidR="009601F0" w:rsidRPr="00DA2E05">
        <w:rPr>
          <w:rFonts w:ascii="Tahoma" w:hAnsi="Tahoma" w:cs="Tahoma"/>
          <w:sz w:val="20"/>
          <w:szCs w:val="22"/>
        </w:rPr>
        <w:t>ankovní spojení:</w:t>
      </w:r>
      <w:r w:rsidR="009601F0" w:rsidRPr="00DA2E05">
        <w:rPr>
          <w:rFonts w:ascii="Tahoma" w:hAnsi="Tahoma" w:cs="Tahoma"/>
          <w:sz w:val="20"/>
          <w:szCs w:val="22"/>
        </w:rPr>
        <w:tab/>
      </w:r>
      <w:r w:rsidR="00DF594C">
        <w:rPr>
          <w:rFonts w:ascii="Tahoma" w:hAnsi="Tahoma" w:cs="Tahoma"/>
          <w:sz w:val="20"/>
          <w:szCs w:val="22"/>
        </w:rPr>
        <w:t>ČSOB a.s.</w:t>
      </w:r>
    </w:p>
    <w:p w14:paraId="4D4FB822" w14:textId="2E5170D0" w:rsidR="009601F0" w:rsidRPr="00DA2E0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A2E05">
        <w:rPr>
          <w:rFonts w:ascii="Tahoma" w:hAnsi="Tahoma" w:cs="Tahoma"/>
          <w:sz w:val="20"/>
          <w:szCs w:val="22"/>
        </w:rPr>
        <w:t>č</w:t>
      </w:r>
      <w:r w:rsidR="009601F0" w:rsidRPr="00DA2E05">
        <w:rPr>
          <w:rFonts w:ascii="Tahoma" w:hAnsi="Tahoma" w:cs="Tahoma"/>
          <w:sz w:val="20"/>
          <w:szCs w:val="22"/>
        </w:rPr>
        <w:t>íslo účtu:</w:t>
      </w:r>
      <w:r w:rsidR="009601F0" w:rsidRPr="00DA2E05">
        <w:rPr>
          <w:rFonts w:ascii="Tahoma" w:hAnsi="Tahoma" w:cs="Tahoma"/>
          <w:sz w:val="20"/>
          <w:szCs w:val="22"/>
        </w:rPr>
        <w:tab/>
      </w:r>
      <w:r w:rsidR="00C33D45">
        <w:rPr>
          <w:rFonts w:ascii="Tahoma" w:hAnsi="Tahoma" w:cs="Tahoma"/>
          <w:sz w:val="20"/>
          <w:szCs w:val="22"/>
        </w:rPr>
        <w:t>XXX</w:t>
      </w:r>
    </w:p>
    <w:p w14:paraId="0657C746" w14:textId="1E0E1BE0"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DA2E05">
        <w:rPr>
          <w:rFonts w:ascii="Tahoma" w:hAnsi="Tahoma" w:cs="Tahoma"/>
          <w:sz w:val="20"/>
          <w:szCs w:val="22"/>
        </w:rPr>
        <w:t xml:space="preserve">Zapsána v obchodním rejstříku vedeném </w:t>
      </w:r>
      <w:r w:rsidR="00DF594C">
        <w:rPr>
          <w:rFonts w:ascii="Tahoma" w:hAnsi="Tahoma" w:cs="Tahoma"/>
          <w:sz w:val="20"/>
          <w:szCs w:val="22"/>
        </w:rPr>
        <w:t>Krajským</w:t>
      </w:r>
      <w:r w:rsidR="000E5A82" w:rsidRPr="00DA2E05">
        <w:rPr>
          <w:rFonts w:ascii="Tahoma" w:hAnsi="Tahoma" w:cs="Tahoma"/>
          <w:iCs/>
          <w:sz w:val="20"/>
          <w:szCs w:val="20"/>
        </w:rPr>
        <w:t xml:space="preserve"> soudem v</w:t>
      </w:r>
      <w:r w:rsidR="00DF594C">
        <w:rPr>
          <w:rFonts w:ascii="Tahoma" w:hAnsi="Tahoma" w:cs="Tahoma"/>
          <w:iCs/>
          <w:sz w:val="20"/>
          <w:szCs w:val="20"/>
        </w:rPr>
        <w:t xml:space="preserve"> Brně, </w:t>
      </w:r>
      <w:r w:rsidR="000E5A82" w:rsidRPr="00DA2E05">
        <w:rPr>
          <w:rFonts w:ascii="Tahoma" w:hAnsi="Tahoma" w:cs="Tahoma"/>
          <w:iCs/>
          <w:sz w:val="20"/>
          <w:szCs w:val="20"/>
        </w:rPr>
        <w:t>oddíl </w:t>
      </w:r>
      <w:r w:rsidR="00DF594C">
        <w:rPr>
          <w:rFonts w:ascii="Tahoma" w:hAnsi="Tahoma" w:cs="Tahoma"/>
          <w:iCs/>
          <w:sz w:val="20"/>
          <w:szCs w:val="20"/>
        </w:rPr>
        <w:t>B</w:t>
      </w:r>
      <w:r w:rsidR="000E5A82" w:rsidRPr="00DA2E05">
        <w:rPr>
          <w:rFonts w:ascii="Tahoma" w:hAnsi="Tahoma" w:cs="Tahoma"/>
          <w:iCs/>
          <w:sz w:val="20"/>
          <w:szCs w:val="20"/>
        </w:rPr>
        <w:t>, vložka </w:t>
      </w:r>
      <w:r w:rsidR="00DF594C">
        <w:rPr>
          <w:rFonts w:ascii="Tahoma" w:hAnsi="Tahoma" w:cs="Tahoma"/>
          <w:iCs/>
          <w:sz w:val="20"/>
          <w:szCs w:val="20"/>
        </w:rPr>
        <w:t>3889</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44FB5205" w:rsidR="00066D69" w:rsidRDefault="00066D69" w:rsidP="00256274">
      <w:pPr>
        <w:pStyle w:val="Zkladntext"/>
        <w:numPr>
          <w:ilvl w:val="0"/>
          <w:numId w:val="10"/>
        </w:numPr>
        <w:tabs>
          <w:tab w:val="clear" w:pos="1418"/>
        </w:tabs>
        <w:spacing w:before="0" w:after="120" w:line="276" w:lineRule="auto"/>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kupujícímu</w:t>
      </w:r>
      <w:r w:rsidR="00F20DBB">
        <w:rPr>
          <w:rFonts w:ascii="Tahoma" w:hAnsi="Tahoma" w:cs="Tahoma"/>
          <w:b/>
          <w:bCs/>
          <w:sz w:val="20"/>
          <w:szCs w:val="20"/>
        </w:rPr>
        <w:t xml:space="preserve"> </w:t>
      </w:r>
      <w:r w:rsidR="007C0279" w:rsidRPr="007C0279">
        <w:rPr>
          <w:rFonts w:ascii="Tahoma" w:hAnsi="Tahoma" w:cs="Tahoma"/>
          <w:sz w:val="20"/>
          <w:szCs w:val="20"/>
        </w:rPr>
        <w:t>předmět smlouvy</w:t>
      </w:r>
      <w:r w:rsidR="007C0279">
        <w:rPr>
          <w:rFonts w:ascii="Tahoma" w:hAnsi="Tahoma" w:cs="Tahoma"/>
          <w:b/>
          <w:bCs/>
          <w:sz w:val="20"/>
          <w:szCs w:val="20"/>
        </w:rPr>
        <w:t xml:space="preserve"> – </w:t>
      </w:r>
      <w:r w:rsidR="007C0279" w:rsidRPr="007C0279">
        <w:rPr>
          <w:rFonts w:ascii="Tahoma" w:hAnsi="Tahoma" w:cs="Tahoma"/>
          <w:sz w:val="20"/>
          <w:szCs w:val="20"/>
        </w:rPr>
        <w:t>zdravotnickou techn</w:t>
      </w:r>
      <w:r w:rsidR="0010619D">
        <w:rPr>
          <w:rFonts w:ascii="Tahoma" w:hAnsi="Tahoma" w:cs="Tahoma"/>
          <w:sz w:val="20"/>
          <w:szCs w:val="20"/>
        </w:rPr>
        <w:t>i</w:t>
      </w:r>
      <w:r w:rsidR="007C0279" w:rsidRPr="007C0279">
        <w:rPr>
          <w:rFonts w:ascii="Tahoma" w:hAnsi="Tahoma" w:cs="Tahoma"/>
          <w:sz w:val="20"/>
          <w:szCs w:val="20"/>
        </w:rPr>
        <w:t>ku</w:t>
      </w:r>
      <w:r w:rsidR="007C0279">
        <w:rPr>
          <w:rFonts w:ascii="Tahoma" w:hAnsi="Tahoma" w:cs="Tahoma"/>
          <w:b/>
          <w:bCs/>
          <w:sz w:val="20"/>
          <w:szCs w:val="20"/>
        </w:rPr>
        <w:t xml:space="preserve"> – </w:t>
      </w:r>
      <w:r w:rsidR="00A56106">
        <w:rPr>
          <w:rFonts w:ascii="Tahoma" w:hAnsi="Tahoma" w:cs="Tahoma"/>
          <w:b/>
          <w:bCs/>
          <w:sz w:val="20"/>
          <w:szCs w:val="20"/>
        </w:rPr>
        <w:t xml:space="preserve">EKG </w:t>
      </w:r>
      <w:proofErr w:type="spellStart"/>
      <w:r w:rsidR="00A56106">
        <w:rPr>
          <w:rFonts w:ascii="Tahoma" w:hAnsi="Tahoma" w:cs="Tahoma"/>
          <w:b/>
          <w:bCs/>
          <w:sz w:val="20"/>
          <w:szCs w:val="20"/>
        </w:rPr>
        <w:t>Holter</w:t>
      </w:r>
      <w:proofErr w:type="spellEnd"/>
      <w:r w:rsidR="00A56106">
        <w:rPr>
          <w:rFonts w:ascii="Tahoma" w:hAnsi="Tahoma" w:cs="Tahoma"/>
          <w:b/>
          <w:bCs/>
          <w:sz w:val="20"/>
          <w:szCs w:val="20"/>
        </w:rPr>
        <w:t xml:space="preserve"> systém pro interní ambulanci</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 xml:space="preserve">podle odst. 2 tohoto článku smlouvy, </w:t>
      </w:r>
      <w:bookmarkStart w:id="3" w:name="_Hlk81506243"/>
      <w:r w:rsidRPr="00633675">
        <w:rPr>
          <w:rFonts w:ascii="Tahoma" w:hAnsi="Tahoma" w:cs="Tahoma"/>
          <w:sz w:val="20"/>
          <w:szCs w:val="20"/>
        </w:rPr>
        <w:t>a to včetně návodů k použití v českém jazyce (dále jen „</w:t>
      </w:r>
      <w:r w:rsidR="007C0279">
        <w:rPr>
          <w:rFonts w:ascii="Tahoma" w:hAnsi="Tahoma" w:cs="Tahoma"/>
          <w:sz w:val="20"/>
          <w:szCs w:val="20"/>
        </w:rPr>
        <w:t>předmět smlouvy</w:t>
      </w:r>
      <w:r w:rsidRPr="00633675">
        <w:rPr>
          <w:rFonts w:ascii="Tahoma" w:hAnsi="Tahoma" w:cs="Tahoma"/>
          <w:sz w:val="20"/>
          <w:szCs w:val="20"/>
        </w:rPr>
        <w:t>“)</w:t>
      </w:r>
      <w:r w:rsidR="00987C14" w:rsidRPr="00633675">
        <w:rPr>
          <w:rFonts w:ascii="Tahoma" w:hAnsi="Tahoma" w:cs="Tahoma"/>
          <w:sz w:val="20"/>
          <w:szCs w:val="20"/>
        </w:rPr>
        <w:t xml:space="preserve">. Prodávající se dále zavazuje umožnit kupujícímu nabýt vlastnické právo k </w:t>
      </w:r>
      <w:r w:rsidR="007C0279">
        <w:rPr>
          <w:rFonts w:ascii="Tahoma" w:hAnsi="Tahoma" w:cs="Tahoma"/>
          <w:sz w:val="20"/>
          <w:szCs w:val="20"/>
        </w:rPr>
        <w:t>předmětu smlouvy</w:t>
      </w:r>
      <w:r w:rsidRPr="00633675">
        <w:rPr>
          <w:rFonts w:ascii="Tahoma" w:hAnsi="Tahoma" w:cs="Tahoma"/>
          <w:sz w:val="20"/>
          <w:szCs w:val="20"/>
        </w:rPr>
        <w:t xml:space="preserve">.  Kupující se zavazuje </w:t>
      </w:r>
      <w:r w:rsidR="007C0279">
        <w:rPr>
          <w:rFonts w:ascii="Tahoma" w:hAnsi="Tahoma" w:cs="Tahoma"/>
          <w:sz w:val="20"/>
          <w:szCs w:val="20"/>
        </w:rPr>
        <w:t>předmět smlouvy</w:t>
      </w:r>
      <w:r w:rsidR="00FD61D4" w:rsidRPr="00633675">
        <w:rPr>
          <w:rFonts w:ascii="Tahoma" w:hAnsi="Tahoma" w:cs="Tahoma"/>
          <w:sz w:val="20"/>
          <w:szCs w:val="20"/>
        </w:rPr>
        <w:t xml:space="preserve">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za ně</w:t>
      </w:r>
      <w:r w:rsidR="00015E20">
        <w:rPr>
          <w:rFonts w:ascii="Tahoma" w:hAnsi="Tahoma" w:cs="Tahoma"/>
          <w:sz w:val="20"/>
          <w:szCs w:val="20"/>
        </w:rPr>
        <w:t>j</w:t>
      </w:r>
      <w:r w:rsidR="00FD61D4" w:rsidRPr="00633675">
        <w:rPr>
          <w:rFonts w:ascii="Tahoma" w:hAnsi="Tahoma" w:cs="Tahoma"/>
          <w:sz w:val="20"/>
          <w:szCs w:val="20"/>
        </w:rPr>
        <w:t xml:space="preserve">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bookmarkEnd w:id="3"/>
    </w:p>
    <w:p w14:paraId="6C41C751" w14:textId="7510346C" w:rsidR="0004468F" w:rsidRPr="0004468F" w:rsidRDefault="00BB0AB3"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4" w:name="_Hlk81504768"/>
      <w:r w:rsidRPr="0004468F">
        <w:rPr>
          <w:rFonts w:ascii="Tahoma" w:hAnsi="Tahoma" w:cs="Tahoma"/>
          <w:sz w:val="20"/>
          <w:szCs w:val="22"/>
        </w:rPr>
        <w:t>Předmětem smlouvy</w:t>
      </w:r>
      <w:r w:rsidR="00066D69" w:rsidRPr="0004468F">
        <w:rPr>
          <w:rFonts w:ascii="Tahoma" w:hAnsi="Tahoma" w:cs="Tahoma"/>
          <w:sz w:val="20"/>
          <w:szCs w:val="22"/>
        </w:rPr>
        <w:t xml:space="preserve"> </w:t>
      </w:r>
      <w:r w:rsidR="00015E20" w:rsidRPr="0004468F">
        <w:rPr>
          <w:rFonts w:ascii="Tahoma" w:hAnsi="Tahoma" w:cs="Tahoma"/>
          <w:sz w:val="20"/>
          <w:szCs w:val="22"/>
        </w:rPr>
        <w:t>ve smyslu</w:t>
      </w:r>
      <w:r w:rsidR="00066D69" w:rsidRPr="0004468F">
        <w:rPr>
          <w:rFonts w:ascii="Tahoma" w:hAnsi="Tahoma" w:cs="Tahoma"/>
          <w:sz w:val="20"/>
          <w:szCs w:val="22"/>
        </w:rPr>
        <w:t xml:space="preserve"> odst. 1 tohoto článku smlouvy se rozumí</w:t>
      </w:r>
      <w:r w:rsidR="0068110F" w:rsidRPr="0004468F">
        <w:rPr>
          <w:rFonts w:ascii="Tahoma" w:hAnsi="Tahoma" w:cs="Tahoma"/>
          <w:b/>
          <w:bCs/>
          <w:sz w:val="20"/>
          <w:szCs w:val="20"/>
        </w:rPr>
        <w:t xml:space="preserve"> </w:t>
      </w:r>
      <w:r w:rsidR="00A56106">
        <w:rPr>
          <w:rFonts w:ascii="Tahoma" w:hAnsi="Tahoma" w:cs="Tahoma"/>
          <w:b/>
          <w:bCs/>
          <w:sz w:val="20"/>
          <w:szCs w:val="20"/>
        </w:rPr>
        <w:t xml:space="preserve">EKG </w:t>
      </w:r>
      <w:proofErr w:type="spellStart"/>
      <w:r w:rsidR="00A56106">
        <w:rPr>
          <w:rFonts w:ascii="Tahoma" w:hAnsi="Tahoma" w:cs="Tahoma"/>
          <w:b/>
          <w:bCs/>
          <w:sz w:val="20"/>
          <w:szCs w:val="20"/>
        </w:rPr>
        <w:t>Holter</w:t>
      </w:r>
      <w:proofErr w:type="spellEnd"/>
      <w:r w:rsidR="00A56106">
        <w:rPr>
          <w:rFonts w:ascii="Tahoma" w:hAnsi="Tahoma" w:cs="Tahoma"/>
          <w:b/>
          <w:bCs/>
          <w:sz w:val="20"/>
          <w:szCs w:val="20"/>
        </w:rPr>
        <w:t xml:space="preserve"> systém</w:t>
      </w:r>
      <w:r w:rsidRPr="0004468F">
        <w:rPr>
          <w:rFonts w:ascii="Tahoma" w:hAnsi="Tahoma" w:cs="Tahoma"/>
          <w:b/>
          <w:bCs/>
          <w:sz w:val="20"/>
          <w:szCs w:val="20"/>
        </w:rPr>
        <w:t xml:space="preserve"> </w:t>
      </w:r>
      <w:r w:rsidR="00646407">
        <w:rPr>
          <w:rFonts w:ascii="Tahoma" w:hAnsi="Tahoma" w:cs="Tahoma"/>
          <w:sz w:val="20"/>
          <w:szCs w:val="20"/>
        </w:rPr>
        <w:t xml:space="preserve">BTL – </w:t>
      </w:r>
      <w:proofErr w:type="spellStart"/>
      <w:r w:rsidR="00646407">
        <w:rPr>
          <w:rFonts w:ascii="Tahoma" w:hAnsi="Tahoma" w:cs="Tahoma"/>
          <w:sz w:val="20"/>
          <w:szCs w:val="20"/>
        </w:rPr>
        <w:t>CardioPoint</w:t>
      </w:r>
      <w:proofErr w:type="spellEnd"/>
      <w:r w:rsidR="00646407">
        <w:rPr>
          <w:rFonts w:ascii="Tahoma" w:hAnsi="Tahoma" w:cs="Tahoma"/>
          <w:sz w:val="20"/>
          <w:szCs w:val="20"/>
        </w:rPr>
        <w:t xml:space="preserve"> HOLTER</w:t>
      </w:r>
      <w:r w:rsidR="000241C5" w:rsidRPr="0004468F">
        <w:rPr>
          <w:rFonts w:ascii="Tahoma" w:hAnsi="Tahoma" w:cs="Tahoma"/>
          <w:sz w:val="20"/>
          <w:szCs w:val="20"/>
        </w:rPr>
        <w:t xml:space="preserve"> </w:t>
      </w:r>
      <w:r w:rsidR="00197FDA" w:rsidRPr="0004468F">
        <w:rPr>
          <w:rFonts w:ascii="Tahoma" w:hAnsi="Tahoma" w:cs="Tahoma"/>
          <w:sz w:val="20"/>
          <w:szCs w:val="22"/>
        </w:rPr>
        <w:t>včetně příslušenství</w:t>
      </w:r>
      <w:r w:rsidR="003441F4" w:rsidRPr="0004468F">
        <w:rPr>
          <w:rFonts w:ascii="Tahoma" w:hAnsi="Tahoma" w:cs="Tahoma"/>
          <w:sz w:val="20"/>
          <w:szCs w:val="22"/>
        </w:rPr>
        <w:t xml:space="preserve">. </w:t>
      </w:r>
      <w:r w:rsidRPr="0004468F">
        <w:rPr>
          <w:rFonts w:ascii="Tahoma" w:hAnsi="Tahoma" w:cs="Tahoma"/>
          <w:color w:val="000000"/>
          <w:sz w:val="20"/>
          <w:szCs w:val="22"/>
        </w:rPr>
        <w:t xml:space="preserve">Předmět smlouvy </w:t>
      </w:r>
      <w:r w:rsidR="00066D69" w:rsidRPr="0004468F">
        <w:rPr>
          <w:rFonts w:ascii="Tahoma" w:hAnsi="Tahoma" w:cs="Tahoma"/>
          <w:color w:val="000000"/>
          <w:sz w:val="20"/>
          <w:szCs w:val="22"/>
        </w:rPr>
        <w:t>musí být nov</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 xml:space="preserve"> a</w:t>
      </w:r>
      <w:r w:rsidR="00633675" w:rsidRPr="0004468F">
        <w:rPr>
          <w:rFonts w:ascii="Tahoma" w:hAnsi="Tahoma" w:cs="Tahoma"/>
          <w:color w:val="000000"/>
          <w:sz w:val="20"/>
          <w:szCs w:val="22"/>
        </w:rPr>
        <w:t> </w:t>
      </w:r>
      <w:r w:rsidR="00066D69" w:rsidRPr="0004468F">
        <w:rPr>
          <w:rFonts w:ascii="Tahoma" w:hAnsi="Tahoma" w:cs="Tahoma"/>
          <w:color w:val="000000"/>
          <w:sz w:val="20"/>
          <w:szCs w:val="22"/>
        </w:rPr>
        <w:t>nepoužívan</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w:t>
      </w:r>
      <w:r w:rsidR="001F7674" w:rsidRPr="0004468F">
        <w:rPr>
          <w:rFonts w:ascii="Tahoma" w:hAnsi="Tahoma" w:cs="Tahoma"/>
          <w:color w:val="000000"/>
          <w:sz w:val="20"/>
          <w:szCs w:val="22"/>
        </w:rPr>
        <w:t xml:space="preserve"> </w:t>
      </w:r>
    </w:p>
    <w:p w14:paraId="23011869" w14:textId="277A5B7E" w:rsidR="000E5A82" w:rsidRPr="0004468F" w:rsidRDefault="000E5A82"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04468F">
        <w:rPr>
          <w:rFonts w:ascii="Tahoma" w:hAnsi="Tahoma" w:cs="Tahoma"/>
          <w:sz w:val="20"/>
          <w:szCs w:val="22"/>
        </w:rPr>
        <w:t xml:space="preserve">Prodávající je povinen v rámci plnění svého závazku z této smlouvy provést také instalaci/montáž </w:t>
      </w:r>
      <w:r w:rsidR="0010619D" w:rsidRPr="0004468F">
        <w:rPr>
          <w:rFonts w:ascii="Tahoma" w:hAnsi="Tahoma" w:cs="Tahoma"/>
          <w:sz w:val="20"/>
          <w:szCs w:val="22"/>
        </w:rPr>
        <w:t>předmětu smlouvy</w:t>
      </w:r>
      <w:r w:rsidR="00BB0AB3" w:rsidRPr="0004468F">
        <w:rPr>
          <w:rFonts w:ascii="Tahoma" w:hAnsi="Tahoma" w:cs="Tahoma"/>
          <w:sz w:val="20"/>
          <w:szCs w:val="22"/>
        </w:rPr>
        <w:t xml:space="preserve">, </w:t>
      </w:r>
      <w:r w:rsidR="00BB0AB3" w:rsidRPr="0004468F">
        <w:rPr>
          <w:rFonts w:ascii="Tahoma" w:hAnsi="Tahoma" w:cs="Tahoma"/>
          <w:sz w:val="20"/>
        </w:rPr>
        <w:t>uvést předmět smlouvy do provozu</w:t>
      </w:r>
      <w:r w:rsidRPr="0004468F">
        <w:rPr>
          <w:rFonts w:ascii="Tahoma" w:hAnsi="Tahoma" w:cs="Tahoma"/>
          <w:sz w:val="20"/>
          <w:szCs w:val="22"/>
        </w:rPr>
        <w:t xml:space="preserve"> a seznám</w:t>
      </w:r>
      <w:r w:rsidR="00BB0AB3" w:rsidRPr="0004468F">
        <w:rPr>
          <w:rFonts w:ascii="Tahoma" w:hAnsi="Tahoma" w:cs="Tahoma"/>
          <w:sz w:val="20"/>
          <w:szCs w:val="22"/>
        </w:rPr>
        <w:t>it určené</w:t>
      </w:r>
      <w:r w:rsidRPr="0004468F">
        <w:rPr>
          <w:rFonts w:ascii="Tahoma" w:hAnsi="Tahoma" w:cs="Tahoma"/>
          <w:sz w:val="20"/>
          <w:szCs w:val="22"/>
        </w:rPr>
        <w:t xml:space="preserve"> zaměstnanc</w:t>
      </w:r>
      <w:r w:rsidR="00BB0AB3" w:rsidRPr="0004468F">
        <w:rPr>
          <w:rFonts w:ascii="Tahoma" w:hAnsi="Tahoma" w:cs="Tahoma"/>
          <w:sz w:val="20"/>
          <w:szCs w:val="22"/>
        </w:rPr>
        <w:t>e</w:t>
      </w:r>
      <w:r w:rsidRPr="0004468F">
        <w:rPr>
          <w:rFonts w:ascii="Tahoma" w:hAnsi="Tahoma" w:cs="Tahoma"/>
          <w:sz w:val="20"/>
          <w:szCs w:val="22"/>
        </w:rPr>
        <w:t xml:space="preserve"> kupujícího/uživatele s obsluhou </w:t>
      </w:r>
      <w:r w:rsidR="00BB0AB3" w:rsidRPr="0004468F">
        <w:rPr>
          <w:rFonts w:ascii="Tahoma" w:hAnsi="Tahoma" w:cs="Tahoma"/>
          <w:sz w:val="20"/>
          <w:szCs w:val="22"/>
        </w:rPr>
        <w:t xml:space="preserve">předmětu </w:t>
      </w:r>
      <w:r w:rsidR="007C0279" w:rsidRPr="0004468F">
        <w:rPr>
          <w:rFonts w:ascii="Tahoma" w:hAnsi="Tahoma" w:cs="Tahoma"/>
          <w:sz w:val="20"/>
          <w:szCs w:val="22"/>
        </w:rPr>
        <w:t>smlouvy</w:t>
      </w:r>
      <w:r w:rsidRPr="0004468F">
        <w:rPr>
          <w:rFonts w:ascii="Tahoma" w:hAnsi="Tahoma" w:cs="Tahoma"/>
          <w:sz w:val="20"/>
          <w:szCs w:val="22"/>
        </w:rPr>
        <w:t>.</w:t>
      </w:r>
    </w:p>
    <w:bookmarkEnd w:id="4"/>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AE47BE2" w:rsidR="00EC3640" w:rsidRPr="004979E1"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tbl>
      <w:tblPr>
        <w:tblStyle w:val="Mkatabulky"/>
        <w:tblW w:w="0" w:type="auto"/>
        <w:tblInd w:w="534" w:type="dxa"/>
        <w:tblLook w:val="04A0" w:firstRow="1" w:lastRow="0" w:firstColumn="1" w:lastColumn="0" w:noHBand="0" w:noVBand="1"/>
      </w:tblPr>
      <w:tblGrid>
        <w:gridCol w:w="3270"/>
        <w:gridCol w:w="2950"/>
      </w:tblGrid>
      <w:tr w:rsidR="00646407" w14:paraId="5F2D5E82" w14:textId="77777777" w:rsidTr="00587AAA">
        <w:trPr>
          <w:trHeight w:hRule="exact" w:val="510"/>
        </w:trPr>
        <w:tc>
          <w:tcPr>
            <w:tcW w:w="3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77777777" w:rsidR="00646407" w:rsidRDefault="00646407" w:rsidP="00415ACC">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2950" w:type="dxa"/>
            <w:tcBorders>
              <w:top w:val="single" w:sz="4" w:space="0" w:color="auto"/>
              <w:left w:val="single" w:sz="4" w:space="0" w:color="auto"/>
              <w:bottom w:val="single" w:sz="4" w:space="0" w:color="auto"/>
              <w:right w:val="single" w:sz="4" w:space="0" w:color="auto"/>
            </w:tcBorders>
            <w:vAlign w:val="bottom"/>
          </w:tcPr>
          <w:p w14:paraId="5A5C8B72" w14:textId="3075EC9C" w:rsidR="00646407" w:rsidRPr="005A6137" w:rsidRDefault="00646407" w:rsidP="00A56106">
            <w:pPr>
              <w:pStyle w:val="Zhlav"/>
              <w:spacing w:after="120" w:line="276" w:lineRule="auto"/>
              <w:ind w:left="425" w:hanging="425"/>
              <w:jc w:val="center"/>
              <w:rPr>
                <w:rFonts w:ascii="Tahoma" w:hAnsi="Tahoma" w:cs="Tahoma"/>
                <w:color w:val="000000"/>
                <w:sz w:val="20"/>
                <w:szCs w:val="18"/>
              </w:rPr>
            </w:pPr>
            <w:r w:rsidRPr="005A6137">
              <w:rPr>
                <w:rFonts w:ascii="Tahoma" w:hAnsi="Tahoma" w:cs="Tahoma"/>
                <w:color w:val="000000"/>
                <w:sz w:val="20"/>
                <w:szCs w:val="18"/>
              </w:rPr>
              <w:t>369 000</w:t>
            </w:r>
          </w:p>
        </w:tc>
      </w:tr>
      <w:tr w:rsidR="00646407" w14:paraId="51C1937C" w14:textId="77777777" w:rsidTr="00587AAA">
        <w:trPr>
          <w:trHeight w:hRule="exact" w:val="510"/>
        </w:trPr>
        <w:tc>
          <w:tcPr>
            <w:tcW w:w="3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646407" w:rsidRDefault="00646407" w:rsidP="00415ACC">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2950" w:type="dxa"/>
            <w:tcBorders>
              <w:top w:val="single" w:sz="4" w:space="0" w:color="auto"/>
              <w:left w:val="single" w:sz="4" w:space="0" w:color="auto"/>
              <w:bottom w:val="single" w:sz="4" w:space="0" w:color="auto"/>
              <w:right w:val="single" w:sz="4" w:space="0" w:color="auto"/>
            </w:tcBorders>
            <w:vAlign w:val="bottom"/>
          </w:tcPr>
          <w:p w14:paraId="6413FE9D" w14:textId="3702DA30" w:rsidR="00646407" w:rsidRPr="005A6137" w:rsidRDefault="00646407" w:rsidP="00A56106">
            <w:pPr>
              <w:pStyle w:val="Zhlav"/>
              <w:spacing w:after="120" w:line="276" w:lineRule="auto"/>
              <w:ind w:left="425" w:hanging="425"/>
              <w:jc w:val="center"/>
              <w:rPr>
                <w:rFonts w:ascii="Tahoma" w:hAnsi="Tahoma" w:cs="Tahoma"/>
                <w:color w:val="000000"/>
                <w:sz w:val="20"/>
                <w:szCs w:val="18"/>
              </w:rPr>
            </w:pPr>
            <w:r w:rsidRPr="005A6137">
              <w:rPr>
                <w:rFonts w:ascii="Tahoma" w:hAnsi="Tahoma" w:cs="Tahoma"/>
                <w:color w:val="000000"/>
                <w:sz w:val="20"/>
                <w:szCs w:val="18"/>
              </w:rPr>
              <w:t>77 490</w:t>
            </w:r>
          </w:p>
        </w:tc>
      </w:tr>
      <w:tr w:rsidR="00646407" w14:paraId="446E9D6C" w14:textId="77777777" w:rsidTr="00587AAA">
        <w:trPr>
          <w:trHeight w:hRule="exact" w:val="510"/>
        </w:trPr>
        <w:tc>
          <w:tcPr>
            <w:tcW w:w="3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646407" w:rsidRDefault="00646407" w:rsidP="00415ACC">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2950" w:type="dxa"/>
            <w:tcBorders>
              <w:top w:val="single" w:sz="4" w:space="0" w:color="auto"/>
              <w:left w:val="single" w:sz="4" w:space="0" w:color="auto"/>
              <w:bottom w:val="single" w:sz="4" w:space="0" w:color="auto"/>
              <w:right w:val="single" w:sz="4" w:space="0" w:color="auto"/>
            </w:tcBorders>
            <w:vAlign w:val="bottom"/>
          </w:tcPr>
          <w:p w14:paraId="3ADCD77F" w14:textId="03794227" w:rsidR="00646407" w:rsidRPr="005A6137" w:rsidRDefault="00646407" w:rsidP="00A56106">
            <w:pPr>
              <w:pStyle w:val="Zhlav"/>
              <w:spacing w:after="120" w:line="276" w:lineRule="auto"/>
              <w:ind w:left="425" w:hanging="425"/>
              <w:jc w:val="center"/>
              <w:rPr>
                <w:rFonts w:ascii="Tahoma" w:hAnsi="Tahoma" w:cs="Tahoma"/>
                <w:color w:val="000000"/>
                <w:sz w:val="20"/>
                <w:szCs w:val="18"/>
              </w:rPr>
            </w:pPr>
            <w:r w:rsidRPr="005A6137">
              <w:rPr>
                <w:rFonts w:ascii="Tahoma" w:hAnsi="Tahoma" w:cs="Tahoma"/>
                <w:color w:val="000000"/>
                <w:sz w:val="20"/>
                <w:szCs w:val="18"/>
              </w:rPr>
              <w:t>21</w:t>
            </w:r>
          </w:p>
        </w:tc>
      </w:tr>
      <w:tr w:rsidR="00646407" w14:paraId="79945742" w14:textId="77777777" w:rsidTr="00587AAA">
        <w:trPr>
          <w:trHeight w:hRule="exact" w:val="510"/>
        </w:trPr>
        <w:tc>
          <w:tcPr>
            <w:tcW w:w="3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646407" w:rsidRDefault="00646407" w:rsidP="00415ACC">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2950" w:type="dxa"/>
            <w:tcBorders>
              <w:top w:val="single" w:sz="4" w:space="0" w:color="auto"/>
              <w:left w:val="single" w:sz="4" w:space="0" w:color="auto"/>
              <w:bottom w:val="single" w:sz="4" w:space="0" w:color="auto"/>
              <w:right w:val="single" w:sz="4" w:space="0" w:color="auto"/>
            </w:tcBorders>
            <w:vAlign w:val="bottom"/>
          </w:tcPr>
          <w:p w14:paraId="5D60C813" w14:textId="5DEB760F" w:rsidR="00646407" w:rsidRPr="005A6137" w:rsidRDefault="00646407" w:rsidP="00A56106">
            <w:pPr>
              <w:pStyle w:val="Zhlav"/>
              <w:spacing w:after="120" w:line="276" w:lineRule="auto"/>
              <w:ind w:left="425" w:hanging="425"/>
              <w:jc w:val="center"/>
              <w:rPr>
                <w:rFonts w:ascii="Tahoma" w:hAnsi="Tahoma" w:cs="Tahoma"/>
                <w:color w:val="000000"/>
                <w:sz w:val="20"/>
                <w:szCs w:val="18"/>
              </w:rPr>
            </w:pPr>
            <w:r w:rsidRPr="005A6137">
              <w:rPr>
                <w:rFonts w:ascii="Tahoma" w:hAnsi="Tahoma" w:cs="Tahoma"/>
                <w:color w:val="000000"/>
                <w:sz w:val="20"/>
                <w:szCs w:val="18"/>
              </w:rPr>
              <w:t>446 490</w:t>
            </w:r>
          </w:p>
        </w:tc>
      </w:tr>
    </w:tbl>
    <w:p w14:paraId="493DD987" w14:textId="77777777" w:rsidR="009D6297" w:rsidRPr="009D6297" w:rsidRDefault="009D6297" w:rsidP="007C0279">
      <w:pPr>
        <w:spacing w:before="120" w:line="276" w:lineRule="auto"/>
        <w:ind w:left="357"/>
        <w:jc w:val="both"/>
        <w:rPr>
          <w:rFonts w:ascii="Tahoma" w:hAnsi="Tahoma" w:cs="Tahoma"/>
          <w:iCs/>
          <w:sz w:val="20"/>
          <w:szCs w:val="20"/>
        </w:rPr>
      </w:pP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w:t>
      </w:r>
      <w:r w:rsidR="00322992" w:rsidRPr="00322992">
        <w:rPr>
          <w:rFonts w:ascii="Tahoma" w:hAnsi="Tahoma" w:cs="Tahoma"/>
          <w:sz w:val="20"/>
          <w:szCs w:val="20"/>
        </w:rPr>
        <w:lastRenderedPageBreak/>
        <w:t xml:space="preserve">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5"/>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2BF79143"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650964D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BB0AB3" w:rsidRPr="002F2AD8">
        <w:rPr>
          <w:rFonts w:ascii="Tahoma" w:hAnsi="Tahoma" w:cs="Tahoma"/>
          <w:b/>
          <w:bCs/>
          <w:sz w:val="20"/>
          <w:szCs w:val="20"/>
        </w:rPr>
        <w:t>9</w:t>
      </w:r>
      <w:r w:rsidR="000057D6" w:rsidRPr="002F2AD8">
        <w:rPr>
          <w:rFonts w:ascii="Tahoma" w:hAnsi="Tahoma" w:cs="Tahoma"/>
          <w:b/>
          <w:bCs/>
          <w:sz w:val="20"/>
          <w:szCs w:val="20"/>
        </w:rPr>
        <w:t xml:space="preserve">0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1B5CE249" w:rsidR="00E91A48" w:rsidRPr="00633675"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02DF8AC" w:rsidR="00BB0AB3" w:rsidRPr="00263E0B"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Pr="00263E0B">
        <w:rPr>
          <w:rFonts w:ascii="Tahoma" w:hAnsi="Tahoma" w:cs="Tahoma"/>
          <w:sz w:val="20"/>
          <w:szCs w:val="20"/>
        </w:rPr>
        <w:t xml:space="preserve">268/2014 Sb., resp. č. 89/2021 Sb. a doporučeními výrobce po dobu záruky zdarma. O provedených </w:t>
      </w:r>
      <w:r w:rsidRPr="00263E0B">
        <w:rPr>
          <w:rFonts w:ascii="Tahoma" w:hAnsi="Tahoma" w:cs="Tahoma"/>
          <w:sz w:val="20"/>
          <w:szCs w:val="20"/>
        </w:rPr>
        <w:lastRenderedPageBreak/>
        <w:t xml:space="preserve">kontrolách bude vyhotoven protokol a zaslán na oddělení zdravotnické techniky kupujícího. </w:t>
      </w:r>
    </w:p>
    <w:p w14:paraId="7749FA2B" w14:textId="0ED4CDE3"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 xml:space="preserve">č. </w:t>
      </w:r>
      <w:r w:rsidRPr="00633675">
        <w:rPr>
          <w:rFonts w:ascii="Tahoma" w:hAnsi="Tahoma" w:cs="Tahoma"/>
          <w:sz w:val="20"/>
          <w:szCs w:val="22"/>
        </w:rPr>
        <w:t>268/2014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7"/>
    <w:p w14:paraId="0A21F99E" w14:textId="77777777" w:rsidR="000241C5" w:rsidRDefault="000241C5"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30124DEF" w14:textId="77777777" w:rsidR="000241C5" w:rsidRPr="00633675" w:rsidRDefault="000241C5"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6A4570D" w14:textId="27EA7668" w:rsidR="00096F08" w:rsidRPr="00633675"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r w:rsidR="00C33D45">
        <w:rPr>
          <w:rFonts w:ascii="Tahoma" w:hAnsi="Tahoma" w:cs="Tahoma"/>
          <w:sz w:val="20"/>
          <w:szCs w:val="20"/>
        </w:rPr>
        <w:t>XXX</w:t>
      </w:r>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techniky, tel.: </w:t>
      </w:r>
      <w:r w:rsidR="002F2AD8">
        <w:rPr>
          <w:rFonts w:ascii="Tahoma" w:hAnsi="Tahoma" w:cs="Tahoma"/>
          <w:color w:val="000000"/>
          <w:sz w:val="20"/>
          <w:szCs w:val="20"/>
        </w:rPr>
        <w:t xml:space="preserve">+ 420 </w:t>
      </w:r>
      <w:r w:rsidR="00C33D45">
        <w:rPr>
          <w:rFonts w:ascii="Tahoma" w:hAnsi="Tahoma" w:cs="Tahoma"/>
          <w:color w:val="000000"/>
          <w:sz w:val="20"/>
          <w:szCs w:val="20"/>
        </w:rPr>
        <w:t>XXX</w:t>
      </w:r>
      <w:r w:rsidR="00BB0AB3" w:rsidRPr="00883ED8">
        <w:rPr>
          <w:rFonts w:ascii="Tahoma" w:hAnsi="Tahoma" w:cs="Tahoma"/>
          <w:color w:val="000000"/>
          <w:sz w:val="20"/>
          <w:szCs w:val="20"/>
        </w:rPr>
        <w:t>.</w:t>
      </w:r>
    </w:p>
    <w:p w14:paraId="79AC6D54" w14:textId="74611509"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6EB2706" w14:textId="6793F0D5"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w:t>
      </w:r>
      <w:r w:rsidRPr="00957E33">
        <w:rPr>
          <w:rFonts w:ascii="Tahoma" w:hAnsi="Tahoma" w:cs="Tahoma"/>
          <w:sz w:val="20"/>
          <w:szCs w:val="22"/>
        </w:rPr>
        <w:lastRenderedPageBreak/>
        <w:t xml:space="preserve">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3E30E7CB" w14:textId="287B42D7" w:rsidR="00453F1A" w:rsidRPr="00453F1A" w:rsidRDefault="00767225" w:rsidP="00114D8B">
      <w:pPr>
        <w:pStyle w:val="Odstavecseseznamem"/>
        <w:numPr>
          <w:ilvl w:val="0"/>
          <w:numId w:val="7"/>
        </w:numPr>
        <w:spacing w:after="120" w:line="276" w:lineRule="auto"/>
        <w:jc w:val="both"/>
        <w:rPr>
          <w:rFonts w:ascii="Tahoma" w:hAnsi="Tahoma" w:cs="Tahoma"/>
          <w:sz w:val="20"/>
          <w:szCs w:val="22"/>
        </w:rPr>
      </w:pPr>
      <w:r w:rsidRPr="00B40FDD">
        <w:rPr>
          <w:rFonts w:ascii="Tahoma" w:hAnsi="Tahoma" w:cs="Tahoma"/>
          <w:sz w:val="20"/>
          <w:szCs w:val="22"/>
        </w:rPr>
        <w:t>číslo veřejné zakázky (tj</w:t>
      </w:r>
      <w:r w:rsidRPr="00114D8B">
        <w:rPr>
          <w:rFonts w:ascii="Tahoma" w:hAnsi="Tahoma" w:cs="Tahoma"/>
          <w:b/>
          <w:sz w:val="20"/>
          <w:szCs w:val="22"/>
        </w:rPr>
        <w:t>.</w:t>
      </w:r>
      <w:r w:rsidR="00114D8B" w:rsidRPr="00114D8B">
        <w:rPr>
          <w:b/>
        </w:rPr>
        <w:t xml:space="preserve"> </w:t>
      </w:r>
      <w:r w:rsidR="00A56106" w:rsidRPr="00A56106">
        <w:rPr>
          <w:rFonts w:ascii="Verdana" w:hAnsi="Verdana"/>
          <w:b/>
          <w:bCs/>
          <w:iCs/>
          <w:sz w:val="18"/>
          <w:szCs w:val="18"/>
        </w:rPr>
        <w:t xml:space="preserve">OPA/Hal/2022/17/EKG </w:t>
      </w:r>
      <w:proofErr w:type="spellStart"/>
      <w:r w:rsidR="00A56106" w:rsidRPr="00A56106">
        <w:rPr>
          <w:rFonts w:ascii="Verdana" w:hAnsi="Verdana"/>
          <w:b/>
          <w:bCs/>
          <w:iCs/>
          <w:sz w:val="18"/>
          <w:szCs w:val="18"/>
        </w:rPr>
        <w:t>Holter</w:t>
      </w:r>
      <w:proofErr w:type="spellEnd"/>
      <w:r w:rsidR="00A56106" w:rsidRPr="00A56106">
        <w:rPr>
          <w:rFonts w:ascii="Verdana" w:hAnsi="Verdana"/>
          <w:b/>
          <w:bCs/>
          <w:iCs/>
          <w:sz w:val="18"/>
          <w:szCs w:val="18"/>
        </w:rPr>
        <w:t>-INT</w:t>
      </w:r>
      <w:r w:rsidR="00A56106">
        <w:rPr>
          <w:rFonts w:ascii="Verdana" w:hAnsi="Verdana"/>
          <w:b/>
          <w:bCs/>
          <w:iCs/>
          <w:sz w:val="18"/>
          <w:szCs w:val="18"/>
        </w:rPr>
        <w:t>)</w:t>
      </w:r>
    </w:p>
    <w:p w14:paraId="26A441AA"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15DD8B4F"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w:t>
      </w:r>
      <w:r w:rsidR="003C1697">
        <w:rPr>
          <w:rFonts w:ascii="Tahoma" w:hAnsi="Tahoma" w:cs="Tahoma"/>
          <w:sz w:val="20"/>
          <w:szCs w:val="22"/>
        </w:rPr>
        <w:t xml:space="preserve"> </w:t>
      </w:r>
      <w:r w:rsidRPr="00633675">
        <w:rPr>
          <w:rFonts w:ascii="Tahoma" w:hAnsi="Tahoma" w:cs="Tahoma"/>
          <w:sz w:val="20"/>
          <w:szCs w:val="22"/>
        </w:rPr>
        <w:t>uzavřené smlouvy),</w:t>
      </w:r>
    </w:p>
    <w:p w14:paraId="3CE0EE1B"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7029CA5E"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9"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lastRenderedPageBreak/>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00EB83C9"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089A">
        <w:rPr>
          <w:rFonts w:ascii="Tahoma" w:hAnsi="Tahoma" w:cs="Tahoma"/>
          <w:sz w:val="20"/>
          <w:szCs w:val="22"/>
        </w:rPr>
        <w:t xml:space="preserve">, </w:t>
      </w:r>
      <w:r w:rsidR="0007089A" w:rsidRPr="00633675">
        <w:rPr>
          <w:rFonts w:ascii="Tahoma" w:hAnsi="Tahoma" w:cs="Tahoma"/>
          <w:sz w:val="20"/>
          <w:szCs w:val="22"/>
        </w:rPr>
        <w:t>a to v</w:t>
      </w:r>
      <w:r w:rsidR="00A56106">
        <w:rPr>
          <w:rFonts w:ascii="Tahoma" w:hAnsi="Tahoma" w:cs="Tahoma"/>
          <w:sz w:val="20"/>
          <w:szCs w:val="22"/>
        </w:rPr>
        <w:t> </w:t>
      </w:r>
      <w:r w:rsidR="0007089A" w:rsidRPr="00633675">
        <w:rPr>
          <w:rFonts w:ascii="Tahoma" w:hAnsi="Tahoma" w:cs="Tahoma"/>
          <w:sz w:val="20"/>
          <w:szCs w:val="22"/>
        </w:rPr>
        <w:t>délce</w:t>
      </w:r>
      <w:r w:rsidR="00A56106">
        <w:rPr>
          <w:rFonts w:ascii="Tahoma" w:hAnsi="Tahoma" w:cs="Tahoma"/>
          <w:sz w:val="20"/>
          <w:szCs w:val="22"/>
        </w:rPr>
        <w:t xml:space="preserve"> </w:t>
      </w:r>
      <w:r w:rsidR="005A7106">
        <w:rPr>
          <w:rFonts w:ascii="Tahoma" w:hAnsi="Tahoma" w:cs="Tahoma"/>
          <w:sz w:val="20"/>
          <w:szCs w:val="22"/>
        </w:rPr>
        <w:t>24</w:t>
      </w:r>
      <w:r w:rsidR="001E37A8">
        <w:rPr>
          <w:rFonts w:ascii="Tahoma" w:hAnsi="Tahoma" w:cs="Tahoma"/>
          <w:sz w:val="20"/>
          <w:szCs w:val="22"/>
        </w:rPr>
        <w:t xml:space="preserve"> </w:t>
      </w:r>
      <w:proofErr w:type="gramStart"/>
      <w:r w:rsidR="001E37A8">
        <w:rPr>
          <w:rFonts w:ascii="Tahoma" w:hAnsi="Tahoma" w:cs="Tahoma"/>
          <w:sz w:val="20"/>
          <w:szCs w:val="22"/>
        </w:rPr>
        <w:t xml:space="preserve">měsíců </w:t>
      </w:r>
      <w:r w:rsidR="0007089A" w:rsidRPr="00633675">
        <w:rPr>
          <w:rFonts w:ascii="Tahoma" w:hAnsi="Tahoma" w:cs="Tahoma"/>
          <w:sz w:val="20"/>
          <w:szCs w:val="22"/>
        </w:rPr>
        <w:t xml:space="preserve"> </w:t>
      </w:r>
      <w:r w:rsidR="001E37A8">
        <w:rPr>
          <w:rFonts w:ascii="Tahoma" w:hAnsi="Tahoma" w:cs="Tahoma"/>
          <w:sz w:val="20"/>
          <w:szCs w:val="22"/>
        </w:rPr>
        <w:t>(min.</w:t>
      </w:r>
      <w:proofErr w:type="gramEnd"/>
      <w:r w:rsidR="001E37A8">
        <w:rPr>
          <w:rFonts w:ascii="Tahoma" w:hAnsi="Tahoma" w:cs="Tahoma"/>
          <w:sz w:val="20"/>
          <w:szCs w:val="22"/>
        </w:rPr>
        <w:t xml:space="preserve"> </w:t>
      </w:r>
      <w:r w:rsidR="002F2AD8" w:rsidRPr="00D72DF4">
        <w:rPr>
          <w:rFonts w:ascii="Tahoma" w:hAnsi="Tahoma" w:cs="Tahoma"/>
          <w:b/>
          <w:sz w:val="20"/>
          <w:szCs w:val="22"/>
        </w:rPr>
        <w:t>24</w:t>
      </w:r>
      <w:r w:rsidR="0007089A">
        <w:rPr>
          <w:rFonts w:ascii="Tahoma" w:hAnsi="Tahoma" w:cs="Tahoma"/>
          <w:sz w:val="20"/>
          <w:szCs w:val="22"/>
        </w:rPr>
        <w:t xml:space="preserve"> měsíců</w:t>
      </w:r>
      <w:r w:rsidR="001E37A8">
        <w:rPr>
          <w:rFonts w:ascii="Tahoma" w:hAnsi="Tahoma" w:cs="Tahoma"/>
          <w:sz w:val="20"/>
          <w:szCs w:val="22"/>
        </w:rPr>
        <w:t>)</w:t>
      </w:r>
      <w:r w:rsidR="0007089A">
        <w:rPr>
          <w:rFonts w:ascii="Tahoma" w:hAnsi="Tahoma" w:cs="Tahoma"/>
          <w:sz w:val="20"/>
          <w:szCs w:val="22"/>
        </w:rPr>
        <w:t xml:space="preserve">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336599E4"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06196DD7"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pevn</w:t>
      </w:r>
      <w:r w:rsidR="00831547">
        <w:rPr>
          <w:rFonts w:ascii="Tahoma" w:hAnsi="Tahoma" w:cs="Tahoma"/>
          <w:sz w:val="20"/>
          <w:szCs w:val="20"/>
        </w:rPr>
        <w:t>é</w:t>
      </w:r>
      <w:r w:rsidRPr="00633675">
        <w:rPr>
          <w:rFonts w:ascii="Tahoma" w:hAnsi="Tahoma" w:cs="Tahoma"/>
          <w:sz w:val="20"/>
          <w:szCs w:val="20"/>
        </w:rPr>
        <w:t xml:space="preserve"> lin</w:t>
      </w:r>
      <w:r w:rsidR="00831547">
        <w:rPr>
          <w:rFonts w:ascii="Tahoma" w:hAnsi="Tahoma" w:cs="Tahoma"/>
          <w:sz w:val="20"/>
          <w:szCs w:val="20"/>
        </w:rPr>
        <w:t>ce</w:t>
      </w:r>
      <w:r w:rsidRPr="00633675">
        <w:rPr>
          <w:rFonts w:ascii="Tahoma" w:hAnsi="Tahoma" w:cs="Tahoma"/>
          <w:sz w:val="20"/>
          <w:szCs w:val="20"/>
        </w:rPr>
        <w:t>:</w:t>
      </w:r>
      <w:r w:rsidR="004979E1">
        <w:rPr>
          <w:rFonts w:ascii="Tahoma" w:hAnsi="Tahoma" w:cs="Tahoma"/>
          <w:sz w:val="20"/>
          <w:szCs w:val="20"/>
        </w:rPr>
        <w:tab/>
      </w:r>
      <w:r w:rsidR="004979E1">
        <w:rPr>
          <w:rFonts w:ascii="Tahoma" w:hAnsi="Tahoma" w:cs="Tahoma"/>
          <w:sz w:val="20"/>
          <w:szCs w:val="20"/>
        </w:rPr>
        <w:tab/>
      </w:r>
      <w:r w:rsidR="005A7106">
        <w:rPr>
          <w:rFonts w:ascii="Tahoma" w:hAnsi="Tahoma" w:cs="Tahoma"/>
          <w:sz w:val="20"/>
          <w:szCs w:val="20"/>
        </w:rPr>
        <w:t>270 002 412</w:t>
      </w:r>
    </w:p>
    <w:p w14:paraId="0627D9E8" w14:textId="0A40F35B"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5A7106">
        <w:rPr>
          <w:rFonts w:ascii="Tahoma" w:hAnsi="Tahoma" w:cs="Tahoma"/>
          <w:sz w:val="20"/>
          <w:szCs w:val="20"/>
        </w:rPr>
        <w:t>servis@btl.cz</w:t>
      </w:r>
    </w:p>
    <w:p w14:paraId="41DF47E3" w14:textId="17347FD2"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w:t>
      </w:r>
      <w:r w:rsidR="00A56106">
        <w:rPr>
          <w:rFonts w:ascii="Tahoma" w:hAnsi="Tahoma" w:cs="Tahoma"/>
          <w:sz w:val="20"/>
          <w:szCs w:val="20"/>
        </w:rPr>
        <w:t>e</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5A7106">
        <w:rPr>
          <w:rFonts w:ascii="Tahoma" w:hAnsi="Tahoma" w:cs="Tahoma"/>
          <w:sz w:val="20"/>
          <w:szCs w:val="20"/>
        </w:rPr>
        <w:t>Šantrochova 16, Praha 6, 162 00</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453F1A" w:rsidRPr="00F04C78">
        <w:rPr>
          <w:rFonts w:ascii="Tahoma" w:hAnsi="Tahoma" w:cs="Tahoma"/>
          <w:sz w:val="20"/>
          <w:szCs w:val="22"/>
        </w:rPr>
        <w:t xml:space="preserve"> </w:t>
      </w:r>
    </w:p>
    <w:p w14:paraId="2F880AF7" w14:textId="2427A121" w:rsidR="00453F1A" w:rsidRPr="004235DC" w:rsidRDefault="00453F1A" w:rsidP="00453F1A">
      <w:pPr>
        <w:numPr>
          <w:ilvl w:val="3"/>
          <w:numId w:val="5"/>
        </w:numPr>
        <w:tabs>
          <w:tab w:val="num" w:pos="-7230"/>
        </w:tabs>
        <w:spacing w:after="120" w:line="276" w:lineRule="auto"/>
        <w:ind w:left="425" w:hanging="425"/>
        <w:jc w:val="both"/>
        <w:rPr>
          <w:rFonts w:ascii="Tahoma" w:hAnsi="Tahoma" w:cs="Tahoma"/>
          <w:sz w:val="20"/>
          <w:szCs w:val="20"/>
        </w:rPr>
      </w:pPr>
      <w:r w:rsidRPr="004235DC">
        <w:rPr>
          <w:rFonts w:ascii="Tahoma" w:hAnsi="Tahoma" w:cs="Tahoma"/>
          <w:sz w:val="20"/>
          <w:szCs w:val="20"/>
        </w:rPr>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17"/>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17F09FFF" w14:textId="5796AD80" w:rsidR="00481D88" w:rsidRDefault="00481D88">
      <w:pPr>
        <w:rPr>
          <w:rFonts w:ascii="Tahoma" w:hAnsi="Tahoma" w:cs="Tahoma"/>
          <w:sz w:val="20"/>
          <w:szCs w:val="20"/>
        </w:rPr>
      </w:pPr>
      <w:r>
        <w:rPr>
          <w:rFonts w:ascii="Tahoma" w:hAnsi="Tahoma" w:cs="Tahoma"/>
          <w:sz w:val="20"/>
          <w:szCs w:val="20"/>
        </w:rPr>
        <w:br w:type="page"/>
      </w:r>
    </w:p>
    <w:p w14:paraId="4A8AFC03" w14:textId="77777777" w:rsidR="00FB4B32" w:rsidRPr="00AC0D11" w:rsidRDefault="00FB4B32" w:rsidP="007C0279">
      <w:pPr>
        <w:widowControl w:val="0"/>
        <w:tabs>
          <w:tab w:val="left" w:pos="360"/>
        </w:tabs>
        <w:suppressAutoHyphens/>
        <w:spacing w:before="120" w:line="276" w:lineRule="auto"/>
        <w:ind w:left="720"/>
        <w:jc w:val="both"/>
        <w:rPr>
          <w:rFonts w:ascii="Tahoma" w:hAnsi="Tahoma" w:cs="Tahoma"/>
          <w:sz w:val="20"/>
          <w:szCs w:val="20"/>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1E0868A8" w14:textId="77777777" w:rsidR="00C4051A" w:rsidRDefault="00C4051A" w:rsidP="00C4051A">
      <w:pPr>
        <w:pStyle w:val="Import16"/>
        <w:tabs>
          <w:tab w:val="clear" w:pos="864"/>
        </w:tabs>
        <w:spacing w:after="120" w:line="276" w:lineRule="auto"/>
        <w:ind w:left="425" w:firstLine="0"/>
        <w:jc w:val="both"/>
        <w:rPr>
          <w:rFonts w:ascii="Tahoma" w:hAnsi="Tahoma" w:cs="Tahoma"/>
          <w:sz w:val="20"/>
          <w:szCs w:val="22"/>
        </w:rPr>
      </w:pPr>
    </w:p>
    <w:p w14:paraId="0CC558F4" w14:textId="77777777"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 xml:space="preserve">Zveřejnění smlouvy a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v registru smluv zajistí kupující.</w:t>
      </w:r>
    </w:p>
    <w:p w14:paraId="256D18F3"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3A3C774" w14:textId="77777777" w:rsidR="00C4051A" w:rsidRPr="00145B94" w:rsidRDefault="00C4051A" w:rsidP="00C4051A">
      <w:pPr>
        <w:pStyle w:val="Odstavecseseznamem"/>
        <w:spacing w:after="60" w:line="276" w:lineRule="auto"/>
        <w:ind w:left="357"/>
        <w:contextualSpacing w:val="0"/>
        <w:jc w:val="both"/>
        <w:rPr>
          <w:rFonts w:ascii="Tahoma" w:hAnsi="Tahoma" w:cs="Tahoma"/>
          <w:iCs/>
          <w:sz w:val="20"/>
          <w:szCs w:val="20"/>
        </w:rPr>
      </w:pPr>
    </w:p>
    <w:p w14:paraId="4BC3DB92" w14:textId="786770F3"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691185C5" w14:textId="05863D2A" w:rsidR="007304AB" w:rsidRDefault="007304AB">
      <w:pPr>
        <w:rPr>
          <w:rFonts w:ascii="Tahoma" w:hAnsi="Tahoma" w:cs="Tahoma"/>
          <w:sz w:val="20"/>
          <w:szCs w:val="22"/>
        </w:rPr>
      </w:pPr>
      <w:r>
        <w:rPr>
          <w:rFonts w:ascii="Tahoma" w:hAnsi="Tahoma" w:cs="Tahoma"/>
          <w:sz w:val="20"/>
          <w:szCs w:val="22"/>
        </w:rPr>
        <w:br w:type="page"/>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6045C888" w14:textId="77777777" w:rsidR="00511AD2" w:rsidRDefault="00511AD2" w:rsidP="00511AD2">
      <w:pPr>
        <w:tabs>
          <w:tab w:val="left" w:pos="0"/>
        </w:tabs>
        <w:spacing w:after="120" w:line="276" w:lineRule="auto"/>
        <w:ind w:left="425"/>
        <w:jc w:val="both"/>
        <w:rPr>
          <w:rFonts w:ascii="Tahoma" w:hAnsi="Tahoma" w:cs="Tahoma"/>
          <w:sz w:val="20"/>
          <w:szCs w:val="22"/>
        </w:rPr>
      </w:pPr>
    </w:p>
    <w:p w14:paraId="19593AEC" w14:textId="77777777" w:rsidR="00C4051A" w:rsidRPr="00633675" w:rsidRDefault="00C4051A" w:rsidP="00511AD2">
      <w:pPr>
        <w:tabs>
          <w:tab w:val="left" w:pos="0"/>
        </w:tabs>
        <w:spacing w:after="120" w:line="276" w:lineRule="auto"/>
        <w:ind w:left="425"/>
        <w:jc w:val="both"/>
        <w:rPr>
          <w:rFonts w:ascii="Tahoma" w:hAnsi="Tahoma" w:cs="Tahoma"/>
          <w:sz w:val="20"/>
          <w:szCs w:val="22"/>
        </w:rPr>
      </w:pPr>
    </w:p>
    <w:bookmarkEnd w:id="20"/>
    <w:p w14:paraId="2A3D7B8C" w14:textId="33650E6B"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B63C458" w:rsidR="00511AD2" w:rsidRDefault="0004468F" w:rsidP="007C0279">
      <w:pPr>
        <w:numPr>
          <w:ilvl w:val="0"/>
          <w:numId w:val="27"/>
        </w:numPr>
        <w:spacing w:after="120" w:line="276" w:lineRule="auto"/>
        <w:ind w:left="425" w:hanging="425"/>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0D70168C" w14:textId="77777777" w:rsidR="00511AD2" w:rsidRDefault="00511AD2">
      <w:pPr>
        <w:rPr>
          <w:rFonts w:ascii="Tahoma" w:hAnsi="Tahoma" w:cs="Tahoma"/>
          <w:sz w:val="20"/>
          <w:szCs w:val="20"/>
        </w:rPr>
      </w:pPr>
      <w:r>
        <w:rPr>
          <w:rFonts w:ascii="Tahoma" w:hAnsi="Tahoma" w:cs="Tahoma"/>
          <w:sz w:val="20"/>
          <w:szCs w:val="20"/>
        </w:rPr>
        <w:br w:type="page"/>
      </w:r>
    </w:p>
    <w:p w14:paraId="7903370C" w14:textId="77777777" w:rsidR="0004468F" w:rsidRPr="0004468F" w:rsidRDefault="0004468F" w:rsidP="00511AD2">
      <w:pPr>
        <w:spacing w:after="120" w:line="276" w:lineRule="auto"/>
        <w:ind w:left="425"/>
        <w:jc w:val="both"/>
        <w:rPr>
          <w:rFonts w:ascii="Tahoma" w:hAnsi="Tahoma" w:cs="Tahoma"/>
          <w:sz w:val="16"/>
          <w:szCs w:val="18"/>
        </w:rPr>
      </w:pPr>
    </w:p>
    <w:bookmarkEnd w:id="22"/>
    <w:p w14:paraId="23E4B697" w14:textId="645B055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27C1F3B" w14:textId="77777777" w:rsidR="004979E1" w:rsidRDefault="004979E1" w:rsidP="007C0279">
      <w:pPr>
        <w:spacing w:after="120" w:line="276" w:lineRule="auto"/>
        <w:ind w:left="425" w:hanging="425"/>
        <w:jc w:val="both"/>
        <w:rPr>
          <w:rFonts w:ascii="Tahoma" w:hAnsi="Tahoma" w:cs="Tahoma"/>
          <w:sz w:val="20"/>
          <w:szCs w:val="22"/>
        </w:rPr>
      </w:pPr>
    </w:p>
    <w:p w14:paraId="39FC3857" w14:textId="77777777" w:rsidR="00511AD2" w:rsidRDefault="00511AD2" w:rsidP="007C0279">
      <w:pPr>
        <w:spacing w:after="120" w:line="276" w:lineRule="auto"/>
        <w:ind w:left="425" w:hanging="425"/>
        <w:jc w:val="both"/>
        <w:rPr>
          <w:rFonts w:ascii="Tahoma" w:hAnsi="Tahoma" w:cs="Tahoma"/>
          <w:sz w:val="20"/>
          <w:szCs w:val="22"/>
        </w:rPr>
      </w:pPr>
    </w:p>
    <w:p w14:paraId="1C0A3EAB" w14:textId="77777777" w:rsidR="00511AD2" w:rsidRPr="00633675" w:rsidRDefault="00511AD2"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1E9CB02F" w:rsidR="003E7416" w:rsidRPr="00633675" w:rsidRDefault="003E7416" w:rsidP="00C33D45">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Opavě dne </w:t>
            </w:r>
            <w:r w:rsidR="00C33D45">
              <w:rPr>
                <w:rFonts w:ascii="Tahoma" w:hAnsi="Tahoma" w:cs="Tahoma"/>
                <w:sz w:val="20"/>
                <w:szCs w:val="20"/>
              </w:rPr>
              <w:t>18.8.2022</w:t>
            </w:r>
            <w:bookmarkStart w:id="23" w:name="_GoBack"/>
            <w:bookmarkEnd w:id="23"/>
          </w:p>
        </w:tc>
        <w:tc>
          <w:tcPr>
            <w:tcW w:w="4705" w:type="dxa"/>
          </w:tcPr>
          <w:p w14:paraId="6223D1EF" w14:textId="2361FCDD" w:rsidR="003E7416" w:rsidRPr="00633675" w:rsidRDefault="003E7416" w:rsidP="00C33D45">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DF594C">
              <w:rPr>
                <w:rFonts w:ascii="Tahoma" w:hAnsi="Tahoma" w:cs="Tahoma"/>
                <w:sz w:val="20"/>
                <w:szCs w:val="20"/>
              </w:rPr>
              <w:t xml:space="preserve">Praze, </w:t>
            </w:r>
            <w:r w:rsidRPr="00633675">
              <w:rPr>
                <w:rFonts w:ascii="Tahoma" w:hAnsi="Tahoma" w:cs="Tahoma"/>
                <w:sz w:val="20"/>
                <w:szCs w:val="20"/>
              </w:rPr>
              <w:t xml:space="preserve">dne </w:t>
            </w:r>
            <w:proofErr w:type="gramStart"/>
            <w:r w:rsidR="00C33D45">
              <w:rPr>
                <w:rFonts w:ascii="Tahoma" w:hAnsi="Tahoma" w:cs="Tahoma"/>
                <w:sz w:val="20"/>
                <w:szCs w:val="20"/>
              </w:rPr>
              <w:t>1.8.2022</w:t>
            </w:r>
            <w:proofErr w:type="gramEnd"/>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23315005" w14:textId="77777777" w:rsidR="00787FAD" w:rsidRDefault="00787FAD" w:rsidP="00787FAD">
            <w:pPr>
              <w:tabs>
                <w:tab w:val="left" w:pos="2707"/>
              </w:tabs>
              <w:spacing w:after="120" w:line="276" w:lineRule="auto"/>
              <w:jc w:val="both"/>
              <w:rPr>
                <w:rFonts w:ascii="Tahoma" w:hAnsi="Tahoma" w:cs="Tahoma"/>
                <w:sz w:val="20"/>
                <w:szCs w:val="20"/>
              </w:rPr>
            </w:pPr>
          </w:p>
          <w:p w14:paraId="2D4C86F0" w14:textId="77777777" w:rsidR="00787FAD" w:rsidRDefault="00787FAD"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6BE17283" w14:textId="68CD4826" w:rsidR="00787FAD" w:rsidRPr="00633675" w:rsidRDefault="00787FAD" w:rsidP="00787FAD">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7B963142"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DF594C">
        <w:rPr>
          <w:rFonts w:ascii="Tahoma" w:hAnsi="Tahoma" w:cs="Tahoma"/>
          <w:sz w:val="20"/>
          <w:szCs w:val="20"/>
        </w:rPr>
        <w:tab/>
        <w:t xml:space="preserve">      Ing. Radovan Sedlář, prokurista</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2192691D" w14:textId="77777777" w:rsidR="00464C4C" w:rsidRPr="00633675"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ab/>
      </w:r>
      <w:r w:rsidRPr="00633675">
        <w:rPr>
          <w:rFonts w:ascii="Tahoma" w:hAnsi="Tahoma" w:cs="Tahoma"/>
          <w:sz w:val="20"/>
          <w:szCs w:val="20"/>
        </w:rPr>
        <w:tab/>
      </w:r>
    </w:p>
    <w:p w14:paraId="344EABF9" w14:textId="77777777" w:rsidR="006D6317" w:rsidRDefault="006D6317"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434DC176" w14:textId="7694ACC8" w:rsidR="003340EC" w:rsidRDefault="00633675" w:rsidP="007C0279">
      <w:pPr>
        <w:spacing w:after="120" w:line="276" w:lineRule="auto"/>
        <w:ind w:left="425" w:hanging="425"/>
        <w:rPr>
          <w:rFonts w:ascii="Tahoma" w:hAnsi="Tahoma" w:cs="Tahoma"/>
          <w:bCs/>
          <w:i/>
          <w:color w:val="FF0000"/>
          <w:sz w:val="20"/>
          <w:szCs w:val="22"/>
        </w:rPr>
      </w:pPr>
      <w:r w:rsidRPr="00633675">
        <w:rPr>
          <w:rFonts w:ascii="Tahoma" w:hAnsi="Tahoma" w:cs="Tahoma"/>
          <w:bCs/>
          <w:i/>
          <w:color w:val="FF0000"/>
          <w:sz w:val="20"/>
          <w:szCs w:val="22"/>
        </w:rPr>
        <w:t>(doplní účastník ZŘ v souladu se svou nabídkou)</w:t>
      </w:r>
    </w:p>
    <w:p w14:paraId="184D6608" w14:textId="6C4FED90" w:rsidR="008A363E" w:rsidRDefault="008A363E" w:rsidP="007C0279">
      <w:pPr>
        <w:spacing w:after="120" w:line="276" w:lineRule="auto"/>
        <w:ind w:left="425" w:hanging="425"/>
        <w:rPr>
          <w:rFonts w:ascii="Tahoma" w:hAnsi="Tahoma" w:cs="Tahoma"/>
          <w:bCs/>
          <w:i/>
          <w:color w:val="FF0000"/>
          <w:sz w:val="20"/>
          <w:szCs w:val="22"/>
        </w:rPr>
      </w:pPr>
    </w:p>
    <w:tbl>
      <w:tblPr>
        <w:tblW w:w="9586" w:type="dxa"/>
        <w:tblCellMar>
          <w:left w:w="0" w:type="dxa"/>
          <w:right w:w="0" w:type="dxa"/>
        </w:tblCellMar>
        <w:tblLook w:val="04A0" w:firstRow="1" w:lastRow="0" w:firstColumn="1" w:lastColumn="0" w:noHBand="0" w:noVBand="1"/>
      </w:tblPr>
      <w:tblGrid>
        <w:gridCol w:w="1122"/>
        <w:gridCol w:w="2449"/>
        <w:gridCol w:w="2447"/>
        <w:gridCol w:w="2447"/>
        <w:gridCol w:w="1121"/>
      </w:tblGrid>
      <w:tr w:rsidR="00C95AC4" w14:paraId="7ED452B6" w14:textId="77777777" w:rsidTr="00C95AC4">
        <w:trPr>
          <w:trHeight w:val="285"/>
        </w:trPr>
        <w:tc>
          <w:tcPr>
            <w:tcW w:w="0" w:type="auto"/>
            <w:gridSpan w:val="5"/>
            <w:tcBorders>
              <w:top w:val="single" w:sz="6" w:space="0" w:color="CCCCCC"/>
              <w:left w:val="single" w:sz="6" w:space="0" w:color="CCCCCC"/>
              <w:bottom w:val="double" w:sz="6" w:space="0" w:color="3F3F3F"/>
              <w:right w:val="single" w:sz="6" w:space="0" w:color="CCCCCC"/>
            </w:tcBorders>
            <w:shd w:val="clear" w:color="auto" w:fill="FFFFFF"/>
            <w:tcMar>
              <w:top w:w="0" w:type="dxa"/>
              <w:left w:w="45" w:type="dxa"/>
              <w:bottom w:w="0" w:type="dxa"/>
              <w:right w:w="45" w:type="dxa"/>
            </w:tcMar>
            <w:vAlign w:val="center"/>
            <w:hideMark/>
          </w:tcPr>
          <w:p w14:paraId="042E49DD" w14:textId="2858E32E" w:rsidR="00C95AC4" w:rsidRDefault="00C95AC4">
            <w:pPr>
              <w:spacing w:line="285" w:lineRule="atLeast"/>
              <w:rPr>
                <w:rFonts w:ascii="Calibri" w:hAnsi="Calibri" w:cs="Calibri"/>
                <w:b/>
                <w:bCs/>
                <w:sz w:val="40"/>
                <w:szCs w:val="40"/>
              </w:rPr>
            </w:pPr>
            <w:r>
              <w:rPr>
                <w:rFonts w:ascii="Calibri" w:hAnsi="Calibri" w:cs="Calibri"/>
                <w:b/>
                <w:bCs/>
                <w:sz w:val="40"/>
                <w:szCs w:val="40"/>
              </w:rPr>
              <w:t xml:space="preserve">BTL </w:t>
            </w:r>
            <w:proofErr w:type="spellStart"/>
            <w:r>
              <w:rPr>
                <w:rFonts w:ascii="Calibri" w:hAnsi="Calibri" w:cs="Calibri"/>
                <w:b/>
                <w:bCs/>
                <w:sz w:val="40"/>
                <w:szCs w:val="40"/>
              </w:rPr>
              <w:t>CardioPoint</w:t>
            </w:r>
            <w:proofErr w:type="spellEnd"/>
            <w:r>
              <w:rPr>
                <w:rFonts w:ascii="Calibri" w:hAnsi="Calibri" w:cs="Calibri"/>
                <w:b/>
                <w:bCs/>
                <w:sz w:val="40"/>
                <w:szCs w:val="40"/>
              </w:rPr>
              <w:t xml:space="preserve"> HOLTER</w:t>
            </w:r>
          </w:p>
        </w:tc>
      </w:tr>
      <w:tr w:rsidR="00C95AC4" w14:paraId="742A3081" w14:textId="77777777" w:rsidTr="00C95AC4">
        <w:trPr>
          <w:trHeight w:val="28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C9A4F6" w14:textId="77777777" w:rsidR="00C95AC4" w:rsidRDefault="00C95AC4">
            <w:pPr>
              <w:rPr>
                <w:rFonts w:ascii="Calibri" w:hAnsi="Calibri" w:cs="Calibri"/>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CA73AC" w14:textId="77777777" w:rsidR="00C95AC4" w:rsidRDefault="00C95AC4">
            <w:pPr>
              <w:rPr>
                <w:rFonts w:ascii="Calibri" w:hAnsi="Calibri" w:cs="Calibri"/>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9C43C2B" w14:textId="77777777" w:rsidR="00C95AC4" w:rsidRDefault="00C95AC4">
            <w:pPr>
              <w:rPr>
                <w:rFonts w:ascii="Calibri" w:hAnsi="Calibri" w:cs="Calibri"/>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844F750" w14:textId="77777777" w:rsidR="00C95AC4" w:rsidRDefault="00C95AC4">
            <w:pPr>
              <w:rPr>
                <w:rFonts w:ascii="Calibri" w:hAnsi="Calibri" w:cs="Calibri"/>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8D0B305" w14:textId="77777777" w:rsidR="00C95AC4" w:rsidRDefault="00C95AC4">
            <w:pPr>
              <w:rPr>
                <w:rFonts w:ascii="Calibri" w:hAnsi="Calibri" w:cs="Calibri"/>
                <w:sz w:val="22"/>
                <w:szCs w:val="22"/>
              </w:rPr>
            </w:pPr>
          </w:p>
        </w:tc>
      </w:tr>
      <w:tr w:rsidR="00C95AC4" w14:paraId="198BC817"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71863EC2"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46228772" w14:textId="77777777" w:rsidR="00C95AC4" w:rsidRDefault="00C95AC4">
            <w:pPr>
              <w:rPr>
                <w:rFonts w:ascii="Cambria" w:hAnsi="Cambria" w:cs="Calibri"/>
                <w:sz w:val="22"/>
                <w:szCs w:val="22"/>
              </w:rPr>
            </w:pPr>
            <w:r>
              <w:rPr>
                <w:rFonts w:ascii="Cambria" w:hAnsi="Cambria" w:cs="Calibri"/>
                <w:sz w:val="22"/>
                <w:szCs w:val="22"/>
              </w:rPr>
              <w:t>Počet kanálů: 3/7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5B2FAB4" w14:textId="77777777" w:rsidR="00C95AC4" w:rsidRDefault="00C95AC4">
            <w:pPr>
              <w:rPr>
                <w:rFonts w:ascii="Calibri" w:hAnsi="Calibri" w:cs="Calibri"/>
                <w:sz w:val="22"/>
                <w:szCs w:val="22"/>
              </w:rPr>
            </w:pPr>
          </w:p>
        </w:tc>
      </w:tr>
      <w:tr w:rsidR="00C95AC4" w14:paraId="6CCAE944"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2287D0FB"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4F68F09E" w14:textId="77777777" w:rsidR="00C95AC4" w:rsidRDefault="00C95AC4">
            <w:pPr>
              <w:rPr>
                <w:rFonts w:ascii="Cambria" w:hAnsi="Cambria" w:cs="Calibri"/>
                <w:sz w:val="22"/>
                <w:szCs w:val="22"/>
              </w:rPr>
            </w:pPr>
            <w:r>
              <w:rPr>
                <w:rFonts w:ascii="Cambria" w:hAnsi="Cambria" w:cs="Calibri"/>
                <w:sz w:val="22"/>
                <w:szCs w:val="22"/>
              </w:rPr>
              <w:t>Délka záznamu: 1-7 dní</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7E3C986" w14:textId="77777777" w:rsidR="00C95AC4" w:rsidRDefault="00C95AC4">
            <w:pPr>
              <w:rPr>
                <w:rFonts w:ascii="Calibri" w:hAnsi="Calibri" w:cs="Calibri"/>
                <w:sz w:val="22"/>
                <w:szCs w:val="22"/>
              </w:rPr>
            </w:pPr>
          </w:p>
        </w:tc>
      </w:tr>
      <w:tr w:rsidR="00C95AC4" w14:paraId="3026949D"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3F63B889"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6FAB29B9" w14:textId="77777777" w:rsidR="00C95AC4" w:rsidRDefault="00C95AC4">
            <w:pPr>
              <w:rPr>
                <w:rFonts w:ascii="Cambria" w:hAnsi="Cambria" w:cs="Calibri"/>
                <w:sz w:val="22"/>
                <w:szCs w:val="22"/>
              </w:rPr>
            </w:pPr>
            <w:r>
              <w:rPr>
                <w:rFonts w:ascii="Cambria" w:hAnsi="Cambria" w:cs="Calibri"/>
                <w:sz w:val="22"/>
                <w:szCs w:val="22"/>
              </w:rPr>
              <w:t>Pacientský kabel: min. 5 svodů</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46C82C4" w14:textId="77777777" w:rsidR="00C95AC4" w:rsidRDefault="00C95AC4">
            <w:pPr>
              <w:rPr>
                <w:rFonts w:ascii="Calibri" w:hAnsi="Calibri" w:cs="Calibri"/>
                <w:sz w:val="22"/>
                <w:szCs w:val="22"/>
              </w:rPr>
            </w:pPr>
          </w:p>
        </w:tc>
      </w:tr>
      <w:tr w:rsidR="00C95AC4" w14:paraId="2461161E"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532012AA"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1078F67A" w14:textId="77777777" w:rsidR="00C95AC4" w:rsidRDefault="00C95AC4">
            <w:pPr>
              <w:rPr>
                <w:rFonts w:ascii="Cambria" w:hAnsi="Cambria" w:cs="Calibri"/>
                <w:sz w:val="22"/>
                <w:szCs w:val="22"/>
              </w:rPr>
            </w:pPr>
            <w:r>
              <w:rPr>
                <w:rFonts w:ascii="Cambria" w:hAnsi="Cambria" w:cs="Calibri"/>
                <w:sz w:val="22"/>
                <w:szCs w:val="22"/>
              </w:rPr>
              <w:t>Datový přenos: USB, BT, SD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B945D52" w14:textId="77777777" w:rsidR="00C95AC4" w:rsidRDefault="00C95AC4">
            <w:pPr>
              <w:rPr>
                <w:rFonts w:ascii="Calibri" w:hAnsi="Calibri" w:cs="Calibri"/>
                <w:sz w:val="22"/>
                <w:szCs w:val="22"/>
              </w:rPr>
            </w:pPr>
          </w:p>
        </w:tc>
      </w:tr>
      <w:tr w:rsidR="00C95AC4" w14:paraId="20FDD7C8"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3B9A3C97"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27132F78" w14:textId="77777777" w:rsidR="00C95AC4" w:rsidRDefault="00C95AC4">
            <w:pPr>
              <w:rPr>
                <w:rFonts w:ascii="Cambria" w:hAnsi="Cambria" w:cs="Calibri"/>
                <w:sz w:val="22"/>
                <w:szCs w:val="22"/>
              </w:rPr>
            </w:pPr>
            <w:r>
              <w:rPr>
                <w:rFonts w:ascii="Cambria" w:hAnsi="Cambria" w:cs="Calibri"/>
                <w:sz w:val="22"/>
                <w:szCs w:val="22"/>
              </w:rPr>
              <w:t xml:space="preserve">Rozlišení LCD displeje: 128 x 64 </w:t>
            </w:r>
            <w:proofErr w:type="spellStart"/>
            <w:r>
              <w:rPr>
                <w:rFonts w:ascii="Cambria" w:hAnsi="Cambria" w:cs="Calibri"/>
                <w:sz w:val="22"/>
                <w:szCs w:val="22"/>
              </w:rPr>
              <w:t>px</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610D46E" w14:textId="77777777" w:rsidR="00C95AC4" w:rsidRDefault="00C95AC4">
            <w:pPr>
              <w:rPr>
                <w:rFonts w:ascii="Calibri" w:hAnsi="Calibri" w:cs="Calibri"/>
                <w:sz w:val="22"/>
                <w:szCs w:val="22"/>
              </w:rPr>
            </w:pPr>
          </w:p>
        </w:tc>
      </w:tr>
      <w:tr w:rsidR="00C95AC4" w14:paraId="6554D831"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454BDA8A"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0A0BB388" w14:textId="77777777" w:rsidR="00C95AC4" w:rsidRDefault="00C95AC4">
            <w:pPr>
              <w:rPr>
                <w:rFonts w:ascii="Cambria" w:hAnsi="Cambria" w:cs="Calibri"/>
                <w:sz w:val="22"/>
                <w:szCs w:val="22"/>
              </w:rPr>
            </w:pPr>
            <w:r>
              <w:rPr>
                <w:rFonts w:ascii="Cambria" w:hAnsi="Cambria" w:cs="Calibri"/>
                <w:sz w:val="22"/>
                <w:szCs w:val="22"/>
              </w:rPr>
              <w:t>Kapacita úložiště: min. 2 GB</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DF3223F" w14:textId="77777777" w:rsidR="00C95AC4" w:rsidRDefault="00C95AC4">
            <w:pPr>
              <w:rPr>
                <w:rFonts w:ascii="Calibri" w:hAnsi="Calibri" w:cs="Calibri"/>
                <w:sz w:val="22"/>
                <w:szCs w:val="22"/>
              </w:rPr>
            </w:pPr>
          </w:p>
        </w:tc>
      </w:tr>
      <w:tr w:rsidR="00C95AC4" w14:paraId="612D2FB0"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02F6CC56"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5109AE5F" w14:textId="77777777" w:rsidR="00C95AC4" w:rsidRDefault="00C95AC4">
            <w:pPr>
              <w:rPr>
                <w:rFonts w:ascii="Cambria" w:hAnsi="Cambria" w:cs="Calibri"/>
                <w:sz w:val="22"/>
                <w:szCs w:val="22"/>
              </w:rPr>
            </w:pPr>
            <w:r>
              <w:rPr>
                <w:rFonts w:ascii="Cambria" w:hAnsi="Cambria" w:cs="Calibri"/>
                <w:sz w:val="22"/>
                <w:szCs w:val="22"/>
              </w:rPr>
              <w:t>Vzorkovací frekvence/rozlišení: 8 x 2 000 Hz, 24 bit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735604" w14:textId="77777777" w:rsidR="00C95AC4" w:rsidRDefault="00C95AC4">
            <w:pPr>
              <w:rPr>
                <w:rFonts w:ascii="Calibri" w:hAnsi="Calibri" w:cs="Calibri"/>
                <w:sz w:val="22"/>
                <w:szCs w:val="22"/>
              </w:rPr>
            </w:pPr>
          </w:p>
        </w:tc>
      </w:tr>
      <w:tr w:rsidR="00C95AC4" w14:paraId="5F6703BA"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1D8B62CF"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075A59F2" w14:textId="77777777" w:rsidR="00C95AC4" w:rsidRDefault="00C95AC4">
            <w:pPr>
              <w:rPr>
                <w:rFonts w:ascii="Cambria" w:hAnsi="Cambria" w:cs="Calibri"/>
                <w:sz w:val="22"/>
                <w:szCs w:val="22"/>
              </w:rPr>
            </w:pPr>
            <w:r>
              <w:rPr>
                <w:rFonts w:ascii="Cambria" w:hAnsi="Cambria" w:cs="Calibri"/>
                <w:sz w:val="22"/>
                <w:szCs w:val="22"/>
              </w:rPr>
              <w:t xml:space="preserve">Detekce kardiostimulátoru: 100 </w:t>
            </w:r>
            <w:proofErr w:type="spellStart"/>
            <w:r>
              <w:rPr>
                <w:rFonts w:ascii="Cambria" w:hAnsi="Cambria" w:cs="Calibri"/>
                <w:sz w:val="22"/>
                <w:szCs w:val="22"/>
              </w:rPr>
              <w:t>μs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0395BFA" w14:textId="77777777" w:rsidR="00C95AC4" w:rsidRDefault="00C95AC4">
            <w:pPr>
              <w:rPr>
                <w:rFonts w:ascii="Calibri" w:hAnsi="Calibri" w:cs="Calibri"/>
                <w:sz w:val="22"/>
                <w:szCs w:val="22"/>
              </w:rPr>
            </w:pPr>
          </w:p>
        </w:tc>
      </w:tr>
      <w:tr w:rsidR="00C95AC4" w14:paraId="39562464"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0E06E518"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398F7A20" w14:textId="77777777" w:rsidR="00C95AC4" w:rsidRDefault="00C95AC4">
            <w:pPr>
              <w:rPr>
                <w:rFonts w:ascii="Cambria" w:hAnsi="Cambria" w:cs="Calibri"/>
                <w:sz w:val="22"/>
                <w:szCs w:val="22"/>
              </w:rPr>
            </w:pPr>
            <w:r>
              <w:rPr>
                <w:rFonts w:ascii="Cambria" w:hAnsi="Cambria" w:cs="Calibri"/>
                <w:sz w:val="22"/>
                <w:szCs w:val="22"/>
              </w:rPr>
              <w:t>Frekvenční rozsah: 0.049–220 Hz</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04CDE23" w14:textId="77777777" w:rsidR="00C95AC4" w:rsidRDefault="00C95AC4">
            <w:pPr>
              <w:rPr>
                <w:rFonts w:ascii="Calibri" w:hAnsi="Calibri" w:cs="Calibri"/>
                <w:sz w:val="22"/>
                <w:szCs w:val="22"/>
              </w:rPr>
            </w:pPr>
          </w:p>
        </w:tc>
      </w:tr>
      <w:tr w:rsidR="00C95AC4" w14:paraId="78D098D5"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38BEDD21"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0D361BCD" w14:textId="77777777" w:rsidR="00C95AC4" w:rsidRDefault="00C95AC4">
            <w:pPr>
              <w:rPr>
                <w:rFonts w:ascii="Cambria" w:hAnsi="Cambria" w:cs="Calibri"/>
                <w:sz w:val="22"/>
                <w:szCs w:val="22"/>
              </w:rPr>
            </w:pPr>
            <w:r>
              <w:rPr>
                <w:rFonts w:ascii="Cambria" w:hAnsi="Cambria" w:cs="Calibri"/>
                <w:sz w:val="22"/>
                <w:szCs w:val="22"/>
              </w:rPr>
              <w:t xml:space="preserve">Digitální rozlišení: 1,52 </w:t>
            </w:r>
            <w:proofErr w:type="spellStart"/>
            <w:r>
              <w:rPr>
                <w:rFonts w:ascii="Cambria" w:hAnsi="Cambria" w:cs="Calibri"/>
                <w:sz w:val="22"/>
                <w:szCs w:val="22"/>
              </w:rPr>
              <w:t>μV</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FD52EA8" w14:textId="77777777" w:rsidR="00C95AC4" w:rsidRDefault="00C95AC4">
            <w:pPr>
              <w:rPr>
                <w:rFonts w:ascii="Calibri" w:hAnsi="Calibri" w:cs="Calibri"/>
                <w:sz w:val="22"/>
                <w:szCs w:val="22"/>
              </w:rPr>
            </w:pPr>
          </w:p>
        </w:tc>
      </w:tr>
      <w:tr w:rsidR="00C95AC4" w14:paraId="652AE8C7"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75840F59"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664DBFCB" w14:textId="77777777" w:rsidR="00C95AC4" w:rsidRDefault="00C95AC4">
            <w:pPr>
              <w:rPr>
                <w:rFonts w:ascii="Cambria" w:hAnsi="Cambria" w:cs="Calibri"/>
                <w:sz w:val="22"/>
                <w:szCs w:val="22"/>
              </w:rPr>
            </w:pPr>
            <w:r>
              <w:rPr>
                <w:rFonts w:ascii="Cambria" w:hAnsi="Cambria" w:cs="Calibri"/>
                <w:sz w:val="22"/>
                <w:szCs w:val="22"/>
              </w:rPr>
              <w:t xml:space="preserve">Maximální elektrodový potenciál: ± 393 </w:t>
            </w:r>
            <w:proofErr w:type="spellStart"/>
            <w:r>
              <w:rPr>
                <w:rFonts w:ascii="Cambria" w:hAnsi="Cambria" w:cs="Calibri"/>
                <w:sz w:val="22"/>
                <w:szCs w:val="22"/>
              </w:rPr>
              <w:t>mV</w:t>
            </w:r>
            <w:proofErr w:type="spellEnd"/>
            <w:r>
              <w:rPr>
                <w:rFonts w:ascii="Cambria" w:hAnsi="Cambria" w:cs="Calibri"/>
                <w:sz w:val="22"/>
                <w:szCs w:val="22"/>
              </w:rPr>
              <w:t xml:space="preserve"> DC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FC3AF54" w14:textId="77777777" w:rsidR="00C95AC4" w:rsidRDefault="00C95AC4">
            <w:pPr>
              <w:rPr>
                <w:rFonts w:ascii="Calibri" w:hAnsi="Calibri" w:cs="Calibri"/>
                <w:sz w:val="22"/>
                <w:szCs w:val="22"/>
              </w:rPr>
            </w:pPr>
          </w:p>
        </w:tc>
      </w:tr>
      <w:tr w:rsidR="00C95AC4" w14:paraId="7CF898C7"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3A31025E"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0534B575" w14:textId="77777777" w:rsidR="00C95AC4" w:rsidRDefault="00C95AC4">
            <w:pPr>
              <w:rPr>
                <w:rFonts w:ascii="Cambria" w:hAnsi="Cambria" w:cs="Calibri"/>
                <w:sz w:val="22"/>
                <w:szCs w:val="22"/>
              </w:rPr>
            </w:pPr>
            <w:r>
              <w:rPr>
                <w:rFonts w:ascii="Cambria" w:hAnsi="Cambria" w:cs="Calibri"/>
                <w:sz w:val="22"/>
                <w:szCs w:val="22"/>
              </w:rPr>
              <w:t xml:space="preserve">Dynamický rozsah: 66 </w:t>
            </w:r>
            <w:proofErr w:type="spellStart"/>
            <w:r>
              <w:rPr>
                <w:rFonts w:ascii="Cambria" w:hAnsi="Cambria" w:cs="Calibri"/>
                <w:sz w:val="22"/>
                <w:szCs w:val="22"/>
              </w:rPr>
              <w:t>mV</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221ECCB" w14:textId="77777777" w:rsidR="00C95AC4" w:rsidRDefault="00C95AC4">
            <w:pPr>
              <w:rPr>
                <w:rFonts w:ascii="Calibri" w:hAnsi="Calibri" w:cs="Calibri"/>
                <w:sz w:val="22"/>
                <w:szCs w:val="22"/>
              </w:rPr>
            </w:pPr>
          </w:p>
        </w:tc>
      </w:tr>
      <w:tr w:rsidR="00C95AC4" w14:paraId="2E97FCA6"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6809FCC8"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62337379" w14:textId="77777777" w:rsidR="00C95AC4" w:rsidRDefault="00C95AC4">
            <w:pPr>
              <w:rPr>
                <w:rFonts w:ascii="Cambria" w:hAnsi="Cambria" w:cs="Calibri"/>
                <w:sz w:val="22"/>
                <w:szCs w:val="22"/>
              </w:rPr>
            </w:pPr>
            <w:r>
              <w:rPr>
                <w:rFonts w:ascii="Cambria" w:hAnsi="Cambria" w:cs="Calibri"/>
                <w:sz w:val="22"/>
                <w:szCs w:val="22"/>
              </w:rPr>
              <w:t>Potlačení součtového signálu: &gt; 100 dB</w:t>
            </w:r>
            <w:r>
              <w:rPr>
                <w:rFonts w:ascii="Cambria" w:hAnsi="Cambria" w:cs="Calibri"/>
                <w:sz w:val="22"/>
                <w:szCs w:val="22"/>
              </w:rPr>
              <w:br/>
              <w:t>digitálním filtrem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AE1DB98" w14:textId="77777777" w:rsidR="00C95AC4" w:rsidRDefault="00C95AC4">
            <w:pPr>
              <w:rPr>
                <w:rFonts w:ascii="Calibri" w:hAnsi="Calibri" w:cs="Calibri"/>
                <w:sz w:val="22"/>
                <w:szCs w:val="22"/>
              </w:rPr>
            </w:pPr>
          </w:p>
        </w:tc>
      </w:tr>
      <w:tr w:rsidR="00C95AC4" w14:paraId="71204097"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17C42C25"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5BDE57FD" w14:textId="77777777" w:rsidR="00C95AC4" w:rsidRDefault="00C95AC4">
            <w:pPr>
              <w:rPr>
                <w:rFonts w:ascii="Cambria" w:hAnsi="Cambria" w:cs="Calibri"/>
                <w:sz w:val="22"/>
                <w:szCs w:val="22"/>
              </w:rPr>
            </w:pPr>
            <w:r>
              <w:rPr>
                <w:rFonts w:ascii="Cambria" w:hAnsi="Cambria" w:cs="Calibri"/>
                <w:sz w:val="22"/>
                <w:szCs w:val="22"/>
              </w:rPr>
              <w:t xml:space="preserve">Baterie: 2 × AA 1,5 V nebo 2 × Ni-Cd nebo 2 × </w:t>
            </w:r>
            <w:proofErr w:type="spellStart"/>
            <w:r>
              <w:rPr>
                <w:rFonts w:ascii="Cambria" w:hAnsi="Cambria" w:cs="Calibri"/>
                <w:sz w:val="22"/>
                <w:szCs w:val="22"/>
              </w:rPr>
              <w:t>NiMH</w:t>
            </w:r>
            <w:proofErr w:type="spellEnd"/>
            <w:r>
              <w:rPr>
                <w:rFonts w:ascii="Cambria" w:hAnsi="Cambria" w:cs="Calibri"/>
                <w:sz w:val="22"/>
                <w:szCs w:val="22"/>
              </w:rPr>
              <w:t xml:space="preserve"> 1,2 V</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E268DC" w14:textId="77777777" w:rsidR="00C95AC4" w:rsidRDefault="00C95AC4">
            <w:pPr>
              <w:rPr>
                <w:rFonts w:ascii="Calibri" w:hAnsi="Calibri" w:cs="Calibri"/>
                <w:sz w:val="22"/>
                <w:szCs w:val="22"/>
              </w:rPr>
            </w:pPr>
          </w:p>
        </w:tc>
      </w:tr>
      <w:tr w:rsidR="00C95AC4" w14:paraId="340E411A"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7D5AE626"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233C4567" w14:textId="77777777" w:rsidR="00C95AC4" w:rsidRDefault="00C95AC4">
            <w:pPr>
              <w:rPr>
                <w:rFonts w:ascii="Cambria" w:hAnsi="Cambria" w:cs="Calibri"/>
                <w:sz w:val="22"/>
                <w:szCs w:val="22"/>
              </w:rPr>
            </w:pPr>
            <w:r>
              <w:rPr>
                <w:rFonts w:ascii="Cambria" w:hAnsi="Cambria" w:cs="Calibri"/>
                <w:sz w:val="22"/>
                <w:szCs w:val="22"/>
              </w:rPr>
              <w:t>Rozměry mm: 102 × 62 × 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A3F5529" w14:textId="77777777" w:rsidR="00C95AC4" w:rsidRDefault="00C95AC4">
            <w:pPr>
              <w:rPr>
                <w:rFonts w:ascii="Calibri" w:hAnsi="Calibri" w:cs="Calibri"/>
                <w:sz w:val="22"/>
                <w:szCs w:val="22"/>
              </w:rPr>
            </w:pPr>
          </w:p>
        </w:tc>
      </w:tr>
      <w:tr w:rsidR="00C95AC4" w14:paraId="1A984694"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21E4577E"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4FFD3678" w14:textId="77777777" w:rsidR="00C95AC4" w:rsidRDefault="00C95AC4">
            <w:pPr>
              <w:rPr>
                <w:rFonts w:ascii="Cambria" w:hAnsi="Cambria" w:cs="Calibri"/>
                <w:sz w:val="22"/>
                <w:szCs w:val="22"/>
              </w:rPr>
            </w:pPr>
            <w:r>
              <w:rPr>
                <w:rFonts w:ascii="Cambria" w:hAnsi="Cambria" w:cs="Calibri"/>
                <w:sz w:val="22"/>
                <w:szCs w:val="22"/>
              </w:rPr>
              <w:t>Hmotnost: max. 150 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01F6E30" w14:textId="77777777" w:rsidR="00C95AC4" w:rsidRDefault="00C95AC4">
            <w:pPr>
              <w:rPr>
                <w:rFonts w:ascii="Calibri" w:hAnsi="Calibri" w:cs="Calibri"/>
                <w:sz w:val="22"/>
                <w:szCs w:val="22"/>
              </w:rPr>
            </w:pPr>
          </w:p>
        </w:tc>
      </w:tr>
      <w:tr w:rsidR="00C95AC4" w14:paraId="1BEEB099"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5ED8517D"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2BBB0B51" w14:textId="77777777" w:rsidR="00C95AC4" w:rsidRDefault="00C95AC4">
            <w:pPr>
              <w:rPr>
                <w:rFonts w:ascii="Cambria" w:hAnsi="Cambria" w:cs="Calibri"/>
                <w:sz w:val="22"/>
                <w:szCs w:val="22"/>
              </w:rPr>
            </w:pPr>
            <w:r>
              <w:rPr>
                <w:rFonts w:ascii="Cambria" w:hAnsi="Cambria" w:cs="Calibri"/>
                <w:sz w:val="22"/>
                <w:szCs w:val="22"/>
              </w:rPr>
              <w:t>Plně nastavitelné prostředí</w:t>
            </w:r>
            <w:r>
              <w:rPr>
                <w:rFonts w:ascii="Cambria" w:hAnsi="Cambria" w:cs="Calibri"/>
                <w:sz w:val="22"/>
                <w:szCs w:val="22"/>
              </w:rPr>
              <w:br/>
            </w:r>
            <w:proofErr w:type="spellStart"/>
            <w:r>
              <w:rPr>
                <w:rFonts w:ascii="Cambria" w:hAnsi="Cambria" w:cs="Calibri"/>
                <w:sz w:val="22"/>
                <w:szCs w:val="22"/>
              </w:rPr>
              <w:t>PROSTŘEDÍ</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1ADF346" w14:textId="77777777" w:rsidR="00C95AC4" w:rsidRDefault="00C95AC4">
            <w:pPr>
              <w:rPr>
                <w:rFonts w:ascii="Calibri" w:hAnsi="Calibri" w:cs="Calibri"/>
                <w:sz w:val="22"/>
                <w:szCs w:val="22"/>
              </w:rPr>
            </w:pPr>
          </w:p>
        </w:tc>
      </w:tr>
      <w:tr w:rsidR="00C95AC4" w14:paraId="6CBF1737"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2EF9A9EF"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3AF9132F" w14:textId="77777777" w:rsidR="00C95AC4" w:rsidRDefault="00C95AC4">
            <w:pPr>
              <w:rPr>
                <w:rFonts w:ascii="Cambria" w:hAnsi="Cambria" w:cs="Calibri"/>
                <w:sz w:val="22"/>
                <w:szCs w:val="22"/>
              </w:rPr>
            </w:pPr>
            <w:r>
              <w:rPr>
                <w:rFonts w:ascii="Cambria" w:hAnsi="Cambria" w:cs="Calibri"/>
                <w:sz w:val="22"/>
                <w:szCs w:val="22"/>
              </w:rPr>
              <w:t>Interaktivní grafy/histogramy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061D85B" w14:textId="77777777" w:rsidR="00C95AC4" w:rsidRDefault="00C95AC4">
            <w:pPr>
              <w:rPr>
                <w:rFonts w:ascii="Calibri" w:hAnsi="Calibri" w:cs="Calibri"/>
                <w:sz w:val="22"/>
                <w:szCs w:val="22"/>
              </w:rPr>
            </w:pPr>
          </w:p>
        </w:tc>
      </w:tr>
      <w:tr w:rsidR="00C95AC4" w14:paraId="5583B214"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79EA7D28"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33D06231" w14:textId="77777777" w:rsidR="00C95AC4" w:rsidRDefault="00C95AC4">
            <w:pPr>
              <w:rPr>
                <w:rFonts w:ascii="Cambria" w:hAnsi="Cambria" w:cs="Calibri"/>
                <w:sz w:val="22"/>
                <w:szCs w:val="22"/>
              </w:rPr>
            </w:pPr>
            <w:r>
              <w:rPr>
                <w:rFonts w:ascii="Cambria" w:hAnsi="Cambria" w:cs="Calibri"/>
                <w:sz w:val="22"/>
                <w:szCs w:val="22"/>
              </w:rPr>
              <w:t>Analýza rytmu</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C53B29D" w14:textId="77777777" w:rsidR="00C95AC4" w:rsidRDefault="00C95AC4">
            <w:pPr>
              <w:rPr>
                <w:rFonts w:ascii="Calibri" w:hAnsi="Calibri" w:cs="Calibri"/>
                <w:sz w:val="22"/>
                <w:szCs w:val="22"/>
              </w:rPr>
            </w:pPr>
          </w:p>
        </w:tc>
      </w:tr>
      <w:tr w:rsidR="00C95AC4" w14:paraId="394C4CAC"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38538E7F"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788E60D2" w14:textId="77777777" w:rsidR="00C95AC4" w:rsidRDefault="00C95AC4">
            <w:pPr>
              <w:rPr>
                <w:rFonts w:ascii="Cambria" w:hAnsi="Cambria" w:cs="Calibri"/>
                <w:sz w:val="22"/>
                <w:szCs w:val="22"/>
              </w:rPr>
            </w:pPr>
            <w:r>
              <w:rPr>
                <w:rFonts w:ascii="Cambria" w:hAnsi="Cambria" w:cs="Calibri"/>
                <w:sz w:val="22"/>
                <w:szCs w:val="22"/>
              </w:rPr>
              <w:t>HRV</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9254B75" w14:textId="77777777" w:rsidR="00C95AC4" w:rsidRDefault="00C95AC4">
            <w:pPr>
              <w:rPr>
                <w:rFonts w:ascii="Calibri" w:hAnsi="Calibri" w:cs="Calibri"/>
                <w:sz w:val="22"/>
                <w:szCs w:val="22"/>
              </w:rPr>
            </w:pPr>
          </w:p>
        </w:tc>
      </w:tr>
      <w:tr w:rsidR="00C95AC4" w14:paraId="44C74547"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3F262D90"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36AEC74D" w14:textId="77777777" w:rsidR="00C95AC4" w:rsidRDefault="00C95AC4">
            <w:pPr>
              <w:rPr>
                <w:rFonts w:ascii="Cambria" w:hAnsi="Cambria" w:cs="Calibri"/>
                <w:sz w:val="22"/>
                <w:szCs w:val="22"/>
              </w:rPr>
            </w:pPr>
            <w:r>
              <w:rPr>
                <w:rFonts w:ascii="Cambria" w:hAnsi="Cambria" w:cs="Calibri"/>
                <w:sz w:val="22"/>
                <w:szCs w:val="22"/>
              </w:rPr>
              <w:t>HRV PLUS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A20B494" w14:textId="77777777" w:rsidR="00C95AC4" w:rsidRDefault="00C95AC4">
            <w:pPr>
              <w:rPr>
                <w:rFonts w:ascii="Calibri" w:hAnsi="Calibri" w:cs="Calibri"/>
                <w:sz w:val="22"/>
                <w:szCs w:val="22"/>
              </w:rPr>
            </w:pPr>
          </w:p>
        </w:tc>
      </w:tr>
      <w:tr w:rsidR="00C95AC4" w14:paraId="6851F3D3"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2BB97E00"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06238B3D" w14:textId="77777777" w:rsidR="00C95AC4" w:rsidRDefault="00C95AC4">
            <w:pPr>
              <w:rPr>
                <w:rFonts w:ascii="Cambria" w:hAnsi="Cambria" w:cs="Calibri"/>
                <w:sz w:val="22"/>
                <w:szCs w:val="22"/>
              </w:rPr>
            </w:pPr>
            <w:r>
              <w:rPr>
                <w:rFonts w:ascii="Cambria" w:hAnsi="Cambria" w:cs="Calibri"/>
                <w:sz w:val="22"/>
                <w:szCs w:val="22"/>
              </w:rPr>
              <w:t>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CA15058" w14:textId="77777777" w:rsidR="00C95AC4" w:rsidRDefault="00C95AC4">
            <w:pPr>
              <w:rPr>
                <w:rFonts w:ascii="Calibri" w:hAnsi="Calibri" w:cs="Calibri"/>
                <w:sz w:val="22"/>
                <w:szCs w:val="22"/>
              </w:rPr>
            </w:pPr>
          </w:p>
        </w:tc>
      </w:tr>
      <w:tr w:rsidR="00C95AC4" w14:paraId="298D127D" w14:textId="77777777" w:rsidTr="00C95AC4">
        <w:trPr>
          <w:trHeight w:val="285"/>
        </w:trPr>
        <w:tc>
          <w:tcPr>
            <w:tcW w:w="0" w:type="auto"/>
            <w:tcBorders>
              <w:top w:val="single" w:sz="6" w:space="0" w:color="CCCCCC"/>
              <w:left w:val="dashed" w:sz="6" w:space="0" w:color="D8D8D8"/>
              <w:bottom w:val="dashed" w:sz="6" w:space="0" w:color="D8D8D8"/>
              <w:right w:val="dashed" w:sz="6" w:space="0" w:color="D8D8D8"/>
            </w:tcBorders>
            <w:tcMar>
              <w:top w:w="0" w:type="dxa"/>
              <w:left w:w="45" w:type="dxa"/>
              <w:bottom w:w="0" w:type="dxa"/>
              <w:right w:w="45" w:type="dxa"/>
            </w:tcMar>
            <w:vAlign w:val="center"/>
            <w:hideMark/>
          </w:tcPr>
          <w:p w14:paraId="2B03D3A6"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4CDB53A8" w14:textId="77777777" w:rsidR="00C95AC4" w:rsidRDefault="00C95AC4">
            <w:pPr>
              <w:rPr>
                <w:rFonts w:ascii="Cambria" w:hAnsi="Cambria" w:cs="Calibri"/>
                <w:sz w:val="22"/>
                <w:szCs w:val="22"/>
              </w:rPr>
            </w:pPr>
            <w:r>
              <w:rPr>
                <w:rFonts w:ascii="Cambria" w:hAnsi="Cambria" w:cs="Calibri"/>
                <w:sz w:val="22"/>
                <w:szCs w:val="22"/>
              </w:rPr>
              <w:t>ST PLUS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253165" w14:textId="77777777" w:rsidR="00C95AC4" w:rsidRDefault="00C95AC4">
            <w:pPr>
              <w:rPr>
                <w:rFonts w:ascii="Calibri" w:hAnsi="Calibri" w:cs="Calibri"/>
                <w:sz w:val="22"/>
                <w:szCs w:val="22"/>
              </w:rPr>
            </w:pPr>
          </w:p>
        </w:tc>
      </w:tr>
      <w:tr w:rsidR="00C95AC4" w14:paraId="30B1AD0F" w14:textId="77777777" w:rsidTr="00C95AC4">
        <w:trPr>
          <w:trHeight w:val="285"/>
        </w:trPr>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hideMark/>
          </w:tcPr>
          <w:p w14:paraId="240B051A"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55CF790E" w14:textId="77777777" w:rsidR="00C95AC4" w:rsidRDefault="00C95AC4">
            <w:pPr>
              <w:rPr>
                <w:rFonts w:ascii="Cambria" w:hAnsi="Cambria" w:cs="Calibri"/>
                <w:sz w:val="22"/>
                <w:szCs w:val="22"/>
              </w:rPr>
            </w:pPr>
            <w:r>
              <w:rPr>
                <w:rFonts w:ascii="Cambria" w:hAnsi="Cambria" w:cs="Calibri"/>
                <w:sz w:val="22"/>
                <w:szCs w:val="22"/>
              </w:rPr>
              <w:t xml:space="preserve">QT a </w:t>
            </w:r>
            <w:proofErr w:type="spellStart"/>
            <w:r>
              <w:rPr>
                <w:rFonts w:ascii="Cambria" w:hAnsi="Cambria" w:cs="Calibri"/>
                <w:sz w:val="22"/>
                <w:szCs w:val="22"/>
              </w:rPr>
              <w:t>QTc</w:t>
            </w:r>
            <w:proofErr w:type="spellEnd"/>
          </w:p>
        </w:tc>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hideMark/>
          </w:tcPr>
          <w:p w14:paraId="1363FA49" w14:textId="77777777" w:rsidR="00C95AC4" w:rsidRDefault="00C95AC4">
            <w:pPr>
              <w:rPr>
                <w:rFonts w:ascii="Calibri" w:hAnsi="Calibri" w:cs="Calibri"/>
                <w:sz w:val="22"/>
                <w:szCs w:val="22"/>
              </w:rPr>
            </w:pPr>
          </w:p>
        </w:tc>
      </w:tr>
      <w:tr w:rsidR="00C95AC4" w14:paraId="6D0E7C2E" w14:textId="77777777" w:rsidTr="00C95AC4">
        <w:trPr>
          <w:trHeight w:val="285"/>
        </w:trPr>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hideMark/>
          </w:tcPr>
          <w:p w14:paraId="2B48DF55"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hideMark/>
          </w:tcPr>
          <w:p w14:paraId="25AC9347" w14:textId="77777777" w:rsidR="00C95AC4" w:rsidRDefault="00C95AC4">
            <w:pPr>
              <w:rPr>
                <w:rFonts w:ascii="Cambria" w:hAnsi="Cambria" w:cs="Calibri"/>
                <w:sz w:val="22"/>
                <w:szCs w:val="22"/>
              </w:rPr>
            </w:pPr>
            <w:r>
              <w:rPr>
                <w:rFonts w:ascii="Cambria" w:hAnsi="Cambria" w:cs="Calibri"/>
                <w:sz w:val="22"/>
                <w:szCs w:val="22"/>
              </w:rPr>
              <w:t>Export do XML, XLS,DICOM, HL7, EDF+</w:t>
            </w:r>
          </w:p>
        </w:tc>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hideMark/>
          </w:tcPr>
          <w:p w14:paraId="689AC4A3" w14:textId="77777777" w:rsidR="00C95AC4" w:rsidRDefault="00C95AC4">
            <w:pPr>
              <w:rPr>
                <w:rFonts w:ascii="Calibri" w:hAnsi="Calibri" w:cs="Calibri"/>
                <w:sz w:val="22"/>
                <w:szCs w:val="22"/>
              </w:rPr>
            </w:pPr>
          </w:p>
        </w:tc>
      </w:tr>
      <w:tr w:rsidR="00C95AC4" w14:paraId="485818C7" w14:textId="77777777" w:rsidTr="00C95AC4">
        <w:trPr>
          <w:trHeight w:val="285"/>
        </w:trPr>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hideMark/>
          </w:tcPr>
          <w:p w14:paraId="5FBEEA65"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center"/>
            <w:hideMark/>
          </w:tcPr>
          <w:p w14:paraId="3A32FDEF" w14:textId="77777777" w:rsidR="00C95AC4" w:rsidRDefault="00C95AC4">
            <w:pPr>
              <w:rPr>
                <w:rFonts w:ascii="Cambria" w:hAnsi="Cambria" w:cs="Calibri"/>
                <w:sz w:val="22"/>
                <w:szCs w:val="22"/>
              </w:rPr>
            </w:pPr>
            <w:r>
              <w:rPr>
                <w:rFonts w:ascii="Cambria" w:hAnsi="Cambria" w:cs="Calibri"/>
                <w:sz w:val="22"/>
                <w:szCs w:val="22"/>
              </w:rPr>
              <w:t>Analýza a detekce pacemakeru</w:t>
            </w:r>
          </w:p>
        </w:tc>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hideMark/>
          </w:tcPr>
          <w:p w14:paraId="51447A1D" w14:textId="77777777" w:rsidR="00C95AC4" w:rsidRDefault="00C95AC4">
            <w:pPr>
              <w:rPr>
                <w:rFonts w:ascii="Calibri" w:hAnsi="Calibri" w:cs="Calibri"/>
                <w:sz w:val="22"/>
                <w:szCs w:val="22"/>
              </w:rPr>
            </w:pPr>
          </w:p>
        </w:tc>
      </w:tr>
      <w:tr w:rsidR="00C95AC4" w14:paraId="146FAF37" w14:textId="77777777" w:rsidTr="00C95AC4">
        <w:trPr>
          <w:trHeight w:val="285"/>
        </w:trPr>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tcPr>
          <w:p w14:paraId="3A60A8BE"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center"/>
          </w:tcPr>
          <w:p w14:paraId="2936450F" w14:textId="77777777" w:rsidR="00C95AC4" w:rsidRDefault="00C95AC4">
            <w:pPr>
              <w:rPr>
                <w:rFonts w:ascii="Cambria" w:hAnsi="Cambria" w:cs="Calibri"/>
                <w:sz w:val="22"/>
                <w:szCs w:val="22"/>
              </w:rPr>
            </w:pPr>
          </w:p>
        </w:tc>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tcPr>
          <w:p w14:paraId="22042798" w14:textId="77777777" w:rsidR="00C95AC4" w:rsidRDefault="00C95AC4">
            <w:pPr>
              <w:rPr>
                <w:rFonts w:ascii="Calibri" w:hAnsi="Calibri" w:cs="Calibri"/>
                <w:sz w:val="22"/>
                <w:szCs w:val="22"/>
              </w:rPr>
            </w:pPr>
          </w:p>
        </w:tc>
      </w:tr>
      <w:tr w:rsidR="00C95AC4" w14:paraId="1308242E" w14:textId="77777777" w:rsidTr="00C95AC4">
        <w:trPr>
          <w:trHeight w:val="285"/>
        </w:trPr>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tcPr>
          <w:p w14:paraId="10C6074C" w14:textId="77777777" w:rsidR="00C95AC4" w:rsidRDefault="00C95AC4">
            <w:pPr>
              <w:rPr>
                <w:rFonts w:ascii="Calibri" w:hAnsi="Calibri" w:cs="Calibri"/>
                <w:sz w:val="22"/>
                <w:szCs w:val="22"/>
              </w:rPr>
            </w:pPr>
          </w:p>
        </w:tc>
        <w:tc>
          <w:tcPr>
            <w:tcW w:w="0" w:type="auto"/>
            <w:gridSpan w:val="3"/>
            <w:tcBorders>
              <w:top w:val="single" w:sz="6" w:space="0" w:color="CCCCCC"/>
              <w:left w:val="single" w:sz="6" w:space="0" w:color="CCCCCC"/>
              <w:bottom w:val="dashed" w:sz="6" w:space="0" w:color="D8D8D8"/>
              <w:right w:val="dashed" w:sz="6" w:space="0" w:color="D8D8D8"/>
            </w:tcBorders>
            <w:tcMar>
              <w:top w:w="0" w:type="dxa"/>
              <w:left w:w="45" w:type="dxa"/>
              <w:bottom w:w="0" w:type="dxa"/>
              <w:right w:w="45" w:type="dxa"/>
            </w:tcMar>
            <w:vAlign w:val="center"/>
          </w:tcPr>
          <w:p w14:paraId="1812BABD" w14:textId="77777777" w:rsidR="00C95AC4" w:rsidRDefault="00C95AC4">
            <w:pPr>
              <w:rPr>
                <w:rFonts w:ascii="Cambria" w:hAnsi="Cambria" w:cs="Calibri"/>
                <w:sz w:val="22"/>
                <w:szCs w:val="22"/>
              </w:rPr>
            </w:pPr>
          </w:p>
        </w:tc>
        <w:tc>
          <w:tcPr>
            <w:tcW w:w="0" w:type="auto"/>
            <w:tcBorders>
              <w:top w:val="single" w:sz="6" w:space="0" w:color="CCCCCC"/>
              <w:left w:val="single" w:sz="6" w:space="0" w:color="CCCCCC"/>
              <w:bottom w:val="single" w:sz="6" w:space="0" w:color="CCCCCC"/>
              <w:right w:val="dashed" w:sz="6" w:space="0" w:color="D8D8D8"/>
            </w:tcBorders>
            <w:tcMar>
              <w:top w:w="0" w:type="dxa"/>
              <w:left w:w="45" w:type="dxa"/>
              <w:bottom w:w="0" w:type="dxa"/>
              <w:right w:w="45" w:type="dxa"/>
            </w:tcMar>
            <w:vAlign w:val="bottom"/>
          </w:tcPr>
          <w:p w14:paraId="2192AD1E" w14:textId="77777777" w:rsidR="00C95AC4" w:rsidRDefault="00C95AC4">
            <w:pPr>
              <w:rPr>
                <w:rFonts w:ascii="Calibri" w:hAnsi="Calibri" w:cs="Calibri"/>
                <w:sz w:val="22"/>
                <w:szCs w:val="22"/>
              </w:rPr>
            </w:pPr>
          </w:p>
        </w:tc>
      </w:tr>
    </w:tbl>
    <w:p w14:paraId="38C0780F" w14:textId="77777777" w:rsidR="008A363E" w:rsidRPr="008A363E" w:rsidRDefault="008A363E" w:rsidP="007C0279">
      <w:pPr>
        <w:spacing w:after="120" w:line="276" w:lineRule="auto"/>
        <w:ind w:left="425" w:hanging="425"/>
        <w:rPr>
          <w:rFonts w:ascii="Tahoma" w:hAnsi="Tahoma" w:cs="Tahoma"/>
          <w:b/>
          <w:iCs/>
          <w:sz w:val="20"/>
          <w:szCs w:val="22"/>
        </w:rPr>
      </w:pPr>
    </w:p>
    <w:sectPr w:rsidR="008A363E" w:rsidRPr="008A363E" w:rsidSect="004B3347">
      <w:headerReference w:type="default" r:id="rId10"/>
      <w:footerReference w:type="even" r:id="rId11"/>
      <w:footerReference w:type="default" r:id="rId12"/>
      <w:headerReference w:type="first" r:id="rId13"/>
      <w:footerReference w:type="first" r:id="rId14"/>
      <w:pgSz w:w="11906" w:h="16838" w:code="9"/>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0B5B7" w14:textId="77777777" w:rsidR="00484F8D" w:rsidRDefault="00484F8D">
      <w:r>
        <w:separator/>
      </w:r>
    </w:p>
    <w:p w14:paraId="2787EA8D" w14:textId="77777777" w:rsidR="00484F8D" w:rsidRDefault="00484F8D"/>
  </w:endnote>
  <w:endnote w:type="continuationSeparator" w:id="0">
    <w:p w14:paraId="7399003D" w14:textId="77777777" w:rsidR="00484F8D" w:rsidRDefault="00484F8D">
      <w:r>
        <w:continuationSeparator/>
      </w:r>
    </w:p>
    <w:p w14:paraId="4FAB2257" w14:textId="77777777" w:rsidR="00484F8D" w:rsidRDefault="00484F8D"/>
    <w:p w14:paraId="735138F2" w14:textId="77777777" w:rsidR="00484F8D" w:rsidRDefault="00484F8D">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C33D45">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C33D45">
      <w:rPr>
        <w:rFonts w:ascii="Tahoma" w:hAnsi="Tahoma" w:cs="Tahoma"/>
        <w:b/>
        <w:noProof/>
        <w:sz w:val="18"/>
        <w:szCs w:val="18"/>
      </w:rPr>
      <w:t>8</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C33D45">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62C9BD6C" w:rsidR="00073BB0" w:rsidRPr="00073BB0" w:rsidRDefault="00A56106" w:rsidP="00A56106">
    <w:pPr>
      <w:pStyle w:val="Zpat"/>
      <w:jc w:val="right"/>
      <w:rPr>
        <w:rFonts w:ascii="Tahoma" w:hAnsi="Tahoma" w:cs="Tahoma"/>
        <w:iCs/>
        <w:sz w:val="18"/>
        <w:szCs w:val="18"/>
      </w:rPr>
    </w:pPr>
    <w:r w:rsidRPr="007B5909">
      <w:rPr>
        <w:rFonts w:ascii="Verdana" w:hAnsi="Verdana"/>
        <w:bCs/>
        <w:iCs/>
        <w:sz w:val="18"/>
        <w:szCs w:val="18"/>
      </w:rPr>
      <w:t xml:space="preserve">OPA/Hal/2022/17/EKG </w:t>
    </w:r>
    <w:proofErr w:type="spellStart"/>
    <w:r w:rsidRPr="007B5909">
      <w:rPr>
        <w:rFonts w:ascii="Verdana" w:hAnsi="Verdana"/>
        <w:bCs/>
        <w:iCs/>
        <w:sz w:val="18"/>
        <w:szCs w:val="18"/>
      </w:rPr>
      <w:t>Holter</w:t>
    </w:r>
    <w:proofErr w:type="spellEnd"/>
    <w:r w:rsidRPr="007B5909">
      <w:rPr>
        <w:rFonts w:ascii="Verdana" w:hAnsi="Verdana"/>
        <w:bCs/>
        <w:iCs/>
        <w:sz w:val="18"/>
        <w:szCs w:val="18"/>
      </w:rPr>
      <w:t>-INT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C33D45">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AC725F">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E0BFD" w14:textId="77777777" w:rsidR="00484F8D" w:rsidRDefault="00484F8D">
      <w:r>
        <w:separator/>
      </w:r>
    </w:p>
    <w:p w14:paraId="51FEB1F7" w14:textId="77777777" w:rsidR="00484F8D" w:rsidRDefault="00484F8D"/>
  </w:footnote>
  <w:footnote w:type="continuationSeparator" w:id="0">
    <w:p w14:paraId="5C468E1D" w14:textId="77777777" w:rsidR="00484F8D" w:rsidRDefault="00484F8D">
      <w:r>
        <w:continuationSeparator/>
      </w:r>
    </w:p>
    <w:p w14:paraId="19C6DBEF" w14:textId="77777777" w:rsidR="00484F8D" w:rsidRDefault="00484F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329B0" w14:textId="78A921C7" w:rsidR="00BD570D" w:rsidRPr="00BD570D" w:rsidRDefault="00BD570D">
    <w:pPr>
      <w:pStyle w:val="Zhlav"/>
      <w:rPr>
        <w:rFonts w:ascii="Tahoma" w:hAnsi="Tahoma" w:cs="Tahoma"/>
        <w:sz w:val="20"/>
        <w:szCs w:val="20"/>
      </w:rPr>
    </w:pPr>
    <w:bookmarkStart w:id="24" w:name="_Hlk54181364"/>
    <w:bookmarkStart w:id="25" w:name="_Hlk54181365"/>
    <w:r w:rsidRPr="00BD570D">
      <w:rPr>
        <w:rFonts w:ascii="Tahoma" w:hAnsi="Tahoma" w:cs="Tahoma"/>
        <w:sz w:val="20"/>
        <w:szCs w:val="20"/>
      </w:rPr>
      <w:t xml:space="preserve">Příloha č. </w:t>
    </w:r>
    <w:bookmarkEnd w:id="24"/>
    <w:bookmarkEnd w:id="25"/>
    <w:r w:rsidR="005923AE">
      <w:rPr>
        <w:rFonts w:ascii="Tahoma" w:hAnsi="Tahoma" w:cs="Tahoma"/>
        <w:sz w:val="20"/>
        <w:szCs w:val="20"/>
      </w:rPr>
      <w:t>2</w:t>
    </w:r>
  </w:p>
  <w:p w14:paraId="5FFB5C1D" w14:textId="77777777" w:rsidR="00BD3A26" w:rsidRDefault="00BD3A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nsid w:val="510F035C"/>
    <w:multiLevelType w:val="hybridMultilevel"/>
    <w:tmpl w:val="D3FAA738"/>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3">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4">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0"/>
  </w:num>
  <w:num w:numId="2">
    <w:abstractNumId w:val="13"/>
  </w:num>
  <w:num w:numId="3">
    <w:abstractNumId w:val="39"/>
  </w:num>
  <w:num w:numId="4">
    <w:abstractNumId w:val="6"/>
  </w:num>
  <w:num w:numId="5">
    <w:abstractNumId w:val="15"/>
  </w:num>
  <w:num w:numId="6">
    <w:abstractNumId w:val="29"/>
  </w:num>
  <w:num w:numId="7">
    <w:abstractNumId w:val="31"/>
  </w:num>
  <w:num w:numId="8">
    <w:abstractNumId w:val="8"/>
  </w:num>
  <w:num w:numId="9">
    <w:abstractNumId w:val="19"/>
  </w:num>
  <w:num w:numId="10">
    <w:abstractNumId w:val="33"/>
  </w:num>
  <w:num w:numId="11">
    <w:abstractNumId w:val="17"/>
  </w:num>
  <w:num w:numId="12">
    <w:abstractNumId w:val="38"/>
  </w:num>
  <w:num w:numId="13">
    <w:abstractNumId w:val="42"/>
  </w:num>
  <w:num w:numId="14">
    <w:abstractNumId w:val="34"/>
  </w:num>
  <w:num w:numId="15">
    <w:abstractNumId w:val="41"/>
  </w:num>
  <w:num w:numId="16">
    <w:abstractNumId w:val="14"/>
  </w:num>
  <w:num w:numId="17">
    <w:abstractNumId w:val="28"/>
  </w:num>
  <w:num w:numId="18">
    <w:abstractNumId w:val="16"/>
  </w:num>
  <w:num w:numId="19">
    <w:abstractNumId w:val="18"/>
  </w:num>
  <w:num w:numId="20">
    <w:abstractNumId w:val="32"/>
  </w:num>
  <w:num w:numId="21">
    <w:abstractNumId w:val="0"/>
  </w:num>
  <w:num w:numId="22">
    <w:abstractNumId w:val="44"/>
  </w:num>
  <w:num w:numId="23">
    <w:abstractNumId w:val="7"/>
  </w:num>
  <w:num w:numId="24">
    <w:abstractNumId w:val="24"/>
  </w:num>
  <w:num w:numId="25">
    <w:abstractNumId w:val="12"/>
  </w:num>
  <w:num w:numId="26">
    <w:abstractNumId w:val="22"/>
  </w:num>
  <w:num w:numId="27">
    <w:abstractNumId w:val="40"/>
  </w:num>
  <w:num w:numId="28">
    <w:abstractNumId w:val="10"/>
  </w:num>
  <w:num w:numId="29">
    <w:abstractNumId w:val="43"/>
  </w:num>
  <w:num w:numId="30">
    <w:abstractNumId w:val="9"/>
  </w:num>
  <w:num w:numId="31">
    <w:abstractNumId w:val="11"/>
  </w:num>
  <w:num w:numId="32">
    <w:abstractNumId w:val="5"/>
  </w:num>
  <w:num w:numId="33">
    <w:abstractNumId w:val="4"/>
  </w:num>
  <w:num w:numId="34">
    <w:abstractNumId w:val="35"/>
  </w:num>
  <w:num w:numId="35">
    <w:abstractNumId w:val="21"/>
  </w:num>
  <w:num w:numId="36">
    <w:abstractNumId w:val="3"/>
  </w:num>
  <w:num w:numId="37">
    <w:abstractNumId w:val="23"/>
  </w:num>
  <w:num w:numId="38">
    <w:abstractNumId w:val="30"/>
  </w:num>
  <w:num w:numId="39">
    <w:abstractNumId w:val="37"/>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5E20"/>
    <w:rsid w:val="0002118A"/>
    <w:rsid w:val="00021CD5"/>
    <w:rsid w:val="000241C5"/>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D182D"/>
    <w:rsid w:val="000D694E"/>
    <w:rsid w:val="000E1DEB"/>
    <w:rsid w:val="000E22E3"/>
    <w:rsid w:val="000E5A82"/>
    <w:rsid w:val="000F34B6"/>
    <w:rsid w:val="000F4834"/>
    <w:rsid w:val="00103E8A"/>
    <w:rsid w:val="0010619D"/>
    <w:rsid w:val="00110EFE"/>
    <w:rsid w:val="00111E81"/>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5550"/>
    <w:rsid w:val="001F7674"/>
    <w:rsid w:val="00201114"/>
    <w:rsid w:val="00205D13"/>
    <w:rsid w:val="00206335"/>
    <w:rsid w:val="00206E7D"/>
    <w:rsid w:val="00207261"/>
    <w:rsid w:val="00207C88"/>
    <w:rsid w:val="0021222C"/>
    <w:rsid w:val="00220469"/>
    <w:rsid w:val="002230D6"/>
    <w:rsid w:val="00224BD8"/>
    <w:rsid w:val="0023024F"/>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EB6"/>
    <w:rsid w:val="002C6565"/>
    <w:rsid w:val="002D0B46"/>
    <w:rsid w:val="002D4BDB"/>
    <w:rsid w:val="002D624A"/>
    <w:rsid w:val="002E23FB"/>
    <w:rsid w:val="002E5194"/>
    <w:rsid w:val="002E5ED6"/>
    <w:rsid w:val="002F07BE"/>
    <w:rsid w:val="002F2AD8"/>
    <w:rsid w:val="002F2FB7"/>
    <w:rsid w:val="002F44B7"/>
    <w:rsid w:val="002F5047"/>
    <w:rsid w:val="002F55F1"/>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400319"/>
    <w:rsid w:val="00402976"/>
    <w:rsid w:val="0040446C"/>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6039E"/>
    <w:rsid w:val="00462524"/>
    <w:rsid w:val="00464C4C"/>
    <w:rsid w:val="00464E8E"/>
    <w:rsid w:val="00466780"/>
    <w:rsid w:val="00474BE2"/>
    <w:rsid w:val="00476CA3"/>
    <w:rsid w:val="00481AD0"/>
    <w:rsid w:val="00481D88"/>
    <w:rsid w:val="00484A73"/>
    <w:rsid w:val="00484F8D"/>
    <w:rsid w:val="00486F0C"/>
    <w:rsid w:val="00487C11"/>
    <w:rsid w:val="004948B1"/>
    <w:rsid w:val="004979E1"/>
    <w:rsid w:val="004A05C6"/>
    <w:rsid w:val="004A5D34"/>
    <w:rsid w:val="004A628A"/>
    <w:rsid w:val="004B1C50"/>
    <w:rsid w:val="004B3347"/>
    <w:rsid w:val="004B4E16"/>
    <w:rsid w:val="004B505D"/>
    <w:rsid w:val="004B69E4"/>
    <w:rsid w:val="004C3E58"/>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352D9"/>
    <w:rsid w:val="00542288"/>
    <w:rsid w:val="00543C96"/>
    <w:rsid w:val="0054698F"/>
    <w:rsid w:val="005471D6"/>
    <w:rsid w:val="0055279E"/>
    <w:rsid w:val="005540F9"/>
    <w:rsid w:val="0055449E"/>
    <w:rsid w:val="005706E1"/>
    <w:rsid w:val="00571FD5"/>
    <w:rsid w:val="00581103"/>
    <w:rsid w:val="005843FB"/>
    <w:rsid w:val="005849D1"/>
    <w:rsid w:val="00587A33"/>
    <w:rsid w:val="005923AE"/>
    <w:rsid w:val="0059273D"/>
    <w:rsid w:val="0059333A"/>
    <w:rsid w:val="005A33CC"/>
    <w:rsid w:val="005A6137"/>
    <w:rsid w:val="005A61B1"/>
    <w:rsid w:val="005A6BAF"/>
    <w:rsid w:val="005A7106"/>
    <w:rsid w:val="005B0B40"/>
    <w:rsid w:val="005B16CA"/>
    <w:rsid w:val="005B4C22"/>
    <w:rsid w:val="005B654B"/>
    <w:rsid w:val="005B717A"/>
    <w:rsid w:val="005C01DF"/>
    <w:rsid w:val="005C140B"/>
    <w:rsid w:val="005C520C"/>
    <w:rsid w:val="005C5497"/>
    <w:rsid w:val="005C7268"/>
    <w:rsid w:val="005D00CE"/>
    <w:rsid w:val="005D1F9D"/>
    <w:rsid w:val="005E2FC0"/>
    <w:rsid w:val="005F0D2C"/>
    <w:rsid w:val="005F704C"/>
    <w:rsid w:val="006006AF"/>
    <w:rsid w:val="006039E3"/>
    <w:rsid w:val="00604184"/>
    <w:rsid w:val="00616EC0"/>
    <w:rsid w:val="00616EE7"/>
    <w:rsid w:val="00617EF9"/>
    <w:rsid w:val="0062165B"/>
    <w:rsid w:val="00621A64"/>
    <w:rsid w:val="006227A4"/>
    <w:rsid w:val="00622AE9"/>
    <w:rsid w:val="00633675"/>
    <w:rsid w:val="00635F00"/>
    <w:rsid w:val="00644C25"/>
    <w:rsid w:val="00646407"/>
    <w:rsid w:val="0064643F"/>
    <w:rsid w:val="00647326"/>
    <w:rsid w:val="00652AF0"/>
    <w:rsid w:val="006543D2"/>
    <w:rsid w:val="0065564B"/>
    <w:rsid w:val="006604AD"/>
    <w:rsid w:val="00661426"/>
    <w:rsid w:val="00680F11"/>
    <w:rsid w:val="0068110F"/>
    <w:rsid w:val="006829CB"/>
    <w:rsid w:val="006842FD"/>
    <w:rsid w:val="006852AF"/>
    <w:rsid w:val="00694C56"/>
    <w:rsid w:val="00695C43"/>
    <w:rsid w:val="006976FB"/>
    <w:rsid w:val="006A3AEE"/>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107F4"/>
    <w:rsid w:val="00717161"/>
    <w:rsid w:val="0072442F"/>
    <w:rsid w:val="0072508C"/>
    <w:rsid w:val="007304AB"/>
    <w:rsid w:val="00731933"/>
    <w:rsid w:val="00732411"/>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80C19"/>
    <w:rsid w:val="00782E7C"/>
    <w:rsid w:val="0078724A"/>
    <w:rsid w:val="00787FAD"/>
    <w:rsid w:val="007914E4"/>
    <w:rsid w:val="007928C2"/>
    <w:rsid w:val="00792B24"/>
    <w:rsid w:val="0079479E"/>
    <w:rsid w:val="00794B3F"/>
    <w:rsid w:val="007A05EA"/>
    <w:rsid w:val="007B05B7"/>
    <w:rsid w:val="007B3EDA"/>
    <w:rsid w:val="007B7D8D"/>
    <w:rsid w:val="007C0279"/>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0D34"/>
    <w:rsid w:val="008310CE"/>
    <w:rsid w:val="00831547"/>
    <w:rsid w:val="008345B8"/>
    <w:rsid w:val="0083472F"/>
    <w:rsid w:val="00840406"/>
    <w:rsid w:val="00841CB9"/>
    <w:rsid w:val="00846B5F"/>
    <w:rsid w:val="00847C6C"/>
    <w:rsid w:val="00855314"/>
    <w:rsid w:val="00856415"/>
    <w:rsid w:val="008568EE"/>
    <w:rsid w:val="008575C5"/>
    <w:rsid w:val="00861560"/>
    <w:rsid w:val="00861CA8"/>
    <w:rsid w:val="008700C9"/>
    <w:rsid w:val="00871FE7"/>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3883"/>
    <w:rsid w:val="00A06AD7"/>
    <w:rsid w:val="00A076BF"/>
    <w:rsid w:val="00A07AF4"/>
    <w:rsid w:val="00A15D7E"/>
    <w:rsid w:val="00A202A0"/>
    <w:rsid w:val="00A20AF9"/>
    <w:rsid w:val="00A219A2"/>
    <w:rsid w:val="00A22C93"/>
    <w:rsid w:val="00A3335D"/>
    <w:rsid w:val="00A33DD0"/>
    <w:rsid w:val="00A350FA"/>
    <w:rsid w:val="00A35581"/>
    <w:rsid w:val="00A36E8B"/>
    <w:rsid w:val="00A40764"/>
    <w:rsid w:val="00A458B5"/>
    <w:rsid w:val="00A50351"/>
    <w:rsid w:val="00A50DD2"/>
    <w:rsid w:val="00A56106"/>
    <w:rsid w:val="00A620D5"/>
    <w:rsid w:val="00A67DB2"/>
    <w:rsid w:val="00A83AE6"/>
    <w:rsid w:val="00A867B9"/>
    <w:rsid w:val="00A92C9A"/>
    <w:rsid w:val="00A945F1"/>
    <w:rsid w:val="00A95090"/>
    <w:rsid w:val="00A95A5B"/>
    <w:rsid w:val="00AA5697"/>
    <w:rsid w:val="00AB1FF8"/>
    <w:rsid w:val="00AB5B15"/>
    <w:rsid w:val="00AB6033"/>
    <w:rsid w:val="00AB67E5"/>
    <w:rsid w:val="00AC0D11"/>
    <w:rsid w:val="00AC1F90"/>
    <w:rsid w:val="00AC30AF"/>
    <w:rsid w:val="00AC58F7"/>
    <w:rsid w:val="00AC725F"/>
    <w:rsid w:val="00AD28BA"/>
    <w:rsid w:val="00AD61FC"/>
    <w:rsid w:val="00AD6B99"/>
    <w:rsid w:val="00AE3468"/>
    <w:rsid w:val="00AE469D"/>
    <w:rsid w:val="00AF40CB"/>
    <w:rsid w:val="00AF5D57"/>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371E"/>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B1C"/>
    <w:rsid w:val="00BD3A26"/>
    <w:rsid w:val="00BD570D"/>
    <w:rsid w:val="00BD6347"/>
    <w:rsid w:val="00BE1B93"/>
    <w:rsid w:val="00BE3EB1"/>
    <w:rsid w:val="00BE537E"/>
    <w:rsid w:val="00BF3850"/>
    <w:rsid w:val="00BF3D79"/>
    <w:rsid w:val="00BF7F89"/>
    <w:rsid w:val="00C05F12"/>
    <w:rsid w:val="00C14621"/>
    <w:rsid w:val="00C176D0"/>
    <w:rsid w:val="00C20471"/>
    <w:rsid w:val="00C20853"/>
    <w:rsid w:val="00C21325"/>
    <w:rsid w:val="00C252C1"/>
    <w:rsid w:val="00C32ACF"/>
    <w:rsid w:val="00C33D45"/>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5223"/>
    <w:rsid w:val="00C9591A"/>
    <w:rsid w:val="00C95AC4"/>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4B78"/>
    <w:rsid w:val="00D85599"/>
    <w:rsid w:val="00D87CCA"/>
    <w:rsid w:val="00D9266E"/>
    <w:rsid w:val="00D9509E"/>
    <w:rsid w:val="00D960B0"/>
    <w:rsid w:val="00DA1EA5"/>
    <w:rsid w:val="00DA29FB"/>
    <w:rsid w:val="00DA2E05"/>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594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60759"/>
    <w:rsid w:val="00E64499"/>
    <w:rsid w:val="00E66E57"/>
    <w:rsid w:val="00E67DD5"/>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4184"/>
    <w:rsid w:val="00ED5F94"/>
    <w:rsid w:val="00ED6A27"/>
    <w:rsid w:val="00ED6F2A"/>
    <w:rsid w:val="00EE02C4"/>
    <w:rsid w:val="00EE7BF9"/>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7658"/>
    <w:rsid w:val="00F57C74"/>
    <w:rsid w:val="00F6007D"/>
    <w:rsid w:val="00F609E4"/>
    <w:rsid w:val="00F6515B"/>
    <w:rsid w:val="00F81D8E"/>
    <w:rsid w:val="00F82BEA"/>
    <w:rsid w:val="00F85064"/>
    <w:rsid w:val="00F90C11"/>
    <w:rsid w:val="00FA6687"/>
    <w:rsid w:val="00FB3D20"/>
    <w:rsid w:val="00FB3FDF"/>
    <w:rsid w:val="00FB4B32"/>
    <w:rsid w:val="00FB5EC9"/>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83"/>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2008557931">
      <w:bodyDiv w:val="1"/>
      <w:marLeft w:val="0"/>
      <w:marRight w:val="0"/>
      <w:marTop w:val="0"/>
      <w:marBottom w:val="0"/>
      <w:divBdr>
        <w:top w:val="none" w:sz="0" w:space="0" w:color="auto"/>
        <w:left w:val="none" w:sz="0" w:space="0" w:color="auto"/>
        <w:bottom w:val="none" w:sz="0" w:space="0" w:color="auto"/>
        <w:right w:val="none" w:sz="0" w:space="0" w:color="auto"/>
      </w:divBdr>
      <w:divsChild>
        <w:div w:id="2041936209">
          <w:marLeft w:val="0"/>
          <w:marRight w:val="0"/>
          <w:marTop w:val="0"/>
          <w:marBottom w:val="0"/>
          <w:divBdr>
            <w:top w:val="none" w:sz="0" w:space="0" w:color="auto"/>
            <w:left w:val="none" w:sz="0" w:space="0" w:color="auto"/>
            <w:bottom w:val="none" w:sz="0" w:space="0" w:color="auto"/>
            <w:right w:val="none" w:sz="0" w:space="0" w:color="auto"/>
          </w:divBdr>
          <w:divsChild>
            <w:div w:id="1036271780">
              <w:marLeft w:val="0"/>
              <w:marRight w:val="0"/>
              <w:marTop w:val="0"/>
              <w:marBottom w:val="0"/>
              <w:divBdr>
                <w:top w:val="none" w:sz="0" w:space="0" w:color="auto"/>
                <w:left w:val="none" w:sz="0" w:space="0" w:color="auto"/>
                <w:bottom w:val="none" w:sz="0" w:space="0" w:color="auto"/>
                <w:right w:val="none" w:sz="0" w:space="0" w:color="auto"/>
              </w:divBdr>
            </w:div>
          </w:divsChild>
        </w:div>
        <w:div w:id="1190341669">
          <w:marLeft w:val="0"/>
          <w:marRight w:val="0"/>
          <w:marTop w:val="0"/>
          <w:marBottom w:val="0"/>
          <w:divBdr>
            <w:top w:val="none" w:sz="0" w:space="0" w:color="auto"/>
            <w:left w:val="none" w:sz="0" w:space="0" w:color="auto"/>
            <w:bottom w:val="none" w:sz="0" w:space="0" w:color="auto"/>
            <w:right w:val="none" w:sz="0" w:space="0" w:color="auto"/>
          </w:divBdr>
        </w:div>
        <w:div w:id="39867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24BB-9B8A-4FAB-892A-03D11B9A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3617</Words>
  <Characters>21343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3</cp:revision>
  <cp:lastPrinted>2022-08-01T06:56:00Z</cp:lastPrinted>
  <dcterms:created xsi:type="dcterms:W3CDTF">2022-08-24T10:59:00Z</dcterms:created>
  <dcterms:modified xsi:type="dcterms:W3CDTF">2022-08-24T11:01:00Z</dcterms:modified>
</cp:coreProperties>
</file>