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B7E" w:rsidRDefault="003724A2">
      <w:pPr>
        <w:pStyle w:val="Zkladntext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904230" cy="1286510"/>
                <wp:effectExtent l="5080" t="12700" r="5715" b="5715"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286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6B7E" w:rsidRDefault="003724A2">
                            <w:pPr>
                              <w:spacing w:before="19" w:line="439" w:lineRule="exact"/>
                              <w:ind w:left="1277" w:right="1277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DODATEK</w:t>
                            </w:r>
                            <w:r>
                              <w:rPr>
                                <w:b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Č.</w:t>
                            </w:r>
                            <w:r>
                              <w:rPr>
                                <w:b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>1</w:t>
                            </w:r>
                          </w:p>
                          <w:p w:rsidR="00A06B7E" w:rsidRDefault="003724A2">
                            <w:pPr>
                              <w:ind w:left="1277" w:right="1277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KE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SMLOUVĚ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ÚČASTI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ŘEŠENÍ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PROJEKTU A PODÍLECH NA VÝSLEDCÍCH PROJEKTU</w:t>
                            </w:r>
                          </w:p>
                          <w:p w:rsidR="00A06B7E" w:rsidRDefault="003724A2">
                            <w:pPr>
                              <w:pStyle w:val="Zkladntext"/>
                              <w:spacing w:line="267" w:lineRule="exact"/>
                              <w:ind w:left="1276" w:right="1277"/>
                              <w:jc w:val="center"/>
                            </w:pPr>
                            <w:r>
                              <w:t>Číslo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dodatku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příjemce: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SMLGR2106/01</w:t>
                            </w:r>
                          </w:p>
                          <w:p w:rsidR="00A06B7E" w:rsidRDefault="003724A2">
                            <w:pPr>
                              <w:pStyle w:val="Zkladntext"/>
                              <w:spacing w:before="120"/>
                              <w:ind w:left="1276" w:right="1277"/>
                              <w:jc w:val="center"/>
                            </w:pPr>
                            <w:r>
                              <w:t>Číslo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dodatku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partnera: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011474/2021/01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4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" filled="f" strokecolor="#000009" strokeweight=".48pt">
                <v:textbox inset="0,0,0,0">
                  <w:txbxContent>
                    <w:p w:rsidR="00A06B7E" w:rsidRDefault="003724A2">
                      <w:pPr>
                        <w:spacing w:before="19" w:line="439" w:lineRule="exact"/>
                        <w:ind w:left="1277" w:right="1277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pacing w:val="-2"/>
                          <w:sz w:val="36"/>
                        </w:rPr>
                        <w:t>DODATEK</w:t>
                      </w:r>
                      <w:r>
                        <w:rPr>
                          <w:b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Č.</w:t>
                      </w:r>
                      <w:r>
                        <w:rPr>
                          <w:b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>1</w:t>
                      </w:r>
                    </w:p>
                    <w:p w:rsidR="00A06B7E" w:rsidRDefault="003724A2">
                      <w:pPr>
                        <w:ind w:left="1277" w:right="1277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KE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SMLOUVĚ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ÚČASTI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NA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ŘEŠENÍ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PROJEKTU A PODÍLECH NA VÝSLEDCÍCH PROJEKTU</w:t>
                      </w:r>
                    </w:p>
                    <w:p w:rsidR="00A06B7E" w:rsidRDefault="003724A2">
                      <w:pPr>
                        <w:pStyle w:val="Zkladntext"/>
                        <w:spacing w:line="267" w:lineRule="exact"/>
                        <w:ind w:left="1276" w:right="1277"/>
                        <w:jc w:val="center"/>
                      </w:pPr>
                      <w:r>
                        <w:t>Číslo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dodatku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příjemce: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SMLGR2106/01</w:t>
                      </w:r>
                    </w:p>
                    <w:p w:rsidR="00A06B7E" w:rsidRDefault="003724A2">
                      <w:pPr>
                        <w:pStyle w:val="Zkladntext"/>
                        <w:spacing w:before="120"/>
                        <w:ind w:left="1276" w:right="1277"/>
                        <w:jc w:val="center"/>
                      </w:pPr>
                      <w:r>
                        <w:t>Číslo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dodatku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partnera: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011474/2021/01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6B7E" w:rsidRDefault="00A06B7E">
      <w:pPr>
        <w:pStyle w:val="Zkladntext"/>
        <w:rPr>
          <w:rFonts w:ascii="Times New Roman"/>
          <w:sz w:val="20"/>
        </w:rPr>
      </w:pPr>
    </w:p>
    <w:p w:rsidR="00A06B7E" w:rsidRDefault="003724A2">
      <w:pPr>
        <w:pStyle w:val="Nadpis1"/>
        <w:spacing w:before="173"/>
      </w:pPr>
      <w:r>
        <w:t>Smluvní</w:t>
      </w:r>
      <w:r>
        <w:rPr>
          <w:spacing w:val="-4"/>
        </w:rPr>
        <w:t xml:space="preserve"> </w:t>
      </w:r>
      <w:r>
        <w:rPr>
          <w:spacing w:val="-2"/>
        </w:rPr>
        <w:t>strany:</w:t>
      </w:r>
    </w:p>
    <w:p w:rsidR="00A06B7E" w:rsidRDefault="003724A2">
      <w:pPr>
        <w:spacing w:before="121"/>
        <w:ind w:left="215"/>
        <w:rPr>
          <w:b/>
        </w:rPr>
      </w:pPr>
      <w:r>
        <w:rPr>
          <w:b/>
        </w:rPr>
        <w:t>CAMEA,</w:t>
      </w:r>
      <w:r>
        <w:rPr>
          <w:b/>
          <w:spacing w:val="-4"/>
        </w:rPr>
        <w:t xml:space="preserve"> </w:t>
      </w:r>
      <w:r>
        <w:rPr>
          <w:b/>
        </w:rPr>
        <w:t>spol.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s.r.o.</w:t>
      </w:r>
    </w:p>
    <w:p w:rsidR="00A06B7E" w:rsidRDefault="003724A2">
      <w:pPr>
        <w:pStyle w:val="Zkladntext"/>
        <w:tabs>
          <w:tab w:val="left" w:pos="2339"/>
        </w:tabs>
        <w:spacing w:before="120"/>
        <w:ind w:left="215"/>
      </w:pPr>
      <w:r>
        <w:rPr>
          <w:spacing w:val="-2"/>
        </w:rPr>
        <w:t>Sídlem:</w:t>
      </w:r>
      <w:r>
        <w:tab/>
        <w:t>Karásek</w:t>
      </w:r>
      <w:r>
        <w:rPr>
          <w:spacing w:val="-8"/>
        </w:rPr>
        <w:t xml:space="preserve"> </w:t>
      </w:r>
      <w:r>
        <w:t>2290/1m,</w:t>
      </w:r>
      <w:r>
        <w:rPr>
          <w:spacing w:val="-7"/>
        </w:rPr>
        <w:t xml:space="preserve"> </w:t>
      </w:r>
      <w:r>
        <w:t>621</w:t>
      </w:r>
      <w:r>
        <w:rPr>
          <w:spacing w:val="-6"/>
        </w:rPr>
        <w:t xml:space="preserve"> </w:t>
      </w:r>
      <w:r>
        <w:t>00</w:t>
      </w:r>
      <w:r>
        <w:rPr>
          <w:spacing w:val="-4"/>
        </w:rPr>
        <w:t xml:space="preserve"> Brno</w:t>
      </w:r>
    </w:p>
    <w:p w:rsidR="00A06B7E" w:rsidRDefault="003724A2">
      <w:pPr>
        <w:pStyle w:val="Zkladntext"/>
        <w:tabs>
          <w:tab w:val="left" w:pos="2340"/>
        </w:tabs>
        <w:spacing w:line="268" w:lineRule="exact"/>
        <w:ind w:left="216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60746220</w:t>
      </w:r>
    </w:p>
    <w:p w:rsidR="00A06B7E" w:rsidRDefault="003724A2">
      <w:pPr>
        <w:pStyle w:val="Zkladntext"/>
        <w:tabs>
          <w:tab w:val="left" w:pos="2339"/>
        </w:tabs>
        <w:spacing w:line="268" w:lineRule="exact"/>
        <w:ind w:left="216"/>
      </w:pPr>
      <w:r>
        <w:rPr>
          <w:spacing w:val="-4"/>
        </w:rPr>
        <w:t>DIČ:</w:t>
      </w:r>
      <w:r>
        <w:tab/>
      </w:r>
      <w:r>
        <w:rPr>
          <w:spacing w:val="-2"/>
        </w:rPr>
        <w:t>CZ60746220</w:t>
      </w:r>
    </w:p>
    <w:p w:rsidR="00A06B7E" w:rsidRDefault="003724A2">
      <w:pPr>
        <w:pStyle w:val="Zkladntext"/>
        <w:tabs>
          <w:tab w:val="left" w:pos="2339"/>
        </w:tabs>
        <w:ind w:left="215"/>
      </w:pPr>
      <w:r>
        <w:t>Bankovní</w:t>
      </w:r>
      <w:r>
        <w:rPr>
          <w:spacing w:val="-12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2"/>
        </w:rPr>
        <w:t>19-5141610227/0100,</w:t>
      </w:r>
      <w:r>
        <w:rPr>
          <w:spacing w:val="7"/>
        </w:rPr>
        <w:t xml:space="preserve"> </w:t>
      </w:r>
      <w:r>
        <w:rPr>
          <w:spacing w:val="-2"/>
        </w:rPr>
        <w:t>Komerční</w:t>
      </w:r>
      <w:r>
        <w:rPr>
          <w:spacing w:val="10"/>
        </w:rPr>
        <w:t xml:space="preserve"> </w:t>
      </w:r>
      <w:r>
        <w:rPr>
          <w:spacing w:val="-2"/>
        </w:rPr>
        <w:t>banka,</w:t>
      </w:r>
      <w:r>
        <w:rPr>
          <w:spacing w:val="10"/>
        </w:rPr>
        <w:t xml:space="preserve"> </w:t>
      </w:r>
      <w:r>
        <w:rPr>
          <w:spacing w:val="-4"/>
        </w:rPr>
        <w:t>a.s.</w:t>
      </w:r>
    </w:p>
    <w:p w:rsidR="00A06B7E" w:rsidRDefault="003724A2">
      <w:pPr>
        <w:pStyle w:val="Zkladntext"/>
        <w:tabs>
          <w:tab w:val="left" w:pos="2339"/>
        </w:tabs>
        <w:ind w:left="215" w:right="1397"/>
      </w:pPr>
      <w:r>
        <w:t>Zapsána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Brně,</w:t>
      </w:r>
      <w:r>
        <w:rPr>
          <w:spacing w:val="-6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t>vložka</w:t>
      </w:r>
      <w:r>
        <w:rPr>
          <w:spacing w:val="-6"/>
        </w:rPr>
        <w:t xml:space="preserve"> </w:t>
      </w:r>
      <w:r>
        <w:t xml:space="preserve">18823. </w:t>
      </w:r>
      <w:r>
        <w:rPr>
          <w:spacing w:val="-2"/>
        </w:rPr>
        <w:t>Zastoupená:</w:t>
      </w:r>
      <w:r>
        <w:tab/>
        <w:t>Ing. Peterem Honcem, Ph.D.</w:t>
      </w:r>
    </w:p>
    <w:p w:rsidR="00A06B7E" w:rsidRDefault="003724A2">
      <w:pPr>
        <w:pStyle w:val="Nadpis1"/>
        <w:spacing w:before="121"/>
      </w:pPr>
      <w:r>
        <w:t>(dále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textu</w:t>
      </w:r>
      <w:r>
        <w:rPr>
          <w:spacing w:val="-8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rPr>
          <w:spacing w:val="-2"/>
        </w:rPr>
        <w:t>„Příjemce“)</w:t>
      </w:r>
    </w:p>
    <w:p w:rsidR="00A06B7E" w:rsidRDefault="003724A2">
      <w:pPr>
        <w:pStyle w:val="Zkladntext"/>
        <w:spacing w:before="120"/>
        <w:ind w:left="215"/>
      </w:pPr>
      <w:r>
        <w:t>a</w:t>
      </w:r>
    </w:p>
    <w:p w:rsidR="00A06B7E" w:rsidRDefault="003724A2">
      <w:pPr>
        <w:pStyle w:val="Nadpis1"/>
        <w:spacing w:before="120"/>
      </w:pPr>
      <w:r>
        <w:t>Vysoké</w:t>
      </w:r>
      <w:r>
        <w:rPr>
          <w:spacing w:val="-10"/>
        </w:rPr>
        <w:t xml:space="preserve"> </w:t>
      </w:r>
      <w:r>
        <w:t>učení</w:t>
      </w:r>
      <w:r>
        <w:rPr>
          <w:spacing w:val="-9"/>
        </w:rPr>
        <w:t xml:space="preserve"> </w:t>
      </w:r>
      <w:r>
        <w:t>technické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rPr>
          <w:spacing w:val="-4"/>
        </w:rPr>
        <w:t>Brně</w:t>
      </w:r>
    </w:p>
    <w:p w:rsidR="00A06B7E" w:rsidRDefault="003724A2">
      <w:pPr>
        <w:pStyle w:val="Zkladntext"/>
        <w:tabs>
          <w:tab w:val="left" w:pos="2339"/>
        </w:tabs>
        <w:spacing w:before="121"/>
        <w:ind w:left="215" w:right="4396"/>
      </w:pPr>
      <w:r>
        <w:rPr>
          <w:spacing w:val="-2"/>
        </w:rPr>
        <w:t>Sídlem:</w:t>
      </w:r>
      <w:r>
        <w:tab/>
        <w:t>Antonínská</w:t>
      </w:r>
      <w:r>
        <w:rPr>
          <w:spacing w:val="-10"/>
        </w:rPr>
        <w:t xml:space="preserve"> </w:t>
      </w:r>
      <w:r>
        <w:t>548/1,</w:t>
      </w:r>
      <w:r>
        <w:rPr>
          <w:spacing w:val="-12"/>
        </w:rPr>
        <w:t xml:space="preserve"> </w:t>
      </w:r>
      <w:r>
        <w:t>601</w:t>
      </w:r>
      <w:r>
        <w:rPr>
          <w:spacing w:val="-11"/>
        </w:rPr>
        <w:t xml:space="preserve"> </w:t>
      </w:r>
      <w:r>
        <w:t>90</w:t>
      </w:r>
      <w:r>
        <w:rPr>
          <w:spacing w:val="-11"/>
        </w:rPr>
        <w:t xml:space="preserve"> </w:t>
      </w:r>
      <w:r>
        <w:t>Brno pro součást VVŠ:</w:t>
      </w:r>
    </w:p>
    <w:p w:rsidR="00A06B7E" w:rsidRDefault="003724A2">
      <w:pPr>
        <w:pStyle w:val="Nadpis1"/>
        <w:spacing w:line="267" w:lineRule="exact"/>
      </w:pPr>
      <w:r>
        <w:rPr>
          <w:spacing w:val="-2"/>
        </w:rPr>
        <w:t>Fakulta</w:t>
      </w:r>
      <w:r>
        <w:rPr>
          <w:spacing w:val="3"/>
        </w:rPr>
        <w:t xml:space="preserve"> </w:t>
      </w:r>
      <w:r>
        <w:rPr>
          <w:spacing w:val="-2"/>
        </w:rPr>
        <w:t>informačních</w:t>
      </w:r>
      <w:r>
        <w:rPr>
          <w:spacing w:val="4"/>
        </w:rPr>
        <w:t xml:space="preserve"> </w:t>
      </w:r>
      <w:r>
        <w:rPr>
          <w:spacing w:val="-2"/>
        </w:rPr>
        <w:t>technologií</w:t>
      </w:r>
    </w:p>
    <w:p w:rsidR="00A06B7E" w:rsidRDefault="003724A2">
      <w:pPr>
        <w:pStyle w:val="Zkladntext"/>
        <w:ind w:left="215"/>
      </w:pPr>
      <w:r>
        <w:t>Adresa</w:t>
      </w:r>
      <w:r>
        <w:rPr>
          <w:spacing w:val="-10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doručování:</w:t>
      </w:r>
      <w:r>
        <w:rPr>
          <w:spacing w:val="-12"/>
        </w:rPr>
        <w:t xml:space="preserve"> </w:t>
      </w:r>
      <w:r>
        <w:t>Božetěchova</w:t>
      </w:r>
      <w:r>
        <w:rPr>
          <w:spacing w:val="-9"/>
        </w:rPr>
        <w:t xml:space="preserve"> </w:t>
      </w:r>
      <w:r>
        <w:t>1/2,</w:t>
      </w:r>
      <w:r>
        <w:rPr>
          <w:spacing w:val="-8"/>
        </w:rPr>
        <w:t xml:space="preserve"> </w:t>
      </w:r>
      <w:r>
        <w:t>612</w:t>
      </w:r>
      <w:r>
        <w:rPr>
          <w:spacing w:val="-9"/>
        </w:rPr>
        <w:t xml:space="preserve"> </w:t>
      </w:r>
      <w:r>
        <w:t>66</w:t>
      </w:r>
      <w:r>
        <w:rPr>
          <w:spacing w:val="-7"/>
        </w:rPr>
        <w:t xml:space="preserve"> </w:t>
      </w:r>
      <w:r>
        <w:rPr>
          <w:spacing w:val="-4"/>
        </w:rPr>
        <w:t>Brno</w:t>
      </w:r>
    </w:p>
    <w:p w:rsidR="00A06B7E" w:rsidRDefault="003724A2">
      <w:pPr>
        <w:pStyle w:val="Zkladntext"/>
        <w:tabs>
          <w:tab w:val="left" w:pos="2339"/>
        </w:tabs>
        <w:ind w:left="215"/>
      </w:pPr>
      <w:r>
        <w:rPr>
          <w:spacing w:val="-5"/>
        </w:rPr>
        <w:t>IČ:</w:t>
      </w:r>
      <w:r>
        <w:tab/>
        <w:t>00216305</w:t>
      </w:r>
      <w:r>
        <w:rPr>
          <w:spacing w:val="-8"/>
        </w:rPr>
        <w:t xml:space="preserve"> </w:t>
      </w:r>
      <w:r>
        <w:t>(veřejná</w:t>
      </w:r>
      <w:r>
        <w:rPr>
          <w:spacing w:val="-9"/>
        </w:rPr>
        <w:t xml:space="preserve"> </w:t>
      </w:r>
      <w:r>
        <w:t>vysoká</w:t>
      </w:r>
      <w:r>
        <w:rPr>
          <w:spacing w:val="-8"/>
        </w:rPr>
        <w:t xml:space="preserve"> </w:t>
      </w:r>
      <w:r>
        <w:t>škola,</w:t>
      </w:r>
      <w:r>
        <w:rPr>
          <w:spacing w:val="-9"/>
        </w:rPr>
        <w:t xml:space="preserve"> </w:t>
      </w:r>
      <w:r>
        <w:t>nezapisuje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5"/>
        </w:rPr>
        <w:t>OR)</w:t>
      </w:r>
    </w:p>
    <w:p w:rsidR="00A06B7E" w:rsidRDefault="003724A2">
      <w:pPr>
        <w:pStyle w:val="Zkladntext"/>
        <w:tabs>
          <w:tab w:val="left" w:pos="2339"/>
        </w:tabs>
        <w:ind w:left="215"/>
      </w:pPr>
      <w:r>
        <w:rPr>
          <w:spacing w:val="-4"/>
        </w:rPr>
        <w:t>DIČ:</w:t>
      </w:r>
      <w:r>
        <w:tab/>
      </w:r>
      <w:r>
        <w:rPr>
          <w:spacing w:val="-2"/>
        </w:rPr>
        <w:t>CZ00216305</w:t>
      </w:r>
    </w:p>
    <w:p w:rsidR="00A06B7E" w:rsidRDefault="003724A2">
      <w:pPr>
        <w:pStyle w:val="Zkladntext"/>
        <w:tabs>
          <w:tab w:val="left" w:pos="2338"/>
        </w:tabs>
        <w:ind w:left="214" w:right="1753"/>
      </w:pPr>
      <w:r>
        <w:t>Bankovní spojení:</w:t>
      </w:r>
      <w:r>
        <w:tab/>
        <w:t>27-8684040287/0100 vedený u Komerční banky</w:t>
      </w:r>
      <w:r>
        <w:rPr>
          <w:spacing w:val="40"/>
        </w:rPr>
        <w:t xml:space="preserve"> </w:t>
      </w:r>
      <w:r>
        <w:rPr>
          <w:spacing w:val="-2"/>
        </w:rPr>
        <w:t>Zastoupené:</w:t>
      </w:r>
      <w:r>
        <w:tab/>
        <w:t>Ing.</w:t>
      </w:r>
      <w:r>
        <w:rPr>
          <w:spacing w:val="-10"/>
        </w:rPr>
        <w:t xml:space="preserve"> </w:t>
      </w:r>
      <w:r>
        <w:t>Petrem</w:t>
      </w:r>
      <w:r>
        <w:rPr>
          <w:spacing w:val="-11"/>
        </w:rPr>
        <w:t xml:space="preserve"> </w:t>
      </w:r>
      <w:r>
        <w:t>Hajdukem,</w:t>
      </w:r>
      <w:r>
        <w:rPr>
          <w:spacing w:val="-12"/>
        </w:rPr>
        <w:t xml:space="preserve"> </w:t>
      </w:r>
      <w:r>
        <w:t>tajemníkem</w:t>
      </w:r>
      <w:r>
        <w:rPr>
          <w:spacing w:val="-11"/>
        </w:rPr>
        <w:t xml:space="preserve"> </w:t>
      </w:r>
      <w:r>
        <w:t>FIT,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plné</w:t>
      </w:r>
      <w:r>
        <w:rPr>
          <w:spacing w:val="-9"/>
        </w:rPr>
        <w:t xml:space="preserve"> </w:t>
      </w:r>
      <w:r>
        <w:t>moci</w:t>
      </w:r>
    </w:p>
    <w:p w:rsidR="00A06B7E" w:rsidRDefault="00A06B7E">
      <w:pPr>
        <w:pStyle w:val="Zkladntext"/>
        <w:spacing w:before="11"/>
        <w:rPr>
          <w:sz w:val="31"/>
        </w:rPr>
      </w:pPr>
    </w:p>
    <w:p w:rsidR="00A06B7E" w:rsidRDefault="003724A2">
      <w:pPr>
        <w:pStyle w:val="Nadpis1"/>
        <w:ind w:left="214"/>
      </w:pPr>
      <w:r>
        <w:t>(dále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textu</w:t>
      </w:r>
      <w:r>
        <w:rPr>
          <w:spacing w:val="-8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rPr>
          <w:spacing w:val="-2"/>
        </w:rPr>
        <w:t>„Partner“)</w:t>
      </w:r>
    </w:p>
    <w:p w:rsidR="00A06B7E" w:rsidRDefault="003724A2">
      <w:pPr>
        <w:spacing w:before="120"/>
        <w:ind w:left="214"/>
        <w:rPr>
          <w:b/>
        </w:rPr>
      </w:pPr>
      <w:r>
        <w:rPr>
          <w:b/>
        </w:rPr>
        <w:t>(dále</w:t>
      </w:r>
      <w:r>
        <w:rPr>
          <w:b/>
          <w:spacing w:val="-12"/>
        </w:rPr>
        <w:t xml:space="preserve"> </w:t>
      </w:r>
      <w:r>
        <w:rPr>
          <w:b/>
        </w:rPr>
        <w:t>tento</w:t>
      </w:r>
      <w:r>
        <w:rPr>
          <w:b/>
          <w:spacing w:val="-9"/>
        </w:rPr>
        <w:t xml:space="preserve"> </w:t>
      </w:r>
      <w:r>
        <w:rPr>
          <w:b/>
        </w:rPr>
        <w:t>Dodatek</w:t>
      </w:r>
      <w:r>
        <w:rPr>
          <w:b/>
          <w:spacing w:val="-12"/>
        </w:rPr>
        <w:t xml:space="preserve"> </w:t>
      </w:r>
      <w:r>
        <w:rPr>
          <w:b/>
        </w:rPr>
        <w:t>označuje</w:t>
      </w:r>
      <w:r>
        <w:rPr>
          <w:b/>
          <w:spacing w:val="-9"/>
        </w:rPr>
        <w:t xml:space="preserve"> </w:t>
      </w:r>
      <w:r>
        <w:rPr>
          <w:b/>
        </w:rPr>
        <w:t>Příjemce,</w:t>
      </w:r>
      <w:r>
        <w:rPr>
          <w:b/>
          <w:spacing w:val="-8"/>
        </w:rPr>
        <w:t xml:space="preserve"> </w:t>
      </w:r>
      <w:r>
        <w:rPr>
          <w:b/>
        </w:rPr>
        <w:t>Partnera</w:t>
      </w:r>
      <w:r>
        <w:rPr>
          <w:b/>
          <w:spacing w:val="-9"/>
        </w:rPr>
        <w:t xml:space="preserve"> </w:t>
      </w:r>
      <w:r>
        <w:rPr>
          <w:b/>
        </w:rPr>
        <w:t>jako</w:t>
      </w:r>
      <w:r>
        <w:rPr>
          <w:b/>
          <w:spacing w:val="-10"/>
        </w:rPr>
        <w:t xml:space="preserve"> </w:t>
      </w:r>
      <w:r>
        <w:rPr>
          <w:b/>
        </w:rPr>
        <w:t>„Smluvní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strany“)</w:t>
      </w:r>
    </w:p>
    <w:p w:rsidR="00A06B7E" w:rsidRDefault="00A06B7E">
      <w:pPr>
        <w:pStyle w:val="Zkladntext"/>
        <w:rPr>
          <w:b/>
        </w:rPr>
      </w:pPr>
    </w:p>
    <w:p w:rsidR="00A06B7E" w:rsidRDefault="00A06B7E">
      <w:pPr>
        <w:pStyle w:val="Zkladntext"/>
        <w:spacing w:before="9"/>
        <w:rPr>
          <w:b/>
          <w:sz w:val="19"/>
        </w:rPr>
      </w:pPr>
    </w:p>
    <w:p w:rsidR="00A06B7E" w:rsidRDefault="003724A2">
      <w:pPr>
        <w:pStyle w:val="Odstavecseseznamem"/>
        <w:numPr>
          <w:ilvl w:val="0"/>
          <w:numId w:val="4"/>
        </w:numPr>
        <w:tabs>
          <w:tab w:val="left" w:pos="4526"/>
          <w:tab w:val="left" w:pos="4527"/>
        </w:tabs>
        <w:ind w:hanging="469"/>
        <w:jc w:val="left"/>
        <w:rPr>
          <w:rFonts w:ascii="Calibri Light" w:hAnsi="Calibri Light"/>
        </w:rPr>
      </w:pPr>
      <w:bookmarkStart w:id="0" w:name="I._Účel_dodatku"/>
      <w:bookmarkEnd w:id="0"/>
      <w:r>
        <w:rPr>
          <w:rFonts w:ascii="Calibri Light" w:hAnsi="Calibri Light"/>
        </w:rPr>
        <w:t>Účel</w:t>
      </w:r>
      <w:r>
        <w:rPr>
          <w:rFonts w:ascii="Calibri Light" w:hAnsi="Calibri Light"/>
          <w:spacing w:val="-2"/>
        </w:rPr>
        <w:t xml:space="preserve"> dodatku</w:t>
      </w:r>
    </w:p>
    <w:p w:rsidR="00A06B7E" w:rsidRDefault="003724A2">
      <w:pPr>
        <w:pStyle w:val="Odstavecseseznamem"/>
        <w:numPr>
          <w:ilvl w:val="1"/>
          <w:numId w:val="3"/>
        </w:numPr>
        <w:tabs>
          <w:tab w:val="left" w:pos="1009"/>
        </w:tabs>
        <w:spacing w:before="20" w:line="259" w:lineRule="auto"/>
        <w:ind w:right="212"/>
        <w:jc w:val="both"/>
      </w:pPr>
      <w:r>
        <w:t xml:space="preserve">Smluvní strany uzavřely dne 28.6.2021 Smlouvu o účasti na řešení projektu a podílech na výsledcích projektu pro projekt </w:t>
      </w:r>
      <w:r>
        <w:rPr>
          <w:b/>
        </w:rPr>
        <w:t xml:space="preserve">WIM Latin America (WIMLA) </w:t>
      </w:r>
      <w:r>
        <w:t>reg. č. CZ.01.1.02/0.0/0.0/20_321/0025242 (dále jen „Smlouva“).</w:t>
      </w:r>
    </w:p>
    <w:p w:rsidR="00A06B7E" w:rsidRDefault="003724A2">
      <w:pPr>
        <w:pStyle w:val="Odstavecseseznamem"/>
        <w:numPr>
          <w:ilvl w:val="1"/>
          <w:numId w:val="3"/>
        </w:numPr>
        <w:tabs>
          <w:tab w:val="left" w:pos="1009"/>
        </w:tabs>
        <w:spacing w:before="1" w:line="259" w:lineRule="auto"/>
        <w:ind w:left="1007" w:right="214" w:hanging="432"/>
        <w:jc w:val="both"/>
      </w:pPr>
      <w:r>
        <w:t>Na</w:t>
      </w:r>
      <w:r>
        <w:rPr>
          <w:spacing w:val="-13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schválené</w:t>
      </w:r>
      <w:r>
        <w:rPr>
          <w:spacing w:val="-13"/>
        </w:rPr>
        <w:t xml:space="preserve"> </w:t>
      </w:r>
      <w:r>
        <w:t>žádosti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změnu</w:t>
      </w:r>
      <w:r>
        <w:rPr>
          <w:spacing w:val="-1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9.5.2022</w:t>
      </w:r>
      <w:r>
        <w:rPr>
          <w:spacing w:val="-11"/>
        </w:rPr>
        <w:t xml:space="preserve"> </w:t>
      </w:r>
      <w:r>
        <w:t>došlo</w:t>
      </w:r>
      <w:r>
        <w:rPr>
          <w:spacing w:val="-1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prodloužení</w:t>
      </w:r>
      <w:r>
        <w:rPr>
          <w:spacing w:val="-12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etapy a zkrácení 2. etapy projektu. Celkové trvání řešení projektu se nemění. Tento dodatek tedy mění rozložení etap výše identifikovaného projektu a nastavuje do budoucna mechanismus případných dalších úprav etap projektu mezi Stranami smlouvy.</w:t>
      </w:r>
    </w:p>
    <w:p w:rsidR="00A06B7E" w:rsidRDefault="00A06B7E">
      <w:pPr>
        <w:pStyle w:val="Zkladntext"/>
      </w:pPr>
    </w:p>
    <w:p w:rsidR="00A06B7E" w:rsidRDefault="003724A2">
      <w:pPr>
        <w:pStyle w:val="Odstavecseseznamem"/>
        <w:numPr>
          <w:ilvl w:val="0"/>
          <w:numId w:val="4"/>
        </w:numPr>
        <w:tabs>
          <w:tab w:val="left" w:pos="4336"/>
          <w:tab w:val="left" w:pos="4337"/>
        </w:tabs>
        <w:spacing w:before="179"/>
        <w:ind w:left="4336" w:hanging="521"/>
        <w:jc w:val="left"/>
        <w:rPr>
          <w:rFonts w:ascii="Calibri Light" w:hAnsi="Calibri Light"/>
        </w:rPr>
      </w:pPr>
      <w:bookmarkStart w:id="1" w:name="II._Předmět_dodatku"/>
      <w:bookmarkEnd w:id="1"/>
      <w:r>
        <w:rPr>
          <w:rFonts w:ascii="Calibri Light" w:hAnsi="Calibri Light"/>
        </w:rPr>
        <w:t>Předmět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d</w:t>
      </w:r>
      <w:r>
        <w:rPr>
          <w:rFonts w:ascii="Calibri Light" w:hAnsi="Calibri Light"/>
          <w:spacing w:val="-2"/>
        </w:rPr>
        <w:t>odatku</w:t>
      </w:r>
    </w:p>
    <w:p w:rsidR="00A06B7E" w:rsidRDefault="003724A2">
      <w:pPr>
        <w:pStyle w:val="Odstavecseseznamem"/>
        <w:numPr>
          <w:ilvl w:val="1"/>
          <w:numId w:val="2"/>
        </w:numPr>
        <w:tabs>
          <w:tab w:val="left" w:pos="1009"/>
        </w:tabs>
        <w:spacing w:before="22"/>
        <w:ind w:hanging="434"/>
        <w:rPr>
          <w:i/>
        </w:rPr>
      </w:pPr>
      <w:r>
        <w:t>V</w:t>
      </w:r>
      <w:r>
        <w:rPr>
          <w:spacing w:val="-5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„</w:t>
      </w:r>
      <w:r>
        <w:rPr>
          <w:i/>
        </w:rPr>
        <w:t>Etapy</w:t>
      </w:r>
      <w:r>
        <w:rPr>
          <w:i/>
          <w:spacing w:val="-5"/>
        </w:rPr>
        <w:t xml:space="preserve"> </w:t>
      </w:r>
      <w:r>
        <w:rPr>
          <w:i/>
        </w:rPr>
        <w:t>projektu</w:t>
      </w:r>
      <w:r>
        <w:rPr>
          <w:i/>
          <w:spacing w:val="-5"/>
        </w:rPr>
        <w:t xml:space="preserve"> </w:t>
      </w:r>
      <w:r>
        <w:rPr>
          <w:i/>
        </w:rPr>
        <w:t>jsou</w:t>
      </w:r>
      <w:r>
        <w:rPr>
          <w:i/>
          <w:spacing w:val="-6"/>
        </w:rPr>
        <w:t xml:space="preserve"> </w:t>
      </w:r>
      <w:r>
        <w:rPr>
          <w:i/>
        </w:rPr>
        <w:t>nastaveny</w:t>
      </w:r>
      <w:r>
        <w:rPr>
          <w:i/>
          <w:spacing w:val="-5"/>
        </w:rPr>
        <w:t xml:space="preserve"> </w:t>
      </w:r>
      <w:r>
        <w:rPr>
          <w:i/>
        </w:rPr>
        <w:t>takto:</w:t>
      </w:r>
      <w:r>
        <w:rPr>
          <w:i/>
          <w:spacing w:val="-6"/>
        </w:rPr>
        <w:t xml:space="preserve"> </w:t>
      </w:r>
      <w:r>
        <w:rPr>
          <w:i/>
        </w:rPr>
        <w:t>1.</w:t>
      </w:r>
      <w:r>
        <w:rPr>
          <w:i/>
          <w:spacing w:val="-5"/>
        </w:rPr>
        <w:t xml:space="preserve"> </w:t>
      </w:r>
      <w:r>
        <w:rPr>
          <w:i/>
        </w:rPr>
        <w:t>etapa</w:t>
      </w:r>
      <w:r>
        <w:rPr>
          <w:i/>
          <w:spacing w:val="-7"/>
        </w:rPr>
        <w:t xml:space="preserve"> </w:t>
      </w:r>
      <w:r>
        <w:rPr>
          <w:i/>
        </w:rPr>
        <w:t>1.6.2021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31.5.2022,</w:t>
      </w:r>
    </w:p>
    <w:p w:rsidR="00A06B7E" w:rsidRDefault="003724A2">
      <w:pPr>
        <w:spacing w:before="22" w:line="256" w:lineRule="auto"/>
        <w:ind w:left="1007"/>
        <w:rPr>
          <w:i/>
        </w:rPr>
      </w:pPr>
      <w:r>
        <w:rPr>
          <w:i/>
        </w:rPr>
        <w:t>2.</w:t>
      </w:r>
      <w:r>
        <w:rPr>
          <w:i/>
          <w:spacing w:val="40"/>
        </w:rPr>
        <w:t xml:space="preserve"> </w:t>
      </w:r>
      <w:r>
        <w:rPr>
          <w:i/>
        </w:rPr>
        <w:t>etapa</w:t>
      </w:r>
      <w:r>
        <w:rPr>
          <w:i/>
          <w:spacing w:val="40"/>
        </w:rPr>
        <w:t xml:space="preserve"> </w:t>
      </w:r>
      <w:r>
        <w:rPr>
          <w:i/>
        </w:rPr>
        <w:t>1.6.2022</w:t>
      </w:r>
      <w:r>
        <w:rPr>
          <w:i/>
          <w:spacing w:val="40"/>
        </w:rPr>
        <w:t xml:space="preserve"> </w:t>
      </w:r>
      <w:r>
        <w:rPr>
          <w:i/>
        </w:rPr>
        <w:t>–</w:t>
      </w:r>
      <w:r>
        <w:rPr>
          <w:i/>
          <w:spacing w:val="40"/>
        </w:rPr>
        <w:t xml:space="preserve"> </w:t>
      </w:r>
      <w:r>
        <w:rPr>
          <w:i/>
        </w:rPr>
        <w:t>31.5.2023</w:t>
      </w:r>
      <w:r>
        <w:t>“</w:t>
      </w:r>
      <w:r>
        <w:rPr>
          <w:spacing w:val="40"/>
        </w:rPr>
        <w:t xml:space="preserve"> </w:t>
      </w:r>
      <w:r>
        <w:t>mění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„</w:t>
      </w:r>
      <w:r>
        <w:rPr>
          <w:i/>
        </w:rPr>
        <w:t>Rozložení</w:t>
      </w:r>
      <w:r>
        <w:rPr>
          <w:i/>
          <w:spacing w:val="40"/>
        </w:rPr>
        <w:t xml:space="preserve"> </w:t>
      </w:r>
      <w:r>
        <w:rPr>
          <w:i/>
        </w:rPr>
        <w:t>etap</w:t>
      </w:r>
      <w:r>
        <w:rPr>
          <w:i/>
          <w:spacing w:val="40"/>
        </w:rPr>
        <w:t xml:space="preserve"> </w:t>
      </w:r>
      <w:r>
        <w:rPr>
          <w:i/>
        </w:rPr>
        <w:t>se</w:t>
      </w:r>
      <w:r>
        <w:rPr>
          <w:i/>
          <w:spacing w:val="40"/>
        </w:rPr>
        <w:t xml:space="preserve"> </w:t>
      </w:r>
      <w:r>
        <w:rPr>
          <w:i/>
        </w:rPr>
        <w:t>řídí</w:t>
      </w:r>
      <w:r>
        <w:rPr>
          <w:i/>
          <w:spacing w:val="40"/>
        </w:rPr>
        <w:t xml:space="preserve"> </w:t>
      </w:r>
      <w:r>
        <w:rPr>
          <w:i/>
        </w:rPr>
        <w:t>dle</w:t>
      </w:r>
      <w:r>
        <w:rPr>
          <w:i/>
          <w:spacing w:val="40"/>
        </w:rPr>
        <w:t xml:space="preserve"> </w:t>
      </w:r>
      <w:r>
        <w:rPr>
          <w:i/>
        </w:rPr>
        <w:t>schváleného</w:t>
      </w:r>
      <w:r>
        <w:rPr>
          <w:i/>
          <w:spacing w:val="40"/>
        </w:rPr>
        <w:t xml:space="preserve"> </w:t>
      </w:r>
      <w:r>
        <w:rPr>
          <w:i/>
        </w:rPr>
        <w:t>návrhu Projektu,</w:t>
      </w:r>
      <w:r>
        <w:rPr>
          <w:i/>
          <w:spacing w:val="-10"/>
        </w:rPr>
        <w:t xml:space="preserve"> </w:t>
      </w:r>
      <w:r>
        <w:rPr>
          <w:i/>
        </w:rPr>
        <w:t>ve</w:t>
      </w:r>
      <w:r>
        <w:rPr>
          <w:i/>
          <w:spacing w:val="-9"/>
        </w:rPr>
        <w:t xml:space="preserve"> </w:t>
      </w:r>
      <w:r>
        <w:rPr>
          <w:i/>
        </w:rPr>
        <w:t>znění</w:t>
      </w:r>
      <w:r>
        <w:rPr>
          <w:i/>
          <w:spacing w:val="-8"/>
        </w:rPr>
        <w:t xml:space="preserve"> </w:t>
      </w:r>
      <w:r>
        <w:rPr>
          <w:i/>
        </w:rPr>
        <w:t>poskytovatelem</w:t>
      </w:r>
      <w:r>
        <w:rPr>
          <w:i/>
          <w:spacing w:val="-8"/>
        </w:rPr>
        <w:t xml:space="preserve"> </w:t>
      </w:r>
      <w:r>
        <w:rPr>
          <w:i/>
        </w:rPr>
        <w:t>schválených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aktuálně</w:t>
      </w:r>
      <w:r>
        <w:rPr>
          <w:i/>
          <w:spacing w:val="-7"/>
        </w:rPr>
        <w:t xml:space="preserve"> </w:t>
      </w:r>
      <w:r>
        <w:rPr>
          <w:i/>
        </w:rPr>
        <w:t>platných</w:t>
      </w:r>
      <w:r>
        <w:rPr>
          <w:i/>
          <w:spacing w:val="-8"/>
        </w:rPr>
        <w:t xml:space="preserve"> </w:t>
      </w:r>
      <w:r>
        <w:rPr>
          <w:i/>
        </w:rPr>
        <w:t>žádostí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změnu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Projektu.</w:t>
      </w:r>
    </w:p>
    <w:p w:rsidR="00A06B7E" w:rsidRDefault="00A06B7E">
      <w:pPr>
        <w:spacing w:line="256" w:lineRule="auto"/>
        <w:sectPr w:rsidR="00A06B7E">
          <w:type w:val="continuous"/>
          <w:pgSz w:w="11910" w:h="16840"/>
          <w:pgMar w:top="1400" w:right="1200" w:bottom="280" w:left="1200" w:header="708" w:footer="708" w:gutter="0"/>
          <w:cols w:space="708"/>
        </w:sectPr>
      </w:pPr>
    </w:p>
    <w:p w:rsidR="00A06B7E" w:rsidRDefault="003724A2">
      <w:pPr>
        <w:spacing w:before="37" w:line="259" w:lineRule="auto"/>
        <w:ind w:left="1007"/>
      </w:pPr>
      <w:r>
        <w:rPr>
          <w:i/>
        </w:rPr>
        <w:lastRenderedPageBreak/>
        <w:t>K 1.6.2022</w:t>
      </w:r>
      <w:r>
        <w:rPr>
          <w:i/>
          <w:spacing w:val="40"/>
        </w:rPr>
        <w:t xml:space="preserve"> </w:t>
      </w:r>
      <w:r>
        <w:rPr>
          <w:i/>
        </w:rPr>
        <w:t>Strany</w:t>
      </w:r>
      <w:r>
        <w:rPr>
          <w:i/>
          <w:spacing w:val="40"/>
        </w:rPr>
        <w:t xml:space="preserve"> </w:t>
      </w:r>
      <w:r>
        <w:rPr>
          <w:i/>
        </w:rPr>
        <w:t>smlouvy</w:t>
      </w:r>
      <w:r>
        <w:rPr>
          <w:i/>
          <w:spacing w:val="38"/>
        </w:rPr>
        <w:t xml:space="preserve"> </w:t>
      </w:r>
      <w:r>
        <w:rPr>
          <w:i/>
        </w:rPr>
        <w:t>shodně</w:t>
      </w:r>
      <w:r>
        <w:rPr>
          <w:i/>
          <w:spacing w:val="40"/>
        </w:rPr>
        <w:t xml:space="preserve"> </w:t>
      </w:r>
      <w:r>
        <w:rPr>
          <w:i/>
        </w:rPr>
        <w:t>konstatují,</w:t>
      </w:r>
      <w:r>
        <w:rPr>
          <w:i/>
          <w:spacing w:val="40"/>
        </w:rPr>
        <w:t xml:space="preserve"> </w:t>
      </w:r>
      <w:r>
        <w:rPr>
          <w:i/>
        </w:rPr>
        <w:t>že</w:t>
      </w:r>
      <w:r>
        <w:rPr>
          <w:i/>
          <w:spacing w:val="40"/>
        </w:rPr>
        <w:t xml:space="preserve"> </w:t>
      </w:r>
      <w:r>
        <w:rPr>
          <w:i/>
        </w:rPr>
        <w:t>aktuálně</w:t>
      </w:r>
      <w:r>
        <w:rPr>
          <w:i/>
          <w:spacing w:val="40"/>
        </w:rPr>
        <w:t xml:space="preserve"> </w:t>
      </w:r>
      <w:r>
        <w:rPr>
          <w:i/>
        </w:rPr>
        <w:t>jsou</w:t>
      </w:r>
      <w:r>
        <w:rPr>
          <w:i/>
          <w:spacing w:val="40"/>
        </w:rPr>
        <w:t xml:space="preserve"> </w:t>
      </w:r>
      <w:r>
        <w:t>e</w:t>
      </w:r>
      <w:r>
        <w:rPr>
          <w:i/>
        </w:rPr>
        <w:t>tapy</w:t>
      </w:r>
      <w:r>
        <w:rPr>
          <w:i/>
          <w:spacing w:val="40"/>
        </w:rPr>
        <w:t xml:space="preserve"> </w:t>
      </w:r>
      <w:r>
        <w:rPr>
          <w:i/>
        </w:rPr>
        <w:t>projektu</w:t>
      </w:r>
      <w:r>
        <w:rPr>
          <w:i/>
          <w:spacing w:val="38"/>
        </w:rPr>
        <w:t xml:space="preserve"> </w:t>
      </w:r>
      <w:r>
        <w:rPr>
          <w:i/>
        </w:rPr>
        <w:t>nastaveny takto: 1. etapa 1.6.2021 – 30.9.2022, 2. etapa 1.10.2022 – 31.5.2023</w:t>
      </w:r>
      <w:r>
        <w:t>“.</w:t>
      </w:r>
    </w:p>
    <w:p w:rsidR="00A06B7E" w:rsidRDefault="003724A2">
      <w:pPr>
        <w:pStyle w:val="Odstavecseseznamem"/>
        <w:numPr>
          <w:ilvl w:val="1"/>
          <w:numId w:val="2"/>
        </w:numPr>
        <w:tabs>
          <w:tab w:val="left" w:pos="1008"/>
        </w:tabs>
        <w:jc w:val="both"/>
      </w:pPr>
      <w:r>
        <w:t>Ostatní</w:t>
      </w:r>
      <w:r>
        <w:rPr>
          <w:spacing w:val="-3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nemění.</w:t>
      </w:r>
    </w:p>
    <w:p w:rsidR="00A06B7E" w:rsidRDefault="00A06B7E">
      <w:pPr>
        <w:pStyle w:val="Zkladntext"/>
      </w:pPr>
    </w:p>
    <w:p w:rsidR="00A06B7E" w:rsidRDefault="00A06B7E">
      <w:pPr>
        <w:pStyle w:val="Zkladntext"/>
        <w:spacing w:before="2"/>
        <w:rPr>
          <w:sz w:val="18"/>
        </w:rPr>
      </w:pPr>
    </w:p>
    <w:p w:rsidR="00A06B7E" w:rsidRDefault="003724A2">
      <w:pPr>
        <w:pStyle w:val="Odstavecseseznamem"/>
        <w:numPr>
          <w:ilvl w:val="0"/>
          <w:numId w:val="4"/>
        </w:numPr>
        <w:tabs>
          <w:tab w:val="left" w:pos="4144"/>
          <w:tab w:val="left" w:pos="4145"/>
        </w:tabs>
        <w:ind w:left="4144" w:hanging="577"/>
        <w:jc w:val="left"/>
        <w:rPr>
          <w:rFonts w:ascii="Calibri Light" w:hAnsi="Calibri Light"/>
        </w:rPr>
      </w:pPr>
      <w:bookmarkStart w:id="2" w:name="III._Závěrečná_ustanovení"/>
      <w:bookmarkEnd w:id="2"/>
      <w:r>
        <w:rPr>
          <w:rFonts w:ascii="Calibri Light" w:hAnsi="Calibri Light"/>
        </w:rPr>
        <w:t>Závěrečná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2"/>
        </w:rPr>
        <w:t>ustanovení</w:t>
      </w:r>
    </w:p>
    <w:p w:rsidR="00A06B7E" w:rsidRDefault="003724A2">
      <w:pPr>
        <w:pStyle w:val="Odstavecseseznamem"/>
        <w:numPr>
          <w:ilvl w:val="1"/>
          <w:numId w:val="1"/>
        </w:numPr>
        <w:tabs>
          <w:tab w:val="left" w:pos="1009"/>
        </w:tabs>
        <w:spacing w:before="22"/>
        <w:ind w:hanging="434"/>
        <w:jc w:val="both"/>
      </w:pPr>
      <w:r>
        <w:t>Tento</w:t>
      </w:r>
      <w:r>
        <w:rPr>
          <w:spacing w:val="-7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nabývá</w:t>
      </w:r>
      <w:r>
        <w:rPr>
          <w:spacing w:val="-5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výslovné</w:t>
      </w:r>
      <w:r>
        <w:rPr>
          <w:spacing w:val="-3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stran</w:t>
      </w:r>
      <w:r>
        <w:rPr>
          <w:spacing w:val="-5"/>
        </w:rPr>
        <w:t xml:space="preserve"> </w:t>
      </w:r>
      <w:r>
        <w:t>zpětně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1.6.2022.</w:t>
      </w:r>
    </w:p>
    <w:p w:rsidR="00A06B7E" w:rsidRDefault="003724A2">
      <w:pPr>
        <w:pStyle w:val="Odstavecseseznamem"/>
        <w:numPr>
          <w:ilvl w:val="1"/>
          <w:numId w:val="1"/>
        </w:numPr>
        <w:tabs>
          <w:tab w:val="left" w:pos="1059"/>
        </w:tabs>
        <w:spacing w:before="19" w:line="259" w:lineRule="auto"/>
        <w:ind w:left="1007" w:right="214" w:hanging="432"/>
        <w:jc w:val="both"/>
      </w:pPr>
      <w:r>
        <w:tab/>
      </w: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prohlašují,</w:t>
      </w:r>
      <w:r>
        <w:rPr>
          <w:spacing w:val="-11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Dodatek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přečetly,</w:t>
      </w:r>
      <w:r>
        <w:rPr>
          <w:spacing w:val="-9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obsahu</w:t>
      </w:r>
      <w:r>
        <w:rPr>
          <w:spacing w:val="-10"/>
        </w:rPr>
        <w:t xml:space="preserve"> </w:t>
      </w:r>
      <w:r>
        <w:t>porozuměly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správný jej podepisují.</w:t>
      </w:r>
    </w:p>
    <w:p w:rsidR="00A06B7E" w:rsidRDefault="003724A2">
      <w:pPr>
        <w:pStyle w:val="Odstavecseseznamem"/>
        <w:numPr>
          <w:ilvl w:val="1"/>
          <w:numId w:val="1"/>
        </w:numPr>
        <w:tabs>
          <w:tab w:val="left" w:pos="1008"/>
        </w:tabs>
        <w:spacing w:before="1" w:line="259" w:lineRule="auto"/>
        <w:ind w:left="1007" w:right="212" w:hanging="432"/>
        <w:jc w:val="both"/>
      </w:pPr>
      <w:r>
        <w:t>Dodatek bude v elektronické podobě podepsán každou stranou minimálně zaručeným elektronickým podpisem dle Nařízení eIDAS. V</w:t>
      </w:r>
      <w:r>
        <w:rPr>
          <w:spacing w:val="-2"/>
        </w:rPr>
        <w:t xml:space="preserve"> </w:t>
      </w:r>
      <w:r>
        <w:t>tomto případě v pořadí druhá podepisující strana zajistí zaslání kopie této elektronické podoby smlouvy druhé ze stran.</w:t>
      </w:r>
    </w:p>
    <w:p w:rsidR="00A06B7E" w:rsidRDefault="00A06B7E">
      <w:pPr>
        <w:pStyle w:val="Zkladntext"/>
        <w:spacing w:before="8"/>
        <w:rPr>
          <w:sz w:val="23"/>
        </w:rPr>
      </w:pPr>
    </w:p>
    <w:p w:rsidR="00A06B7E" w:rsidRDefault="003724A2">
      <w:pPr>
        <w:pStyle w:val="Zkladntext"/>
        <w:tabs>
          <w:tab w:val="left" w:pos="6027"/>
        </w:tabs>
        <w:ind w:left="215"/>
      </w:pPr>
      <w:r>
        <w:t>za</w:t>
      </w:r>
      <w:r>
        <w:rPr>
          <w:spacing w:val="-4"/>
        </w:rPr>
        <w:t xml:space="preserve"> </w:t>
      </w:r>
      <w:r>
        <w:rPr>
          <w:spacing w:val="-2"/>
        </w:rPr>
        <w:t>Příjemce</w:t>
      </w:r>
      <w:r>
        <w:rPr>
          <w:spacing w:val="-2"/>
        </w:rPr>
        <w:t>:</w:t>
      </w:r>
      <w:r>
        <w:tab/>
        <w:t>za</w:t>
      </w:r>
      <w:r>
        <w:rPr>
          <w:spacing w:val="-6"/>
        </w:rPr>
        <w:t xml:space="preserve"> </w:t>
      </w:r>
      <w:r>
        <w:rPr>
          <w:spacing w:val="-2"/>
        </w:rPr>
        <w:t>Partnera:</w:t>
      </w:r>
    </w:p>
    <w:p w:rsidR="00A06B7E" w:rsidRDefault="00A06B7E">
      <w:pPr>
        <w:pStyle w:val="Zkladntext"/>
        <w:rPr>
          <w:sz w:val="20"/>
        </w:rPr>
      </w:pPr>
    </w:p>
    <w:p w:rsidR="00A06B7E" w:rsidRDefault="003724A2">
      <w:pPr>
        <w:pStyle w:val="Zkladntext"/>
        <w:tabs>
          <w:tab w:val="left" w:pos="6027"/>
        </w:tabs>
        <w:spacing w:before="57"/>
        <w:ind w:left="214"/>
      </w:pPr>
      <w:bookmarkStart w:id="3" w:name="_GoBack"/>
      <w:bookmarkEnd w:id="3"/>
      <w:r>
        <w:t>Ing.</w:t>
      </w:r>
      <w:r>
        <w:rPr>
          <w:spacing w:val="-8"/>
        </w:rPr>
        <w:t xml:space="preserve"> </w:t>
      </w:r>
      <w:r>
        <w:t>Peter</w:t>
      </w:r>
      <w:r>
        <w:rPr>
          <w:spacing w:val="-5"/>
        </w:rPr>
        <w:t xml:space="preserve"> </w:t>
      </w:r>
      <w:r>
        <w:t>Honec,</w:t>
      </w:r>
      <w:r>
        <w:rPr>
          <w:spacing w:val="-6"/>
        </w:rPr>
        <w:t xml:space="preserve"> </w:t>
      </w:r>
      <w:r>
        <w:rPr>
          <w:spacing w:val="-4"/>
        </w:rPr>
        <w:t>Ph.D.</w:t>
      </w:r>
      <w:r>
        <w:tab/>
      </w:r>
      <w:r>
        <w:t>Ing.</w:t>
      </w:r>
      <w:r>
        <w:rPr>
          <w:spacing w:val="-5"/>
        </w:rPr>
        <w:t xml:space="preserve"> </w:t>
      </w:r>
      <w:r>
        <w:t>Petr</w:t>
      </w:r>
      <w:r>
        <w:rPr>
          <w:spacing w:val="-4"/>
        </w:rPr>
        <w:t xml:space="preserve"> </w:t>
      </w:r>
      <w:r>
        <w:rPr>
          <w:spacing w:val="-2"/>
        </w:rPr>
        <w:t>Hajduk</w:t>
      </w:r>
    </w:p>
    <w:p w:rsidR="00A06B7E" w:rsidRDefault="003724A2">
      <w:pPr>
        <w:pStyle w:val="Zkladntext"/>
        <w:tabs>
          <w:tab w:val="left" w:pos="6027"/>
        </w:tabs>
        <w:ind w:left="214"/>
      </w:pPr>
      <w:r>
        <w:rPr>
          <w:spacing w:val="-2"/>
        </w:rPr>
        <w:t>jednatel</w:t>
      </w:r>
      <w:r>
        <w:tab/>
        <w:t>tajemník</w:t>
      </w:r>
      <w:r>
        <w:rPr>
          <w:spacing w:val="-9"/>
        </w:rPr>
        <w:t xml:space="preserve"> </w:t>
      </w:r>
      <w:r>
        <w:rPr>
          <w:spacing w:val="-5"/>
        </w:rPr>
        <w:t>FIT</w:t>
      </w:r>
    </w:p>
    <w:sectPr w:rsidR="00A06B7E">
      <w:pgSz w:w="11910" w:h="16840"/>
      <w:pgMar w:top="136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6D85"/>
    <w:multiLevelType w:val="multilevel"/>
    <w:tmpl w:val="85DCB7B6"/>
    <w:lvl w:ilvl="0">
      <w:start w:val="1"/>
      <w:numFmt w:val="decimal"/>
      <w:lvlText w:val="%1"/>
      <w:lvlJc w:val="left"/>
      <w:pPr>
        <w:ind w:left="1008" w:hanging="43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4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01" w:hanging="43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51" w:hanging="43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02" w:hanging="43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53" w:hanging="43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03" w:hanging="43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54" w:hanging="43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05" w:hanging="433"/>
      </w:pPr>
      <w:rPr>
        <w:rFonts w:hint="default"/>
        <w:lang w:val="cs-CZ" w:eastAsia="en-US" w:bidi="ar-SA"/>
      </w:rPr>
    </w:lvl>
  </w:abstractNum>
  <w:abstractNum w:abstractNumId="1" w15:restartNumberingAfterBreak="0">
    <w:nsid w:val="1D8D5615"/>
    <w:multiLevelType w:val="multilevel"/>
    <w:tmpl w:val="5D68BAA0"/>
    <w:lvl w:ilvl="0">
      <w:start w:val="3"/>
      <w:numFmt w:val="decimal"/>
      <w:lvlText w:val="%1"/>
      <w:lvlJc w:val="left"/>
      <w:pPr>
        <w:ind w:left="1008" w:hanging="43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4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01" w:hanging="43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51" w:hanging="43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02" w:hanging="43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53" w:hanging="43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03" w:hanging="43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54" w:hanging="43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05" w:hanging="433"/>
      </w:pPr>
      <w:rPr>
        <w:rFonts w:hint="default"/>
        <w:lang w:val="cs-CZ" w:eastAsia="en-US" w:bidi="ar-SA"/>
      </w:rPr>
    </w:lvl>
  </w:abstractNum>
  <w:abstractNum w:abstractNumId="2" w15:restartNumberingAfterBreak="0">
    <w:nsid w:val="1F096045"/>
    <w:multiLevelType w:val="multilevel"/>
    <w:tmpl w:val="2B54A27A"/>
    <w:lvl w:ilvl="0">
      <w:start w:val="2"/>
      <w:numFmt w:val="decimal"/>
      <w:lvlText w:val="%1"/>
      <w:lvlJc w:val="left"/>
      <w:pPr>
        <w:ind w:left="1008" w:hanging="43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8" w:hanging="4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01" w:hanging="43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51" w:hanging="43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02" w:hanging="43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53" w:hanging="43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03" w:hanging="43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54" w:hanging="43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05" w:hanging="433"/>
      </w:pPr>
      <w:rPr>
        <w:rFonts w:hint="default"/>
        <w:lang w:val="cs-CZ" w:eastAsia="en-US" w:bidi="ar-SA"/>
      </w:rPr>
    </w:lvl>
  </w:abstractNum>
  <w:abstractNum w:abstractNumId="3" w15:restartNumberingAfterBreak="0">
    <w:nsid w:val="41D975AB"/>
    <w:multiLevelType w:val="hybridMultilevel"/>
    <w:tmpl w:val="CCA682C2"/>
    <w:lvl w:ilvl="0" w:tplc="C30643EE">
      <w:start w:val="1"/>
      <w:numFmt w:val="upperRoman"/>
      <w:lvlText w:val="%1."/>
      <w:lvlJc w:val="left"/>
      <w:pPr>
        <w:ind w:left="4526" w:hanging="468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92EB562">
      <w:numFmt w:val="bullet"/>
      <w:lvlText w:val="•"/>
      <w:lvlJc w:val="left"/>
      <w:pPr>
        <w:ind w:left="5018" w:hanging="468"/>
      </w:pPr>
      <w:rPr>
        <w:rFonts w:hint="default"/>
        <w:lang w:val="cs-CZ" w:eastAsia="en-US" w:bidi="ar-SA"/>
      </w:rPr>
    </w:lvl>
    <w:lvl w:ilvl="2" w:tplc="03E84D0E">
      <w:numFmt w:val="bullet"/>
      <w:lvlText w:val="•"/>
      <w:lvlJc w:val="left"/>
      <w:pPr>
        <w:ind w:left="5517" w:hanging="468"/>
      </w:pPr>
      <w:rPr>
        <w:rFonts w:hint="default"/>
        <w:lang w:val="cs-CZ" w:eastAsia="en-US" w:bidi="ar-SA"/>
      </w:rPr>
    </w:lvl>
    <w:lvl w:ilvl="3" w:tplc="968A97C8">
      <w:numFmt w:val="bullet"/>
      <w:lvlText w:val="•"/>
      <w:lvlJc w:val="left"/>
      <w:pPr>
        <w:ind w:left="6015" w:hanging="468"/>
      </w:pPr>
      <w:rPr>
        <w:rFonts w:hint="default"/>
        <w:lang w:val="cs-CZ" w:eastAsia="en-US" w:bidi="ar-SA"/>
      </w:rPr>
    </w:lvl>
    <w:lvl w:ilvl="4" w:tplc="5F606F96">
      <w:numFmt w:val="bullet"/>
      <w:lvlText w:val="•"/>
      <w:lvlJc w:val="left"/>
      <w:pPr>
        <w:ind w:left="6514" w:hanging="468"/>
      </w:pPr>
      <w:rPr>
        <w:rFonts w:hint="default"/>
        <w:lang w:val="cs-CZ" w:eastAsia="en-US" w:bidi="ar-SA"/>
      </w:rPr>
    </w:lvl>
    <w:lvl w:ilvl="5" w:tplc="54166BC2">
      <w:numFmt w:val="bullet"/>
      <w:lvlText w:val="•"/>
      <w:lvlJc w:val="left"/>
      <w:pPr>
        <w:ind w:left="7013" w:hanging="468"/>
      </w:pPr>
      <w:rPr>
        <w:rFonts w:hint="default"/>
        <w:lang w:val="cs-CZ" w:eastAsia="en-US" w:bidi="ar-SA"/>
      </w:rPr>
    </w:lvl>
    <w:lvl w:ilvl="6" w:tplc="59243C92">
      <w:numFmt w:val="bullet"/>
      <w:lvlText w:val="•"/>
      <w:lvlJc w:val="left"/>
      <w:pPr>
        <w:ind w:left="7511" w:hanging="468"/>
      </w:pPr>
      <w:rPr>
        <w:rFonts w:hint="default"/>
        <w:lang w:val="cs-CZ" w:eastAsia="en-US" w:bidi="ar-SA"/>
      </w:rPr>
    </w:lvl>
    <w:lvl w:ilvl="7" w:tplc="3DAC45BC">
      <w:numFmt w:val="bullet"/>
      <w:lvlText w:val="•"/>
      <w:lvlJc w:val="left"/>
      <w:pPr>
        <w:ind w:left="8010" w:hanging="468"/>
      </w:pPr>
      <w:rPr>
        <w:rFonts w:hint="default"/>
        <w:lang w:val="cs-CZ" w:eastAsia="en-US" w:bidi="ar-SA"/>
      </w:rPr>
    </w:lvl>
    <w:lvl w:ilvl="8" w:tplc="B1383DDC">
      <w:numFmt w:val="bullet"/>
      <w:lvlText w:val="•"/>
      <w:lvlJc w:val="left"/>
      <w:pPr>
        <w:ind w:left="8509" w:hanging="46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7E"/>
    <w:rsid w:val="003724A2"/>
    <w:rsid w:val="00A0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FF0306F4-4516-4F01-B14C-D7BCBC6F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277" w:right="127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008" w:hanging="43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Vlčková</dc:creator>
  <dc:description/>
  <cp:lastModifiedBy>Kalužíková Klára (243426)</cp:lastModifiedBy>
  <cp:revision>2</cp:revision>
  <dcterms:created xsi:type="dcterms:W3CDTF">2022-08-17T07:28:00Z</dcterms:created>
  <dcterms:modified xsi:type="dcterms:W3CDTF">2022-08-17T07:28:00Z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2022-08-17T00:00:00Z</vt:filetime>
  </property>
  <property fmtid="{D5CDD505-2E9C-101B-9397-08002B2CF9AE}" pid="5" name="Producer">
    <vt:lpwstr>Adobe PDF Library 20.5.154</vt:lpwstr>
  </property>
  <property fmtid="{D5CDD505-2E9C-101B-9397-08002B2CF9AE}" pid="6" name="SourceModified">
    <vt:lpwstr>D:20220722065452</vt:lpwstr>
  </property>
</Properties>
</file>