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DE" w:rsidRPr="00654C4C" w:rsidRDefault="00534ADE">
      <w:pPr>
        <w:rPr>
          <w:b/>
          <w:szCs w:val="22"/>
        </w:rPr>
      </w:pPr>
      <w:r w:rsidRPr="00654C4C">
        <w:rPr>
          <w:szCs w:val="22"/>
        </w:rPr>
        <w:t>Číslo smlouvy povinného:</w:t>
      </w:r>
      <w:r w:rsidRPr="00654C4C">
        <w:rPr>
          <w:b/>
          <w:szCs w:val="22"/>
        </w:rPr>
        <w:tab/>
      </w:r>
      <w:r w:rsidRPr="00654C4C">
        <w:rPr>
          <w:b/>
          <w:szCs w:val="22"/>
        </w:rPr>
        <w:tab/>
        <w:t xml:space="preserve">  </w:t>
      </w:r>
      <w:r w:rsidRPr="00654C4C">
        <w:rPr>
          <w:b/>
          <w:szCs w:val="22"/>
        </w:rPr>
        <w:tab/>
      </w:r>
      <w:r w:rsidRPr="00654C4C">
        <w:rPr>
          <w:b/>
          <w:szCs w:val="22"/>
        </w:rPr>
        <w:tab/>
      </w:r>
      <w:r w:rsidRPr="00654C4C">
        <w:rPr>
          <w:b/>
          <w:szCs w:val="22"/>
        </w:rPr>
        <w:tab/>
      </w:r>
      <w:r w:rsidRPr="00654C4C">
        <w:rPr>
          <w:b/>
          <w:bCs/>
          <w:color w:val="000000"/>
          <w:szCs w:val="22"/>
        </w:rPr>
        <w:t>PM</w:t>
      </w:r>
      <w:r w:rsidR="00E95E53">
        <w:rPr>
          <w:b/>
          <w:bCs/>
          <w:color w:val="000000"/>
          <w:szCs w:val="22"/>
        </w:rPr>
        <w:t xml:space="preserve">                 /20</w:t>
      </w:r>
      <w:r w:rsidR="00A97447">
        <w:rPr>
          <w:b/>
          <w:bCs/>
          <w:color w:val="000000"/>
          <w:szCs w:val="22"/>
        </w:rPr>
        <w:t>16</w:t>
      </w:r>
      <w:r w:rsidR="00E95E53">
        <w:rPr>
          <w:b/>
          <w:bCs/>
          <w:color w:val="000000"/>
          <w:szCs w:val="22"/>
        </w:rPr>
        <w:t>-ZDMaj/</w:t>
      </w:r>
    </w:p>
    <w:p w:rsidR="00534ADE" w:rsidRDefault="00534ADE">
      <w:pPr>
        <w:rPr>
          <w:b/>
        </w:rPr>
      </w:pPr>
    </w:p>
    <w:p w:rsidR="00C541A3" w:rsidRPr="00C541A3" w:rsidRDefault="00C541A3">
      <w:r w:rsidRPr="00C541A3">
        <w:t xml:space="preserve">Číslo </w:t>
      </w:r>
      <w:r>
        <w:t xml:space="preserve">smlouvy oprávněného: </w:t>
      </w:r>
      <w:r w:rsidR="00812BC3">
        <w:rPr>
          <w:b/>
        </w:rPr>
        <w:tab/>
      </w:r>
      <w:r w:rsidR="00812BC3">
        <w:rPr>
          <w:b/>
        </w:rPr>
        <w:tab/>
      </w:r>
      <w:r w:rsidR="00812BC3">
        <w:rPr>
          <w:b/>
        </w:rPr>
        <w:tab/>
      </w:r>
      <w:r w:rsidR="00812BC3">
        <w:rPr>
          <w:b/>
        </w:rPr>
        <w:tab/>
      </w:r>
      <w:r w:rsidR="00812BC3">
        <w:rPr>
          <w:b/>
        </w:rPr>
        <w:tab/>
      </w:r>
    </w:p>
    <w:p w:rsidR="00191FDE" w:rsidRDefault="00191FDE">
      <w:pPr>
        <w:pStyle w:val="Nadpis1"/>
      </w:pPr>
    </w:p>
    <w:p w:rsidR="00CF45E5" w:rsidRDefault="00CF45E5" w:rsidP="00CF45E5">
      <w:pPr>
        <w:pStyle w:val="Nadpis1"/>
      </w:pPr>
      <w:r w:rsidRPr="00654C4C">
        <w:t xml:space="preserve">Smlouva o zřízení </w:t>
      </w:r>
      <w:r w:rsidR="00A97447">
        <w:t xml:space="preserve">práva mající povahu </w:t>
      </w:r>
      <w:r>
        <w:t>služebnosti</w:t>
      </w:r>
    </w:p>
    <w:p w:rsidR="00CF45E5" w:rsidRPr="004627AD" w:rsidRDefault="00CF45E5" w:rsidP="00CF45E5"/>
    <w:p w:rsidR="00CF45E5" w:rsidRPr="00A23001" w:rsidRDefault="00CF45E5" w:rsidP="00CF45E5">
      <w:pPr>
        <w:jc w:val="center"/>
      </w:pPr>
      <w:r w:rsidRPr="00A23001">
        <w:rPr>
          <w:i/>
        </w:rPr>
        <w:t xml:space="preserve">uzavřená podle ustanovení § </w:t>
      </w:r>
      <w:smartTag w:uri="urn:schemas-microsoft-com:office:smarttags" w:element="metricconverter">
        <w:smartTagPr>
          <w:attr w:name="ProductID" w:val="1257 a"/>
        </w:smartTagPr>
        <w:r>
          <w:rPr>
            <w:i/>
          </w:rPr>
          <w:t>1257</w:t>
        </w:r>
        <w:r w:rsidRPr="00A23001">
          <w:rPr>
            <w:i/>
          </w:rPr>
          <w:t xml:space="preserve"> a</w:t>
        </w:r>
      </w:smartTag>
      <w:r w:rsidRPr="00A23001">
        <w:rPr>
          <w:i/>
        </w:rPr>
        <w:t xml:space="preserve"> násl. </w:t>
      </w:r>
      <w:r>
        <w:rPr>
          <w:i/>
        </w:rPr>
        <w:t xml:space="preserve">zákona č. 89/2012 Sb., občanský zákoník, ve znění pozdějších předpisů, níže uvedeného data </w:t>
      </w:r>
      <w:r w:rsidRPr="00A23001">
        <w:rPr>
          <w:i/>
        </w:rPr>
        <w:t>mezi smluvními stranami</w:t>
      </w:r>
    </w:p>
    <w:p w:rsidR="00534ADE" w:rsidRPr="00654C4C" w:rsidRDefault="00534ADE"/>
    <w:p w:rsidR="00534ADE" w:rsidRPr="00654C4C" w:rsidRDefault="00534ADE"/>
    <w:p w:rsidR="00534ADE" w:rsidRPr="00654C4C" w:rsidRDefault="00534ADE"/>
    <w:p w:rsidR="00534ADE" w:rsidRPr="00654C4C" w:rsidRDefault="00534ADE"/>
    <w:p w:rsidR="00534ADE" w:rsidRPr="00654C4C" w:rsidRDefault="00534ADE">
      <w:pPr>
        <w:jc w:val="both"/>
      </w:pPr>
      <w:r w:rsidRPr="00654C4C">
        <w:t xml:space="preserve">Povinný </w:t>
      </w:r>
      <w:r w:rsidR="00CF45E5">
        <w:t>ze služebnosti</w:t>
      </w:r>
      <w:r w:rsidRPr="00654C4C">
        <w:t>:</w:t>
      </w:r>
      <w:r w:rsidRPr="00654C4C">
        <w:tab/>
      </w:r>
    </w:p>
    <w:p w:rsidR="00534ADE" w:rsidRDefault="00534ADE">
      <w:pPr>
        <w:jc w:val="both"/>
      </w:pPr>
    </w:p>
    <w:p w:rsidR="00534ADE" w:rsidRPr="00654C4C" w:rsidRDefault="00534ADE">
      <w:pPr>
        <w:jc w:val="both"/>
        <w:rPr>
          <w:b/>
          <w:bCs/>
        </w:rPr>
      </w:pPr>
      <w:r w:rsidRPr="00654C4C">
        <w:rPr>
          <w:b/>
          <w:bCs/>
        </w:rPr>
        <w:t xml:space="preserve"> </w:t>
      </w:r>
      <w:r w:rsidRPr="00654C4C">
        <w:rPr>
          <w:b/>
          <w:bCs/>
        </w:rPr>
        <w:tab/>
      </w:r>
      <w:r w:rsidRPr="00654C4C">
        <w:rPr>
          <w:b/>
          <w:bCs/>
        </w:rPr>
        <w:tab/>
      </w:r>
      <w:r w:rsidRPr="00654C4C">
        <w:rPr>
          <w:b/>
          <w:bCs/>
        </w:rPr>
        <w:tab/>
        <w:t xml:space="preserve">Povodí Moravy, </w:t>
      </w:r>
      <w:proofErr w:type="spellStart"/>
      <w:r w:rsidRPr="00654C4C">
        <w:rPr>
          <w:b/>
          <w:bCs/>
        </w:rPr>
        <w:t>s.p</w:t>
      </w:r>
      <w:proofErr w:type="spellEnd"/>
      <w:r w:rsidRPr="00654C4C">
        <w:rPr>
          <w:b/>
          <w:bCs/>
        </w:rPr>
        <w:t>.</w:t>
      </w:r>
    </w:p>
    <w:p w:rsidR="00534ADE" w:rsidRPr="00654C4C" w:rsidRDefault="00534ADE">
      <w:pPr>
        <w:jc w:val="both"/>
      </w:pPr>
      <w:r w:rsidRPr="00654C4C">
        <w:rPr>
          <w:b/>
          <w:bCs/>
        </w:rPr>
        <w:tab/>
      </w:r>
      <w:r w:rsidRPr="00654C4C">
        <w:rPr>
          <w:b/>
          <w:bCs/>
        </w:rPr>
        <w:tab/>
      </w:r>
      <w:r w:rsidRPr="00654C4C">
        <w:rPr>
          <w:b/>
          <w:bCs/>
        </w:rPr>
        <w:tab/>
      </w:r>
      <w:r w:rsidRPr="00654C4C">
        <w:t>zapsaný v obchodním rejstříku vedeném Krajským soudem v Brně</w:t>
      </w:r>
    </w:p>
    <w:p w:rsidR="00534ADE" w:rsidRPr="00654C4C" w:rsidRDefault="0019056B">
      <w:pPr>
        <w:jc w:val="both"/>
      </w:pPr>
      <w:r>
        <w:tab/>
      </w:r>
      <w:r>
        <w:tab/>
      </w:r>
      <w:r>
        <w:tab/>
        <w:t>v oddíle A, vložka</w:t>
      </w:r>
      <w:r w:rsidR="00534ADE" w:rsidRPr="00654C4C">
        <w:t xml:space="preserve"> 13565</w:t>
      </w:r>
    </w:p>
    <w:p w:rsidR="00534ADE" w:rsidRPr="00654C4C" w:rsidRDefault="00534ADE">
      <w:pPr>
        <w:jc w:val="both"/>
      </w:pPr>
      <w:r w:rsidRPr="00654C4C">
        <w:t>Sídlo:</w:t>
      </w:r>
      <w:r w:rsidRPr="00654C4C">
        <w:tab/>
      </w:r>
      <w:r w:rsidRPr="00654C4C">
        <w:tab/>
      </w:r>
      <w:r w:rsidRPr="00654C4C">
        <w:tab/>
        <w:t xml:space="preserve">Dřevařská </w:t>
      </w:r>
      <w:r w:rsidR="0019056B">
        <w:t>932/</w:t>
      </w:r>
      <w:r w:rsidRPr="00654C4C">
        <w:t>11, 60</w:t>
      </w:r>
      <w:r w:rsidR="00432000">
        <w:t>2</w:t>
      </w:r>
      <w:r w:rsidRPr="00654C4C">
        <w:t xml:space="preserve"> </w:t>
      </w:r>
      <w:r w:rsidR="00432000">
        <w:t>00</w:t>
      </w:r>
      <w:r w:rsidRPr="00654C4C">
        <w:t xml:space="preserve"> Brno</w:t>
      </w:r>
    </w:p>
    <w:p w:rsidR="00534ADE" w:rsidRPr="00654C4C" w:rsidRDefault="00534ADE">
      <w:pPr>
        <w:jc w:val="both"/>
      </w:pPr>
      <w:r w:rsidRPr="00654C4C">
        <w:t>IČ:</w:t>
      </w:r>
      <w:r w:rsidRPr="00654C4C">
        <w:tab/>
      </w:r>
      <w:r w:rsidRPr="00654C4C">
        <w:tab/>
      </w:r>
      <w:r w:rsidRPr="00654C4C">
        <w:tab/>
        <w:t>70890013</w:t>
      </w:r>
    </w:p>
    <w:p w:rsidR="00534ADE" w:rsidRPr="00654C4C" w:rsidRDefault="00534ADE">
      <w:pPr>
        <w:jc w:val="both"/>
      </w:pPr>
      <w:r w:rsidRPr="00654C4C">
        <w:t>DIČ:</w:t>
      </w:r>
      <w:r w:rsidRPr="00654C4C">
        <w:tab/>
      </w:r>
      <w:r w:rsidRPr="00654C4C">
        <w:tab/>
      </w:r>
      <w:r w:rsidRPr="00654C4C">
        <w:tab/>
        <w:t>CZ70890013</w:t>
      </w:r>
    </w:p>
    <w:p w:rsidR="00534ADE" w:rsidRPr="00654C4C" w:rsidRDefault="00534ADE">
      <w:pPr>
        <w:jc w:val="both"/>
      </w:pPr>
      <w:r w:rsidRPr="00654C4C">
        <w:t>Bankovní spojení:</w:t>
      </w:r>
      <w:r w:rsidRPr="00654C4C">
        <w:tab/>
      </w:r>
      <w:proofErr w:type="spellStart"/>
      <w:r w:rsidR="004B5ED0">
        <w:t>xxxxxxxxxxxxxxxx</w:t>
      </w:r>
      <w:proofErr w:type="spellEnd"/>
    </w:p>
    <w:p w:rsidR="00534ADE" w:rsidRPr="00654C4C" w:rsidRDefault="00534ADE">
      <w:pPr>
        <w:jc w:val="both"/>
      </w:pPr>
      <w:r w:rsidRPr="00654C4C">
        <w:t>Číslo účtu:</w:t>
      </w:r>
      <w:r w:rsidRPr="00654C4C">
        <w:tab/>
      </w:r>
      <w:r w:rsidRPr="00654C4C">
        <w:tab/>
      </w:r>
      <w:proofErr w:type="spellStart"/>
      <w:r w:rsidR="004B5ED0">
        <w:t>xxxxxxxxxxxxxxxxx</w:t>
      </w:r>
      <w:proofErr w:type="spellEnd"/>
    </w:p>
    <w:p w:rsidR="00534ADE" w:rsidRPr="00654C4C" w:rsidRDefault="00534ADE">
      <w:pPr>
        <w:jc w:val="both"/>
      </w:pPr>
      <w:r w:rsidRPr="00654C4C">
        <w:t>Zastoupen</w:t>
      </w:r>
      <w:r w:rsidR="00CF45E5">
        <w:t>ý</w:t>
      </w:r>
      <w:r w:rsidRPr="00654C4C">
        <w:t>:</w:t>
      </w:r>
      <w:r w:rsidRPr="00654C4C">
        <w:tab/>
      </w:r>
      <w:r w:rsidRPr="00654C4C">
        <w:tab/>
      </w:r>
      <w:r w:rsidRPr="00CE5CD7">
        <w:t xml:space="preserve">Ing. </w:t>
      </w:r>
      <w:r w:rsidR="0030601C" w:rsidRPr="00CE5CD7">
        <w:t xml:space="preserve">Janem </w:t>
      </w:r>
      <w:proofErr w:type="spellStart"/>
      <w:r w:rsidR="0030601C" w:rsidRPr="00CE5CD7">
        <w:t>Morongou</w:t>
      </w:r>
      <w:proofErr w:type="spellEnd"/>
      <w:r w:rsidRPr="00CE5CD7">
        <w:t>, ředitelem závodu Dyje</w:t>
      </w:r>
    </w:p>
    <w:p w:rsidR="00534ADE" w:rsidRPr="00654C4C" w:rsidRDefault="00534ADE">
      <w:pPr>
        <w:jc w:val="both"/>
      </w:pPr>
    </w:p>
    <w:p w:rsidR="00534ADE" w:rsidRPr="00654C4C" w:rsidRDefault="00534ADE">
      <w:pPr>
        <w:jc w:val="both"/>
        <w:rPr>
          <w:i/>
        </w:rPr>
      </w:pPr>
      <w:r w:rsidRPr="00654C4C">
        <w:tab/>
      </w:r>
      <w:r w:rsidRPr="00654C4C">
        <w:tab/>
      </w:r>
      <w:r w:rsidRPr="00654C4C">
        <w:tab/>
      </w:r>
      <w:r w:rsidRPr="00654C4C">
        <w:rPr>
          <w:i/>
        </w:rPr>
        <w:t xml:space="preserve">(dále </w:t>
      </w:r>
      <w:r w:rsidR="00CF45E5">
        <w:rPr>
          <w:i/>
        </w:rPr>
        <w:t>také</w:t>
      </w:r>
      <w:r w:rsidR="00CF45E5" w:rsidRPr="00654C4C">
        <w:rPr>
          <w:i/>
        </w:rPr>
        <w:t xml:space="preserve"> </w:t>
      </w:r>
      <w:r w:rsidRPr="00654C4C">
        <w:rPr>
          <w:i/>
        </w:rPr>
        <w:t>„povinný“)</w:t>
      </w:r>
    </w:p>
    <w:p w:rsidR="00534ADE" w:rsidRPr="00654C4C" w:rsidRDefault="00534ADE">
      <w:pPr>
        <w:jc w:val="both"/>
      </w:pPr>
    </w:p>
    <w:p w:rsidR="00534ADE" w:rsidRDefault="00534ADE">
      <w:pPr>
        <w:jc w:val="both"/>
      </w:pPr>
    </w:p>
    <w:p w:rsidR="00534ADE" w:rsidRDefault="00534ADE">
      <w:pPr>
        <w:jc w:val="both"/>
      </w:pPr>
      <w:r w:rsidRPr="00654C4C">
        <w:t xml:space="preserve">Oprávněný </w:t>
      </w:r>
      <w:r w:rsidR="00CF45E5">
        <w:t>ze služebnosti</w:t>
      </w:r>
      <w:r w:rsidRPr="00654C4C">
        <w:t>:</w:t>
      </w:r>
    </w:p>
    <w:p w:rsidR="005A5B7A" w:rsidRPr="00654C4C" w:rsidRDefault="005A5B7A">
      <w:pPr>
        <w:jc w:val="both"/>
      </w:pPr>
    </w:p>
    <w:p w:rsidR="00534ADE" w:rsidRDefault="00534ADE">
      <w:pPr>
        <w:jc w:val="both"/>
      </w:pPr>
      <w:r w:rsidRPr="00654C4C">
        <w:tab/>
      </w:r>
      <w:r w:rsidRPr="00654C4C">
        <w:tab/>
      </w:r>
    </w:p>
    <w:p w:rsidR="00ED29E9" w:rsidRPr="00CE5CD7" w:rsidRDefault="00CD3F0A" w:rsidP="00ED29E9">
      <w:pPr>
        <w:pStyle w:val="Zkladntext"/>
        <w:tabs>
          <w:tab w:val="left" w:pos="2127"/>
        </w:tabs>
        <w:ind w:left="2127" w:hanging="1843"/>
        <w:rPr>
          <w:b/>
        </w:rPr>
      </w:pPr>
      <w:r>
        <w:rPr>
          <w:b/>
        </w:rPr>
        <w:tab/>
      </w:r>
      <w:r w:rsidR="00CE5CD7" w:rsidRPr="00CE5CD7">
        <w:rPr>
          <w:b/>
        </w:rPr>
        <w:t>Český hydrometeorologický ústav</w:t>
      </w:r>
    </w:p>
    <w:p w:rsidR="00817460" w:rsidRPr="00591043" w:rsidRDefault="00817460" w:rsidP="00817460">
      <w:pPr>
        <w:pStyle w:val="Zkladntext"/>
        <w:tabs>
          <w:tab w:val="left" w:pos="2127"/>
        </w:tabs>
        <w:ind w:left="2127" w:hanging="2127"/>
      </w:pPr>
      <w:r>
        <w:t xml:space="preserve">Sídlo:                         Praha 4 – Komořany, Na </w:t>
      </w:r>
      <w:proofErr w:type="spellStart"/>
      <w:r>
        <w:t>Šabatce</w:t>
      </w:r>
      <w:proofErr w:type="spellEnd"/>
      <w:r>
        <w:t xml:space="preserve"> 17, PSĆ 143 06</w:t>
      </w:r>
    </w:p>
    <w:p w:rsidR="00817460" w:rsidRPr="00591043" w:rsidRDefault="00817460" w:rsidP="00817460">
      <w:pPr>
        <w:pStyle w:val="Zkladntext"/>
        <w:tabs>
          <w:tab w:val="left" w:pos="2127"/>
        </w:tabs>
        <w:rPr>
          <w:bCs/>
          <w:color w:val="000000"/>
        </w:rPr>
      </w:pPr>
      <w:r w:rsidRPr="00591043">
        <w:rPr>
          <w:bCs/>
          <w:color w:val="000000"/>
        </w:rPr>
        <w:t>Statutární orgán:</w:t>
      </w:r>
      <w:r w:rsidRPr="00591043">
        <w:rPr>
          <w:bCs/>
          <w:color w:val="000000"/>
        </w:rPr>
        <w:tab/>
        <w:t>Ing. Václav Dvořák, Ph.D, ředitel</w:t>
      </w:r>
    </w:p>
    <w:p w:rsidR="00817460" w:rsidRPr="00591043" w:rsidRDefault="00817460" w:rsidP="00817460">
      <w:pPr>
        <w:pStyle w:val="Zkladntext"/>
        <w:tabs>
          <w:tab w:val="left" w:pos="2127"/>
        </w:tabs>
        <w:rPr>
          <w:bCs/>
          <w:color w:val="000000"/>
        </w:rPr>
      </w:pPr>
      <w:r w:rsidRPr="00591043">
        <w:rPr>
          <w:bCs/>
          <w:color w:val="000000"/>
        </w:rPr>
        <w:t>Zástupce pověřený jednáním ve věcech smluvních: RNDr. Ing. Jaroslav Rožnovský, CSc.,</w:t>
      </w:r>
      <w:r>
        <w:rPr>
          <w:bCs/>
          <w:color w:val="000000"/>
        </w:rPr>
        <w:t xml:space="preserve"> ředitel P-Brno se sídlem Brno, Kroftova 43, 616 67 Brno</w:t>
      </w:r>
    </w:p>
    <w:p w:rsidR="00817460" w:rsidRPr="00591043" w:rsidRDefault="00817460" w:rsidP="00817460">
      <w:pPr>
        <w:pStyle w:val="Zkladntext"/>
        <w:tabs>
          <w:tab w:val="left" w:pos="2127"/>
        </w:tabs>
        <w:rPr>
          <w:bCs/>
          <w:color w:val="000000"/>
        </w:rPr>
      </w:pPr>
      <w:r w:rsidRPr="00591043">
        <w:rPr>
          <w:bCs/>
          <w:color w:val="000000"/>
        </w:rPr>
        <w:t>IČ:</w:t>
      </w:r>
      <w:r w:rsidRPr="00591043">
        <w:rPr>
          <w:bCs/>
          <w:color w:val="000000"/>
        </w:rPr>
        <w:tab/>
      </w:r>
      <w:r w:rsidRPr="00591043">
        <w:t>00020699</w:t>
      </w:r>
    </w:p>
    <w:p w:rsidR="00817460" w:rsidRPr="00591043" w:rsidRDefault="00817460" w:rsidP="00817460">
      <w:pPr>
        <w:pStyle w:val="Zkladntext"/>
        <w:tabs>
          <w:tab w:val="left" w:pos="2127"/>
        </w:tabs>
      </w:pPr>
      <w:r w:rsidRPr="00591043">
        <w:rPr>
          <w:bCs/>
          <w:color w:val="000000"/>
        </w:rPr>
        <w:t>DIČ:</w:t>
      </w:r>
      <w:r w:rsidRPr="00591043">
        <w:rPr>
          <w:bCs/>
          <w:color w:val="000000"/>
        </w:rPr>
        <w:tab/>
      </w:r>
      <w:r w:rsidRPr="00591043">
        <w:t>CZ00020699</w:t>
      </w:r>
    </w:p>
    <w:p w:rsidR="00817460" w:rsidRPr="00591043" w:rsidRDefault="00817460" w:rsidP="00817460">
      <w:pPr>
        <w:pStyle w:val="Zkladntext"/>
        <w:tabs>
          <w:tab w:val="left" w:pos="2127"/>
        </w:tabs>
        <w:rPr>
          <w:bCs/>
          <w:color w:val="000000"/>
        </w:rPr>
      </w:pPr>
      <w:r w:rsidRPr="00591043">
        <w:rPr>
          <w:bCs/>
          <w:color w:val="000000"/>
        </w:rPr>
        <w:t>Bankovní spojení:</w:t>
      </w:r>
      <w:r w:rsidRPr="00591043">
        <w:rPr>
          <w:bCs/>
          <w:color w:val="000000"/>
        </w:rPr>
        <w:tab/>
      </w:r>
      <w:r w:rsidR="004B5ED0">
        <w:rPr>
          <w:bCs/>
          <w:color w:val="000000"/>
        </w:rPr>
        <w:t>xxxxxxxxx</w:t>
      </w:r>
      <w:bookmarkStart w:id="0" w:name="_GoBack"/>
      <w:bookmarkEnd w:id="0"/>
    </w:p>
    <w:p w:rsidR="00817460" w:rsidRPr="00ED29E9" w:rsidRDefault="00817460" w:rsidP="00817460">
      <w:pPr>
        <w:pStyle w:val="Zkladntext"/>
        <w:tabs>
          <w:tab w:val="left" w:pos="708"/>
          <w:tab w:val="left" w:pos="1416"/>
          <w:tab w:val="left" w:pos="2127"/>
          <w:tab w:val="left" w:pos="2832"/>
          <w:tab w:val="left" w:pos="3540"/>
          <w:tab w:val="left" w:pos="4184"/>
        </w:tabs>
        <w:rPr>
          <w:bCs/>
          <w:color w:val="000000"/>
        </w:rPr>
      </w:pPr>
      <w:r w:rsidRPr="00591043">
        <w:rPr>
          <w:bCs/>
          <w:color w:val="000000"/>
        </w:rPr>
        <w:t>Číslo účtu:</w:t>
      </w:r>
      <w:r w:rsidRPr="00591043">
        <w:rPr>
          <w:bCs/>
          <w:color w:val="000000"/>
        </w:rPr>
        <w:tab/>
      </w:r>
      <w:r w:rsidRPr="00591043">
        <w:rPr>
          <w:bCs/>
          <w:color w:val="000000"/>
        </w:rPr>
        <w:tab/>
      </w:r>
      <w:proofErr w:type="spellStart"/>
      <w:r w:rsidR="004B5ED0">
        <w:rPr>
          <w:bCs/>
          <w:color w:val="000000"/>
        </w:rPr>
        <w:t>xxxxxxxxxx</w:t>
      </w:r>
      <w:proofErr w:type="spellEnd"/>
      <w:r w:rsidRPr="00ED29E9">
        <w:rPr>
          <w:bCs/>
          <w:color w:val="000000"/>
        </w:rPr>
        <w:tab/>
      </w:r>
    </w:p>
    <w:p w:rsidR="00ED29E9" w:rsidRPr="00ED29E9" w:rsidRDefault="00ED29E9" w:rsidP="005A5B7A">
      <w:pPr>
        <w:pStyle w:val="Zkladntext"/>
        <w:tabs>
          <w:tab w:val="left" w:pos="708"/>
          <w:tab w:val="left" w:pos="1416"/>
          <w:tab w:val="left" w:pos="2127"/>
          <w:tab w:val="left" w:pos="2832"/>
          <w:tab w:val="left" w:pos="3540"/>
          <w:tab w:val="left" w:pos="4184"/>
        </w:tabs>
        <w:rPr>
          <w:bCs/>
          <w:color w:val="000000"/>
        </w:rPr>
      </w:pPr>
      <w:r w:rsidRPr="00ED29E9">
        <w:rPr>
          <w:bCs/>
          <w:color w:val="000000"/>
        </w:rPr>
        <w:tab/>
      </w:r>
    </w:p>
    <w:p w:rsidR="00ED29E9" w:rsidRPr="00ED29E9" w:rsidRDefault="00ED29E9" w:rsidP="00ED29E9">
      <w:pPr>
        <w:pStyle w:val="Zkladntext"/>
        <w:tabs>
          <w:tab w:val="left" w:pos="2127"/>
        </w:tabs>
        <w:ind w:left="2127" w:hanging="1843"/>
        <w:rPr>
          <w:bCs/>
        </w:rPr>
      </w:pPr>
    </w:p>
    <w:p w:rsidR="00ED29E9" w:rsidRPr="00ED29E9" w:rsidRDefault="00ED29E9" w:rsidP="00ED29E9">
      <w:pPr>
        <w:pStyle w:val="Zkladntext"/>
        <w:tabs>
          <w:tab w:val="left" w:pos="2127"/>
        </w:tabs>
        <w:ind w:left="2127" w:hanging="1843"/>
        <w:rPr>
          <w:bCs/>
        </w:rPr>
      </w:pPr>
    </w:p>
    <w:p w:rsidR="00ED29E9" w:rsidRPr="00ED29E9" w:rsidRDefault="00ED29E9" w:rsidP="00ED29E9">
      <w:pPr>
        <w:pStyle w:val="Zkladntext"/>
        <w:tabs>
          <w:tab w:val="left" w:pos="2127"/>
        </w:tabs>
        <w:ind w:left="2127" w:hanging="1843"/>
        <w:rPr>
          <w:bCs/>
          <w:color w:val="FF0000"/>
        </w:rPr>
      </w:pPr>
    </w:p>
    <w:p w:rsidR="00ED29E9" w:rsidRPr="00ED29E9" w:rsidRDefault="00ED29E9" w:rsidP="00ED29E9">
      <w:pPr>
        <w:pStyle w:val="Zkladntext"/>
        <w:tabs>
          <w:tab w:val="left" w:pos="2127"/>
        </w:tabs>
        <w:ind w:left="2127" w:hanging="1843"/>
        <w:rPr>
          <w:bCs/>
          <w:color w:val="FF0000"/>
        </w:rPr>
      </w:pPr>
    </w:p>
    <w:p w:rsidR="00ED29E9" w:rsidRPr="00ED29E9" w:rsidRDefault="00ED29E9" w:rsidP="00ED29E9">
      <w:pPr>
        <w:pStyle w:val="Zkladntext"/>
        <w:tabs>
          <w:tab w:val="left" w:pos="708"/>
          <w:tab w:val="left" w:pos="1416"/>
          <w:tab w:val="left" w:pos="2127"/>
          <w:tab w:val="left" w:pos="2832"/>
          <w:tab w:val="left" w:pos="3540"/>
          <w:tab w:val="left" w:pos="4184"/>
        </w:tabs>
        <w:ind w:left="2127" w:hanging="1843"/>
        <w:rPr>
          <w:bCs/>
          <w:color w:val="000000"/>
        </w:rPr>
      </w:pPr>
      <w:r w:rsidRPr="00ED29E9">
        <w:rPr>
          <w:bCs/>
          <w:color w:val="000000"/>
        </w:rPr>
        <w:tab/>
      </w:r>
    </w:p>
    <w:p w:rsidR="00ED29E9" w:rsidRPr="00ED29E9" w:rsidRDefault="00ED29E9" w:rsidP="00ED29E9">
      <w:pPr>
        <w:pStyle w:val="Zkladntext21"/>
        <w:tabs>
          <w:tab w:val="left" w:pos="1985"/>
          <w:tab w:val="right" w:pos="9540"/>
        </w:tabs>
        <w:rPr>
          <w:b/>
          <w:bCs/>
        </w:rPr>
      </w:pPr>
      <w:r w:rsidRPr="00ED29E9">
        <w:rPr>
          <w:b/>
          <w:bCs/>
        </w:rPr>
        <w:tab/>
      </w:r>
    </w:p>
    <w:p w:rsidR="004329E0" w:rsidRPr="00654C4C" w:rsidRDefault="004329E0" w:rsidP="00ED29E9">
      <w:pPr>
        <w:pStyle w:val="Zkladntext21"/>
        <w:tabs>
          <w:tab w:val="left" w:pos="1985"/>
          <w:tab w:val="right" w:pos="9540"/>
        </w:tabs>
        <w:spacing w:after="0" w:line="240" w:lineRule="auto"/>
        <w:rPr>
          <w:sz w:val="22"/>
        </w:rPr>
      </w:pPr>
    </w:p>
    <w:p w:rsidR="00534ADE" w:rsidRPr="00654C4C" w:rsidRDefault="00534ADE">
      <w:pPr>
        <w:ind w:left="360"/>
        <w:rPr>
          <w:i/>
        </w:rPr>
      </w:pPr>
      <w:r w:rsidRPr="00654C4C">
        <w:rPr>
          <w:sz w:val="22"/>
        </w:rPr>
        <w:tab/>
      </w:r>
      <w:r w:rsidRPr="00654C4C">
        <w:rPr>
          <w:sz w:val="22"/>
        </w:rPr>
        <w:tab/>
      </w:r>
      <w:r w:rsidRPr="00654C4C">
        <w:rPr>
          <w:sz w:val="22"/>
        </w:rPr>
        <w:tab/>
      </w:r>
      <w:r w:rsidRPr="00654C4C">
        <w:rPr>
          <w:i/>
        </w:rPr>
        <w:t xml:space="preserve">(dále </w:t>
      </w:r>
      <w:r w:rsidR="00CF45E5">
        <w:rPr>
          <w:i/>
        </w:rPr>
        <w:t>také</w:t>
      </w:r>
      <w:r w:rsidR="00CF45E5" w:rsidRPr="00654C4C">
        <w:rPr>
          <w:i/>
        </w:rPr>
        <w:t xml:space="preserve"> </w:t>
      </w:r>
      <w:r w:rsidRPr="00654C4C">
        <w:rPr>
          <w:i/>
        </w:rPr>
        <w:t>„oprávněný“)</w:t>
      </w:r>
    </w:p>
    <w:p w:rsidR="00534ADE" w:rsidRPr="00654C4C" w:rsidRDefault="00534ADE">
      <w:pPr>
        <w:jc w:val="both"/>
      </w:pPr>
    </w:p>
    <w:p w:rsidR="00AE57A2" w:rsidRDefault="00AE57A2" w:rsidP="000E1B9D">
      <w:pPr>
        <w:jc w:val="center"/>
        <w:rPr>
          <w:i/>
        </w:rPr>
      </w:pPr>
    </w:p>
    <w:p w:rsidR="00534ADE" w:rsidRPr="00654C4C" w:rsidRDefault="00534ADE" w:rsidP="000E1B9D">
      <w:pPr>
        <w:jc w:val="center"/>
        <w:rPr>
          <w:i/>
        </w:rPr>
      </w:pPr>
      <w:r w:rsidRPr="00654C4C">
        <w:rPr>
          <w:i/>
        </w:rPr>
        <w:t>uzavírají níže uvedeného data tuto smlouvu:</w:t>
      </w:r>
    </w:p>
    <w:p w:rsidR="000D38DF" w:rsidRDefault="000D38DF" w:rsidP="000D38DF">
      <w:pPr>
        <w:ind w:firstLine="708"/>
        <w:rPr>
          <w:b/>
          <w:sz w:val="20"/>
          <w:szCs w:val="20"/>
        </w:rPr>
      </w:pPr>
    </w:p>
    <w:p w:rsidR="0030601C" w:rsidRPr="00654C4C" w:rsidRDefault="0030601C" w:rsidP="000D38DF">
      <w:pPr>
        <w:ind w:firstLine="708"/>
        <w:rPr>
          <w:b/>
          <w:sz w:val="20"/>
          <w:szCs w:val="20"/>
        </w:rPr>
      </w:pPr>
    </w:p>
    <w:p w:rsidR="00534ADE" w:rsidRPr="00654C4C" w:rsidRDefault="00534ADE" w:rsidP="000D38DF">
      <w:pPr>
        <w:jc w:val="center"/>
        <w:rPr>
          <w:b/>
        </w:rPr>
      </w:pPr>
      <w:r w:rsidRPr="00654C4C">
        <w:rPr>
          <w:b/>
        </w:rPr>
        <w:t>I.</w:t>
      </w:r>
      <w:r w:rsidRPr="00654C4C">
        <w:rPr>
          <w:b/>
        </w:rPr>
        <w:br/>
      </w:r>
    </w:p>
    <w:p w:rsidR="00E232B6" w:rsidRDefault="00534ADE" w:rsidP="00C472E7">
      <w:pPr>
        <w:pStyle w:val="Odstavecseseznamem"/>
        <w:numPr>
          <w:ilvl w:val="0"/>
          <w:numId w:val="15"/>
        </w:numPr>
        <w:tabs>
          <w:tab w:val="left" w:pos="426"/>
        </w:tabs>
        <w:ind w:left="426" w:hanging="426"/>
        <w:jc w:val="both"/>
      </w:pPr>
      <w:r w:rsidRPr="00654C4C">
        <w:t xml:space="preserve">Povinný prohlašuje, že má na základě zákona č. 305/2000 Sb., </w:t>
      </w:r>
      <w:r w:rsidR="000E1B9D">
        <w:t>o</w:t>
      </w:r>
      <w:r w:rsidRPr="00654C4C">
        <w:t xml:space="preserve"> povodích,</w:t>
      </w:r>
      <w:r w:rsidR="00CF45E5">
        <w:t xml:space="preserve"> ve znění pozdějších předpisů,</w:t>
      </w:r>
      <w:r w:rsidRPr="00654C4C">
        <w:t xml:space="preserve"> a zákona č. 77/1997 Sb., o státním podniku, ve znění pozdějších předpisů</w:t>
      </w:r>
      <w:r w:rsidR="00CF45E5">
        <w:t>,</w:t>
      </w:r>
      <w:r w:rsidRPr="00654C4C">
        <w:t xml:space="preserve"> právo hospodařit s majetkem České republiky, kromě jiného i s</w:t>
      </w:r>
      <w:r w:rsidR="00E232B6">
        <w:t> </w:t>
      </w:r>
      <w:r w:rsidRPr="00654C4C">
        <w:t>pozemk</w:t>
      </w:r>
      <w:r w:rsidR="00915342">
        <w:t>em</w:t>
      </w:r>
      <w:r w:rsidR="00E232B6">
        <w:t>:</w:t>
      </w:r>
      <w:r w:rsidRPr="00654C4C">
        <w:t xml:space="preserve"> </w:t>
      </w:r>
    </w:p>
    <w:p w:rsidR="00915342" w:rsidRDefault="00915342" w:rsidP="007B245E">
      <w:pPr>
        <w:tabs>
          <w:tab w:val="left" w:pos="426"/>
        </w:tabs>
        <w:ind w:left="426" w:hanging="426"/>
        <w:jc w:val="both"/>
        <w:rPr>
          <w:b/>
        </w:rPr>
      </w:pPr>
    </w:p>
    <w:p w:rsidR="00E232B6" w:rsidRDefault="00156CCA" w:rsidP="007B245E">
      <w:pPr>
        <w:numPr>
          <w:ilvl w:val="0"/>
          <w:numId w:val="6"/>
        </w:numPr>
        <w:tabs>
          <w:tab w:val="clear" w:pos="1080"/>
          <w:tab w:val="num" w:pos="851"/>
        </w:tabs>
        <w:ind w:left="851" w:hanging="426"/>
        <w:jc w:val="both"/>
      </w:pPr>
      <w:proofErr w:type="spellStart"/>
      <w:r w:rsidRPr="00E95E53">
        <w:t>parc</w:t>
      </w:r>
      <w:proofErr w:type="spellEnd"/>
      <w:r w:rsidRPr="00E95E53">
        <w:t>. č.</w:t>
      </w:r>
      <w:r w:rsidR="003115B2">
        <w:rPr>
          <w:b/>
        </w:rPr>
        <w:t xml:space="preserve"> </w:t>
      </w:r>
      <w:r w:rsidR="00BF5614">
        <w:rPr>
          <w:b/>
        </w:rPr>
        <w:t>43/1</w:t>
      </w:r>
      <w:r w:rsidR="00915342">
        <w:rPr>
          <w:b/>
        </w:rPr>
        <w:t xml:space="preserve"> </w:t>
      </w:r>
      <w:r>
        <w:t xml:space="preserve">o výměře </w:t>
      </w:r>
      <w:r w:rsidR="00BF5614">
        <w:t>3427</w:t>
      </w:r>
      <w:r w:rsidR="00915342">
        <w:t xml:space="preserve"> </w:t>
      </w:r>
      <w:r>
        <w:t>m</w:t>
      </w:r>
      <w:r>
        <w:rPr>
          <w:vertAlign w:val="superscript"/>
        </w:rPr>
        <w:t>2</w:t>
      </w:r>
      <w:r>
        <w:t xml:space="preserve"> – </w:t>
      </w:r>
      <w:r w:rsidR="00915342" w:rsidRPr="00BF5614">
        <w:t>vodní plocha</w:t>
      </w:r>
      <w:r w:rsidR="00E45F9C">
        <w:t>,</w:t>
      </w:r>
    </w:p>
    <w:p w:rsidR="00B21F3F" w:rsidRDefault="00B21F3F" w:rsidP="007B245E">
      <w:pPr>
        <w:tabs>
          <w:tab w:val="left" w:pos="426"/>
        </w:tabs>
        <w:ind w:left="426" w:hanging="426"/>
        <w:jc w:val="both"/>
      </w:pPr>
    </w:p>
    <w:p w:rsidR="00534ADE" w:rsidRPr="00654C4C" w:rsidRDefault="007B245E" w:rsidP="007B245E">
      <w:pPr>
        <w:tabs>
          <w:tab w:val="left" w:pos="426"/>
        </w:tabs>
        <w:ind w:left="426" w:hanging="426"/>
        <w:jc w:val="both"/>
      </w:pPr>
      <w:r>
        <w:tab/>
      </w:r>
      <w:r w:rsidR="00266861">
        <w:t xml:space="preserve">v katastrálním území </w:t>
      </w:r>
      <w:r w:rsidR="00BF5614">
        <w:rPr>
          <w:b/>
        </w:rPr>
        <w:t>Sloup v Moravském kras</w:t>
      </w:r>
      <w:r w:rsidR="00266861">
        <w:t xml:space="preserve">, který </w:t>
      </w:r>
      <w:r w:rsidR="00266861" w:rsidRPr="00654C4C">
        <w:t>j</w:t>
      </w:r>
      <w:r w:rsidR="00266861">
        <w:t>e</w:t>
      </w:r>
      <w:r w:rsidR="00266861" w:rsidRPr="00654C4C">
        <w:t xml:space="preserve"> zapsán u Katastrálního úřadu pro </w:t>
      </w:r>
      <w:r w:rsidR="00BF5614" w:rsidRPr="00BF5614">
        <w:t>Jihomoravský kraj</w:t>
      </w:r>
      <w:r w:rsidR="00266861" w:rsidRPr="00BF5614">
        <w:t>,</w:t>
      </w:r>
      <w:r w:rsidR="00266861" w:rsidRPr="00266861">
        <w:t xml:space="preserve"> Katastrální pracoviště </w:t>
      </w:r>
      <w:r w:rsidR="00BF5614">
        <w:t>Blansko</w:t>
      </w:r>
      <w:r w:rsidR="00266861" w:rsidRPr="00654C4C">
        <w:t xml:space="preserve"> na </w:t>
      </w:r>
      <w:r w:rsidR="00266861" w:rsidRPr="007866CE">
        <w:rPr>
          <w:bCs/>
        </w:rPr>
        <w:t>listu vlastnictví</w:t>
      </w:r>
      <w:r w:rsidR="00266861" w:rsidRPr="007866CE">
        <w:t xml:space="preserve"> povinného </w:t>
      </w:r>
      <w:r w:rsidR="00266861" w:rsidRPr="007866CE">
        <w:rPr>
          <w:bCs/>
        </w:rPr>
        <w:t xml:space="preserve">č. </w:t>
      </w:r>
      <w:r w:rsidR="00BF5614">
        <w:t>776</w:t>
      </w:r>
      <w:r w:rsidR="00266861" w:rsidRPr="007866CE">
        <w:rPr>
          <w:bCs/>
        </w:rPr>
        <w:t xml:space="preserve"> </w:t>
      </w:r>
      <w:r w:rsidR="00266861" w:rsidRPr="007866CE">
        <w:t>pro</w:t>
      </w:r>
      <w:r w:rsidR="00266861" w:rsidRPr="00654C4C">
        <w:t xml:space="preserve"> obec </w:t>
      </w:r>
      <w:r w:rsidR="00BF5614">
        <w:t>Sloup</w:t>
      </w:r>
      <w:r w:rsidR="00266861">
        <w:t xml:space="preserve"> </w:t>
      </w:r>
      <w:r w:rsidR="00266861" w:rsidRPr="001B2B87">
        <w:t xml:space="preserve">a k. </w:t>
      </w:r>
      <w:proofErr w:type="spellStart"/>
      <w:r w:rsidR="00266861" w:rsidRPr="001B2B87">
        <w:t>ú.</w:t>
      </w:r>
      <w:proofErr w:type="spellEnd"/>
      <w:r w:rsidR="00266861" w:rsidRPr="001B2B87">
        <w:t xml:space="preserve"> </w:t>
      </w:r>
      <w:r w:rsidR="00BF5614">
        <w:t>Sloup v Moravském krasu</w:t>
      </w:r>
      <w:r w:rsidR="00266861" w:rsidRPr="001B2B87">
        <w:t xml:space="preserve"> </w:t>
      </w:r>
      <w:r w:rsidR="00AE3B96" w:rsidRPr="001B2B87">
        <w:t>(</w:t>
      </w:r>
      <w:r w:rsidR="00AE3B96" w:rsidRPr="00654C4C">
        <w:t xml:space="preserve">dále jen </w:t>
      </w:r>
      <w:r w:rsidR="00AE3B96" w:rsidRPr="007866CE">
        <w:rPr>
          <w:b/>
          <w:i/>
        </w:rPr>
        <w:t>„dotčen</w:t>
      </w:r>
      <w:r w:rsidR="001B2B87" w:rsidRPr="007866CE">
        <w:rPr>
          <w:b/>
          <w:i/>
        </w:rPr>
        <w:t>ý</w:t>
      </w:r>
      <w:r w:rsidR="006C78C7" w:rsidRPr="007866CE">
        <w:rPr>
          <w:b/>
          <w:i/>
        </w:rPr>
        <w:t xml:space="preserve"> </w:t>
      </w:r>
      <w:r w:rsidR="00AE3B96" w:rsidRPr="007866CE">
        <w:rPr>
          <w:b/>
          <w:i/>
        </w:rPr>
        <w:t>pozem</w:t>
      </w:r>
      <w:r w:rsidR="001B2B87" w:rsidRPr="007866CE">
        <w:rPr>
          <w:b/>
          <w:i/>
        </w:rPr>
        <w:t>ek</w:t>
      </w:r>
      <w:r w:rsidR="00AE3B96" w:rsidRPr="007866CE">
        <w:rPr>
          <w:b/>
          <w:i/>
        </w:rPr>
        <w:t>“</w:t>
      </w:r>
      <w:r w:rsidR="00AE3B96" w:rsidRPr="00654C4C">
        <w:t>)</w:t>
      </w:r>
      <w:r w:rsidR="00534ADE" w:rsidRPr="00654C4C">
        <w:t>.</w:t>
      </w:r>
    </w:p>
    <w:p w:rsidR="00534ADE" w:rsidRPr="00654C4C" w:rsidRDefault="00534ADE" w:rsidP="007B245E">
      <w:pPr>
        <w:tabs>
          <w:tab w:val="left" w:pos="426"/>
        </w:tabs>
        <w:ind w:left="426" w:hanging="426"/>
        <w:jc w:val="both"/>
      </w:pPr>
    </w:p>
    <w:p w:rsidR="00534ADE" w:rsidRPr="00654C4C" w:rsidRDefault="00534ADE" w:rsidP="00C472E7">
      <w:pPr>
        <w:pStyle w:val="Odstavecseseznamem"/>
        <w:numPr>
          <w:ilvl w:val="0"/>
          <w:numId w:val="15"/>
        </w:numPr>
        <w:tabs>
          <w:tab w:val="left" w:pos="426"/>
        </w:tabs>
        <w:ind w:left="426" w:hanging="426"/>
        <w:jc w:val="both"/>
      </w:pPr>
      <w:r w:rsidRPr="00654C4C">
        <w:t xml:space="preserve">Podle </w:t>
      </w:r>
      <w:r w:rsidR="000E1B9D">
        <w:t xml:space="preserve">platného </w:t>
      </w:r>
      <w:r w:rsidRPr="00654C4C">
        <w:t xml:space="preserve">Statutu Povodí Moravy, </w:t>
      </w:r>
      <w:proofErr w:type="spellStart"/>
      <w:r w:rsidRPr="00654C4C">
        <w:t>s.p</w:t>
      </w:r>
      <w:proofErr w:type="spellEnd"/>
      <w:r w:rsidRPr="00654C4C">
        <w:t>.</w:t>
      </w:r>
      <w:r w:rsidR="00257407">
        <w:t>,</w:t>
      </w:r>
      <w:r w:rsidRPr="00654C4C">
        <w:t xml:space="preserve"> vydaného Ministerstvem zemědělství a</w:t>
      </w:r>
      <w:r w:rsidR="00E95E53">
        <w:t> </w:t>
      </w:r>
      <w:r w:rsidR="000E1B9D">
        <w:t xml:space="preserve">platné </w:t>
      </w:r>
      <w:r w:rsidRPr="00654C4C">
        <w:t xml:space="preserve">Zakládací listiny Povodí Moravy, </w:t>
      </w:r>
      <w:proofErr w:type="spellStart"/>
      <w:r w:rsidRPr="00654C4C">
        <w:t>s.p</w:t>
      </w:r>
      <w:proofErr w:type="spellEnd"/>
      <w:r w:rsidRPr="00654C4C">
        <w:t xml:space="preserve">., vydané Ministerstvem zemědělství, </w:t>
      </w:r>
      <w:r w:rsidR="001B326B">
        <w:t xml:space="preserve">je </w:t>
      </w:r>
      <w:r w:rsidR="00057AA4" w:rsidRPr="00654C4C">
        <w:t>dotčen</w:t>
      </w:r>
      <w:r w:rsidR="001B2B87">
        <w:t>ý</w:t>
      </w:r>
      <w:r w:rsidR="00057AA4" w:rsidRPr="00654C4C">
        <w:t xml:space="preserve"> pozem</w:t>
      </w:r>
      <w:r w:rsidR="001B2B87">
        <w:t>ek</w:t>
      </w:r>
      <w:r w:rsidRPr="00654C4C">
        <w:t xml:space="preserve"> určeným majetkem povinného v</w:t>
      </w:r>
      <w:r w:rsidR="00E232B6">
        <w:t>e smyslu ustanovení § 3 odst. 3</w:t>
      </w:r>
      <w:r w:rsidRPr="00654C4C">
        <w:t xml:space="preserve"> zákona č. 305/2000 Sb., o povodích, </w:t>
      </w:r>
      <w:r w:rsidR="00CF45E5">
        <w:t xml:space="preserve">ve znění pozdějších předpisů, </w:t>
      </w:r>
      <w:r w:rsidRPr="00654C4C">
        <w:t>a zákona č. 77/1997 Sb., o</w:t>
      </w:r>
      <w:r w:rsidR="00E95E53">
        <w:t> </w:t>
      </w:r>
      <w:r w:rsidRPr="00654C4C">
        <w:t>státním podniku, ve znění pozdějších předpisů.</w:t>
      </w:r>
    </w:p>
    <w:p w:rsidR="00534ADE" w:rsidRPr="00654C4C" w:rsidRDefault="00534ADE" w:rsidP="00C472E7">
      <w:pPr>
        <w:tabs>
          <w:tab w:val="left" w:pos="426"/>
        </w:tabs>
        <w:ind w:left="426" w:hanging="426"/>
        <w:jc w:val="both"/>
      </w:pPr>
    </w:p>
    <w:p w:rsidR="00534ADE" w:rsidRDefault="00534ADE" w:rsidP="00C472E7">
      <w:pPr>
        <w:pStyle w:val="Odstavecseseznamem"/>
        <w:numPr>
          <w:ilvl w:val="0"/>
          <w:numId w:val="15"/>
        </w:numPr>
        <w:tabs>
          <w:tab w:val="left" w:pos="426"/>
        </w:tabs>
        <w:ind w:left="426" w:hanging="426"/>
        <w:jc w:val="both"/>
      </w:pPr>
      <w:r w:rsidRPr="00654C4C">
        <w:t>Vzhledem k těmto skutečnostem povinný prohlašuje, že vlastnické právo a z něho vyplývající právo hospodařit s majetkem státu je nesporné a je proto oprávněn s</w:t>
      </w:r>
      <w:r w:rsidR="003E4090">
        <w:t> </w:t>
      </w:r>
      <w:r w:rsidRPr="00654C4C">
        <w:t>t</w:t>
      </w:r>
      <w:r w:rsidR="003E4090">
        <w:t xml:space="preserve">ímto </w:t>
      </w:r>
      <w:r w:rsidR="00057AA4" w:rsidRPr="00654C4C">
        <w:t>dotčeným pozemk</w:t>
      </w:r>
      <w:r w:rsidR="001B2B87">
        <w:t>em</w:t>
      </w:r>
      <w:r w:rsidR="00057AA4" w:rsidRPr="00654C4C">
        <w:t xml:space="preserve"> </w:t>
      </w:r>
      <w:r w:rsidRPr="00654C4C">
        <w:t xml:space="preserve">volně nakládat a jeho smluvní volnost není ničím a nijak omezena. </w:t>
      </w:r>
    </w:p>
    <w:p w:rsidR="00B47C8A" w:rsidRDefault="00B47C8A" w:rsidP="00C472E7">
      <w:pPr>
        <w:tabs>
          <w:tab w:val="left" w:pos="426"/>
        </w:tabs>
        <w:ind w:left="426" w:hanging="426"/>
        <w:jc w:val="both"/>
      </w:pPr>
    </w:p>
    <w:p w:rsidR="00B47C8A" w:rsidRPr="00F521E1" w:rsidRDefault="00B47C8A" w:rsidP="00C472E7">
      <w:pPr>
        <w:pStyle w:val="Odstavecseseznamem"/>
        <w:numPr>
          <w:ilvl w:val="0"/>
          <w:numId w:val="15"/>
        </w:numPr>
        <w:tabs>
          <w:tab w:val="left" w:pos="426"/>
        </w:tabs>
        <w:ind w:left="426" w:hanging="426"/>
        <w:jc w:val="both"/>
      </w:pPr>
      <w:r>
        <w:t xml:space="preserve">Oprávněný prohlašuje, že je vlastníkem </w:t>
      </w:r>
      <w:r w:rsidRPr="00F521E1">
        <w:t>níže uvedené stavby</w:t>
      </w:r>
      <w:r w:rsidR="00C42F4B" w:rsidRPr="00F521E1">
        <w:t xml:space="preserve"> uložené na část</w:t>
      </w:r>
      <w:r w:rsidR="00783566">
        <w:t>i</w:t>
      </w:r>
      <w:r w:rsidRPr="00F521E1">
        <w:t xml:space="preserve"> dotčen</w:t>
      </w:r>
      <w:r w:rsidR="001B2B87">
        <w:t>ého</w:t>
      </w:r>
      <w:r w:rsidRPr="00F521E1">
        <w:t xml:space="preserve"> </w:t>
      </w:r>
      <w:r w:rsidR="00C42F4B" w:rsidRPr="00F521E1">
        <w:t>pozemk</w:t>
      </w:r>
      <w:r w:rsidR="001B2B87">
        <w:t>u</w:t>
      </w:r>
      <w:r w:rsidRPr="00F521E1">
        <w:t xml:space="preserve">. </w:t>
      </w:r>
    </w:p>
    <w:p w:rsidR="0030601C" w:rsidRPr="00F521E1" w:rsidRDefault="0030601C">
      <w:pPr>
        <w:jc w:val="both"/>
      </w:pPr>
    </w:p>
    <w:p w:rsidR="00534ADE" w:rsidRPr="00F521E1" w:rsidRDefault="00534ADE" w:rsidP="000D38DF">
      <w:pPr>
        <w:jc w:val="center"/>
        <w:rPr>
          <w:b/>
        </w:rPr>
      </w:pPr>
      <w:r w:rsidRPr="00F521E1">
        <w:rPr>
          <w:b/>
        </w:rPr>
        <w:t>II.</w:t>
      </w:r>
    </w:p>
    <w:p w:rsidR="00534ADE" w:rsidRPr="00F521E1" w:rsidRDefault="00534ADE">
      <w:pPr>
        <w:jc w:val="both"/>
      </w:pPr>
    </w:p>
    <w:p w:rsidR="00534ADE" w:rsidRPr="00351700" w:rsidRDefault="00F521E1" w:rsidP="00C472E7">
      <w:pPr>
        <w:pStyle w:val="Odstavecseseznamem"/>
        <w:numPr>
          <w:ilvl w:val="0"/>
          <w:numId w:val="8"/>
        </w:numPr>
        <w:tabs>
          <w:tab w:val="left" w:pos="426"/>
        </w:tabs>
        <w:ind w:left="426" w:hanging="426"/>
        <w:jc w:val="both"/>
      </w:pPr>
      <w:r>
        <w:t>Povinný zřizuje oprávněnému</w:t>
      </w:r>
      <w:r w:rsidR="00534ADE" w:rsidRPr="00F521E1">
        <w:t xml:space="preserve"> právo </w:t>
      </w:r>
      <w:r w:rsidR="002D6EF0" w:rsidRPr="00F521E1">
        <w:t xml:space="preserve">na </w:t>
      </w:r>
      <w:r w:rsidR="005A2A30" w:rsidRPr="00F521E1">
        <w:t>část</w:t>
      </w:r>
      <w:r w:rsidR="006A4DD2">
        <w:t>i</w:t>
      </w:r>
      <w:r w:rsidR="005A2A30" w:rsidRPr="00F521E1">
        <w:t xml:space="preserve"> dotčen</w:t>
      </w:r>
      <w:r w:rsidR="001B2B87">
        <w:t>ého</w:t>
      </w:r>
      <w:r w:rsidR="005A2A30" w:rsidRPr="00F521E1">
        <w:t xml:space="preserve"> </w:t>
      </w:r>
      <w:r w:rsidR="002D6EF0" w:rsidRPr="00F521E1">
        <w:t>pozemk</w:t>
      </w:r>
      <w:r w:rsidR="001B2B87">
        <w:t>u</w:t>
      </w:r>
      <w:r w:rsidR="00156CCA" w:rsidRPr="00351700">
        <w:rPr>
          <w:b/>
        </w:rPr>
        <w:t xml:space="preserve"> </w:t>
      </w:r>
      <w:r w:rsidR="002D6EF0" w:rsidRPr="00F521E1">
        <w:t>umíst</w:t>
      </w:r>
      <w:r w:rsidR="007C151C" w:rsidRPr="00F521E1">
        <w:t xml:space="preserve">it, </w:t>
      </w:r>
      <w:r w:rsidR="002D6EF0" w:rsidRPr="00F521E1">
        <w:t>provozov</w:t>
      </w:r>
      <w:r w:rsidR="007C151C" w:rsidRPr="00F521E1">
        <w:t>at a</w:t>
      </w:r>
      <w:r w:rsidR="00E95E53">
        <w:t> </w:t>
      </w:r>
      <w:r w:rsidR="007C151C" w:rsidRPr="00F521E1">
        <w:t xml:space="preserve">udržovat </w:t>
      </w:r>
      <w:r w:rsidR="002D6EF0" w:rsidRPr="00F521E1">
        <w:t>stavb</w:t>
      </w:r>
      <w:r w:rsidR="007C151C" w:rsidRPr="00F521E1">
        <w:t>u</w:t>
      </w:r>
      <w:r w:rsidR="002D6EF0" w:rsidRPr="00F521E1">
        <w:t xml:space="preserve"> </w:t>
      </w:r>
      <w:r w:rsidR="00FD52E3" w:rsidRPr="00F521E1">
        <w:t xml:space="preserve">pod názvem </w:t>
      </w:r>
      <w:r w:rsidR="00534ADE" w:rsidRPr="00351700">
        <w:rPr>
          <w:b/>
          <w:i/>
        </w:rPr>
        <w:t>„</w:t>
      </w:r>
      <w:r w:rsidR="00BF5614">
        <w:rPr>
          <w:b/>
        </w:rPr>
        <w:t>V</w:t>
      </w:r>
      <w:r w:rsidR="000B5E38">
        <w:rPr>
          <w:b/>
        </w:rPr>
        <w:t>odoměrná stanice Sloup</w:t>
      </w:r>
      <w:r w:rsidR="00534ADE" w:rsidRPr="00351700">
        <w:rPr>
          <w:b/>
          <w:i/>
        </w:rPr>
        <w:t>“</w:t>
      </w:r>
      <w:r w:rsidR="00534ADE" w:rsidRPr="00351700">
        <w:rPr>
          <w:b/>
        </w:rPr>
        <w:t xml:space="preserve"> </w:t>
      </w:r>
      <w:r w:rsidR="00876A59" w:rsidRPr="001B2B87">
        <w:t>(dále jen</w:t>
      </w:r>
      <w:r w:rsidR="00876A59" w:rsidRPr="00351700">
        <w:rPr>
          <w:b/>
        </w:rPr>
        <w:t xml:space="preserve"> </w:t>
      </w:r>
      <w:r w:rsidR="00876A59" w:rsidRPr="00351700">
        <w:rPr>
          <w:b/>
          <w:i/>
        </w:rPr>
        <w:t>„stavba“</w:t>
      </w:r>
      <w:r w:rsidR="00876A59" w:rsidRPr="00351700">
        <w:rPr>
          <w:b/>
        </w:rPr>
        <w:t>)</w:t>
      </w:r>
      <w:r w:rsidR="00B21F3F" w:rsidRPr="00351700">
        <w:rPr>
          <w:b/>
        </w:rPr>
        <w:t xml:space="preserve"> </w:t>
      </w:r>
      <w:r w:rsidR="00534ADE" w:rsidRPr="00F521E1">
        <w:t>v nezbytně nutném rozsahu</w:t>
      </w:r>
      <w:r w:rsidR="00351700">
        <w:t>, včetně práva vst</w:t>
      </w:r>
      <w:r w:rsidR="00351700" w:rsidRPr="00351700">
        <w:rPr>
          <w:rFonts w:cs="Arial"/>
        </w:rPr>
        <w:t xml:space="preserve">upu a vjezdu oprávněného nebo jím pověřených fyzických či právnických osob </w:t>
      </w:r>
      <w:r w:rsidR="00351700">
        <w:t>v nezbytně nutném rozsahu na část dotčeného pozemku</w:t>
      </w:r>
      <w:r w:rsidR="00B04F20">
        <w:t xml:space="preserve"> </w:t>
      </w:r>
      <w:r w:rsidR="00B04F20" w:rsidRPr="00B04F20">
        <w:t>za</w:t>
      </w:r>
      <w:r w:rsidR="00B04F20">
        <w:t> </w:t>
      </w:r>
      <w:r w:rsidR="00B04F20" w:rsidRPr="00B04F20">
        <w:t>účelem provádění údržby a oprav výše uvedené stavby</w:t>
      </w:r>
      <w:r w:rsidR="00351700">
        <w:t>.</w:t>
      </w:r>
      <w:r w:rsidR="00534ADE" w:rsidRPr="00F521E1">
        <w:t xml:space="preserve"> Pro tento účel byl vypracován geometrický plán </w:t>
      </w:r>
      <w:r w:rsidR="00534ADE" w:rsidRPr="000B5E38">
        <w:t xml:space="preserve">pro vymezení rozsahu </w:t>
      </w:r>
      <w:r w:rsidR="00B36E10" w:rsidRPr="000B5E38">
        <w:t>věcného břemene</w:t>
      </w:r>
      <w:r w:rsidR="00534ADE" w:rsidRPr="000B5E38">
        <w:t xml:space="preserve"> k část</w:t>
      </w:r>
      <w:r w:rsidR="00BA2159" w:rsidRPr="000B5E38">
        <w:t>i</w:t>
      </w:r>
      <w:r w:rsidR="00534ADE" w:rsidRPr="000B5E38">
        <w:t xml:space="preserve"> pozemk</w:t>
      </w:r>
      <w:r w:rsidR="001B2B87" w:rsidRPr="000B5E38">
        <w:t>u</w:t>
      </w:r>
      <w:r w:rsidR="00534ADE" w:rsidRPr="00F521E1">
        <w:t xml:space="preserve">, č. plánu </w:t>
      </w:r>
      <w:r w:rsidR="000B5E38">
        <w:t>721-185/2015</w:t>
      </w:r>
      <w:r w:rsidR="00534ADE" w:rsidRPr="00F521E1">
        <w:t xml:space="preserve">, zhotovený </w:t>
      </w:r>
      <w:r w:rsidR="00ED4227">
        <w:t xml:space="preserve">společností </w:t>
      </w:r>
      <w:r w:rsidR="000B5E38">
        <w:t xml:space="preserve">GEOS </w:t>
      </w:r>
      <w:proofErr w:type="spellStart"/>
      <w:r w:rsidR="000B5E38">
        <w:t>mar</w:t>
      </w:r>
      <w:proofErr w:type="spellEnd"/>
      <w:r w:rsidR="000B5E38">
        <w:t xml:space="preserve"> s.r.o., Metelkova 1852, 664 34 Kuřim</w:t>
      </w:r>
      <w:r w:rsidR="00534ADE" w:rsidRPr="00F521E1">
        <w:t xml:space="preserve">, ověřený úředně oprávněným zeměměřickým inženýrem </w:t>
      </w:r>
      <w:r w:rsidR="00ED4227">
        <w:t xml:space="preserve">Ing. </w:t>
      </w:r>
      <w:r w:rsidR="000B5E38">
        <w:t>Milenou Mátlovou</w:t>
      </w:r>
      <w:r w:rsidR="00E402B4">
        <w:t xml:space="preserve"> </w:t>
      </w:r>
      <w:r w:rsidR="00534ADE" w:rsidRPr="00F521E1">
        <w:t xml:space="preserve">dne </w:t>
      </w:r>
      <w:r w:rsidR="000B5E38">
        <w:t>25. 11. 2015</w:t>
      </w:r>
      <w:r w:rsidR="00A27E5E" w:rsidRPr="00F521E1">
        <w:t>,</w:t>
      </w:r>
      <w:r w:rsidR="00534ADE" w:rsidRPr="00F521E1">
        <w:t xml:space="preserve"> pod č. </w:t>
      </w:r>
      <w:r w:rsidR="000B5E38">
        <w:t>121/2015</w:t>
      </w:r>
      <w:r w:rsidR="00ED4227">
        <w:t>,</w:t>
      </w:r>
      <w:r w:rsidR="00534ADE" w:rsidRPr="00F521E1">
        <w:t xml:space="preserve"> a potvrzený Katastrálním úřadem pro </w:t>
      </w:r>
      <w:r w:rsidR="000B5E38">
        <w:t>Jihomoravský kraj</w:t>
      </w:r>
      <w:r w:rsidR="00534ADE" w:rsidRPr="00F521E1">
        <w:t xml:space="preserve">, Katastrální pracoviště </w:t>
      </w:r>
      <w:r w:rsidR="000B5E38">
        <w:t>Blansko</w:t>
      </w:r>
      <w:r w:rsidR="004F6580" w:rsidRPr="00F521E1">
        <w:t xml:space="preserve"> </w:t>
      </w:r>
      <w:r w:rsidR="00534ADE" w:rsidRPr="00F521E1">
        <w:t xml:space="preserve">dne </w:t>
      </w:r>
      <w:r w:rsidR="000B5E38">
        <w:t>3. 12. 2015</w:t>
      </w:r>
      <w:r w:rsidR="00534ADE" w:rsidRPr="00F521E1">
        <w:t xml:space="preserve">, pod č. </w:t>
      </w:r>
      <w:r w:rsidR="000B5E38">
        <w:t>PGP-682/2015-701</w:t>
      </w:r>
      <w:r w:rsidR="00534ADE" w:rsidRPr="00F521E1">
        <w:t xml:space="preserve">, který </w:t>
      </w:r>
      <w:r w:rsidR="00B97F6B" w:rsidRPr="00F521E1">
        <w:t xml:space="preserve">je </w:t>
      </w:r>
      <w:r w:rsidR="00534ADE" w:rsidRPr="00F521E1">
        <w:t>nedílnou součást</w:t>
      </w:r>
      <w:r w:rsidR="00B97F6B" w:rsidRPr="00F521E1">
        <w:t>í</w:t>
      </w:r>
      <w:r w:rsidR="00534ADE" w:rsidRPr="00F521E1">
        <w:t xml:space="preserve"> této smlouvy</w:t>
      </w:r>
      <w:r w:rsidR="00654C4C" w:rsidRPr="00F521E1">
        <w:t xml:space="preserve"> (dále v textu jen </w:t>
      </w:r>
      <w:r w:rsidR="00654C4C" w:rsidRPr="00351700">
        <w:rPr>
          <w:b/>
          <w:i/>
        </w:rPr>
        <w:t>„</w:t>
      </w:r>
      <w:r w:rsidR="00B97F6B" w:rsidRPr="00351700">
        <w:rPr>
          <w:b/>
          <w:i/>
        </w:rPr>
        <w:t>služebnost</w:t>
      </w:r>
      <w:r w:rsidR="00654C4C" w:rsidRPr="00351700">
        <w:rPr>
          <w:b/>
          <w:i/>
        </w:rPr>
        <w:t>“</w:t>
      </w:r>
      <w:r w:rsidR="00654C4C" w:rsidRPr="00F521E1">
        <w:t>)</w:t>
      </w:r>
      <w:r w:rsidR="00534ADE" w:rsidRPr="00F521E1">
        <w:t>.</w:t>
      </w:r>
      <w:r w:rsidR="0001189F">
        <w:t xml:space="preserve"> Služebnost je zřizována v nezbytně nutném rozsahu.</w:t>
      </w:r>
    </w:p>
    <w:p w:rsidR="00534ADE" w:rsidRPr="00351700" w:rsidRDefault="00534ADE" w:rsidP="00C472E7">
      <w:pPr>
        <w:tabs>
          <w:tab w:val="left" w:pos="426"/>
        </w:tabs>
        <w:ind w:left="426" w:hanging="426"/>
        <w:jc w:val="both"/>
      </w:pPr>
    </w:p>
    <w:p w:rsidR="00534ADE" w:rsidRPr="00F521E1" w:rsidRDefault="007866CE" w:rsidP="00C472E7">
      <w:pPr>
        <w:pStyle w:val="Odstavecseseznamem"/>
        <w:numPr>
          <w:ilvl w:val="0"/>
          <w:numId w:val="8"/>
        </w:numPr>
        <w:tabs>
          <w:tab w:val="left" w:pos="426"/>
        </w:tabs>
        <w:ind w:left="426" w:hanging="426"/>
        <w:jc w:val="both"/>
      </w:pPr>
      <w:r w:rsidRPr="00351700">
        <w:t>Oprávněný</w:t>
      </w:r>
      <w:r w:rsidR="00A27E5E" w:rsidRPr="00351700">
        <w:t xml:space="preserve"> si</w:t>
      </w:r>
      <w:r w:rsidR="00534ADE" w:rsidRPr="00351700">
        <w:t xml:space="preserve"> je povinen při výkonu svého</w:t>
      </w:r>
      <w:r w:rsidR="00534ADE" w:rsidRPr="00F521E1">
        <w:t xml:space="preserve"> práva počínat tak, aby nedocházelo </w:t>
      </w:r>
      <w:r w:rsidR="00E671DF">
        <w:t xml:space="preserve">ke </w:t>
      </w:r>
      <w:r w:rsidR="00534ADE" w:rsidRPr="00F521E1">
        <w:t>škodám na majetku povinného. V případě, že ke škodě dojde v důsledku činnosti oprávněného, či</w:t>
      </w:r>
      <w:r w:rsidR="00E95E53">
        <w:t> </w:t>
      </w:r>
      <w:r w:rsidR="00534ADE" w:rsidRPr="00F521E1">
        <w:t>j</w:t>
      </w:r>
      <w:r w:rsidR="00A27E5E" w:rsidRPr="00F521E1">
        <w:t>ím</w:t>
      </w:r>
      <w:r w:rsidR="00534ADE" w:rsidRPr="00F521E1">
        <w:t xml:space="preserve"> pověřených osob, oprávněný takto způsobenou škodu nahradí v plné výši. Přednost při náhradě škody má uvedení v předchozí stav.  </w:t>
      </w:r>
    </w:p>
    <w:p w:rsidR="00736FF3" w:rsidRPr="00F521E1" w:rsidRDefault="00736FF3" w:rsidP="00C472E7">
      <w:pPr>
        <w:tabs>
          <w:tab w:val="left" w:pos="426"/>
        </w:tabs>
        <w:ind w:left="426" w:hanging="426"/>
        <w:jc w:val="both"/>
      </w:pPr>
    </w:p>
    <w:p w:rsidR="00736FF3" w:rsidRDefault="00736FF3" w:rsidP="00C472E7">
      <w:pPr>
        <w:numPr>
          <w:ilvl w:val="0"/>
          <w:numId w:val="8"/>
        </w:numPr>
        <w:tabs>
          <w:tab w:val="left" w:pos="426"/>
        </w:tabs>
        <w:ind w:left="426" w:hanging="426"/>
        <w:jc w:val="both"/>
      </w:pPr>
      <w:r w:rsidRPr="00F521E1">
        <w:t xml:space="preserve">Při umístění a provozování stavby je oprávněný povinen se řídit mimo podmínek stanovených stavebním povolením i požadavky povinného, které mu byly písemně </w:t>
      </w:r>
      <w:r w:rsidRPr="00F521E1">
        <w:lastRenderedPageBreak/>
        <w:t>sděleny (vyjádření útvaru správy povodí z hlediska plánování vod, z hlediska dalších zájmů chráněných zákonem č. 254/2001 Sb.</w:t>
      </w:r>
      <w:r w:rsidR="0022135F" w:rsidRPr="00F521E1">
        <w:t>, vodní zákon, ve znění pozdějších předpisů,</w:t>
      </w:r>
      <w:r w:rsidRPr="00F521E1">
        <w:t xml:space="preserve"> </w:t>
      </w:r>
      <w:r w:rsidRPr="00337784">
        <w:t xml:space="preserve">ze dne </w:t>
      </w:r>
      <w:r w:rsidR="000B5E38" w:rsidRPr="00337784">
        <w:t>24. 10. 2014</w:t>
      </w:r>
      <w:r w:rsidRPr="00337784">
        <w:t xml:space="preserve">, č.j. </w:t>
      </w:r>
      <w:r w:rsidR="000B5E38" w:rsidRPr="00337784">
        <w:t>PM045616/2014-203/Mi</w:t>
      </w:r>
      <w:r w:rsidRPr="00337784">
        <w:t>), a dalšími pokyny směřujícími k</w:t>
      </w:r>
      <w:r w:rsidRPr="00F521E1">
        <w:t xml:space="preserve"> ochraně vodního toku.</w:t>
      </w:r>
    </w:p>
    <w:p w:rsidR="0034309C" w:rsidRPr="00F521E1" w:rsidRDefault="0034309C" w:rsidP="00C472E7">
      <w:pPr>
        <w:tabs>
          <w:tab w:val="left" w:pos="426"/>
        </w:tabs>
        <w:ind w:left="426" w:hanging="426"/>
        <w:jc w:val="both"/>
      </w:pPr>
    </w:p>
    <w:p w:rsidR="00736FF3" w:rsidRPr="00F521E1" w:rsidRDefault="00736FF3" w:rsidP="00C472E7">
      <w:pPr>
        <w:numPr>
          <w:ilvl w:val="0"/>
          <w:numId w:val="8"/>
        </w:numPr>
        <w:tabs>
          <w:tab w:val="left" w:pos="426"/>
        </w:tabs>
        <w:ind w:left="426" w:hanging="426"/>
        <w:jc w:val="both"/>
      </w:pPr>
      <w:r w:rsidRPr="00F521E1">
        <w:t>Oprávněný se zavazuje oznámit povinnému na adresu provozu povinného v</w:t>
      </w:r>
      <w:r w:rsidR="00D36273">
        <w:t> </w:t>
      </w:r>
      <w:r w:rsidR="000B5E38">
        <w:t>Blansku</w:t>
      </w:r>
      <w:r w:rsidR="00D36273">
        <w:t>,</w:t>
      </w:r>
      <w:r w:rsidR="007B17DA">
        <w:t xml:space="preserve"> </w:t>
      </w:r>
      <w:r w:rsidR="000B5E38">
        <w:t>K Poříčí 7, 678 01 Blansko</w:t>
      </w:r>
      <w:r w:rsidR="00D36273">
        <w:t>, tel.:</w:t>
      </w:r>
      <w:r w:rsidR="00D36273" w:rsidRPr="00D36273">
        <w:t xml:space="preserve"> </w:t>
      </w:r>
      <w:r w:rsidR="000B5E38">
        <w:t>516 414 961</w:t>
      </w:r>
      <w:r w:rsidR="00D36273">
        <w:t>, e-mail:</w:t>
      </w:r>
      <w:r w:rsidR="00D36273" w:rsidRPr="00D36273">
        <w:t xml:space="preserve"> </w:t>
      </w:r>
      <w:r w:rsidR="000B5E38">
        <w:t>provozblansko@pmo.cz</w:t>
      </w:r>
      <w:r w:rsidR="00D36273">
        <w:t>,</w:t>
      </w:r>
      <w:r w:rsidR="00B21F3F" w:rsidRPr="00F521E1">
        <w:t xml:space="preserve"> </w:t>
      </w:r>
      <w:r w:rsidRPr="00F521E1">
        <w:t>každý vstup na dotčen</w:t>
      </w:r>
      <w:r w:rsidR="001B2B87">
        <w:t>ý</w:t>
      </w:r>
      <w:r w:rsidRPr="00F521E1">
        <w:t xml:space="preserve"> pozem</w:t>
      </w:r>
      <w:r w:rsidR="001B2B87">
        <w:t>ek</w:t>
      </w:r>
      <w:r w:rsidRPr="00F521E1">
        <w:t xml:space="preserve"> dle této smlouvy</w:t>
      </w:r>
      <w:r w:rsidR="00FF7250" w:rsidRPr="00F521E1">
        <w:t xml:space="preserve"> nejméně </w:t>
      </w:r>
      <w:r w:rsidR="00ED4227" w:rsidRPr="00E95E53">
        <w:rPr>
          <w:b/>
        </w:rPr>
        <w:t>5</w:t>
      </w:r>
      <w:r w:rsidR="00B21F3F" w:rsidRPr="00F521E1">
        <w:t xml:space="preserve"> </w:t>
      </w:r>
      <w:r w:rsidR="00FF7250" w:rsidRPr="00F521E1">
        <w:t>dnů předem</w:t>
      </w:r>
      <w:r w:rsidRPr="00F521E1">
        <w:t>, šetřit co nejvíce práva a majetek povinného, uvést na vlastní náklady dotčen</w:t>
      </w:r>
      <w:r w:rsidR="001B2B87">
        <w:t>ý</w:t>
      </w:r>
      <w:r w:rsidR="0075187E" w:rsidRPr="00F521E1">
        <w:t xml:space="preserve"> pozem</w:t>
      </w:r>
      <w:r w:rsidR="001B2B87">
        <w:t>ek</w:t>
      </w:r>
      <w:r w:rsidRPr="00F521E1">
        <w:t xml:space="preserve"> do původního či náležitého stavu po provedení prací. Veškeré činnosti prováděné v rozsahu sjednané </w:t>
      </w:r>
      <w:r w:rsidR="00B97F6B" w:rsidRPr="00F521E1">
        <w:t>služebnosti</w:t>
      </w:r>
      <w:r w:rsidRPr="00F521E1">
        <w:t xml:space="preserve"> je oprávněný povinen provádět v souladu se</w:t>
      </w:r>
      <w:r w:rsidR="00E95E53">
        <w:t> </w:t>
      </w:r>
      <w:r w:rsidRPr="00F521E1">
        <w:t>zásadou přiměřenosti.</w:t>
      </w:r>
    </w:p>
    <w:p w:rsidR="00736FF3" w:rsidRPr="00F521E1" w:rsidRDefault="00736FF3" w:rsidP="00C472E7">
      <w:pPr>
        <w:tabs>
          <w:tab w:val="left" w:pos="426"/>
        </w:tabs>
        <w:ind w:left="426" w:hanging="426"/>
        <w:jc w:val="both"/>
      </w:pPr>
    </w:p>
    <w:p w:rsidR="00534ADE" w:rsidRPr="00C472E7" w:rsidRDefault="00534ADE" w:rsidP="00C472E7">
      <w:pPr>
        <w:pStyle w:val="Odstavecseseznamem"/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bCs/>
        </w:rPr>
      </w:pPr>
      <w:r w:rsidRPr="00C472E7">
        <w:rPr>
          <w:bCs/>
        </w:rPr>
        <w:t xml:space="preserve">Bude-li povinný provádět na </w:t>
      </w:r>
      <w:r w:rsidR="0036675E" w:rsidRPr="00C472E7">
        <w:rPr>
          <w:bCs/>
        </w:rPr>
        <w:t>dotčen</w:t>
      </w:r>
      <w:r w:rsidR="001B2B87" w:rsidRPr="00C472E7">
        <w:rPr>
          <w:bCs/>
        </w:rPr>
        <w:t>ém</w:t>
      </w:r>
      <w:r w:rsidR="0036675E" w:rsidRPr="00C472E7">
        <w:rPr>
          <w:bCs/>
        </w:rPr>
        <w:t xml:space="preserve"> </w:t>
      </w:r>
      <w:r w:rsidRPr="00C472E7">
        <w:rPr>
          <w:bCs/>
        </w:rPr>
        <w:t>pozem</w:t>
      </w:r>
      <w:r w:rsidR="001B2B87" w:rsidRPr="00C472E7">
        <w:rPr>
          <w:bCs/>
        </w:rPr>
        <w:t>ku</w:t>
      </w:r>
      <w:r w:rsidRPr="00C472E7">
        <w:rPr>
          <w:bCs/>
        </w:rPr>
        <w:t xml:space="preserve"> stavební práce či jinou činnost, jež by mohly ohrozit výkon práv oprávněného, bude předem dohodnut způsob ochrany těchto práv s oprávněným. Toto neplatí v případech, kdy </w:t>
      </w:r>
      <w:r w:rsidR="00EC069A">
        <w:rPr>
          <w:bCs/>
        </w:rPr>
        <w:t xml:space="preserve">povinný </w:t>
      </w:r>
      <w:r w:rsidRPr="00C472E7">
        <w:rPr>
          <w:bCs/>
        </w:rPr>
        <w:t xml:space="preserve">bude provádět práce směřující k ochraně lidských životů, zdraví a majetku a z důvodů vyšší moci nebo jiných neovlivnitelných událostí a které nesnesou odkladu. </w:t>
      </w:r>
    </w:p>
    <w:p w:rsidR="00E34DB0" w:rsidRPr="00F521E1" w:rsidRDefault="00E34DB0" w:rsidP="00C472E7">
      <w:pPr>
        <w:tabs>
          <w:tab w:val="left" w:pos="426"/>
        </w:tabs>
        <w:ind w:left="426" w:hanging="426"/>
        <w:jc w:val="both"/>
        <w:rPr>
          <w:bCs/>
        </w:rPr>
      </w:pPr>
    </w:p>
    <w:p w:rsidR="004230DD" w:rsidRDefault="004230DD" w:rsidP="004230DD">
      <w:pPr>
        <w:pStyle w:val="Odstavecseseznamem"/>
        <w:numPr>
          <w:ilvl w:val="0"/>
          <w:numId w:val="8"/>
        </w:numPr>
        <w:tabs>
          <w:tab w:val="left" w:pos="426"/>
        </w:tabs>
        <w:ind w:left="426" w:hanging="426"/>
        <w:jc w:val="both"/>
      </w:pPr>
      <w:r w:rsidRPr="00F521E1">
        <w:t xml:space="preserve">Smluvní strany se tímto výslovně dohodly, že oprávněný je povinen, v  případě požadavku povinného na přeložení stavby, který vyplývá z vodohospodářských zájmů </w:t>
      </w:r>
      <w:r w:rsidRPr="00337784">
        <w:t xml:space="preserve">na úpravu koryta </w:t>
      </w:r>
      <w:r w:rsidR="001E54AD" w:rsidRPr="00337784">
        <w:t xml:space="preserve">vodního toku </w:t>
      </w:r>
      <w:r w:rsidR="007C3384" w:rsidRPr="00337784">
        <w:t>Punkva</w:t>
      </w:r>
      <w:r w:rsidRPr="00337784">
        <w:t xml:space="preserve"> nebo jiných protipovodňových opatření, přeložit</w:t>
      </w:r>
      <w:r w:rsidRPr="00F521E1">
        <w:t xml:space="preserve"> stavbu dle požadavku povinného na své vlastní náklady.</w:t>
      </w:r>
    </w:p>
    <w:p w:rsidR="005F67D6" w:rsidRDefault="005F67D6" w:rsidP="005F67D6">
      <w:pPr>
        <w:pStyle w:val="Odstavecseseznamem"/>
      </w:pPr>
    </w:p>
    <w:p w:rsidR="00F34FE7" w:rsidRPr="00F521E1" w:rsidRDefault="00F34FE7" w:rsidP="00C472E7">
      <w:pPr>
        <w:pStyle w:val="Odstavecseseznamem"/>
        <w:numPr>
          <w:ilvl w:val="0"/>
          <w:numId w:val="8"/>
        </w:numPr>
        <w:tabs>
          <w:tab w:val="left" w:pos="426"/>
        </w:tabs>
        <w:ind w:left="426" w:hanging="426"/>
        <w:jc w:val="both"/>
      </w:pPr>
      <w:r w:rsidRPr="00F521E1">
        <w:t>Oprávněný je povinen udržovat stavbu v souladu s platnými právními předpisy, technickými normami a podmínkami stanovenými správcem toku k projektové dokumentaci a technologii provádění stavby.</w:t>
      </w:r>
    </w:p>
    <w:p w:rsidR="00F34FE7" w:rsidRPr="00F521E1" w:rsidRDefault="00F34FE7" w:rsidP="00C472E7">
      <w:pPr>
        <w:tabs>
          <w:tab w:val="left" w:pos="426"/>
        </w:tabs>
        <w:ind w:left="426" w:hanging="426"/>
        <w:jc w:val="both"/>
        <w:rPr>
          <w:bCs/>
        </w:rPr>
      </w:pPr>
    </w:p>
    <w:p w:rsidR="00534ADE" w:rsidRPr="00F521E1" w:rsidRDefault="00FF7250" w:rsidP="00C472E7">
      <w:pPr>
        <w:pStyle w:val="Odstavecseseznamem"/>
        <w:numPr>
          <w:ilvl w:val="0"/>
          <w:numId w:val="8"/>
        </w:numPr>
        <w:tabs>
          <w:tab w:val="left" w:pos="426"/>
        </w:tabs>
        <w:ind w:left="426" w:hanging="426"/>
        <w:jc w:val="both"/>
      </w:pPr>
      <w:r w:rsidRPr="00C472E7">
        <w:rPr>
          <w:bCs/>
        </w:rPr>
        <w:t xml:space="preserve">Oprávněný </w:t>
      </w:r>
      <w:r w:rsidRPr="00F521E1">
        <w:t xml:space="preserve">prohlašuje, že s takto specifikovanými právy, která jsou obsahem </w:t>
      </w:r>
      <w:r w:rsidR="00B21F3F" w:rsidRPr="00F521E1">
        <w:t>služebnosti</w:t>
      </w:r>
      <w:r w:rsidR="00E45F9C">
        <w:t>,</w:t>
      </w:r>
      <w:r w:rsidRPr="00F521E1">
        <w:t xml:space="preserve"> souhlasí a přijímá je a povinný je povinen </w:t>
      </w:r>
      <w:r w:rsidR="00B21F3F" w:rsidRPr="00F521E1">
        <w:t xml:space="preserve">tato </w:t>
      </w:r>
      <w:r w:rsidRPr="00F521E1">
        <w:t>práva strpět</w:t>
      </w:r>
      <w:r w:rsidR="00534ADE" w:rsidRPr="00F521E1">
        <w:t xml:space="preserve">. </w:t>
      </w:r>
    </w:p>
    <w:p w:rsidR="00534ADE" w:rsidRPr="00F521E1" w:rsidRDefault="00534ADE">
      <w:pPr>
        <w:jc w:val="both"/>
      </w:pPr>
    </w:p>
    <w:p w:rsidR="00534ADE" w:rsidRPr="00F521E1" w:rsidRDefault="00534ADE" w:rsidP="00654C4C">
      <w:pPr>
        <w:jc w:val="center"/>
        <w:rPr>
          <w:b/>
        </w:rPr>
      </w:pPr>
      <w:r w:rsidRPr="00F521E1">
        <w:rPr>
          <w:b/>
        </w:rPr>
        <w:t>III.</w:t>
      </w:r>
    </w:p>
    <w:p w:rsidR="00534ADE" w:rsidRPr="00F521E1" w:rsidRDefault="00534ADE">
      <w:pPr>
        <w:jc w:val="both"/>
      </w:pPr>
    </w:p>
    <w:p w:rsidR="00EE75A5" w:rsidRDefault="00C472E7" w:rsidP="00EE75A5">
      <w:pPr>
        <w:jc w:val="both"/>
        <w:rPr>
          <w:b/>
          <w:highlight w:val="yellow"/>
        </w:rPr>
      </w:pPr>
      <w:r>
        <w:rPr>
          <w:b/>
          <w:bCs/>
        </w:rPr>
        <w:t>Služebnost</w:t>
      </w:r>
      <w:r w:rsidR="00767C1C" w:rsidRPr="00BF1A63">
        <w:rPr>
          <w:b/>
          <w:bCs/>
        </w:rPr>
        <w:t xml:space="preserve"> se zřizuje úplatně</w:t>
      </w:r>
      <w:r w:rsidR="00767C1C" w:rsidRPr="00BF1A63">
        <w:t>. Smluvní strany se dohodly na jednorázové úhradě za zřízení</w:t>
      </w:r>
      <w:r w:rsidR="00767C1C">
        <w:t xml:space="preserve"> </w:t>
      </w:r>
      <w:r>
        <w:t>služebnosti</w:t>
      </w:r>
      <w:r w:rsidR="00767C1C">
        <w:t>, která byla</w:t>
      </w:r>
      <w:r w:rsidR="00767C1C" w:rsidRPr="00BF1A63">
        <w:t xml:space="preserve"> </w:t>
      </w:r>
      <w:r w:rsidR="00767C1C">
        <w:t>stanovena výnosovou metodou</w:t>
      </w:r>
      <w:r w:rsidR="00767C1C" w:rsidRPr="008B7A9B">
        <w:t xml:space="preserve"> jako pětinásobek ročního nájemného </w:t>
      </w:r>
      <w:r w:rsidR="00767C1C" w:rsidRPr="00337784">
        <w:t xml:space="preserve">určeného dle </w:t>
      </w:r>
      <w:r w:rsidR="00767C1C" w:rsidRPr="00337784">
        <w:rPr>
          <w:rFonts w:ascii="Georgia" w:hAnsi="Georgia" w:cs="Tahoma"/>
          <w:iCs/>
          <w:color w:val="000000"/>
          <w:sz w:val="22"/>
          <w:szCs w:val="22"/>
        </w:rPr>
        <w:t>cenové mapy nájemného pozemků povinného</w:t>
      </w:r>
      <w:r w:rsidR="00767C1C" w:rsidRPr="00337784">
        <w:t xml:space="preserve">, které činí </w:t>
      </w:r>
      <w:r w:rsidR="00767C1C" w:rsidRPr="00337784">
        <w:rPr>
          <w:b/>
        </w:rPr>
        <w:t>1</w:t>
      </w:r>
      <w:r w:rsidR="00E95E53" w:rsidRPr="00337784">
        <w:rPr>
          <w:b/>
        </w:rPr>
        <w:t>9</w:t>
      </w:r>
      <w:r w:rsidR="00767C1C" w:rsidRPr="00337784">
        <w:rPr>
          <w:b/>
        </w:rPr>
        <w:t>,</w:t>
      </w:r>
      <w:r w:rsidR="00E95E53" w:rsidRPr="00337784">
        <w:rPr>
          <w:b/>
        </w:rPr>
        <w:t>-</w:t>
      </w:r>
      <w:r w:rsidR="00767C1C" w:rsidRPr="00337784">
        <w:rPr>
          <w:b/>
        </w:rPr>
        <w:t xml:space="preserve"> Kč/m</w:t>
      </w:r>
      <w:r w:rsidR="00767C1C" w:rsidRPr="00337784">
        <w:rPr>
          <w:b/>
          <w:vertAlign w:val="superscript"/>
        </w:rPr>
        <w:t>2</w:t>
      </w:r>
      <w:r w:rsidR="00767C1C" w:rsidRPr="00337784">
        <w:rPr>
          <w:b/>
        </w:rPr>
        <w:t xml:space="preserve"> a rok</w:t>
      </w:r>
      <w:r w:rsidR="00767C1C" w:rsidRPr="00337784">
        <w:t>.</w:t>
      </w:r>
      <w:r w:rsidR="00767C1C" w:rsidRPr="008B7A9B">
        <w:t xml:space="preserve"> </w:t>
      </w:r>
      <w:r w:rsidR="00767C1C">
        <w:t xml:space="preserve">Jednorázová úhrada při celkové výměře věcného břemene </w:t>
      </w:r>
      <w:r w:rsidR="007C3384">
        <w:t>4</w:t>
      </w:r>
      <w:r w:rsidR="001733A1">
        <w:rPr>
          <w:b/>
        </w:rPr>
        <w:t xml:space="preserve"> </w:t>
      </w:r>
      <w:r w:rsidR="00767C1C">
        <w:t>m</w:t>
      </w:r>
      <w:r w:rsidR="00767C1C" w:rsidRPr="0076602F">
        <w:rPr>
          <w:vertAlign w:val="superscript"/>
        </w:rPr>
        <w:t>2</w:t>
      </w:r>
      <w:r w:rsidR="00767C1C">
        <w:t xml:space="preserve"> činí</w:t>
      </w:r>
      <w:r w:rsidR="00767C1C" w:rsidRPr="008B7A9B">
        <w:t xml:space="preserve"> </w:t>
      </w:r>
      <w:r w:rsidR="00A97447">
        <w:rPr>
          <w:b/>
        </w:rPr>
        <w:t>380</w:t>
      </w:r>
      <w:r w:rsidR="00767C1C" w:rsidRPr="00841DBA">
        <w:rPr>
          <w:b/>
        </w:rPr>
        <w:t xml:space="preserve"> Kč</w:t>
      </w:r>
      <w:r w:rsidR="00767C1C" w:rsidRPr="008B7A9B">
        <w:t xml:space="preserve"> plus 21% DPH, </w:t>
      </w:r>
      <w:r w:rsidR="00767C1C" w:rsidRPr="008B7A9B">
        <w:rPr>
          <w:b/>
        </w:rPr>
        <w:t xml:space="preserve">tj. celkem </w:t>
      </w:r>
      <w:r w:rsidR="00A97447">
        <w:rPr>
          <w:b/>
        </w:rPr>
        <w:t>460</w:t>
      </w:r>
      <w:r w:rsidR="00767C1C" w:rsidRPr="008B7A9B">
        <w:rPr>
          <w:b/>
        </w:rPr>
        <w:t xml:space="preserve"> Kč</w:t>
      </w:r>
      <w:r w:rsidR="00767C1C" w:rsidRPr="008B7A9B">
        <w:t>, a bude uhrazena oprávněným do 14 dnů ode dne podpisu této smlouvy oběma smluvními stranami</w:t>
      </w:r>
      <w:r w:rsidR="00767C1C">
        <w:t xml:space="preserve">, </w:t>
      </w:r>
      <w:r w:rsidR="00767C1C" w:rsidRPr="008B7A9B">
        <w:t>a to na účet povinného uvedený v záhlaví této smlouvy</w:t>
      </w:r>
      <w:r w:rsidR="00767C1C">
        <w:t>, na základě daňového dokladu-faktury vystavené povinným</w:t>
      </w:r>
      <w:r w:rsidR="002F4BD1">
        <w:t xml:space="preserve"> na </w:t>
      </w:r>
      <w:r w:rsidR="00ED29E9">
        <w:t>oprávněného</w:t>
      </w:r>
      <w:r w:rsidR="002F4BD1" w:rsidRPr="006428A3">
        <w:rPr>
          <w:iCs/>
        </w:rPr>
        <w:t xml:space="preserve"> </w:t>
      </w:r>
      <w:r w:rsidR="00767C1C" w:rsidRPr="006428A3">
        <w:t xml:space="preserve">a zaslané na adresu </w:t>
      </w:r>
      <w:r w:rsidR="00EE75A5">
        <w:t xml:space="preserve">ČHMÚ, oddělení investic, Na </w:t>
      </w:r>
      <w:proofErr w:type="spellStart"/>
      <w:r w:rsidR="00EE75A5">
        <w:t>Šabatce</w:t>
      </w:r>
      <w:proofErr w:type="spellEnd"/>
      <w:r w:rsidR="00EE75A5">
        <w:t xml:space="preserve"> 17, 143 06 Praha 4 – Komořany.</w:t>
      </w:r>
    </w:p>
    <w:p w:rsidR="00712768" w:rsidRPr="006428A3" w:rsidRDefault="00712768" w:rsidP="00767C1C">
      <w:pPr>
        <w:jc w:val="both"/>
        <w:rPr>
          <w:b/>
          <w:highlight w:val="yellow"/>
        </w:rPr>
      </w:pPr>
    </w:p>
    <w:p w:rsidR="00712768" w:rsidRDefault="00712768" w:rsidP="00767C1C">
      <w:pPr>
        <w:jc w:val="both"/>
        <w:rPr>
          <w:b/>
          <w:highlight w:val="yellow"/>
        </w:rPr>
      </w:pPr>
    </w:p>
    <w:p w:rsidR="00534ADE" w:rsidRPr="00F521E1" w:rsidRDefault="00A97447" w:rsidP="00AC54CA">
      <w:pPr>
        <w:jc w:val="center"/>
        <w:rPr>
          <w:b/>
        </w:rPr>
      </w:pPr>
      <w:r>
        <w:rPr>
          <w:b/>
        </w:rPr>
        <w:t>I</w:t>
      </w:r>
      <w:r w:rsidR="00534ADE" w:rsidRPr="00F521E1">
        <w:rPr>
          <w:b/>
        </w:rPr>
        <w:t>V.</w:t>
      </w:r>
      <w:r w:rsidR="00534ADE" w:rsidRPr="00F521E1">
        <w:rPr>
          <w:b/>
        </w:rPr>
        <w:br/>
      </w:r>
    </w:p>
    <w:p w:rsidR="00534ADE" w:rsidRPr="00F521E1" w:rsidRDefault="00410AF0" w:rsidP="00C472E7">
      <w:pPr>
        <w:pStyle w:val="Odstavecseseznamem"/>
        <w:numPr>
          <w:ilvl w:val="0"/>
          <w:numId w:val="13"/>
        </w:numPr>
        <w:tabs>
          <w:tab w:val="left" w:pos="426"/>
        </w:tabs>
        <w:ind w:left="426" w:hanging="426"/>
        <w:jc w:val="both"/>
      </w:pPr>
      <w:r w:rsidRPr="00F521E1">
        <w:t>Povinný prohlašuje, že dotčený pozemek je bez právních a faktických vad a neexistují žádné okolnosti, které by bránily řádnému výkonu práv ze služebnosti.</w:t>
      </w:r>
    </w:p>
    <w:p w:rsidR="00534ADE" w:rsidRPr="00F521E1" w:rsidRDefault="00534ADE" w:rsidP="00C472E7">
      <w:pPr>
        <w:tabs>
          <w:tab w:val="left" w:pos="426"/>
        </w:tabs>
        <w:ind w:left="426" w:hanging="426"/>
        <w:jc w:val="both"/>
      </w:pPr>
    </w:p>
    <w:p w:rsidR="00534ADE" w:rsidRDefault="008C0DF7" w:rsidP="00C472E7">
      <w:pPr>
        <w:pStyle w:val="Odstavecseseznamem"/>
        <w:numPr>
          <w:ilvl w:val="0"/>
          <w:numId w:val="13"/>
        </w:numPr>
        <w:tabs>
          <w:tab w:val="left" w:pos="426"/>
        </w:tabs>
        <w:ind w:left="426" w:hanging="426"/>
        <w:jc w:val="both"/>
      </w:pPr>
      <w:r w:rsidRPr="00F521E1">
        <w:t>Služebnost</w:t>
      </w:r>
      <w:r w:rsidR="00FA1C57" w:rsidRPr="00F521E1">
        <w:t xml:space="preserve"> se zřizuje na dobu neurčitou s tím, že </w:t>
      </w:r>
      <w:r w:rsidRPr="00F521E1">
        <w:t xml:space="preserve">služebnost vzniká dnem </w:t>
      </w:r>
      <w:r w:rsidR="00A97447">
        <w:t>nabytí účinnosti této smlouvy</w:t>
      </w:r>
      <w:r w:rsidR="00FA1C57" w:rsidRPr="00F521E1">
        <w:t xml:space="preserve">. </w:t>
      </w:r>
      <w:r w:rsidRPr="00F521E1">
        <w:t>Služebnost</w:t>
      </w:r>
      <w:r w:rsidR="00FA1C57" w:rsidRPr="00F521E1">
        <w:t xml:space="preserve"> zanikne se zánikem stavby</w:t>
      </w:r>
      <w:r w:rsidR="00E95E53">
        <w:t xml:space="preserve"> </w:t>
      </w:r>
      <w:r w:rsidR="00FA1C57" w:rsidRPr="00F521E1">
        <w:t xml:space="preserve">anebo v případě, že stavba </w:t>
      </w:r>
      <w:r w:rsidR="00FA1C57" w:rsidRPr="00F521E1">
        <w:lastRenderedPageBreak/>
        <w:t xml:space="preserve">(zařízení) již nebude sloužit </w:t>
      </w:r>
      <w:r w:rsidR="00A56560" w:rsidRPr="00F521E1">
        <w:t xml:space="preserve">účelu a </w:t>
      </w:r>
      <w:r w:rsidR="00FA1C57" w:rsidRPr="00F521E1">
        <w:t>potřebám</w:t>
      </w:r>
      <w:r w:rsidR="00DB2296" w:rsidRPr="00F521E1">
        <w:t>, pro které bylo zřízen</w:t>
      </w:r>
      <w:r w:rsidR="00DC6548">
        <w:t>a</w:t>
      </w:r>
      <w:r w:rsidR="00A56560" w:rsidRPr="00F521E1">
        <w:t>,</w:t>
      </w:r>
      <w:r w:rsidR="00FA1C57" w:rsidRPr="00F521E1">
        <w:t> </w:t>
      </w:r>
      <w:r w:rsidRPr="00F521E1">
        <w:t>pokud tento stav nebude mít pouze přechodnou povahu</w:t>
      </w:r>
      <w:r w:rsidR="00FA1C57" w:rsidRPr="00F521E1">
        <w:t>.</w:t>
      </w:r>
    </w:p>
    <w:p w:rsidR="00A97447" w:rsidRDefault="00A97447" w:rsidP="00A97447">
      <w:pPr>
        <w:pStyle w:val="Odstavecseseznamem"/>
      </w:pPr>
    </w:p>
    <w:p w:rsidR="00A97447" w:rsidRPr="00F521E1" w:rsidRDefault="00A97447" w:rsidP="00C472E7">
      <w:pPr>
        <w:pStyle w:val="Odstavecseseznamem"/>
        <w:numPr>
          <w:ilvl w:val="0"/>
          <w:numId w:val="13"/>
        </w:numPr>
        <w:tabs>
          <w:tab w:val="left" w:pos="426"/>
        </w:tabs>
        <w:ind w:left="426" w:hanging="426"/>
        <w:jc w:val="both"/>
      </w:pPr>
      <w:r w:rsidRPr="00F521E1">
        <w:t>Smluvní strany se dohodly, že veškeré náklady spojené s vyhotovením geometrického plánu pro vyznačení služebnosti</w:t>
      </w:r>
      <w:r>
        <w:t xml:space="preserve"> ponese oprávněný.</w:t>
      </w:r>
    </w:p>
    <w:p w:rsidR="00534ADE" w:rsidRPr="00F521E1" w:rsidRDefault="00534ADE">
      <w:pPr>
        <w:jc w:val="both"/>
      </w:pPr>
    </w:p>
    <w:p w:rsidR="00534ADE" w:rsidRPr="00F521E1" w:rsidRDefault="00534ADE" w:rsidP="005548CD">
      <w:pPr>
        <w:jc w:val="center"/>
        <w:rPr>
          <w:b/>
        </w:rPr>
      </w:pPr>
      <w:r w:rsidRPr="00F521E1">
        <w:rPr>
          <w:b/>
        </w:rPr>
        <w:t>V.</w:t>
      </w:r>
    </w:p>
    <w:p w:rsidR="00534ADE" w:rsidRPr="00F521E1" w:rsidRDefault="00534ADE">
      <w:pPr>
        <w:jc w:val="both"/>
        <w:rPr>
          <w:b/>
        </w:rPr>
      </w:pPr>
    </w:p>
    <w:p w:rsidR="00534ADE" w:rsidRPr="00F521E1" w:rsidRDefault="00410AF0" w:rsidP="00C472E7">
      <w:pPr>
        <w:pStyle w:val="Zkladntext"/>
        <w:numPr>
          <w:ilvl w:val="0"/>
          <w:numId w:val="11"/>
        </w:numPr>
        <w:tabs>
          <w:tab w:val="left" w:pos="426"/>
        </w:tabs>
        <w:ind w:left="426" w:hanging="426"/>
        <w:rPr>
          <w:spacing w:val="6"/>
          <w:szCs w:val="22"/>
        </w:rPr>
      </w:pPr>
      <w:r w:rsidRPr="00F521E1">
        <w:rPr>
          <w:snapToGrid w:val="0"/>
          <w:spacing w:val="6"/>
        </w:rPr>
        <w:t>Tato smlouva je vyhotovena v</w:t>
      </w:r>
      <w:r w:rsidR="00D42BB5">
        <w:rPr>
          <w:snapToGrid w:val="0"/>
          <w:spacing w:val="6"/>
        </w:rPr>
        <w:t>e</w:t>
      </w:r>
      <w:r w:rsidRPr="00F521E1">
        <w:rPr>
          <w:snapToGrid w:val="0"/>
          <w:spacing w:val="6"/>
        </w:rPr>
        <w:t xml:space="preserve"> </w:t>
      </w:r>
      <w:r w:rsidR="00D42BB5">
        <w:rPr>
          <w:snapToGrid w:val="0"/>
          <w:spacing w:val="6"/>
        </w:rPr>
        <w:t>čtyřech</w:t>
      </w:r>
      <w:r w:rsidRPr="00F521E1">
        <w:rPr>
          <w:snapToGrid w:val="0"/>
          <w:spacing w:val="6"/>
        </w:rPr>
        <w:t xml:space="preserve"> stejnopisech majících povahu originálu, po dvou vyhotoveních </w:t>
      </w:r>
      <w:r w:rsidR="00D42BB5">
        <w:rPr>
          <w:snapToGrid w:val="0"/>
          <w:spacing w:val="6"/>
        </w:rPr>
        <w:t>pro každou s</w:t>
      </w:r>
      <w:r w:rsidRPr="00F521E1">
        <w:rPr>
          <w:snapToGrid w:val="0"/>
          <w:spacing w:val="6"/>
        </w:rPr>
        <w:t>mluvní stran</w:t>
      </w:r>
      <w:r w:rsidR="00D42BB5">
        <w:rPr>
          <w:snapToGrid w:val="0"/>
          <w:spacing w:val="6"/>
        </w:rPr>
        <w:t>u</w:t>
      </w:r>
      <w:r w:rsidRPr="00F521E1">
        <w:rPr>
          <w:snapToGrid w:val="0"/>
          <w:spacing w:val="6"/>
        </w:rPr>
        <w:t>.</w:t>
      </w:r>
    </w:p>
    <w:p w:rsidR="00534ADE" w:rsidRPr="00F521E1" w:rsidRDefault="00534ADE" w:rsidP="00C472E7">
      <w:pPr>
        <w:pStyle w:val="Zkladntext"/>
        <w:tabs>
          <w:tab w:val="left" w:pos="426"/>
          <w:tab w:val="left" w:pos="5670"/>
        </w:tabs>
        <w:ind w:left="426" w:hanging="426"/>
        <w:rPr>
          <w:spacing w:val="6"/>
          <w:szCs w:val="22"/>
        </w:rPr>
      </w:pPr>
    </w:p>
    <w:p w:rsidR="00534ADE" w:rsidRPr="00F521E1" w:rsidRDefault="00534ADE" w:rsidP="00C472E7">
      <w:pPr>
        <w:pStyle w:val="Zkladntext"/>
        <w:numPr>
          <w:ilvl w:val="0"/>
          <w:numId w:val="11"/>
        </w:numPr>
        <w:tabs>
          <w:tab w:val="left" w:pos="426"/>
          <w:tab w:val="left" w:pos="5670"/>
        </w:tabs>
        <w:ind w:left="426" w:hanging="426"/>
        <w:rPr>
          <w:spacing w:val="6"/>
          <w:szCs w:val="22"/>
        </w:rPr>
      </w:pPr>
      <w:r w:rsidRPr="00F521E1">
        <w:rPr>
          <w:spacing w:val="6"/>
          <w:szCs w:val="22"/>
        </w:rPr>
        <w:t>Smluvní strany tímto vzájemně prohlašují</w:t>
      </w:r>
      <w:r w:rsidR="008241FF">
        <w:rPr>
          <w:spacing w:val="6"/>
          <w:szCs w:val="22"/>
        </w:rPr>
        <w:t>, že účinností této smlouvy zaniká Nájemní smlouvy a smlouvy o budoucí smlouvě o zřízení služebnosti ze dne 07. 01. 2015 a smluvní strany tímto uvádějí, že nemají mezi sebou žádné závazky z příslušné smlouvy po dobu její účinnosti.</w:t>
      </w:r>
    </w:p>
    <w:p w:rsidR="00534ADE" w:rsidRPr="00F521E1" w:rsidRDefault="00534ADE" w:rsidP="00C472E7">
      <w:pPr>
        <w:pStyle w:val="Zkladntext"/>
        <w:tabs>
          <w:tab w:val="left" w:pos="426"/>
          <w:tab w:val="left" w:pos="5670"/>
        </w:tabs>
        <w:ind w:left="426" w:hanging="426"/>
        <w:rPr>
          <w:spacing w:val="6"/>
          <w:szCs w:val="22"/>
        </w:rPr>
      </w:pPr>
    </w:p>
    <w:p w:rsidR="00534ADE" w:rsidRDefault="00534ADE" w:rsidP="00C472E7">
      <w:pPr>
        <w:pStyle w:val="Zkladntext"/>
        <w:numPr>
          <w:ilvl w:val="0"/>
          <w:numId w:val="11"/>
        </w:numPr>
        <w:tabs>
          <w:tab w:val="left" w:pos="426"/>
          <w:tab w:val="left" w:pos="5670"/>
        </w:tabs>
        <w:ind w:left="426" w:hanging="426"/>
        <w:rPr>
          <w:spacing w:val="6"/>
          <w:szCs w:val="22"/>
        </w:rPr>
      </w:pPr>
      <w:r w:rsidRPr="00F521E1">
        <w:rPr>
          <w:spacing w:val="6"/>
          <w:szCs w:val="22"/>
        </w:rPr>
        <w:t>Tuto smlouvu je možné měnit pouze písemnými dodatky podepsanými zástupci obou smluvních stran.</w:t>
      </w:r>
    </w:p>
    <w:p w:rsidR="00CD3F0A" w:rsidRDefault="00CD3F0A" w:rsidP="00C472E7">
      <w:pPr>
        <w:pStyle w:val="Zkladntext"/>
        <w:tabs>
          <w:tab w:val="left" w:pos="426"/>
          <w:tab w:val="left" w:pos="5670"/>
        </w:tabs>
        <w:ind w:left="426" w:hanging="426"/>
        <w:rPr>
          <w:spacing w:val="6"/>
          <w:szCs w:val="22"/>
        </w:rPr>
      </w:pPr>
    </w:p>
    <w:p w:rsidR="00534ADE" w:rsidRPr="008241FF" w:rsidRDefault="00534ADE" w:rsidP="00C472E7">
      <w:pPr>
        <w:pStyle w:val="Zkladntext"/>
        <w:numPr>
          <w:ilvl w:val="0"/>
          <w:numId w:val="11"/>
        </w:numPr>
        <w:tabs>
          <w:tab w:val="left" w:pos="426"/>
          <w:tab w:val="left" w:pos="5670"/>
        </w:tabs>
        <w:ind w:left="426" w:hanging="426"/>
        <w:rPr>
          <w:spacing w:val="6"/>
          <w:sz w:val="22"/>
          <w:szCs w:val="22"/>
        </w:rPr>
      </w:pPr>
      <w:r w:rsidRPr="00F521E1">
        <w:rPr>
          <w:spacing w:val="6"/>
          <w:szCs w:val="22"/>
        </w:rPr>
        <w:t>Tato smlouva nabývá platnosti a účinnosti dnem jejího podpisu všemi smluv</w:t>
      </w:r>
      <w:r w:rsidR="009D2382">
        <w:rPr>
          <w:spacing w:val="6"/>
          <w:szCs w:val="22"/>
        </w:rPr>
        <w:t>ními stranami</w:t>
      </w:r>
      <w:r w:rsidRPr="00F521E1">
        <w:rPr>
          <w:spacing w:val="6"/>
          <w:szCs w:val="22"/>
        </w:rPr>
        <w:t>.</w:t>
      </w:r>
    </w:p>
    <w:p w:rsidR="008241FF" w:rsidRPr="008241FF" w:rsidRDefault="008241FF" w:rsidP="008241FF">
      <w:pPr>
        <w:pStyle w:val="Zkladntext"/>
        <w:tabs>
          <w:tab w:val="left" w:pos="426"/>
          <w:tab w:val="left" w:pos="5670"/>
        </w:tabs>
        <w:rPr>
          <w:spacing w:val="6"/>
          <w:sz w:val="22"/>
          <w:szCs w:val="22"/>
        </w:rPr>
      </w:pPr>
    </w:p>
    <w:p w:rsidR="008241FF" w:rsidRPr="00F521E1" w:rsidRDefault="008241FF" w:rsidP="00C472E7">
      <w:pPr>
        <w:pStyle w:val="Zkladntext"/>
        <w:numPr>
          <w:ilvl w:val="0"/>
          <w:numId w:val="11"/>
        </w:numPr>
        <w:tabs>
          <w:tab w:val="left" w:pos="426"/>
          <w:tab w:val="left" w:pos="5670"/>
        </w:tabs>
        <w:ind w:left="426" w:hanging="426"/>
        <w:rPr>
          <w:spacing w:val="6"/>
          <w:sz w:val="22"/>
          <w:szCs w:val="22"/>
        </w:rPr>
      </w:pPr>
      <w:r>
        <w:rPr>
          <w:spacing w:val="6"/>
          <w:szCs w:val="22"/>
        </w:rPr>
        <w:t>Smluvní strany prohlašují, že si smlouvu řádně přečetly, s jejím obsahem jsou srozuměni a na důkaz toho připojují své podpisy.</w:t>
      </w:r>
    </w:p>
    <w:p w:rsidR="00534ADE" w:rsidRDefault="00534ADE">
      <w:pPr>
        <w:jc w:val="both"/>
      </w:pPr>
    </w:p>
    <w:p w:rsidR="0074670F" w:rsidRDefault="0074670F">
      <w:pPr>
        <w:jc w:val="both"/>
      </w:pPr>
    </w:p>
    <w:p w:rsidR="00E95E53" w:rsidRPr="00F521E1" w:rsidRDefault="00E95E53">
      <w:pPr>
        <w:jc w:val="both"/>
      </w:pPr>
    </w:p>
    <w:p w:rsidR="00534ADE" w:rsidRPr="00F521E1" w:rsidRDefault="00534ADE">
      <w:pPr>
        <w:jc w:val="both"/>
      </w:pPr>
      <w:r w:rsidRPr="00F521E1">
        <w:t>V</w:t>
      </w:r>
      <w:r w:rsidR="003107E1">
        <w:t> Náměšti nad Oslavou</w:t>
      </w:r>
      <w:r w:rsidRPr="00F521E1">
        <w:t xml:space="preserve"> dne</w:t>
      </w:r>
      <w:r w:rsidRPr="00F521E1">
        <w:tab/>
      </w:r>
      <w:r w:rsidRPr="00F521E1">
        <w:tab/>
      </w:r>
      <w:r w:rsidRPr="00F521E1">
        <w:tab/>
      </w:r>
      <w:r w:rsidRPr="00F521E1">
        <w:tab/>
        <w:t>V</w:t>
      </w:r>
      <w:r w:rsidR="004F6580" w:rsidRPr="00F521E1">
        <w:t> </w:t>
      </w:r>
      <w:r w:rsidR="007C3384">
        <w:t>Brně</w:t>
      </w:r>
      <w:r w:rsidR="00360460">
        <w:t xml:space="preserve"> </w:t>
      </w:r>
      <w:r w:rsidRPr="00F521E1">
        <w:t>dne</w:t>
      </w:r>
      <w:r w:rsidR="008241FF">
        <w:t xml:space="preserve"> 2</w:t>
      </w:r>
      <w:r w:rsidR="00CC2D4C">
        <w:t>4</w:t>
      </w:r>
      <w:r w:rsidR="008241FF">
        <w:t>. 06. 201</w:t>
      </w:r>
      <w:r w:rsidR="00CC2D4C">
        <w:t>6</w:t>
      </w:r>
    </w:p>
    <w:p w:rsidR="00534ADE" w:rsidRPr="00F521E1" w:rsidRDefault="00534ADE">
      <w:pPr>
        <w:jc w:val="both"/>
      </w:pPr>
    </w:p>
    <w:p w:rsidR="00534ADE" w:rsidRPr="00F521E1" w:rsidRDefault="00534ADE">
      <w:pPr>
        <w:jc w:val="both"/>
        <w:rPr>
          <w:i/>
        </w:rPr>
      </w:pPr>
      <w:r w:rsidRPr="00F521E1">
        <w:rPr>
          <w:i/>
        </w:rPr>
        <w:t xml:space="preserve">Za povinného:   </w:t>
      </w:r>
      <w:r w:rsidRPr="00F521E1">
        <w:rPr>
          <w:i/>
        </w:rPr>
        <w:tab/>
      </w:r>
      <w:r w:rsidRPr="00F521E1">
        <w:rPr>
          <w:i/>
        </w:rPr>
        <w:tab/>
      </w:r>
      <w:r w:rsidRPr="00F521E1">
        <w:rPr>
          <w:i/>
        </w:rPr>
        <w:tab/>
      </w:r>
      <w:r w:rsidR="00391178">
        <w:rPr>
          <w:i/>
        </w:rPr>
        <w:tab/>
      </w:r>
      <w:r w:rsidR="00391178">
        <w:rPr>
          <w:i/>
        </w:rPr>
        <w:tab/>
      </w:r>
      <w:r w:rsidR="004F6580" w:rsidRPr="00F521E1">
        <w:rPr>
          <w:i/>
        </w:rPr>
        <w:t>Za oprávněného</w:t>
      </w:r>
      <w:r w:rsidRPr="00F521E1">
        <w:rPr>
          <w:i/>
        </w:rPr>
        <w:t>:</w:t>
      </w:r>
    </w:p>
    <w:p w:rsidR="00534ADE" w:rsidRDefault="00534ADE">
      <w:pPr>
        <w:jc w:val="both"/>
        <w:rPr>
          <w:i/>
        </w:rPr>
      </w:pPr>
    </w:p>
    <w:p w:rsidR="00E95E53" w:rsidRDefault="00E95E53">
      <w:pPr>
        <w:jc w:val="both"/>
        <w:rPr>
          <w:i/>
        </w:rPr>
      </w:pPr>
    </w:p>
    <w:p w:rsidR="00E95E53" w:rsidRDefault="00E95E53">
      <w:pPr>
        <w:jc w:val="both"/>
        <w:rPr>
          <w:i/>
        </w:rPr>
      </w:pPr>
    </w:p>
    <w:p w:rsidR="00E95E53" w:rsidRDefault="00E95E53">
      <w:pPr>
        <w:jc w:val="both"/>
        <w:rPr>
          <w:i/>
        </w:rPr>
      </w:pPr>
    </w:p>
    <w:p w:rsidR="00E95E53" w:rsidRDefault="00E95E53">
      <w:pPr>
        <w:jc w:val="both"/>
        <w:rPr>
          <w:i/>
        </w:rPr>
      </w:pPr>
    </w:p>
    <w:p w:rsidR="00E95E53" w:rsidRDefault="00E95E53">
      <w:pPr>
        <w:jc w:val="both"/>
        <w:rPr>
          <w:i/>
        </w:rPr>
      </w:pPr>
    </w:p>
    <w:p w:rsidR="00E95E53" w:rsidRDefault="00E95E53">
      <w:pPr>
        <w:jc w:val="both"/>
        <w:rPr>
          <w:i/>
        </w:rPr>
      </w:pPr>
    </w:p>
    <w:p w:rsidR="00E95E53" w:rsidRPr="00F521E1" w:rsidRDefault="00E95E53">
      <w:pPr>
        <w:jc w:val="both"/>
        <w:rPr>
          <w:i/>
        </w:rPr>
      </w:pPr>
    </w:p>
    <w:p w:rsidR="00534ADE" w:rsidRPr="00F521E1" w:rsidRDefault="00534ADE">
      <w:pPr>
        <w:jc w:val="both"/>
        <w:rPr>
          <w:b/>
        </w:rPr>
      </w:pPr>
      <w:r w:rsidRPr="00F521E1">
        <w:rPr>
          <w:b/>
        </w:rPr>
        <w:t>_________________________________</w:t>
      </w:r>
      <w:r w:rsidRPr="00F521E1">
        <w:rPr>
          <w:b/>
        </w:rPr>
        <w:tab/>
      </w:r>
      <w:r w:rsidRPr="00F521E1">
        <w:rPr>
          <w:b/>
        </w:rPr>
        <w:tab/>
        <w:t>________________________________</w:t>
      </w:r>
    </w:p>
    <w:p w:rsidR="00AC54CA" w:rsidRPr="008D4046" w:rsidRDefault="00534ADE" w:rsidP="00AC54CA">
      <w:pPr>
        <w:jc w:val="both"/>
        <w:rPr>
          <w:b/>
          <w:highlight w:val="yellow"/>
        </w:rPr>
      </w:pPr>
      <w:r w:rsidRPr="007C3384">
        <w:t xml:space="preserve">Ing. </w:t>
      </w:r>
      <w:r w:rsidR="0030601C" w:rsidRPr="007C3384">
        <w:t>Jan Moronga</w:t>
      </w:r>
      <w:r w:rsidR="0030601C" w:rsidRPr="00F521E1">
        <w:t xml:space="preserve">         </w:t>
      </w:r>
      <w:r w:rsidRPr="00F521E1">
        <w:tab/>
      </w:r>
      <w:r w:rsidRPr="00F521E1">
        <w:tab/>
      </w:r>
      <w:r w:rsidRPr="00F521E1">
        <w:tab/>
      </w:r>
      <w:r w:rsidRPr="00F521E1">
        <w:tab/>
      </w:r>
      <w:r w:rsidR="007C3384" w:rsidRPr="005D4868">
        <w:t>RNDr. Ing. Jaroslav Rožnovský, CSc</w:t>
      </w:r>
    </w:p>
    <w:p w:rsidR="00534ADE" w:rsidRPr="00654C4C" w:rsidRDefault="00AC54CA" w:rsidP="00AC54CA">
      <w:pPr>
        <w:jc w:val="both"/>
      </w:pPr>
      <w:r w:rsidRPr="00E95E53">
        <w:rPr>
          <w:b/>
          <w:i/>
        </w:rPr>
        <w:t>ředitel závodu Dyje</w:t>
      </w:r>
      <w:r w:rsidRPr="00E95E53">
        <w:rPr>
          <w:b/>
          <w:i/>
        </w:rPr>
        <w:tab/>
      </w:r>
      <w:r w:rsidRPr="00E95E53">
        <w:rPr>
          <w:b/>
          <w:i/>
        </w:rPr>
        <w:tab/>
      </w:r>
      <w:r w:rsidRPr="00E95E53">
        <w:rPr>
          <w:b/>
          <w:i/>
        </w:rPr>
        <w:tab/>
      </w:r>
      <w:r w:rsidRPr="00E95E53">
        <w:rPr>
          <w:b/>
          <w:i/>
        </w:rPr>
        <w:tab/>
      </w:r>
      <w:r w:rsidRPr="00E95E53">
        <w:rPr>
          <w:b/>
          <w:i/>
        </w:rPr>
        <w:tab/>
      </w:r>
      <w:r w:rsidR="007C3384" w:rsidRPr="003B245C">
        <w:rPr>
          <w:b/>
          <w:i/>
        </w:rPr>
        <w:t xml:space="preserve">ředitel  ČHMÚ </w:t>
      </w:r>
      <w:r w:rsidR="003B245C">
        <w:rPr>
          <w:b/>
          <w:i/>
        </w:rPr>
        <w:t>P-</w:t>
      </w:r>
      <w:r w:rsidR="007C3384" w:rsidRPr="003B245C">
        <w:rPr>
          <w:b/>
          <w:i/>
        </w:rPr>
        <w:t>Brno</w:t>
      </w:r>
    </w:p>
    <w:sectPr w:rsidR="00534ADE" w:rsidRPr="00654C4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2E1" w:rsidRDefault="004C32E1">
      <w:r>
        <w:separator/>
      </w:r>
    </w:p>
  </w:endnote>
  <w:endnote w:type="continuationSeparator" w:id="0">
    <w:p w:rsidR="004C32E1" w:rsidRDefault="004C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embo CE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C1" w:rsidRDefault="00AB35C1" w:rsidP="003F6B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B35C1" w:rsidRDefault="00AB35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C1" w:rsidRDefault="00AB35C1" w:rsidP="003F6B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264F">
      <w:rPr>
        <w:rStyle w:val="slostrnky"/>
        <w:noProof/>
      </w:rPr>
      <w:t>4</w:t>
    </w:r>
    <w:r>
      <w:rPr>
        <w:rStyle w:val="slostrnky"/>
      </w:rPr>
      <w:fldChar w:fldCharType="end"/>
    </w:r>
  </w:p>
  <w:p w:rsidR="00AB35C1" w:rsidRDefault="00AB35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2E1" w:rsidRDefault="004C32E1">
      <w:r>
        <w:separator/>
      </w:r>
    </w:p>
  </w:footnote>
  <w:footnote w:type="continuationSeparator" w:id="0">
    <w:p w:rsidR="004C32E1" w:rsidRDefault="004C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61BA"/>
    <w:multiLevelType w:val="hybridMultilevel"/>
    <w:tmpl w:val="440001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D264D"/>
    <w:multiLevelType w:val="hybridMultilevel"/>
    <w:tmpl w:val="35C42C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E5547"/>
    <w:multiLevelType w:val="hybridMultilevel"/>
    <w:tmpl w:val="9030232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E8E5365"/>
    <w:multiLevelType w:val="hybridMultilevel"/>
    <w:tmpl w:val="17A477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83755"/>
    <w:multiLevelType w:val="hybridMultilevel"/>
    <w:tmpl w:val="0DE6AA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45B37"/>
    <w:multiLevelType w:val="multilevel"/>
    <w:tmpl w:val="526A4404"/>
    <w:lvl w:ilvl="0">
      <w:start w:val="1"/>
      <w:numFmt w:val="decimal"/>
      <w:pStyle w:val="Styl02"/>
      <w:lvlText w:val="%1.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pStyle w:val="Styl03"/>
      <w:lvlText w:val="%1.%2"/>
      <w:lvlJc w:val="left"/>
      <w:pPr>
        <w:tabs>
          <w:tab w:val="num" w:pos="425"/>
        </w:tabs>
        <w:ind w:left="425" w:hanging="425"/>
      </w:pPr>
      <w:rPr>
        <w:rFonts w:ascii="Bembo CE" w:hAnsi="Bembo CE" w:hint="default"/>
        <w:b/>
        <w:i w:val="0"/>
      </w:rPr>
    </w:lvl>
    <w:lvl w:ilvl="2">
      <w:start w:val="1"/>
      <w:numFmt w:val="decimal"/>
      <w:lvlText w:val="%2.%1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28EE6AA8"/>
    <w:multiLevelType w:val="hybridMultilevel"/>
    <w:tmpl w:val="F300E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23F03"/>
    <w:multiLevelType w:val="hybridMultilevel"/>
    <w:tmpl w:val="41420F3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582010D"/>
    <w:multiLevelType w:val="hybridMultilevel"/>
    <w:tmpl w:val="36B637EC"/>
    <w:lvl w:ilvl="0" w:tplc="04050011">
      <w:start w:val="2"/>
      <w:numFmt w:val="decimal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718"/>
        </w:tabs>
        <w:ind w:left="271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9">
    <w:nsid w:val="37130456"/>
    <w:multiLevelType w:val="hybridMultilevel"/>
    <w:tmpl w:val="F2C64E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6271B"/>
    <w:multiLevelType w:val="hybridMultilevel"/>
    <w:tmpl w:val="A21EF660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6D3D36"/>
    <w:multiLevelType w:val="hybridMultilevel"/>
    <w:tmpl w:val="6BF05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159FE"/>
    <w:multiLevelType w:val="hybridMultilevel"/>
    <w:tmpl w:val="3F6225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6C66B6"/>
    <w:multiLevelType w:val="hybridMultilevel"/>
    <w:tmpl w:val="1C80AD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377C0"/>
    <w:multiLevelType w:val="hybridMultilevel"/>
    <w:tmpl w:val="7B5858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E116B"/>
    <w:multiLevelType w:val="hybridMultilevel"/>
    <w:tmpl w:val="E0CC76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2"/>
  </w:num>
  <w:num w:numId="5">
    <w:abstractNumId w:val="7"/>
  </w:num>
  <w:num w:numId="6">
    <w:abstractNumId w:val="2"/>
  </w:num>
  <w:num w:numId="7">
    <w:abstractNumId w:val="11"/>
  </w:num>
  <w:num w:numId="8">
    <w:abstractNumId w:val="9"/>
  </w:num>
  <w:num w:numId="9">
    <w:abstractNumId w:val="4"/>
  </w:num>
  <w:num w:numId="10">
    <w:abstractNumId w:val="3"/>
  </w:num>
  <w:num w:numId="11">
    <w:abstractNumId w:val="6"/>
  </w:num>
  <w:num w:numId="12">
    <w:abstractNumId w:val="14"/>
  </w:num>
  <w:num w:numId="13">
    <w:abstractNumId w:val="13"/>
  </w:num>
  <w:num w:numId="14">
    <w:abstractNumId w:val="15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YWgy8VFuqNgwxp8YTlk/ocyHxRQ=" w:salt="Cm/QpfwoLoEwcINpyz7n7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D6"/>
    <w:rsid w:val="0001189F"/>
    <w:rsid w:val="00016C06"/>
    <w:rsid w:val="000217BC"/>
    <w:rsid w:val="00057AA4"/>
    <w:rsid w:val="00094908"/>
    <w:rsid w:val="000A4881"/>
    <w:rsid w:val="000B5E38"/>
    <w:rsid w:val="000D38DF"/>
    <w:rsid w:val="000E1B9D"/>
    <w:rsid w:val="000E2539"/>
    <w:rsid w:val="000E46F1"/>
    <w:rsid w:val="000E5FB3"/>
    <w:rsid w:val="0010018B"/>
    <w:rsid w:val="00106CF2"/>
    <w:rsid w:val="001367BD"/>
    <w:rsid w:val="00156CCA"/>
    <w:rsid w:val="001733A1"/>
    <w:rsid w:val="00176A12"/>
    <w:rsid w:val="00183F65"/>
    <w:rsid w:val="0019056B"/>
    <w:rsid w:val="00191FDE"/>
    <w:rsid w:val="001A6ADF"/>
    <w:rsid w:val="001A6ECE"/>
    <w:rsid w:val="001A790E"/>
    <w:rsid w:val="001B2B87"/>
    <w:rsid w:val="001B326B"/>
    <w:rsid w:val="001E54AD"/>
    <w:rsid w:val="001F5DF0"/>
    <w:rsid w:val="00202227"/>
    <w:rsid w:val="002126A0"/>
    <w:rsid w:val="0022135F"/>
    <w:rsid w:val="0022675E"/>
    <w:rsid w:val="002338E6"/>
    <w:rsid w:val="00257407"/>
    <w:rsid w:val="00265AF1"/>
    <w:rsid w:val="00266861"/>
    <w:rsid w:val="00273FD6"/>
    <w:rsid w:val="002A44DB"/>
    <w:rsid w:val="002D0AAB"/>
    <w:rsid w:val="002D41E9"/>
    <w:rsid w:val="002D6EF0"/>
    <w:rsid w:val="002E36F9"/>
    <w:rsid w:val="002F017B"/>
    <w:rsid w:val="002F4BD1"/>
    <w:rsid w:val="003041EB"/>
    <w:rsid w:val="0030601C"/>
    <w:rsid w:val="003107E1"/>
    <w:rsid w:val="003115B2"/>
    <w:rsid w:val="00324B68"/>
    <w:rsid w:val="003250AD"/>
    <w:rsid w:val="00337784"/>
    <w:rsid w:val="0034309C"/>
    <w:rsid w:val="00346FB2"/>
    <w:rsid w:val="00351700"/>
    <w:rsid w:val="00360233"/>
    <w:rsid w:val="00360460"/>
    <w:rsid w:val="00362C64"/>
    <w:rsid w:val="0036675E"/>
    <w:rsid w:val="00387512"/>
    <w:rsid w:val="00391178"/>
    <w:rsid w:val="003B245C"/>
    <w:rsid w:val="003B5B47"/>
    <w:rsid w:val="003D77EF"/>
    <w:rsid w:val="003E4090"/>
    <w:rsid w:val="003F469E"/>
    <w:rsid w:val="003F51A3"/>
    <w:rsid w:val="003F5590"/>
    <w:rsid w:val="003F64A7"/>
    <w:rsid w:val="003F6BE7"/>
    <w:rsid w:val="00410AF0"/>
    <w:rsid w:val="004230DD"/>
    <w:rsid w:val="004275F0"/>
    <w:rsid w:val="00427E89"/>
    <w:rsid w:val="00432000"/>
    <w:rsid w:val="004329E0"/>
    <w:rsid w:val="004561C6"/>
    <w:rsid w:val="00461BF3"/>
    <w:rsid w:val="00484F04"/>
    <w:rsid w:val="00487EB7"/>
    <w:rsid w:val="004B5ED0"/>
    <w:rsid w:val="004B6FED"/>
    <w:rsid w:val="004C32E1"/>
    <w:rsid w:val="004C3674"/>
    <w:rsid w:val="004C5F95"/>
    <w:rsid w:val="004D5A3E"/>
    <w:rsid w:val="004D5AF8"/>
    <w:rsid w:val="004F60C3"/>
    <w:rsid w:val="004F6580"/>
    <w:rsid w:val="0050520F"/>
    <w:rsid w:val="0051261B"/>
    <w:rsid w:val="00517692"/>
    <w:rsid w:val="005214BC"/>
    <w:rsid w:val="00524EBC"/>
    <w:rsid w:val="00534ADE"/>
    <w:rsid w:val="005435F1"/>
    <w:rsid w:val="0055178B"/>
    <w:rsid w:val="005548CD"/>
    <w:rsid w:val="005772B8"/>
    <w:rsid w:val="00591115"/>
    <w:rsid w:val="00595B56"/>
    <w:rsid w:val="005A1321"/>
    <w:rsid w:val="005A2A30"/>
    <w:rsid w:val="005A5B7A"/>
    <w:rsid w:val="005B57B2"/>
    <w:rsid w:val="005C169F"/>
    <w:rsid w:val="005E2272"/>
    <w:rsid w:val="005F67D6"/>
    <w:rsid w:val="00605112"/>
    <w:rsid w:val="006263DA"/>
    <w:rsid w:val="006325A0"/>
    <w:rsid w:val="006428A3"/>
    <w:rsid w:val="00654C4C"/>
    <w:rsid w:val="00664AAD"/>
    <w:rsid w:val="00665390"/>
    <w:rsid w:val="00692DFB"/>
    <w:rsid w:val="006A3AC8"/>
    <w:rsid w:val="006A4DD2"/>
    <w:rsid w:val="006B22F6"/>
    <w:rsid w:val="006B2FA2"/>
    <w:rsid w:val="006C5F40"/>
    <w:rsid w:val="006C6B0B"/>
    <w:rsid w:val="006C78C7"/>
    <w:rsid w:val="006F0EC8"/>
    <w:rsid w:val="00712768"/>
    <w:rsid w:val="0071571C"/>
    <w:rsid w:val="00736FF3"/>
    <w:rsid w:val="00742327"/>
    <w:rsid w:val="0074670F"/>
    <w:rsid w:val="0075187E"/>
    <w:rsid w:val="00760903"/>
    <w:rsid w:val="00760907"/>
    <w:rsid w:val="00767C1C"/>
    <w:rsid w:val="00782DC0"/>
    <w:rsid w:val="00783566"/>
    <w:rsid w:val="007866CE"/>
    <w:rsid w:val="007912EF"/>
    <w:rsid w:val="007B17DA"/>
    <w:rsid w:val="007B245E"/>
    <w:rsid w:val="007B4BE4"/>
    <w:rsid w:val="007C151C"/>
    <w:rsid w:val="007C3384"/>
    <w:rsid w:val="007D0EAD"/>
    <w:rsid w:val="007D63C3"/>
    <w:rsid w:val="007E79F8"/>
    <w:rsid w:val="007F710C"/>
    <w:rsid w:val="00803D76"/>
    <w:rsid w:val="00812BC3"/>
    <w:rsid w:val="00817460"/>
    <w:rsid w:val="008241FF"/>
    <w:rsid w:val="008359EC"/>
    <w:rsid w:val="0085246A"/>
    <w:rsid w:val="00857622"/>
    <w:rsid w:val="008636AD"/>
    <w:rsid w:val="0087068F"/>
    <w:rsid w:val="00870C10"/>
    <w:rsid w:val="00876A59"/>
    <w:rsid w:val="00890ABC"/>
    <w:rsid w:val="008B0F7F"/>
    <w:rsid w:val="008C0DF7"/>
    <w:rsid w:val="008C392E"/>
    <w:rsid w:val="008D210F"/>
    <w:rsid w:val="008D4046"/>
    <w:rsid w:val="008D5E55"/>
    <w:rsid w:val="008E29A7"/>
    <w:rsid w:val="008E6F94"/>
    <w:rsid w:val="00901BE5"/>
    <w:rsid w:val="0090432D"/>
    <w:rsid w:val="009064A3"/>
    <w:rsid w:val="009152E8"/>
    <w:rsid w:val="00915342"/>
    <w:rsid w:val="00926FC5"/>
    <w:rsid w:val="00930BA1"/>
    <w:rsid w:val="00937CAA"/>
    <w:rsid w:val="0095773B"/>
    <w:rsid w:val="009629B1"/>
    <w:rsid w:val="00985812"/>
    <w:rsid w:val="00995DB2"/>
    <w:rsid w:val="009A04BF"/>
    <w:rsid w:val="009C0D9D"/>
    <w:rsid w:val="009D2382"/>
    <w:rsid w:val="00A1334B"/>
    <w:rsid w:val="00A26F37"/>
    <w:rsid w:val="00A27E5E"/>
    <w:rsid w:val="00A31564"/>
    <w:rsid w:val="00A50172"/>
    <w:rsid w:val="00A56560"/>
    <w:rsid w:val="00A83C97"/>
    <w:rsid w:val="00A8490A"/>
    <w:rsid w:val="00A86B6E"/>
    <w:rsid w:val="00A97447"/>
    <w:rsid w:val="00AB35C1"/>
    <w:rsid w:val="00AC54CA"/>
    <w:rsid w:val="00AD7A9C"/>
    <w:rsid w:val="00AE3A3B"/>
    <w:rsid w:val="00AE3B96"/>
    <w:rsid w:val="00AE57A2"/>
    <w:rsid w:val="00B01A1E"/>
    <w:rsid w:val="00B04F20"/>
    <w:rsid w:val="00B05119"/>
    <w:rsid w:val="00B11C82"/>
    <w:rsid w:val="00B21F3F"/>
    <w:rsid w:val="00B36E10"/>
    <w:rsid w:val="00B47C8A"/>
    <w:rsid w:val="00B62502"/>
    <w:rsid w:val="00B71663"/>
    <w:rsid w:val="00B751E1"/>
    <w:rsid w:val="00B84C92"/>
    <w:rsid w:val="00B87485"/>
    <w:rsid w:val="00B93C14"/>
    <w:rsid w:val="00B97F6B"/>
    <w:rsid w:val="00BA2159"/>
    <w:rsid w:val="00BB7213"/>
    <w:rsid w:val="00BC264F"/>
    <w:rsid w:val="00BC2826"/>
    <w:rsid w:val="00BC4393"/>
    <w:rsid w:val="00BE7FDB"/>
    <w:rsid w:val="00BF5614"/>
    <w:rsid w:val="00C11573"/>
    <w:rsid w:val="00C24A74"/>
    <w:rsid w:val="00C273F6"/>
    <w:rsid w:val="00C36C48"/>
    <w:rsid w:val="00C42F4B"/>
    <w:rsid w:val="00C43A77"/>
    <w:rsid w:val="00C43DD1"/>
    <w:rsid w:val="00C472E7"/>
    <w:rsid w:val="00C541A3"/>
    <w:rsid w:val="00C557F1"/>
    <w:rsid w:val="00C66F8A"/>
    <w:rsid w:val="00C732C9"/>
    <w:rsid w:val="00CA105E"/>
    <w:rsid w:val="00CA17AB"/>
    <w:rsid w:val="00CA1E3A"/>
    <w:rsid w:val="00CB12C5"/>
    <w:rsid w:val="00CB6FB8"/>
    <w:rsid w:val="00CC2D4C"/>
    <w:rsid w:val="00CD3F0A"/>
    <w:rsid w:val="00CE3748"/>
    <w:rsid w:val="00CE4ECE"/>
    <w:rsid w:val="00CE5CD7"/>
    <w:rsid w:val="00CF1E55"/>
    <w:rsid w:val="00CF45E5"/>
    <w:rsid w:val="00D10641"/>
    <w:rsid w:val="00D11728"/>
    <w:rsid w:val="00D35AEC"/>
    <w:rsid w:val="00D36273"/>
    <w:rsid w:val="00D42BB5"/>
    <w:rsid w:val="00D45EF2"/>
    <w:rsid w:val="00D47DF0"/>
    <w:rsid w:val="00D706F1"/>
    <w:rsid w:val="00D73058"/>
    <w:rsid w:val="00DB2296"/>
    <w:rsid w:val="00DB2902"/>
    <w:rsid w:val="00DC6133"/>
    <w:rsid w:val="00DC6548"/>
    <w:rsid w:val="00DC6594"/>
    <w:rsid w:val="00DC7142"/>
    <w:rsid w:val="00DF50E7"/>
    <w:rsid w:val="00DF7B24"/>
    <w:rsid w:val="00E232B6"/>
    <w:rsid w:val="00E2429A"/>
    <w:rsid w:val="00E349B6"/>
    <w:rsid w:val="00E34DB0"/>
    <w:rsid w:val="00E36971"/>
    <w:rsid w:val="00E402B4"/>
    <w:rsid w:val="00E44A1D"/>
    <w:rsid w:val="00E45F9C"/>
    <w:rsid w:val="00E52DC1"/>
    <w:rsid w:val="00E52EAB"/>
    <w:rsid w:val="00E54889"/>
    <w:rsid w:val="00E555CB"/>
    <w:rsid w:val="00E671DF"/>
    <w:rsid w:val="00E95E53"/>
    <w:rsid w:val="00E95F90"/>
    <w:rsid w:val="00EA27FB"/>
    <w:rsid w:val="00EB0AD9"/>
    <w:rsid w:val="00EB4110"/>
    <w:rsid w:val="00EC069A"/>
    <w:rsid w:val="00EC6C0D"/>
    <w:rsid w:val="00EC7E34"/>
    <w:rsid w:val="00ED29E9"/>
    <w:rsid w:val="00ED4227"/>
    <w:rsid w:val="00EE75A5"/>
    <w:rsid w:val="00EF5860"/>
    <w:rsid w:val="00EF7929"/>
    <w:rsid w:val="00F01C15"/>
    <w:rsid w:val="00F03861"/>
    <w:rsid w:val="00F04EEE"/>
    <w:rsid w:val="00F10385"/>
    <w:rsid w:val="00F12048"/>
    <w:rsid w:val="00F245FC"/>
    <w:rsid w:val="00F34FAA"/>
    <w:rsid w:val="00F34FE7"/>
    <w:rsid w:val="00F47135"/>
    <w:rsid w:val="00F521E1"/>
    <w:rsid w:val="00F53B8C"/>
    <w:rsid w:val="00F570C2"/>
    <w:rsid w:val="00F605AB"/>
    <w:rsid w:val="00F671F3"/>
    <w:rsid w:val="00F71A8D"/>
    <w:rsid w:val="00F753D6"/>
    <w:rsid w:val="00F77F36"/>
    <w:rsid w:val="00F920C5"/>
    <w:rsid w:val="00FA1C57"/>
    <w:rsid w:val="00FA27E0"/>
    <w:rsid w:val="00FA36B0"/>
    <w:rsid w:val="00FC437E"/>
    <w:rsid w:val="00FD0F44"/>
    <w:rsid w:val="00FD52E3"/>
    <w:rsid w:val="00FD6D9A"/>
    <w:rsid w:val="00FE430B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Styl02">
    <w:name w:val="Styl_02"/>
    <w:basedOn w:val="Obsah5"/>
    <w:autoRedefine/>
    <w:pPr>
      <w:keepNext/>
      <w:numPr>
        <w:numId w:val="1"/>
      </w:numPr>
      <w:spacing w:after="60"/>
      <w:jc w:val="both"/>
    </w:pPr>
    <w:rPr>
      <w:rFonts w:ascii="Garamond" w:hAnsi="Garamond"/>
      <w:b/>
      <w:szCs w:val="20"/>
      <w:lang w:eastAsia="de-DE"/>
    </w:rPr>
  </w:style>
  <w:style w:type="paragraph" w:customStyle="1" w:styleId="Styl03">
    <w:name w:val="Styl_03"/>
    <w:basedOn w:val="Obsah5"/>
    <w:autoRedefine/>
    <w:pPr>
      <w:numPr>
        <w:ilvl w:val="1"/>
        <w:numId w:val="1"/>
      </w:numPr>
      <w:ind w:left="0" w:firstLine="0"/>
      <w:jc w:val="both"/>
    </w:pPr>
    <w:rPr>
      <w:bCs/>
      <w:iCs/>
      <w:szCs w:val="20"/>
      <w:lang w:eastAsia="de-DE"/>
    </w:r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customStyle="1" w:styleId="Smlouvatext">
    <w:name w:val="Smlouva text"/>
    <w:basedOn w:val="Normln"/>
    <w:pPr>
      <w:ind w:firstLine="284"/>
      <w:jc w:val="both"/>
    </w:pPr>
    <w:rPr>
      <w:spacing w:val="4"/>
      <w:sz w:val="26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E3B96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C0D9D"/>
  </w:style>
  <w:style w:type="character" w:styleId="Odkaznakoment">
    <w:name w:val="annotation reference"/>
    <w:basedOn w:val="Standardnpsmoodstavce"/>
    <w:semiHidden/>
    <w:rsid w:val="00191FDE"/>
    <w:rPr>
      <w:sz w:val="16"/>
      <w:szCs w:val="16"/>
    </w:rPr>
  </w:style>
  <w:style w:type="paragraph" w:styleId="Textkomente">
    <w:name w:val="annotation text"/>
    <w:basedOn w:val="Normln"/>
    <w:semiHidden/>
    <w:rsid w:val="00191FD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91FDE"/>
    <w:rPr>
      <w:b/>
      <w:bCs/>
    </w:rPr>
  </w:style>
  <w:style w:type="character" w:customStyle="1" w:styleId="platne">
    <w:name w:val="platne"/>
    <w:basedOn w:val="Standardnpsmoodstavce"/>
    <w:rsid w:val="00B751E1"/>
  </w:style>
  <w:style w:type="paragraph" w:customStyle="1" w:styleId="Zkladntext21">
    <w:name w:val="Základní text 21"/>
    <w:basedOn w:val="Normln"/>
    <w:rsid w:val="008359EC"/>
    <w:pPr>
      <w:spacing w:after="60" w:line="280" w:lineRule="atLeast"/>
      <w:jc w:val="both"/>
    </w:pPr>
    <w:rPr>
      <w:i/>
      <w:sz w:val="28"/>
      <w:szCs w:val="20"/>
    </w:rPr>
  </w:style>
  <w:style w:type="character" w:styleId="Hypertextovodkaz">
    <w:name w:val="Hyperlink"/>
    <w:basedOn w:val="Standardnpsmoodstavce"/>
    <w:rsid w:val="00D36273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3517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5170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1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Styl02">
    <w:name w:val="Styl_02"/>
    <w:basedOn w:val="Obsah5"/>
    <w:autoRedefine/>
    <w:pPr>
      <w:keepNext/>
      <w:numPr>
        <w:numId w:val="1"/>
      </w:numPr>
      <w:spacing w:after="60"/>
      <w:jc w:val="both"/>
    </w:pPr>
    <w:rPr>
      <w:rFonts w:ascii="Garamond" w:hAnsi="Garamond"/>
      <w:b/>
      <w:szCs w:val="20"/>
      <w:lang w:eastAsia="de-DE"/>
    </w:rPr>
  </w:style>
  <w:style w:type="paragraph" w:customStyle="1" w:styleId="Styl03">
    <w:name w:val="Styl_03"/>
    <w:basedOn w:val="Obsah5"/>
    <w:autoRedefine/>
    <w:pPr>
      <w:numPr>
        <w:ilvl w:val="1"/>
        <w:numId w:val="1"/>
      </w:numPr>
      <w:ind w:left="0" w:firstLine="0"/>
      <w:jc w:val="both"/>
    </w:pPr>
    <w:rPr>
      <w:bCs/>
      <w:iCs/>
      <w:szCs w:val="20"/>
      <w:lang w:eastAsia="de-DE"/>
    </w:r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customStyle="1" w:styleId="Smlouvatext">
    <w:name w:val="Smlouva text"/>
    <w:basedOn w:val="Normln"/>
    <w:pPr>
      <w:ind w:firstLine="284"/>
      <w:jc w:val="both"/>
    </w:pPr>
    <w:rPr>
      <w:spacing w:val="4"/>
      <w:sz w:val="26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E3B96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C0D9D"/>
  </w:style>
  <w:style w:type="character" w:styleId="Odkaznakoment">
    <w:name w:val="annotation reference"/>
    <w:basedOn w:val="Standardnpsmoodstavce"/>
    <w:semiHidden/>
    <w:rsid w:val="00191FDE"/>
    <w:rPr>
      <w:sz w:val="16"/>
      <w:szCs w:val="16"/>
    </w:rPr>
  </w:style>
  <w:style w:type="paragraph" w:styleId="Textkomente">
    <w:name w:val="annotation text"/>
    <w:basedOn w:val="Normln"/>
    <w:semiHidden/>
    <w:rsid w:val="00191FD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91FDE"/>
    <w:rPr>
      <w:b/>
      <w:bCs/>
    </w:rPr>
  </w:style>
  <w:style w:type="character" w:customStyle="1" w:styleId="platne">
    <w:name w:val="platne"/>
    <w:basedOn w:val="Standardnpsmoodstavce"/>
    <w:rsid w:val="00B751E1"/>
  </w:style>
  <w:style w:type="paragraph" w:customStyle="1" w:styleId="Zkladntext21">
    <w:name w:val="Základní text 21"/>
    <w:basedOn w:val="Normln"/>
    <w:rsid w:val="008359EC"/>
    <w:pPr>
      <w:spacing w:after="60" w:line="280" w:lineRule="atLeast"/>
      <w:jc w:val="both"/>
    </w:pPr>
    <w:rPr>
      <w:i/>
      <w:sz w:val="28"/>
      <w:szCs w:val="20"/>
    </w:rPr>
  </w:style>
  <w:style w:type="character" w:styleId="Hypertextovodkaz">
    <w:name w:val="Hyperlink"/>
    <w:basedOn w:val="Standardnpsmoodstavce"/>
    <w:rsid w:val="00D36273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3517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5170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1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0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4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549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3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28426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5890">
                                  <w:marLeft w:val="0"/>
                                  <w:marRight w:val="375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4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33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1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5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68648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580">
                                  <w:marLeft w:val="0"/>
                                  <w:marRight w:val="375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0A5FA-91C8-4871-831E-985A88CB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1146</Words>
  <Characters>6767</Characters>
  <Application>Microsoft Office Word</Application>
  <DocSecurity>8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Věcné břemeno-Viktor Dvořák</vt:lpstr>
    </vt:vector>
  </TitlesOfParts>
  <Company>Petr Lukeš</Company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Věcné břemeno-Viktor Dvořák</dc:title>
  <dc:creator>Petr Lukeš</dc:creator>
  <cp:lastModifiedBy>Tibitanzlova</cp:lastModifiedBy>
  <cp:revision>3</cp:revision>
  <cp:lastPrinted>2014-02-13T11:09:00Z</cp:lastPrinted>
  <dcterms:created xsi:type="dcterms:W3CDTF">2016-08-31T11:57:00Z</dcterms:created>
  <dcterms:modified xsi:type="dcterms:W3CDTF">2016-08-31T11:57:00Z</dcterms:modified>
</cp:coreProperties>
</file>