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SMLOUVA O DÍLO 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Univerzita Jana Evangelisty Purkyně v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Pasteurova 3544/1, 400 96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IČ: 44555601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DIČ: CZ44555601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Bankovní spojení: Česká spořitelna, a.s., Ústí nad Labem, č. účtu: 100200392/0800 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Zastoupená: doc. RNDr. Martin Balej, Ph.D. rektor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(dále je </w:t>
      </w:r>
      <w:r>
        <w:rPr>
          <w:rFonts w:ascii="Arial" w:hAnsi="Arial" w:eastAsia="Times New Roman" w:cs="Arial"/>
          <w:b/>
          <w:color w:val="333333"/>
          <w:sz w:val="20"/>
          <w:szCs w:val="20"/>
        </w:rPr>
        <w:t>„objednatel“</w:t>
      </w:r>
      <w:r>
        <w:rPr>
          <w:rFonts w:ascii="Arial" w:hAnsi="Arial" w:eastAsia="Times New Roman" w:cs="Arial"/>
          <w:color w:val="333333"/>
          <w:sz w:val="20"/>
          <w:szCs w:val="20"/>
        </w:rPr>
        <w:t>)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a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Petr Pelán Pelánbus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IČ: 13332988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se sídlem Na Kohoutě 793/12, 40010 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zastoupená Petrem Pelánem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(dále jen „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zhotovitel</w:t>
      </w:r>
      <w:r>
        <w:rPr>
          <w:rFonts w:ascii="Arial" w:hAnsi="Arial" w:eastAsia="Times New Roman" w:cs="Arial"/>
          <w:color w:val="333333"/>
          <w:sz w:val="20"/>
          <w:szCs w:val="20"/>
        </w:rPr>
        <w:t>“)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uzavírají níže uvedeného dne, měsíce a roku tuto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SMLOUVU O </w:t>
      </w:r>
      <w:r>
        <w:rPr>
          <w:rFonts w:ascii="Arial" w:hAnsi="Arial" w:eastAsia="Times New Roman" w:cs="Arial"/>
          <w:b/>
          <w:bCs/>
          <w:i/>
          <w:color w:val="333333"/>
          <w:sz w:val="20"/>
          <w:szCs w:val="20"/>
        </w:rPr>
        <w:t>zajištění dopravy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dle § 2586 a násl. zákona č. 89/2012 Sb., občanský zákoník, ve znění pozdějších předpisů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(dále jen „Smlouva“)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I. Předmět smlouvy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Předmětem této Smlouvy je závazek </w:t>
      </w:r>
      <w:r>
        <w:rPr>
          <w:rFonts w:ascii="Arial" w:hAnsi="Arial" w:eastAsia="Times New Roman" w:cs="Arial"/>
          <w:color w:val="333333"/>
          <w:sz w:val="20"/>
          <w:szCs w:val="20"/>
          <w:lang w:val="en-US"/>
        </w:rPr>
        <w:t>zajištění dopravy dle příloh</w:t>
      </w:r>
      <w:bookmarkStart w:id="0" w:name="_GoBack"/>
      <w:bookmarkEnd w:id="0"/>
      <w:r>
        <w:rPr>
          <w:rFonts w:ascii="Arial" w:hAnsi="Arial" w:eastAsia="Times New Roman" w:cs="Arial"/>
          <w:color w:val="333333"/>
          <w:sz w:val="20"/>
          <w:szCs w:val="20"/>
          <w:lang w:val="en-US"/>
        </w:rPr>
        <w:t xml:space="preserve">y č. 1. 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2. Objednatel se zavazuje uhradit zhotoviteli cenu dle čl. 3 této Smlouvy.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II. Čas a místo plnění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Místem plnění je trasa Česká republika </w:t>
      </w:r>
      <w:r>
        <w:rPr>
          <w:rFonts w:hint="default" w:ascii="Arial" w:hAnsi="Arial" w:cs="Arial"/>
          <w:sz w:val="20"/>
          <w:szCs w:val="20"/>
          <w:lang w:val="cs-CZ"/>
        </w:rPr>
        <w:t xml:space="preserve">(Ústí nad Labem) </w:t>
      </w:r>
      <w:r>
        <w:rPr>
          <w:rFonts w:ascii="Arial" w:hAnsi="Arial" w:cs="Arial"/>
          <w:sz w:val="20"/>
          <w:szCs w:val="20"/>
        </w:rPr>
        <w:t xml:space="preserve">- Bosna a Hercegovina </w:t>
      </w:r>
      <w:r>
        <w:rPr>
          <w:rFonts w:hint="default" w:ascii="Arial" w:hAnsi="Arial" w:cs="Arial"/>
          <w:sz w:val="20"/>
          <w:szCs w:val="20"/>
          <w:lang w:val="cs-CZ"/>
        </w:rPr>
        <w:t xml:space="preserve">(Sarajevo) - Česká republika (Ústí nad Labem) </w:t>
      </w:r>
      <w:r>
        <w:rPr>
          <w:rFonts w:ascii="Arial" w:hAnsi="Arial" w:cs="Arial"/>
          <w:sz w:val="20"/>
          <w:szCs w:val="20"/>
        </w:rPr>
        <w:t>a to v termínu od 8.9. do 18. 9. 2022.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color w:val="333333"/>
          <w:sz w:val="20"/>
          <w:szCs w:val="20"/>
        </w:rPr>
        <w:t>III. 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Cena a způsob placení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Celkem bez DPH:                120.000,--Kč</w:t>
      </w: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0% DPH:                               </w:t>
      </w: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Celkem s DPH:                     120.000,-- Kč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Takto stanovená cena za dílo (bez DPH) zahrnuje všechny potřebné náklady na jeho řádné zhotovení a bude k ní připočtena daň z přidané hodnoty platná dle zákona o DPH v den uskutečnitelného zdanitelného plnění.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Uvedená cena má platnost do doby ukončení exkurze a je určena na základě cenové nabídky, ev. úplného položkového rozpočtu  – příloha č.1 této Smlouvy. Cenová nabídka, ev. úplný položkový rozpočet, jsou úplné a závazné. </w:t>
      </w:r>
      <w:r>
        <w:rPr>
          <w:rFonts w:ascii="Arial" w:hAnsi="Arial" w:eastAsia="Times New Roman" w:cs="Arial"/>
          <w:bCs/>
          <w:sz w:val="20"/>
          <w:szCs w:val="20"/>
        </w:rPr>
        <w:t xml:space="preserve">Cena za dílo bude objednatelem uhrazena na základě daňového dokladu (faktury) vystaveného zhotovitelem. Daňový doklad (faktura) musí obsahovat náležitosti daňového dokladu dle zákona č. 235/2004 Sb., o dani z přidané hodnoty, ve znění pozdějších předpisů </w:t>
      </w:r>
      <w:r>
        <w:rPr>
          <w:rFonts w:ascii="Arial" w:hAnsi="Arial" w:cs="Arial"/>
          <w:sz w:val="20"/>
          <w:szCs w:val="20"/>
        </w:rPr>
        <w:t>a název veřejné zakázky, které se daný daňový doklad týká</w:t>
      </w:r>
      <w:r>
        <w:rPr>
          <w:rFonts w:ascii="Arial" w:hAnsi="Arial" w:eastAsia="Times New Roman" w:cs="Arial"/>
          <w:bCs/>
          <w:sz w:val="20"/>
          <w:szCs w:val="20"/>
        </w:rPr>
        <w:t>. V případě, že daňový doklad (faktura) nebude mít odpovídající náležitosti, je objednatel oprávněn zaslat jej ve lhůtě splatnosti zpět zhotoviteli k doplnění, aniž se tak dostane do prodlení. V takovém případě počíná lhůta splatnosti běžet znovu od opětovného zaslání náležitě doplněného či opraveného daňového dokladu (faktury). Daňový doklad (faktura) musí být vystaven v české měně .Zhotovitel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 za dílo je považováno odeslání  ceny na účet zhotovitele uvedený v záhlaví této smlouvy.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before="120"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eastAsia="Times New Roman" w:cs="Arial"/>
          <w:b/>
          <w:bCs/>
          <w:sz w:val="20"/>
          <w:szCs w:val="20"/>
        </w:rPr>
        <w:t>V. Další ujednání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1. 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2. Za vady předmětu smlouvy odpovídá zhotovitel v rozsahu stanoveném v § 2617 zákona č. 89/2012 Sb. občanský zákoník.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VI. Závěrečná ustanovení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Změny a doplnění této smlouvy jsou možné pouze v písemné podobě číslovanými dodatky a na základě vzájemné dohody obou smluvních stran. 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Tato smlouva se uzavírá ve čtyřech vyhotoveních, z nichž tři vyhotovení obdrží objednatel a jedno vyhotovení zhotovitel.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Zhotovitel výslovně prohlašuje, že zveřejnění této smlouvy v souladu se zákonem o registru smluv není porušením jeho obchodního tajemství.</w:t>
      </w:r>
    </w:p>
    <w:p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Tato smlouva nabývá platnosti a účinnosti dnem jejího uveřejnění v registru smluv.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tabs>
          <w:tab w:val="left" w:pos="284"/>
          <w:tab w:val="left" w:pos="720"/>
        </w:tabs>
        <w:spacing w:before="120" w:after="60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V Ústí nad Labem dne ......................                     </w:t>
      </w:r>
    </w:p>
    <w:p>
      <w:pPr>
        <w:spacing w:before="120" w:after="6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ascii="Arial" w:hAnsi="Arial" w:cs="Arial"/>
          <w:sz w:val="20"/>
          <w:szCs w:val="20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....................................................</w:t>
      </w:r>
    </w:p>
    <w:p>
      <w:pPr>
        <w:spacing w:before="120"/>
        <w:ind w:firstLine="708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zhotovitel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Příloha č. 1: Cenová nabídka</w:t>
      </w:r>
    </w:p>
    <w:sectPr>
      <w:pgSz w:w="11906" w:h="16838"/>
      <w:pgMar w:top="1417" w:right="1417" w:bottom="1417" w:left="1417" w:header="708" w:footer="708" w:gutter="0"/>
      <w:cols w:space="708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ESRI AMFM Electric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doNotTrackMove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42"/>
    <w:rsid w:val="00736942"/>
    <w:rsid w:val="399E0AD0"/>
    <w:rsid w:val="65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6" w:lineRule="auto"/>
    </w:pPr>
    <w:rPr>
      <w:rFonts w:ascii="Calibri" w:hAnsi="Calibri" w:eastAsia="Calibri" w:cs="Times New Roman"/>
      <w:sz w:val="22"/>
      <w:szCs w:val="22"/>
      <w:lang w:val="cs-CZ" w:eastAsia="ar-SA" w:bidi="ar-SA"/>
    </w:rPr>
  </w:style>
  <w:style w:type="paragraph" w:styleId="2">
    <w:name w:val="heading 1"/>
    <w:basedOn w:val="1"/>
    <w:next w:val="3"/>
    <w:qFormat/>
    <w:uiPriority w:val="0"/>
    <w:pPr>
      <w:numPr>
        <w:ilvl w:val="0"/>
        <w:numId w:val="1"/>
      </w:numPr>
      <w:spacing w:before="300" w:after="150" w:line="240" w:lineRule="auto"/>
      <w:outlineLvl w:val="0"/>
    </w:pPr>
    <w:rPr>
      <w:rFonts w:ascii="inherit" w:hAnsi="inherit" w:eastAsia="Times New Roman"/>
      <w:kern w:val="1"/>
      <w:sz w:val="54"/>
      <w:szCs w:val="54"/>
    </w:rPr>
  </w:style>
  <w:style w:type="paragraph" w:styleId="4">
    <w:name w:val="heading 2"/>
    <w:basedOn w:val="1"/>
    <w:next w:val="3"/>
    <w:qFormat/>
    <w:uiPriority w:val="0"/>
    <w:pPr>
      <w:numPr>
        <w:ilvl w:val="1"/>
        <w:numId w:val="1"/>
      </w:numPr>
      <w:spacing w:before="300" w:after="150" w:line="240" w:lineRule="auto"/>
      <w:outlineLvl w:val="1"/>
    </w:pPr>
    <w:rPr>
      <w:rFonts w:ascii="inherit" w:hAnsi="inherit" w:eastAsia="Times New Roman"/>
      <w:sz w:val="45"/>
      <w:szCs w:val="45"/>
    </w:rPr>
  </w:style>
  <w:style w:type="paragraph" w:styleId="5">
    <w:name w:val="heading 3"/>
    <w:basedOn w:val="1"/>
    <w:next w:val="3"/>
    <w:qFormat/>
    <w:uiPriority w:val="0"/>
    <w:pPr>
      <w:numPr>
        <w:ilvl w:val="2"/>
        <w:numId w:val="1"/>
      </w:numPr>
      <w:spacing w:before="300" w:after="150" w:line="240" w:lineRule="auto"/>
      <w:outlineLvl w:val="2"/>
    </w:pPr>
    <w:rPr>
      <w:rFonts w:ascii="inherit" w:hAnsi="inherit" w:eastAsia="Times New Roman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character" w:styleId="8">
    <w:name w:val="Emphasis"/>
    <w:basedOn w:val="9"/>
    <w:qFormat/>
    <w:uiPriority w:val="0"/>
    <w:rPr>
      <w:i/>
      <w:iCs/>
    </w:rPr>
  </w:style>
  <w:style w:type="character" w:customStyle="1" w:styleId="9">
    <w:name w:val="Default Paragraph Font1"/>
    <w:qFormat/>
    <w:uiPriority w:val="0"/>
  </w:style>
  <w:style w:type="character" w:styleId="10">
    <w:name w:val="Hyperlink"/>
    <w:basedOn w:val="9"/>
    <w:qFormat/>
    <w:uiPriority w:val="0"/>
    <w:rPr>
      <w:color w:val="428BCA"/>
      <w:u w:val="none"/>
    </w:rPr>
  </w:style>
  <w:style w:type="paragraph" w:styleId="11">
    <w:name w:val="List"/>
    <w:basedOn w:val="3"/>
    <w:uiPriority w:val="0"/>
    <w:rPr>
      <w:rFonts w:cs="Mangal"/>
    </w:rPr>
  </w:style>
  <w:style w:type="character" w:styleId="12">
    <w:name w:val="Strong"/>
    <w:basedOn w:val="9"/>
    <w:qFormat/>
    <w:uiPriority w:val="0"/>
    <w:rPr>
      <w:b/>
      <w:bCs/>
    </w:rPr>
  </w:style>
  <w:style w:type="character" w:customStyle="1" w:styleId="13">
    <w:name w:val="Nadpis 1 Char"/>
    <w:basedOn w:val="9"/>
    <w:uiPriority w:val="0"/>
    <w:rPr>
      <w:rFonts w:ascii="inherit" w:hAnsi="inherit" w:eastAsia="Times New Roman" w:cs="Times New Roman"/>
      <w:kern w:val="1"/>
      <w:sz w:val="54"/>
      <w:szCs w:val="54"/>
    </w:rPr>
  </w:style>
  <w:style w:type="character" w:customStyle="1" w:styleId="14">
    <w:name w:val="Nadpis 2 Char"/>
    <w:basedOn w:val="9"/>
    <w:qFormat/>
    <w:uiPriority w:val="0"/>
    <w:rPr>
      <w:rFonts w:ascii="inherit" w:hAnsi="inherit" w:eastAsia="Times New Roman" w:cs="Times New Roman"/>
      <w:sz w:val="45"/>
      <w:szCs w:val="45"/>
    </w:rPr>
  </w:style>
  <w:style w:type="character" w:customStyle="1" w:styleId="15">
    <w:name w:val="Nadpis 3 Char"/>
    <w:basedOn w:val="9"/>
    <w:uiPriority w:val="0"/>
    <w:rPr>
      <w:rFonts w:ascii="inherit" w:hAnsi="inherit" w:eastAsia="Times New Roman" w:cs="Times New Roman"/>
      <w:sz w:val="36"/>
      <w:szCs w:val="36"/>
    </w:rPr>
  </w:style>
  <w:style w:type="character" w:customStyle="1" w:styleId="16">
    <w:name w:val="Text bubliny Char"/>
    <w:basedOn w:val="9"/>
    <w:uiPriority w:val="0"/>
    <w:rPr>
      <w:rFonts w:ascii="Segoe UI" w:hAnsi="Segoe UI" w:cs="Segoe UI"/>
      <w:sz w:val="18"/>
      <w:szCs w:val="18"/>
    </w:rPr>
  </w:style>
  <w:style w:type="character" w:customStyle="1" w:styleId="17">
    <w:name w:val="Comment Reference1"/>
    <w:basedOn w:val="9"/>
    <w:uiPriority w:val="0"/>
    <w:rPr>
      <w:sz w:val="16"/>
      <w:szCs w:val="16"/>
    </w:rPr>
  </w:style>
  <w:style w:type="character" w:customStyle="1" w:styleId="18">
    <w:name w:val="Text komentáře Char"/>
    <w:basedOn w:val="9"/>
    <w:uiPriority w:val="0"/>
    <w:rPr>
      <w:sz w:val="20"/>
      <w:szCs w:val="20"/>
    </w:rPr>
  </w:style>
  <w:style w:type="character" w:customStyle="1" w:styleId="19">
    <w:name w:val="Předmět komentáře Char"/>
    <w:basedOn w:val="18"/>
    <w:uiPriority w:val="0"/>
    <w:rPr>
      <w:b/>
      <w:bCs/>
      <w:sz w:val="20"/>
      <w:szCs w:val="20"/>
    </w:rPr>
  </w:style>
  <w:style w:type="character" w:customStyle="1" w:styleId="20">
    <w:name w:val="z-Začátek formuláře Char"/>
    <w:basedOn w:val="9"/>
    <w:qFormat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21">
    <w:name w:val="z-Konec formuláře Char"/>
    <w:basedOn w:val="9"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22">
    <w:name w:val="most_and_least_read_posts_hits"/>
    <w:basedOn w:val="9"/>
    <w:uiPriority w:val="0"/>
  </w:style>
  <w:style w:type="paragraph" w:customStyle="1" w:styleId="23">
    <w:name w:val="Nadpis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4">
    <w:name w:val="Popisek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Rejstřík"/>
    <w:basedOn w:val="1"/>
    <w:qFormat/>
    <w:uiPriority w:val="0"/>
    <w:pPr>
      <w:suppressLineNumbers/>
    </w:pPr>
    <w:rPr>
      <w:rFonts w:cs="Mangal"/>
    </w:rPr>
  </w:style>
  <w:style w:type="paragraph" w:customStyle="1" w:styleId="26">
    <w:name w:val="Balloon Text1"/>
    <w:basedOn w:val="1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7">
    <w:name w:val="Comment Text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28">
    <w:name w:val="Comment Subject1"/>
    <w:basedOn w:val="27"/>
    <w:next w:val="27"/>
    <w:qFormat/>
    <w:uiPriority w:val="0"/>
    <w:rPr>
      <w:b/>
      <w:bCs/>
    </w:rPr>
  </w:style>
  <w:style w:type="paragraph" w:customStyle="1" w:styleId="29">
    <w:name w:val="Normal (Web)1"/>
    <w:basedOn w:val="1"/>
    <w:qFormat/>
    <w:uiPriority w:val="0"/>
    <w:pPr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cc_message"/>
    <w:basedOn w:val="1"/>
    <w:uiPriority w:val="0"/>
    <w:pPr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HTML Top of Form"/>
    <w:basedOn w:val="1"/>
    <w:next w:val="1"/>
    <w:uiPriority w:val="0"/>
    <w:pPr>
      <w:pBdr>
        <w:bottom w:val="single" w:color="000000" w:sz="4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customStyle="1" w:styleId="32">
    <w:name w:val="HTML Bottom of Form"/>
    <w:basedOn w:val="1"/>
    <w:next w:val="1"/>
    <w:uiPriority w:val="0"/>
    <w:pPr>
      <w:pBdr>
        <w:top w:val="single" w:color="000000" w:sz="4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customStyle="1" w:styleId="33">
    <w:name w:val="text-left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34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800</Words>
  <Characters>4725</Characters>
  <Lines>39</Lines>
  <Paragraphs>11</Paragraphs>
  <TotalTime>10</TotalTime>
  <ScaleCrop>false</ScaleCrop>
  <LinksUpToDate>false</LinksUpToDate>
  <CharactersWithSpaces>5514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2022-08-11T07:59:00Z</dcterms:created>
  <dc:creator>kalhousoval</dc:creator>
  <cp:lastModifiedBy>Michaela Štěbetáková</cp:lastModifiedBy>
  <cp:lastPrinted>2113-01-01T00:00:00Z</cp:lastPrinted>
  <dcterms:modified xsi:type="dcterms:W3CDTF">2022-08-15T11:46:20Z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E68318B8A96D47FF8EF5CA3763C8FB91</vt:lpwstr>
  </property>
  <property fmtid="{D5CDD505-2E9C-101B-9397-08002B2CF9AE}" pid="3" name="KSOProductBuildVer">
    <vt:lpwstr>1033-11.2.0.11254</vt:lpwstr>
  </property>
</Properties>
</file>