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A06" w:rsidRDefault="00376C3C">
      <w:pPr>
        <w:spacing w:after="57" w:line="259" w:lineRule="auto"/>
        <w:ind w:left="1466" w:firstLine="0"/>
      </w:pPr>
      <w:bookmarkStart w:id="0" w:name="_GoBack"/>
      <w:bookmarkEnd w:id="0"/>
      <w:r>
        <w:rPr>
          <w:b/>
          <w:color w:val="FF8000"/>
          <w:sz w:val="36"/>
        </w:rPr>
        <w:t xml:space="preserve">Smlouva o nájmu nebytových prostor </w:t>
      </w:r>
    </w:p>
    <w:p w:rsidR="00F85A06" w:rsidRDefault="00376C3C">
      <w:pPr>
        <w:spacing w:after="55" w:line="259" w:lineRule="auto"/>
        <w:ind w:left="982"/>
      </w:pPr>
      <w:r>
        <w:rPr>
          <w:b/>
        </w:rPr>
        <w:t xml:space="preserve">TATO NÁJEMNÍ SMLOUVA (DÁLE JEN „SMLOUVA“) BYLA UZAVŘENA </w:t>
      </w:r>
    </w:p>
    <w:p w:rsidR="00F85A06" w:rsidRDefault="00376C3C">
      <w:pPr>
        <w:spacing w:after="57" w:line="259" w:lineRule="auto"/>
        <w:ind w:left="1121"/>
      </w:pPr>
      <w:r>
        <w:rPr>
          <w:b/>
        </w:rPr>
        <w:t xml:space="preserve">NÍŽE UVEDENÉHO DNE, MĚSÍCE A ROKU MEZI TĚMITO SMLUVNÍMI </w:t>
      </w:r>
    </w:p>
    <w:p w:rsidR="00F85A06" w:rsidRDefault="00376C3C">
      <w:pPr>
        <w:spacing w:after="95" w:line="259" w:lineRule="auto"/>
        <w:ind w:left="710" w:firstLine="0"/>
        <w:jc w:val="center"/>
      </w:pPr>
      <w:r>
        <w:rPr>
          <w:b/>
        </w:rPr>
        <w:t xml:space="preserve">STRANAMI </w:t>
      </w:r>
    </w:p>
    <w:p w:rsidR="00F85A06" w:rsidRDefault="00376C3C">
      <w:pPr>
        <w:spacing w:after="134" w:line="259" w:lineRule="auto"/>
        <w:ind w:left="720" w:firstLine="0"/>
      </w:pPr>
      <w:r>
        <w:t xml:space="preserve"> </w:t>
      </w:r>
    </w:p>
    <w:p w:rsidR="00F85A06" w:rsidRDefault="00376C3C">
      <w:pPr>
        <w:spacing w:after="106" w:line="259" w:lineRule="auto"/>
      </w:pPr>
      <w:r>
        <w:rPr>
          <w:b/>
        </w:rPr>
        <w:t xml:space="preserve">Smíchovská střední průmyslová škola a gymnázium </w:t>
      </w:r>
    </w:p>
    <w:p w:rsidR="00F85A06" w:rsidRDefault="00376C3C">
      <w:pPr>
        <w:spacing w:after="102"/>
      </w:pPr>
      <w:r>
        <w:t xml:space="preserve">IČO: 61386855 </w:t>
      </w:r>
    </w:p>
    <w:p w:rsidR="00F85A06" w:rsidRDefault="00376C3C">
      <w:pPr>
        <w:spacing w:after="125"/>
      </w:pPr>
      <w:r>
        <w:t xml:space="preserve">Sídlo: Preslova 72/25, 150 21 Praha 5-Smíchov </w:t>
      </w:r>
    </w:p>
    <w:p w:rsidR="00F85A06" w:rsidRDefault="00376C3C">
      <w:pPr>
        <w:spacing w:after="106"/>
      </w:pPr>
      <w:r>
        <w:t>Jejímž jménem jedná: Ing</w:t>
      </w:r>
      <w:r>
        <w:rPr>
          <w:color w:val="7F7F7F"/>
        </w:rPr>
        <w:t>.</w:t>
      </w:r>
      <w:hyperlink r:id="rId7">
        <w:r>
          <w:rPr>
            <w:color w:val="7F7F7F"/>
          </w:rPr>
          <w:t xml:space="preserve"> </w:t>
        </w:r>
      </w:hyperlink>
      <w:hyperlink r:id="rId8">
        <w:r>
          <w:rPr>
            <w:color w:val="595959"/>
          </w:rPr>
          <w:t>Radko Sáblík</w:t>
        </w:r>
      </w:hyperlink>
      <w:hyperlink r:id="rId9">
        <w:r>
          <w:rPr>
            <w:color w:val="595959"/>
          </w:rPr>
          <w:t>,</w:t>
        </w:r>
      </w:hyperlink>
      <w:r>
        <w:rPr>
          <w:color w:val="595959"/>
        </w:rPr>
        <w:t xml:space="preserve"> ředitel </w:t>
      </w:r>
      <w:r>
        <w:t xml:space="preserve">školy </w:t>
      </w:r>
    </w:p>
    <w:p w:rsidR="00F85A06" w:rsidRDefault="00376C3C">
      <w:pPr>
        <w:spacing w:after="90"/>
      </w:pPr>
      <w:r>
        <w:t xml:space="preserve">Bankovní spojení: 191426340277/0100 </w:t>
      </w:r>
    </w:p>
    <w:p w:rsidR="00F85A06" w:rsidRDefault="00376C3C">
      <w:pPr>
        <w:spacing w:after="128"/>
      </w:pPr>
      <w:r>
        <w:t>E-mail: aramis.</w:t>
      </w:r>
      <w:r>
        <w:t xml:space="preserve">tochjan@ssps.cz </w:t>
      </w:r>
    </w:p>
    <w:p w:rsidR="00F85A06" w:rsidRDefault="00376C3C">
      <w:pPr>
        <w:spacing w:after="87"/>
      </w:pPr>
      <w:r>
        <w:t>(dále jako „</w:t>
      </w:r>
      <w:r>
        <w:rPr>
          <w:b/>
        </w:rPr>
        <w:t>Pronajímatel</w:t>
      </w:r>
      <w:r>
        <w:t xml:space="preserve">“) </w:t>
      </w:r>
    </w:p>
    <w:p w:rsidR="00F85A06" w:rsidRDefault="00376C3C">
      <w:pPr>
        <w:spacing w:after="95" w:line="259" w:lineRule="auto"/>
        <w:ind w:left="720" w:firstLine="0"/>
      </w:pPr>
      <w:r>
        <w:t xml:space="preserve"> </w:t>
      </w:r>
    </w:p>
    <w:p w:rsidR="00F85A06" w:rsidRDefault="00376C3C">
      <w:pPr>
        <w:spacing w:after="90"/>
      </w:pPr>
      <w:r>
        <w:t xml:space="preserve">a </w:t>
      </w:r>
    </w:p>
    <w:p w:rsidR="00F85A06" w:rsidRDefault="00376C3C">
      <w:pPr>
        <w:spacing w:after="95" w:line="259" w:lineRule="auto"/>
        <w:ind w:left="720" w:firstLine="0"/>
      </w:pPr>
      <w:r>
        <w:t xml:space="preserve"> </w:t>
      </w:r>
    </w:p>
    <w:p w:rsidR="00F85A06" w:rsidRDefault="00376C3C">
      <w:pPr>
        <w:spacing w:after="132" w:line="259" w:lineRule="auto"/>
      </w:pPr>
      <w:r>
        <w:t xml:space="preserve">Firma: </w:t>
      </w:r>
      <w:proofErr w:type="spellStart"/>
      <w:r>
        <w:rPr>
          <w:b/>
        </w:rPr>
        <w:t>Designex</w:t>
      </w:r>
      <w:proofErr w:type="spellEnd"/>
      <w:r>
        <w:rPr>
          <w:b/>
        </w:rPr>
        <w:t xml:space="preserve"> Food s.r.o.</w:t>
      </w:r>
      <w:r>
        <w:t xml:space="preserve"> </w:t>
      </w:r>
    </w:p>
    <w:p w:rsidR="00F85A06" w:rsidRDefault="00376C3C">
      <w:pPr>
        <w:spacing w:after="127"/>
      </w:pPr>
      <w:r>
        <w:t xml:space="preserve">IČO: 06416268 </w:t>
      </w:r>
    </w:p>
    <w:p w:rsidR="00F85A06" w:rsidRDefault="00376C3C">
      <w:pPr>
        <w:spacing w:after="128"/>
      </w:pPr>
      <w:r>
        <w:t xml:space="preserve">Sídlo: Dubečská 73/6, 100 00 Praha 10 - Strašnice </w:t>
      </w:r>
    </w:p>
    <w:p w:rsidR="00F85A06" w:rsidRDefault="00376C3C">
      <w:pPr>
        <w:spacing w:after="87"/>
      </w:pPr>
      <w:r>
        <w:t xml:space="preserve">Kterou zastupuje: Mgr. Lucie Benešová, jednatelka </w:t>
      </w:r>
    </w:p>
    <w:p w:rsidR="00F85A06" w:rsidRDefault="00376C3C">
      <w:pPr>
        <w:spacing w:after="90"/>
      </w:pPr>
      <w:r>
        <w:t xml:space="preserve">Telefon: +420 774 378 976 </w:t>
      </w:r>
    </w:p>
    <w:p w:rsidR="00F85A06" w:rsidRDefault="00376C3C">
      <w:pPr>
        <w:spacing w:after="128"/>
      </w:pPr>
      <w:r>
        <w:t xml:space="preserve">E-mail: lucie@dxgroup.cz </w:t>
      </w:r>
    </w:p>
    <w:p w:rsidR="00F85A06" w:rsidRDefault="00376C3C">
      <w:pPr>
        <w:spacing w:after="87"/>
      </w:pPr>
      <w:r>
        <w:t>(dále jako „</w:t>
      </w:r>
      <w:r>
        <w:rPr>
          <w:b/>
        </w:rPr>
        <w:t>Nájemce</w:t>
      </w:r>
      <w:r>
        <w:t xml:space="preserve">“) </w:t>
      </w:r>
    </w:p>
    <w:p w:rsidR="00F85A06" w:rsidRDefault="00376C3C">
      <w:pPr>
        <w:spacing w:after="130" w:line="259" w:lineRule="auto"/>
        <w:ind w:left="720" w:firstLine="0"/>
      </w:pPr>
      <w:r>
        <w:t xml:space="preserve"> </w:t>
      </w:r>
    </w:p>
    <w:p w:rsidR="00F85A06" w:rsidRDefault="00376C3C">
      <w:pPr>
        <w:spacing w:after="0" w:line="349" w:lineRule="auto"/>
      </w:pPr>
      <w:proofErr w:type="gramStart"/>
      <w:r>
        <w:t xml:space="preserve">( </w:t>
      </w:r>
      <w:r>
        <w:rPr>
          <w:b/>
        </w:rPr>
        <w:t>Pronajímatel</w:t>
      </w:r>
      <w:proofErr w:type="gramEnd"/>
      <w:r>
        <w:t xml:space="preserve"> a </w:t>
      </w:r>
      <w:r>
        <w:rPr>
          <w:b/>
        </w:rPr>
        <w:t>Nájemce</w:t>
      </w:r>
      <w:r>
        <w:t xml:space="preserve"> dále též společně jako „</w:t>
      </w:r>
      <w:r>
        <w:rPr>
          <w:b/>
        </w:rPr>
        <w:t>Smluvní strany</w:t>
      </w:r>
      <w:r>
        <w:t>“ a každý jednotlivě jako „</w:t>
      </w:r>
      <w:r>
        <w:rPr>
          <w:b/>
        </w:rPr>
        <w:t>Smluvní strana</w:t>
      </w:r>
      <w:r>
        <w:t xml:space="preserve">“) </w:t>
      </w:r>
    </w:p>
    <w:p w:rsidR="00F85A06" w:rsidRDefault="00376C3C">
      <w:pPr>
        <w:spacing w:after="237" w:line="259" w:lineRule="auto"/>
        <w:ind w:left="720" w:firstLine="0"/>
      </w:pPr>
      <w:r>
        <w:t xml:space="preserve"> </w:t>
      </w:r>
    </w:p>
    <w:p w:rsidR="00F85A06" w:rsidRDefault="00376C3C">
      <w:pPr>
        <w:spacing w:after="165" w:line="259" w:lineRule="auto"/>
        <w:ind w:left="1736"/>
      </w:pPr>
      <w:r>
        <w:rPr>
          <w:b/>
          <w:color w:val="000000"/>
          <w:sz w:val="26"/>
        </w:rPr>
        <w:t xml:space="preserve">SMLUVNÍ STRANY UJEDNÁVAJÍ NÁSLEDUJÍCÍ: </w:t>
      </w:r>
    </w:p>
    <w:p w:rsidR="00F85A06" w:rsidRDefault="00376C3C">
      <w:pPr>
        <w:pStyle w:val="Nadpis1"/>
        <w:tabs>
          <w:tab w:val="center" w:pos="1224"/>
        </w:tabs>
        <w:ind w:left="-15" w:firstLine="0"/>
      </w:pPr>
      <w:r>
        <w:t>1</w:t>
      </w:r>
      <w:r>
        <w:t xml:space="preserve"> </w:t>
      </w:r>
      <w:r>
        <w:tab/>
      </w:r>
      <w:r>
        <w:t xml:space="preserve">Definice </w:t>
      </w:r>
    </w:p>
    <w:p w:rsidR="00F85A06" w:rsidRDefault="00376C3C">
      <w:pPr>
        <w:spacing w:after="204" w:line="340" w:lineRule="auto"/>
        <w:ind w:left="705" w:hanging="720"/>
      </w:pPr>
      <w:r>
        <w:t>1.1</w:t>
      </w:r>
      <w:r>
        <w:t xml:space="preserve"> </w:t>
      </w:r>
      <w:r>
        <w:tab/>
      </w:r>
      <w:r>
        <w:t>V této Smlouvě „</w:t>
      </w:r>
      <w:r>
        <w:rPr>
          <w:b/>
        </w:rPr>
        <w:t>Věc</w:t>
      </w:r>
      <w:r>
        <w:t xml:space="preserve">“ znamenají prostory sloužící podnikání pod </w:t>
      </w:r>
      <w:r>
        <w:t xml:space="preserve">názvem „Kantýna“, „Přípravna“ a sociální zařízení o celkové výměře 74,7 m2, nacházející se v přízemí budovy č. p. 72 / ev. č. 25, v ulici Preslova, obec Praha 5 - Smíchov. </w:t>
      </w:r>
    </w:p>
    <w:p w:rsidR="00F85A06" w:rsidRDefault="00376C3C">
      <w:pPr>
        <w:pStyle w:val="Nadpis1"/>
        <w:tabs>
          <w:tab w:val="center" w:pos="1384"/>
        </w:tabs>
        <w:spacing w:after="195"/>
        <w:ind w:left="-15" w:firstLine="0"/>
      </w:pPr>
      <w:r>
        <w:t>2</w:t>
      </w:r>
      <w:r>
        <w:t xml:space="preserve"> </w:t>
      </w:r>
      <w:r>
        <w:tab/>
      </w:r>
      <w:r>
        <w:t xml:space="preserve">Prohlášení </w:t>
      </w:r>
    </w:p>
    <w:p w:rsidR="00F85A06" w:rsidRDefault="00376C3C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:rsidR="00F85A06" w:rsidRDefault="00376C3C">
      <w:pPr>
        <w:spacing w:line="349" w:lineRule="auto"/>
        <w:ind w:left="705" w:hanging="720"/>
      </w:pPr>
      <w:r>
        <w:lastRenderedPageBreak/>
        <w:t>2.1</w:t>
      </w:r>
      <w:r>
        <w:t xml:space="preserve"> </w:t>
      </w:r>
      <w:r>
        <w:tab/>
      </w:r>
      <w:r>
        <w:t xml:space="preserve">Pronajímatel prohlašuje, že má plné právo platně pronajmout Věc Nájemci touto Smlouvou. Pronajímateli byla budova svěřena do užívání vlastníkem, kterým je Magistrát hl. m. Prahy, zřizovací listinou příspěvkové organizace. </w:t>
      </w:r>
    </w:p>
    <w:p w:rsidR="00F85A06" w:rsidRDefault="00376C3C">
      <w:pPr>
        <w:spacing w:line="356" w:lineRule="auto"/>
        <w:ind w:left="705" w:hanging="720"/>
      </w:pPr>
      <w:r>
        <w:t>2.2</w:t>
      </w:r>
      <w:r>
        <w:t xml:space="preserve"> </w:t>
      </w:r>
      <w:r>
        <w:tab/>
      </w:r>
      <w:r>
        <w:t>Nájemce prohlašuje, že si př</w:t>
      </w:r>
      <w:r>
        <w:t xml:space="preserve">ed uzavřením této Smlouvy Věc prohlédl a seznámil se se stavem Věci a v tomto stavu Věc do nájmu přebírá. </w:t>
      </w:r>
    </w:p>
    <w:p w:rsidR="00F85A06" w:rsidRDefault="00376C3C">
      <w:pPr>
        <w:tabs>
          <w:tab w:val="center" w:pos="2836"/>
        </w:tabs>
        <w:spacing w:after="291"/>
        <w:ind w:left="-15" w:firstLine="0"/>
      </w:pPr>
      <w:r>
        <w:t>2.3</w:t>
      </w:r>
      <w:r>
        <w:t xml:space="preserve"> </w:t>
      </w:r>
      <w:r>
        <w:tab/>
      </w:r>
      <w:r>
        <w:t xml:space="preserve">Pronajímatel prohlašuje, že Věc je bez vad. </w:t>
      </w:r>
    </w:p>
    <w:p w:rsidR="00F85A06" w:rsidRDefault="00376C3C">
      <w:pPr>
        <w:pStyle w:val="Nadpis1"/>
        <w:tabs>
          <w:tab w:val="center" w:pos="1818"/>
        </w:tabs>
        <w:ind w:left="-15" w:firstLine="0"/>
      </w:pPr>
      <w:r>
        <w:t>3</w:t>
      </w:r>
      <w:r>
        <w:t xml:space="preserve"> </w:t>
      </w:r>
      <w:r>
        <w:tab/>
      </w:r>
      <w:r>
        <w:t xml:space="preserve">Předmět Smlouvy </w:t>
      </w:r>
    </w:p>
    <w:p w:rsidR="00F85A06" w:rsidRDefault="00376C3C">
      <w:pPr>
        <w:spacing w:after="211" w:line="333" w:lineRule="auto"/>
        <w:ind w:left="705" w:hanging="720"/>
      </w:pPr>
      <w:r>
        <w:t>3.1</w:t>
      </w:r>
      <w:r>
        <w:t xml:space="preserve"> </w:t>
      </w:r>
      <w:r>
        <w:tab/>
      </w:r>
      <w:r>
        <w:t>Pronajímatel se tímto zavazuje přenechat Nájemci Věc včetně všech součástí</w:t>
      </w:r>
      <w:r>
        <w:t xml:space="preserve"> a příslušenství k dočasnému užívání a Nájemce se zavazuje platit za to Pronajímateli Nájemné. </w:t>
      </w:r>
    </w:p>
    <w:p w:rsidR="00F85A06" w:rsidRDefault="00376C3C">
      <w:pPr>
        <w:pStyle w:val="Nadpis1"/>
        <w:tabs>
          <w:tab w:val="center" w:pos="1412"/>
        </w:tabs>
        <w:ind w:left="-15" w:firstLine="0"/>
      </w:pPr>
      <w:r>
        <w:t>4</w:t>
      </w:r>
      <w:r>
        <w:t xml:space="preserve"> </w:t>
      </w:r>
      <w:r>
        <w:tab/>
      </w:r>
      <w:r>
        <w:t xml:space="preserve">Účel nájmu </w:t>
      </w:r>
    </w:p>
    <w:p w:rsidR="00F85A06" w:rsidRDefault="00376C3C">
      <w:pPr>
        <w:tabs>
          <w:tab w:val="center" w:pos="2584"/>
        </w:tabs>
        <w:spacing w:after="252"/>
        <w:ind w:left="-15" w:firstLine="0"/>
      </w:pPr>
      <w:r>
        <w:t>4.1</w:t>
      </w:r>
      <w:r>
        <w:t xml:space="preserve"> </w:t>
      </w:r>
      <w:r>
        <w:tab/>
      </w:r>
      <w:r>
        <w:t xml:space="preserve">Věc je pronajata za účelem podnikání. </w:t>
      </w:r>
    </w:p>
    <w:p w:rsidR="00F85A06" w:rsidRDefault="00376C3C">
      <w:pPr>
        <w:spacing w:after="213" w:line="334" w:lineRule="auto"/>
        <w:ind w:left="705" w:hanging="720"/>
      </w:pPr>
      <w:r>
        <w:t>4.2</w:t>
      </w:r>
      <w:r>
        <w:t xml:space="preserve"> </w:t>
      </w:r>
      <w:r>
        <w:tab/>
      </w:r>
      <w:r>
        <w:t>Předmětem podnikání v pronajatých prostorách (Věci) bude provoz školního kiosku s občerstvením v</w:t>
      </w:r>
      <w:r>
        <w:t xml:space="preserve"> rámci Nájemcova konceptu </w:t>
      </w:r>
      <w:proofErr w:type="spellStart"/>
      <w:r>
        <w:t>ReFresh</w:t>
      </w:r>
      <w:proofErr w:type="spellEnd"/>
      <w:r>
        <w:t xml:space="preserve"> Bistro, který bude určen primárně pro potřeby studentů a personálu školy, resp. Pronajímatele. </w:t>
      </w:r>
    </w:p>
    <w:p w:rsidR="00F85A06" w:rsidRDefault="00376C3C">
      <w:pPr>
        <w:pStyle w:val="Nadpis1"/>
        <w:tabs>
          <w:tab w:val="center" w:pos="1688"/>
        </w:tabs>
        <w:ind w:left="-15" w:firstLine="0"/>
      </w:pPr>
      <w:r>
        <w:t>5</w:t>
      </w:r>
      <w:r>
        <w:t xml:space="preserve"> </w:t>
      </w:r>
      <w:r>
        <w:tab/>
      </w:r>
      <w:r>
        <w:t xml:space="preserve">Trvání Smlouvy </w:t>
      </w:r>
    </w:p>
    <w:p w:rsidR="00F85A06" w:rsidRDefault="00376C3C">
      <w:pPr>
        <w:tabs>
          <w:tab w:val="center" w:pos="3620"/>
        </w:tabs>
        <w:spacing w:after="241"/>
        <w:ind w:left="-15" w:firstLine="0"/>
      </w:pPr>
      <w:r>
        <w:t>5.1</w:t>
      </w:r>
      <w:r>
        <w:t xml:space="preserve"> </w:t>
      </w:r>
      <w:r>
        <w:tab/>
      </w:r>
      <w:r>
        <w:t xml:space="preserve">Nájem Věci je ujednán na dobu určitou, a to do 30. 6. 2023. </w:t>
      </w:r>
    </w:p>
    <w:p w:rsidR="00F85A06" w:rsidRDefault="00376C3C">
      <w:pPr>
        <w:tabs>
          <w:tab w:val="center" w:pos="2402"/>
        </w:tabs>
        <w:spacing w:after="252"/>
        <w:ind w:left="-15" w:firstLine="0"/>
      </w:pPr>
      <w:r>
        <w:t>5.2</w:t>
      </w:r>
      <w:r>
        <w:t xml:space="preserve"> </w:t>
      </w:r>
      <w:r>
        <w:tab/>
      </w:r>
      <w:r>
        <w:t xml:space="preserve">Nájem Věci začíná dne 1. 9. 2022. </w:t>
      </w:r>
    </w:p>
    <w:p w:rsidR="00F85A06" w:rsidRDefault="00376C3C">
      <w:pPr>
        <w:spacing w:after="209" w:line="334" w:lineRule="auto"/>
        <w:ind w:left="705" w:hanging="720"/>
      </w:pPr>
      <w:r>
        <w:t>5.3</w:t>
      </w:r>
      <w:r>
        <w:t xml:space="preserve"> </w:t>
      </w:r>
      <w:r>
        <w:tab/>
      </w:r>
      <w:r>
        <w:t xml:space="preserve">Nájemní smlouva může být prodloužena pouze písemným dodatkem, uzavřeným nejpozději do 30. dubna 2023. Pokud nájemce písemně nepožádá o uzavření dodatku o prodloužení doby pronájmu dojde k automatickému ukončení ke dni dle odst. 5.1. této Smlouvy. </w:t>
      </w:r>
    </w:p>
    <w:p w:rsidR="00F85A06" w:rsidRDefault="00376C3C">
      <w:pPr>
        <w:pStyle w:val="Nadpis1"/>
        <w:tabs>
          <w:tab w:val="center" w:pos="1261"/>
        </w:tabs>
        <w:ind w:left="-15" w:firstLine="0"/>
      </w:pPr>
      <w:r>
        <w:t>6</w:t>
      </w:r>
      <w:r>
        <w:t xml:space="preserve"> </w:t>
      </w:r>
      <w:r>
        <w:tab/>
      </w:r>
      <w:r>
        <w:t xml:space="preserve">Nájemné </w:t>
      </w:r>
    </w:p>
    <w:p w:rsidR="00F85A06" w:rsidRDefault="00376C3C">
      <w:pPr>
        <w:spacing w:line="352" w:lineRule="auto"/>
        <w:ind w:left="705" w:hanging="720"/>
      </w:pPr>
      <w:r>
        <w:t>6.1</w:t>
      </w:r>
      <w:r>
        <w:t xml:space="preserve"> </w:t>
      </w:r>
      <w:r>
        <w:tab/>
      </w:r>
      <w:r>
        <w:t xml:space="preserve">Nájemce se zavazuje platit za nájem Věci nájemné ve výši 7500 CZK (Slovy: </w:t>
      </w:r>
      <w:proofErr w:type="spellStart"/>
      <w:r>
        <w:t>sedmtisícpětset</w:t>
      </w:r>
      <w:proofErr w:type="spellEnd"/>
      <w:r>
        <w:t xml:space="preserve"> korun českých) za každý měsíc trvání nájmu. </w:t>
      </w:r>
    </w:p>
    <w:p w:rsidR="00F85A06" w:rsidRDefault="00376C3C">
      <w:pPr>
        <w:spacing w:line="353" w:lineRule="auto"/>
        <w:ind w:left="705" w:hanging="720"/>
      </w:pPr>
      <w:r>
        <w:t>6.2</w:t>
      </w:r>
      <w:r>
        <w:t xml:space="preserve"> </w:t>
      </w:r>
      <w:r>
        <w:tab/>
      </w:r>
      <w:r>
        <w:t xml:space="preserve">Pronajímatel má právo zvyšovat Nájemné o částku odpovídající inflaci vyhlášené ČSÚ. </w:t>
      </w:r>
    </w:p>
    <w:p w:rsidR="00F85A06" w:rsidRDefault="00376C3C">
      <w:pPr>
        <w:spacing w:after="202" w:line="344" w:lineRule="auto"/>
        <w:ind w:left="705" w:hanging="720"/>
      </w:pPr>
      <w:r>
        <w:t>6.3</w:t>
      </w:r>
      <w:r>
        <w:t xml:space="preserve"> </w:t>
      </w:r>
      <w:r>
        <w:tab/>
      </w:r>
      <w:r>
        <w:t>Smluvní stra</w:t>
      </w:r>
      <w:r>
        <w:t xml:space="preserve">ny ujednávají, že částka za služby spojené s nájmem Věci je součástí Nájemného (tj. částky za úhradu vody, tepla a svozu odpadu jsou </w:t>
      </w:r>
      <w:r>
        <w:lastRenderedPageBreak/>
        <w:t>začleněny do jedné paušální částky), přičemž částka za ostatní služby spojené s nájmem Věci je ujednána níže v této Smlouvě</w:t>
      </w:r>
      <w:r>
        <w:t xml:space="preserve">. </w:t>
      </w:r>
    </w:p>
    <w:p w:rsidR="00F85A06" w:rsidRDefault="00376C3C">
      <w:pPr>
        <w:pStyle w:val="Nadpis1"/>
        <w:tabs>
          <w:tab w:val="center" w:pos="2906"/>
        </w:tabs>
        <w:ind w:left="-15" w:firstLine="0"/>
      </w:pPr>
      <w:r>
        <w:t>7</w:t>
      </w:r>
      <w:r>
        <w:t xml:space="preserve"> </w:t>
      </w:r>
      <w:r>
        <w:tab/>
      </w:r>
      <w:r>
        <w:t xml:space="preserve">Práva a povinnosti smluvních stran </w:t>
      </w:r>
    </w:p>
    <w:p w:rsidR="00F85A06" w:rsidRDefault="00376C3C">
      <w:pPr>
        <w:tabs>
          <w:tab w:val="center" w:pos="3827"/>
        </w:tabs>
        <w:spacing w:after="251"/>
        <w:ind w:left="-15" w:firstLine="0"/>
      </w:pPr>
      <w:r>
        <w:t>7.1</w:t>
      </w:r>
      <w:r>
        <w:t xml:space="preserve"> </w:t>
      </w:r>
      <w:r>
        <w:tab/>
      </w:r>
      <w:r>
        <w:t xml:space="preserve">Pronajímatel je povinen platit pojištění za pronajaté nemovitosti.  </w:t>
      </w:r>
    </w:p>
    <w:p w:rsidR="00F85A06" w:rsidRDefault="00376C3C">
      <w:pPr>
        <w:spacing w:line="355" w:lineRule="auto"/>
        <w:ind w:left="705" w:hanging="720"/>
      </w:pPr>
      <w:r>
        <w:t>7.2</w:t>
      </w:r>
      <w:r>
        <w:t xml:space="preserve"> </w:t>
      </w:r>
      <w:r>
        <w:tab/>
      </w:r>
      <w:r>
        <w:t xml:space="preserve">Nájemce je povinen po dobu trvání nájmu umožnit pronajímateli přístup do pronajatých prostor. </w:t>
      </w:r>
    </w:p>
    <w:p w:rsidR="00F85A06" w:rsidRDefault="00376C3C">
      <w:pPr>
        <w:spacing w:line="356" w:lineRule="auto"/>
        <w:ind w:left="705" w:hanging="720"/>
      </w:pPr>
      <w:r>
        <w:t>7.3</w:t>
      </w:r>
      <w:r>
        <w:t xml:space="preserve"> </w:t>
      </w:r>
      <w:r>
        <w:tab/>
      </w:r>
      <w:r>
        <w:t xml:space="preserve">Nájemce je povinen udržovat předmět nájmu ve stavu způsobilém ke smluvenému účelu nájmu. </w:t>
      </w:r>
    </w:p>
    <w:p w:rsidR="00F85A06" w:rsidRDefault="00376C3C">
      <w:pPr>
        <w:spacing w:line="355" w:lineRule="auto"/>
        <w:ind w:left="705" w:hanging="720"/>
      </w:pPr>
      <w:r>
        <w:t>7.4</w:t>
      </w:r>
      <w:r>
        <w:t xml:space="preserve"> </w:t>
      </w:r>
      <w:r>
        <w:tab/>
      </w:r>
      <w:r>
        <w:t xml:space="preserve">Nájemce je povinen maximálně šetřit pronajaté prostory, zajišťovat úklid a udržovat pořádek. </w:t>
      </w:r>
    </w:p>
    <w:p w:rsidR="00F85A06" w:rsidRDefault="00376C3C">
      <w:pPr>
        <w:spacing w:after="215" w:line="334" w:lineRule="auto"/>
        <w:ind w:left="705" w:hanging="720"/>
      </w:pPr>
      <w:r>
        <w:t>7.5</w:t>
      </w:r>
      <w:r>
        <w:t xml:space="preserve"> </w:t>
      </w:r>
      <w:r>
        <w:tab/>
      </w:r>
      <w:r>
        <w:t xml:space="preserve">Nájemce se povinen po celou dobu trvání smlouvy pronájmu mít sjednáno u některé pojišťovací společnosti pojištění majetku a odpovědnosti za škodu, popřípadě další připojištění dle svého uvážení. </w:t>
      </w:r>
    </w:p>
    <w:p w:rsidR="00F85A06" w:rsidRDefault="00376C3C">
      <w:pPr>
        <w:pStyle w:val="Nadpis1"/>
        <w:tabs>
          <w:tab w:val="center" w:pos="2473"/>
        </w:tabs>
        <w:ind w:left="-15" w:firstLine="0"/>
      </w:pPr>
      <w:r>
        <w:t>8</w:t>
      </w:r>
      <w:r>
        <w:t xml:space="preserve"> </w:t>
      </w:r>
      <w:r>
        <w:tab/>
      </w:r>
      <w:r>
        <w:t xml:space="preserve">Služby související s nájmem </w:t>
      </w:r>
    </w:p>
    <w:p w:rsidR="00F85A06" w:rsidRDefault="00376C3C">
      <w:pPr>
        <w:spacing w:line="349" w:lineRule="auto"/>
        <w:ind w:left="705" w:hanging="720"/>
      </w:pPr>
      <w:r>
        <w:t>8.1</w:t>
      </w:r>
      <w:r>
        <w:t xml:space="preserve"> </w:t>
      </w:r>
      <w:r>
        <w:tab/>
      </w:r>
      <w:r>
        <w:t>Dodávky elektřiny zajiš</w:t>
      </w:r>
      <w:r>
        <w:t>ťuje Pronajímatel a Nájemce se zavazuje hradit náklady za dodávky elektřiny dle skutečně naměřených hodnot na elektroměru, který je určen pouze pro provoz Věci, a to za každý kalendářní měsíc na základě vystavené faktury se splatností 14 dní ode dne vystav</w:t>
      </w:r>
      <w:r>
        <w:t xml:space="preserve">ení. </w:t>
      </w:r>
    </w:p>
    <w:p w:rsidR="00F85A06" w:rsidRDefault="00376C3C">
      <w:pPr>
        <w:spacing w:after="223" w:line="325" w:lineRule="auto"/>
        <w:ind w:left="705" w:hanging="720"/>
      </w:pPr>
      <w:r>
        <w:t>8.2</w:t>
      </w:r>
      <w:r>
        <w:t xml:space="preserve"> </w:t>
      </w:r>
      <w:r>
        <w:tab/>
      </w:r>
      <w:r>
        <w:t xml:space="preserve">Služby spojené se společnými částmi budovy včetně údržby, čištění, osvětlení a provozu zařízení a svoz odpadu zajišťuje Pronajímatel Nájemce se zavazuje hradit náklady za služby spojené se společnými částmi budovy jsou součástí nájemného. </w:t>
      </w:r>
    </w:p>
    <w:p w:rsidR="00F85A06" w:rsidRDefault="00376C3C">
      <w:pPr>
        <w:pStyle w:val="Nadpis1"/>
        <w:tabs>
          <w:tab w:val="center" w:pos="1877"/>
        </w:tabs>
        <w:ind w:left="-15" w:firstLine="0"/>
      </w:pPr>
      <w:r>
        <w:t>9</w:t>
      </w:r>
      <w:r>
        <w:t xml:space="preserve"> </w:t>
      </w:r>
      <w:r>
        <w:tab/>
      </w:r>
      <w:r>
        <w:t>Pl</w:t>
      </w:r>
      <w:r>
        <w:t xml:space="preserve">atební podmínky </w:t>
      </w:r>
    </w:p>
    <w:p w:rsidR="00F85A06" w:rsidRDefault="00376C3C">
      <w:pPr>
        <w:spacing w:line="338" w:lineRule="auto"/>
        <w:ind w:left="705" w:hanging="720"/>
      </w:pPr>
      <w:r>
        <w:t>9.1</w:t>
      </w:r>
      <w:r>
        <w:t xml:space="preserve"> </w:t>
      </w:r>
      <w:r>
        <w:tab/>
      </w:r>
      <w:r>
        <w:t xml:space="preserve">Nájemce se zavazuje platit Nájemné bankovním převodem na základě vystavené faktury, jejíž splatnost je 14 dní od dne vystavení.  </w:t>
      </w:r>
    </w:p>
    <w:p w:rsidR="00F85A06" w:rsidRDefault="00376C3C">
      <w:pPr>
        <w:spacing w:line="333" w:lineRule="auto"/>
        <w:ind w:left="705" w:hanging="720"/>
      </w:pPr>
      <w:r>
        <w:t>9.2</w:t>
      </w:r>
      <w:r>
        <w:t xml:space="preserve"> </w:t>
      </w:r>
      <w:r>
        <w:tab/>
      </w:r>
      <w:r>
        <w:t>Pronajímatel se zavazuje doručovat daňové doklady a další výzvy k úhradám výhradně v elektronické p</w:t>
      </w:r>
      <w:r>
        <w:t xml:space="preserve">odobě na emailovou adresu </w:t>
      </w:r>
      <w:r>
        <w:rPr>
          <w:b/>
        </w:rPr>
        <w:t>fakturace@dxgroup.cz</w:t>
      </w:r>
      <w:r>
        <w:t xml:space="preserve"> </w:t>
      </w:r>
    </w:p>
    <w:p w:rsidR="00F85A06" w:rsidRDefault="00376C3C">
      <w:pPr>
        <w:spacing w:line="356" w:lineRule="auto"/>
        <w:ind w:left="705" w:hanging="720"/>
      </w:pPr>
      <w:r>
        <w:t>9.3</w:t>
      </w:r>
      <w:r>
        <w:t xml:space="preserve"> </w:t>
      </w:r>
      <w:r>
        <w:tab/>
      </w:r>
      <w:r>
        <w:t xml:space="preserve">Cena za služby uvedené v článku 8 této Smlouvy a Nájemné budou placeny za daný kalendářní měsíc. </w:t>
      </w:r>
    </w:p>
    <w:p w:rsidR="00F85A06" w:rsidRDefault="00376C3C">
      <w:pPr>
        <w:tabs>
          <w:tab w:val="center" w:pos="4029"/>
        </w:tabs>
        <w:spacing w:after="56"/>
        <w:ind w:left="-15" w:firstLine="0"/>
      </w:pPr>
      <w:r>
        <w:t>9.4</w:t>
      </w:r>
      <w:r>
        <w:t xml:space="preserve"> </w:t>
      </w:r>
      <w:r>
        <w:tab/>
      </w:r>
      <w:r>
        <w:t xml:space="preserve">Všechna finanční plnění placená bankovním převodem ve prospěch </w:t>
      </w:r>
    </w:p>
    <w:p w:rsidR="00F85A06" w:rsidRDefault="00376C3C">
      <w:pPr>
        <w:spacing w:line="350" w:lineRule="auto"/>
      </w:pPr>
      <w:r>
        <w:lastRenderedPageBreak/>
        <w:t>Pronajímatele budou zaplaceny na ban</w:t>
      </w:r>
      <w:r>
        <w:t xml:space="preserve">kovní účet Pronajímatele, který je uveden ve vystavené faktuře. </w:t>
      </w:r>
    </w:p>
    <w:p w:rsidR="00F85A06" w:rsidRDefault="00376C3C">
      <w:pPr>
        <w:spacing w:after="108" w:line="356" w:lineRule="auto"/>
        <w:ind w:left="705" w:hanging="720"/>
      </w:pPr>
      <w:r>
        <w:t>9.5</w:t>
      </w:r>
      <w:r>
        <w:t xml:space="preserve"> </w:t>
      </w:r>
      <w:r>
        <w:tab/>
      </w:r>
      <w:r>
        <w:t xml:space="preserve">Zaplacením jakéhokoliv finančního plnění bankovním převodem se rozumí připsání celé příslušné částky na výše uvedený bankovní účet. </w:t>
      </w:r>
    </w:p>
    <w:p w:rsidR="00F85A06" w:rsidRDefault="00376C3C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:rsidR="00F85A06" w:rsidRDefault="00376C3C">
      <w:pPr>
        <w:pStyle w:val="Nadpis1"/>
        <w:tabs>
          <w:tab w:val="center" w:pos="2206"/>
        </w:tabs>
        <w:ind w:left="-15" w:firstLine="0"/>
      </w:pPr>
      <w:r>
        <w:t>10</w:t>
      </w:r>
      <w:r>
        <w:t xml:space="preserve"> </w:t>
      </w:r>
      <w:r>
        <w:tab/>
      </w:r>
      <w:r>
        <w:t xml:space="preserve">Převzetí Věci Nájemcem </w:t>
      </w:r>
    </w:p>
    <w:p w:rsidR="00F85A06" w:rsidRDefault="00376C3C">
      <w:pPr>
        <w:spacing w:line="356" w:lineRule="auto"/>
        <w:ind w:left="705" w:hanging="720"/>
      </w:pPr>
      <w:r>
        <w:t>10.1</w:t>
      </w:r>
      <w:r>
        <w:t xml:space="preserve"> </w:t>
      </w:r>
      <w:r>
        <w:tab/>
      </w:r>
      <w:r>
        <w:t xml:space="preserve">Pronajímatel je povinen předat Věc Nájemci při podpisu této Smlouvy, přičemž o předání bude sepsán předávací protokol s uvedenými stavem elektroměru. </w:t>
      </w:r>
    </w:p>
    <w:p w:rsidR="00F85A06" w:rsidRDefault="00376C3C">
      <w:pPr>
        <w:tabs>
          <w:tab w:val="center" w:pos="3240"/>
        </w:tabs>
        <w:spacing w:after="251"/>
        <w:ind w:left="-15" w:firstLine="0"/>
      </w:pPr>
      <w:r>
        <w:t>10.2</w:t>
      </w:r>
      <w:r>
        <w:t xml:space="preserve"> </w:t>
      </w:r>
      <w:r>
        <w:tab/>
      </w:r>
      <w:r>
        <w:t xml:space="preserve">Pronajímatel předá Nájemci spolu s Věcí klíče Věci. </w:t>
      </w:r>
    </w:p>
    <w:p w:rsidR="00F85A06" w:rsidRDefault="00376C3C">
      <w:pPr>
        <w:spacing w:after="214" w:line="333" w:lineRule="auto"/>
        <w:ind w:left="705" w:hanging="720"/>
      </w:pPr>
      <w:r>
        <w:t>10.3</w:t>
      </w:r>
      <w:r>
        <w:t xml:space="preserve"> </w:t>
      </w:r>
      <w:r>
        <w:tab/>
      </w:r>
      <w:r>
        <w:t>O předání a převzetí Věci bude Smluvními</w:t>
      </w:r>
      <w:r>
        <w:t xml:space="preserve"> stranami sepsán a podepsán předávací protokol nebo jiný dokument potvrzující předání Věci Nájemci. Předávací protokol nebo jiný dokument bude obsahovat stav elektroměru.  </w:t>
      </w:r>
    </w:p>
    <w:p w:rsidR="00F85A06" w:rsidRDefault="00376C3C">
      <w:pPr>
        <w:pStyle w:val="Nadpis1"/>
        <w:tabs>
          <w:tab w:val="center" w:pos="2648"/>
        </w:tabs>
        <w:ind w:left="-15" w:firstLine="0"/>
      </w:pPr>
      <w:r>
        <w:t>11</w:t>
      </w:r>
      <w:r>
        <w:t xml:space="preserve"> </w:t>
      </w:r>
      <w:r>
        <w:tab/>
      </w:r>
      <w:r>
        <w:t xml:space="preserve">Předání Věci zpět Pronajímateli </w:t>
      </w:r>
    </w:p>
    <w:p w:rsidR="00F85A06" w:rsidRDefault="00376C3C">
      <w:pPr>
        <w:spacing w:line="352" w:lineRule="auto"/>
        <w:ind w:left="705" w:hanging="720"/>
      </w:pPr>
      <w:r>
        <w:t>11.1</w:t>
      </w:r>
      <w:r>
        <w:t xml:space="preserve"> </w:t>
      </w:r>
      <w:r>
        <w:tab/>
      </w:r>
      <w:r>
        <w:t xml:space="preserve">Nájemce je povinen předat Věc Pronajímateli nejpozději poslední den nájmu podle této Smlouvy. </w:t>
      </w:r>
    </w:p>
    <w:p w:rsidR="00F85A06" w:rsidRDefault="00376C3C">
      <w:pPr>
        <w:spacing w:after="173" w:line="333" w:lineRule="auto"/>
        <w:ind w:left="705" w:hanging="720"/>
      </w:pPr>
      <w:r>
        <w:t>11.2</w:t>
      </w:r>
      <w:r>
        <w:t xml:space="preserve"> </w:t>
      </w:r>
      <w:r>
        <w:tab/>
      </w:r>
      <w:r>
        <w:t>O předání a převzetí Věci bude Smluvními stranami sepsán a podepsán předávací protokol nebo jiný dokument potvrzující předání Věci Pronajímateli. Předávací</w:t>
      </w:r>
      <w:r>
        <w:t xml:space="preserve"> protokol nebo jiný dokument bude obsahovat stav elektroměru  </w:t>
      </w:r>
    </w:p>
    <w:p w:rsidR="00F85A06" w:rsidRDefault="00376C3C">
      <w:pPr>
        <w:tabs>
          <w:tab w:val="center" w:pos="3802"/>
        </w:tabs>
        <w:spacing w:after="251"/>
        <w:ind w:left="-15" w:firstLine="0"/>
      </w:pPr>
      <w:r>
        <w:t>11.3</w:t>
      </w:r>
      <w:r>
        <w:t xml:space="preserve"> </w:t>
      </w:r>
      <w:r>
        <w:tab/>
      </w:r>
      <w:r>
        <w:t xml:space="preserve">Nájemce spolu s Věcí předá Pronajímateli veškeré klíče k Věci. </w:t>
      </w:r>
    </w:p>
    <w:p w:rsidR="00F85A06" w:rsidRDefault="00376C3C">
      <w:pPr>
        <w:spacing w:after="222" w:line="322" w:lineRule="auto"/>
        <w:ind w:left="705" w:hanging="720"/>
      </w:pPr>
      <w:r>
        <w:t>11.4</w:t>
      </w:r>
      <w:r>
        <w:t xml:space="preserve"> </w:t>
      </w:r>
      <w:r>
        <w:tab/>
      </w:r>
      <w:r>
        <w:t>Nepředá-</w:t>
      </w:r>
      <w:r>
        <w:t>li Nájemce Věc zpět Pronajímateli nejpozději poslední den trvání nájmu, má Pronajímatel právo do Věci vstoupit, a to i pokud mu v tom brání překážka, zejména má Pronajímatel právo otevřít uzamčené dveře, vystěhovat věci Nájemce a vyměnit zámky u dveří, k č</w:t>
      </w:r>
      <w:r>
        <w:t xml:space="preserve">emuž tímto Nájemce Pronajímatele výslovně opravňuje. </w:t>
      </w:r>
    </w:p>
    <w:p w:rsidR="00F85A06" w:rsidRDefault="00376C3C">
      <w:pPr>
        <w:pStyle w:val="Nadpis1"/>
        <w:tabs>
          <w:tab w:val="center" w:pos="1693"/>
        </w:tabs>
        <w:ind w:left="-15" w:firstLine="0"/>
      </w:pPr>
      <w:r>
        <w:t>12</w:t>
      </w:r>
      <w:r>
        <w:t xml:space="preserve"> </w:t>
      </w:r>
      <w:r>
        <w:tab/>
      </w:r>
      <w:r>
        <w:t xml:space="preserve">Výpověď nájmu </w:t>
      </w:r>
    </w:p>
    <w:p w:rsidR="00F85A06" w:rsidRDefault="00376C3C">
      <w:pPr>
        <w:spacing w:line="404" w:lineRule="auto"/>
        <w:ind w:left="705" w:hanging="720"/>
      </w:pPr>
      <w:r>
        <w:t>12.1</w:t>
      </w:r>
      <w:r>
        <w:t xml:space="preserve"> </w:t>
      </w:r>
      <w:r>
        <w:tab/>
      </w:r>
      <w:r>
        <w:t xml:space="preserve">Výpovědní doba činí 2 měsíce a počíná běžet 1. den následujícího měsíce po měsíci, ve kterém byla písemná výpověď doručena druhé Smluvní straně. </w:t>
      </w:r>
    </w:p>
    <w:p w:rsidR="00F85A06" w:rsidRDefault="00376C3C">
      <w:pPr>
        <w:tabs>
          <w:tab w:val="center" w:pos="2913"/>
        </w:tabs>
        <w:spacing w:after="251"/>
        <w:ind w:left="-15" w:firstLine="0"/>
      </w:pPr>
      <w:r>
        <w:t>12.2</w:t>
      </w:r>
      <w:r>
        <w:t xml:space="preserve"> </w:t>
      </w:r>
      <w:r>
        <w:tab/>
      </w:r>
      <w:r>
        <w:t>Nájem Věci končí uplynutí</w:t>
      </w:r>
      <w:r>
        <w:t xml:space="preserve">m výpovědní doby. </w:t>
      </w:r>
    </w:p>
    <w:p w:rsidR="00F85A06" w:rsidRDefault="00376C3C">
      <w:pPr>
        <w:spacing w:line="355" w:lineRule="auto"/>
        <w:ind w:left="705" w:hanging="720"/>
      </w:pPr>
      <w:r>
        <w:t>12.3</w:t>
      </w:r>
      <w:r>
        <w:t xml:space="preserve"> </w:t>
      </w:r>
      <w:r>
        <w:tab/>
      </w:r>
      <w:r>
        <w:t xml:space="preserve">Pronajímatel je oprávněn písemně vypovědět Smlouvu před uplynutím sjednané doby, jestliže: </w:t>
      </w:r>
    </w:p>
    <w:p w:rsidR="00F85A06" w:rsidRDefault="00376C3C">
      <w:pPr>
        <w:numPr>
          <w:ilvl w:val="0"/>
          <w:numId w:val="1"/>
        </w:numPr>
        <w:spacing w:line="356" w:lineRule="auto"/>
        <w:ind w:hanging="360"/>
      </w:pPr>
      <w:r>
        <w:lastRenderedPageBreak/>
        <w:t xml:space="preserve">je Nájemce po dobu delší než jeden měsíc v prodlení s placením nájemného nebo služeb </w:t>
      </w:r>
    </w:p>
    <w:p w:rsidR="00F85A06" w:rsidRDefault="00376C3C">
      <w:pPr>
        <w:numPr>
          <w:ilvl w:val="0"/>
          <w:numId w:val="1"/>
        </w:numPr>
        <w:spacing w:line="356" w:lineRule="auto"/>
        <w:ind w:hanging="360"/>
      </w:pPr>
      <w:r>
        <w:t>Nájemce hrubě porušuje své povinnosti vůči Pronajímat</w:t>
      </w:r>
      <w:r>
        <w:t xml:space="preserve">eli vyplývající ze zákona nebo této Smlouvy </w:t>
      </w:r>
    </w:p>
    <w:p w:rsidR="00F85A06" w:rsidRDefault="00376C3C">
      <w:pPr>
        <w:spacing w:line="355" w:lineRule="auto"/>
        <w:ind w:left="705" w:hanging="720"/>
      </w:pPr>
      <w:r>
        <w:t>12.4</w:t>
      </w:r>
      <w:r>
        <w:t xml:space="preserve"> </w:t>
      </w:r>
      <w:r>
        <w:tab/>
      </w:r>
      <w:r>
        <w:t xml:space="preserve">Nájemce je oprávněn písemně vypovědět Smlouvu před uplynutím sjednané doby, jestliže: </w:t>
      </w:r>
    </w:p>
    <w:p w:rsidR="00F85A06" w:rsidRDefault="00376C3C">
      <w:pPr>
        <w:numPr>
          <w:ilvl w:val="0"/>
          <w:numId w:val="1"/>
        </w:numPr>
        <w:spacing w:line="352" w:lineRule="auto"/>
        <w:ind w:hanging="360"/>
      </w:pPr>
      <w:r>
        <w:t xml:space="preserve">přestane-li být Věc z objektivních důvodů způsobilá k výkonu činnosti, k níž byla určena </w:t>
      </w:r>
    </w:p>
    <w:p w:rsidR="00F85A06" w:rsidRDefault="00376C3C">
      <w:pPr>
        <w:numPr>
          <w:ilvl w:val="0"/>
          <w:numId w:val="1"/>
        </w:numPr>
        <w:spacing w:after="287"/>
        <w:ind w:hanging="360"/>
      </w:pPr>
      <w:r>
        <w:t xml:space="preserve">Pronajímatel hrubě porušuje </w:t>
      </w:r>
      <w:r>
        <w:t xml:space="preserve">své povinnosti vůči Nájemci </w:t>
      </w:r>
    </w:p>
    <w:p w:rsidR="00F85A06" w:rsidRDefault="00376C3C">
      <w:pPr>
        <w:numPr>
          <w:ilvl w:val="0"/>
          <w:numId w:val="2"/>
        </w:numPr>
        <w:spacing w:after="231" w:line="259" w:lineRule="auto"/>
        <w:ind w:hanging="720"/>
      </w:pPr>
      <w:r>
        <w:rPr>
          <w:b/>
          <w:color w:val="000000"/>
          <w:sz w:val="26"/>
        </w:rPr>
        <w:t xml:space="preserve">Podnájem </w:t>
      </w:r>
    </w:p>
    <w:p w:rsidR="00F85A06" w:rsidRDefault="00376C3C">
      <w:pPr>
        <w:tabs>
          <w:tab w:val="center" w:pos="4218"/>
        </w:tabs>
        <w:spacing w:after="277"/>
        <w:ind w:left="-15" w:firstLine="0"/>
      </w:pPr>
      <w:r>
        <w:t>13.1</w:t>
      </w:r>
      <w:r>
        <w:t xml:space="preserve"> </w:t>
      </w:r>
      <w:r>
        <w:tab/>
      </w:r>
      <w:r>
        <w:t xml:space="preserve">Nájemce nemá právo zřídit třetí osobě k Věci užívací právo (podnájem). </w:t>
      </w:r>
    </w:p>
    <w:p w:rsidR="00F85A06" w:rsidRDefault="00376C3C">
      <w:pPr>
        <w:pStyle w:val="Nadpis1"/>
        <w:tabs>
          <w:tab w:val="center" w:pos="2215"/>
        </w:tabs>
        <w:ind w:left="-15" w:firstLine="0"/>
      </w:pPr>
      <w:r>
        <w:t>14</w:t>
      </w:r>
      <w:r>
        <w:t xml:space="preserve"> </w:t>
      </w:r>
      <w:r>
        <w:tab/>
      </w:r>
      <w:r>
        <w:t xml:space="preserve">Další práva a povinnosti </w:t>
      </w:r>
    </w:p>
    <w:p w:rsidR="00F85A06" w:rsidRDefault="00376C3C">
      <w:pPr>
        <w:spacing w:line="358" w:lineRule="auto"/>
        <w:ind w:left="705" w:hanging="720"/>
      </w:pPr>
      <w:r>
        <w:t>14.1</w:t>
      </w:r>
      <w:r>
        <w:t xml:space="preserve"> </w:t>
      </w:r>
      <w:r>
        <w:tab/>
      </w:r>
      <w:r>
        <w:t xml:space="preserve">Spolu s Věcí předává Pronajímatel Nájemci k užívání vybavení prostoru, které je zapsáno jako součást předávacího protokolu. </w:t>
      </w:r>
    </w:p>
    <w:p w:rsidR="00F85A06" w:rsidRDefault="00376C3C">
      <w:pPr>
        <w:tabs>
          <w:tab w:val="center" w:pos="4063"/>
        </w:tabs>
        <w:spacing w:after="249" w:line="259" w:lineRule="auto"/>
        <w:ind w:left="-15" w:firstLine="0"/>
      </w:pPr>
      <w:r>
        <w:t>14.2</w:t>
      </w:r>
      <w:r>
        <w:t xml:space="preserve"> </w:t>
      </w:r>
      <w:r>
        <w:tab/>
        <w:t>Nájemce je povinen dodržovat protipožární a bezpečnostní předpisy.</w:t>
      </w:r>
      <w:r>
        <w:t xml:space="preserve"> </w:t>
      </w:r>
    </w:p>
    <w:p w:rsidR="00F85A06" w:rsidRDefault="00376C3C">
      <w:pPr>
        <w:spacing w:after="153" w:line="346" w:lineRule="auto"/>
        <w:ind w:left="715" w:right="4" w:hanging="730"/>
      </w:pPr>
      <w:r>
        <w:t>14.3</w:t>
      </w:r>
      <w:r>
        <w:t xml:space="preserve"> </w:t>
      </w:r>
      <w:r>
        <w:tab/>
        <w:t>Nájemce není oprávněn provádět žádné úpravy pronají</w:t>
      </w:r>
      <w:r>
        <w:t>maných prostor bez předchozího písemného souhlasu pronajímatele.</w:t>
      </w:r>
      <w:r>
        <w:t xml:space="preserve"> </w:t>
      </w:r>
    </w:p>
    <w:p w:rsidR="00F85A06" w:rsidRDefault="00376C3C">
      <w:pPr>
        <w:spacing w:after="153" w:line="346" w:lineRule="auto"/>
        <w:ind w:left="715" w:right="4" w:hanging="730"/>
      </w:pPr>
      <w:r>
        <w:t>14.4</w:t>
      </w:r>
      <w:r>
        <w:t xml:space="preserve"> </w:t>
      </w:r>
      <w:r>
        <w:tab/>
        <w:t>Nájemce je povinen respektovat bezpečnostní systém školy. Vzhledem na čidla instalovaná ve škole a související napojení na bezpečnostní agenturu je nájemce oprávněn se pohybovat v budo</w:t>
      </w:r>
      <w:r>
        <w:t xml:space="preserve">vě a na pozemku </w:t>
      </w:r>
      <w:proofErr w:type="spellStart"/>
      <w:r>
        <w:t>parc</w:t>
      </w:r>
      <w:proofErr w:type="spellEnd"/>
      <w:r>
        <w:t xml:space="preserve">. č. 53 </w:t>
      </w:r>
      <w:proofErr w:type="spellStart"/>
      <w:r>
        <w:t>k.ú</w:t>
      </w:r>
      <w:proofErr w:type="spellEnd"/>
      <w:r>
        <w:t>. Smíchov pouze v pronajímaných prostorech a v přístupových místech dle pokynů pronajímatele.</w:t>
      </w:r>
      <w:r>
        <w:t xml:space="preserve"> </w:t>
      </w:r>
    </w:p>
    <w:p w:rsidR="00F85A06" w:rsidRDefault="00376C3C">
      <w:pPr>
        <w:spacing w:after="153" w:line="346" w:lineRule="auto"/>
        <w:ind w:left="715" w:right="4" w:hanging="730"/>
      </w:pPr>
      <w:r>
        <w:t>14.5</w:t>
      </w:r>
      <w:r>
        <w:t xml:space="preserve"> </w:t>
      </w:r>
      <w:r>
        <w:tab/>
        <w:t>Nájemce se zavazuje provádět uzamykání dveří a zakódování pronajímaných prostor podle pokynů pronajímatele při odchodu po 19</w:t>
      </w:r>
      <w:r>
        <w:t xml:space="preserve"> hodině. K tomuto budou určené proškolené osoby nájemce, budou jim poskytnuty příslušné klíče a příslušný kód</w:t>
      </w:r>
      <w:r>
        <w:t xml:space="preserve"> </w:t>
      </w:r>
    </w:p>
    <w:p w:rsidR="00F85A06" w:rsidRDefault="00376C3C">
      <w:pPr>
        <w:spacing w:after="153" w:line="346" w:lineRule="auto"/>
        <w:ind w:left="715" w:right="667" w:hanging="730"/>
      </w:pPr>
      <w:r>
        <w:t>14.6</w:t>
      </w:r>
      <w:r>
        <w:t xml:space="preserve"> </w:t>
      </w:r>
      <w:r>
        <w:tab/>
        <w:t>Nájemce je povinen před odchodem zkontrolovat zhasnutí všech světel v pronajímaných prostorech a využívaném sociálním zařízení, zkontrolova</w:t>
      </w:r>
      <w:r>
        <w:t>t uzavření oken a vody.</w:t>
      </w:r>
      <w:r>
        <w:t xml:space="preserve"> </w:t>
      </w:r>
    </w:p>
    <w:p w:rsidR="00F85A06" w:rsidRDefault="00376C3C">
      <w:pPr>
        <w:spacing w:after="187" w:line="346" w:lineRule="auto"/>
        <w:ind w:left="715" w:right="4" w:hanging="730"/>
      </w:pPr>
      <w:r>
        <w:t>14.7</w:t>
      </w:r>
      <w:r>
        <w:t xml:space="preserve"> </w:t>
      </w:r>
      <w:r>
        <w:tab/>
        <w:t xml:space="preserve">Nájemce odpovídá pronajímateli za škody, které vznikly v souvislosti s užíváním využívaných prostor podle této smlouvy, ať už jsou způsobeny jím samým, jeho </w:t>
      </w:r>
      <w:r>
        <w:lastRenderedPageBreak/>
        <w:t>zaměstnanci nebo osobami třetími, které by se zdržovaly v budově s j</w:t>
      </w:r>
      <w:r>
        <w:t>eho vědomím nebo souhlasem.</w:t>
      </w:r>
      <w:r>
        <w:t xml:space="preserve"> </w:t>
      </w:r>
    </w:p>
    <w:p w:rsidR="00F85A06" w:rsidRDefault="00376C3C">
      <w:pPr>
        <w:pStyle w:val="Nadpis1"/>
        <w:tabs>
          <w:tab w:val="center" w:pos="1737"/>
        </w:tabs>
        <w:ind w:left="-15" w:firstLine="0"/>
      </w:pPr>
      <w:r>
        <w:t>15</w:t>
      </w:r>
      <w:r>
        <w:t xml:space="preserve"> </w:t>
      </w:r>
      <w:r>
        <w:tab/>
      </w:r>
      <w:r>
        <w:t xml:space="preserve">Rozhodné právo </w:t>
      </w:r>
    </w:p>
    <w:p w:rsidR="00F85A06" w:rsidRDefault="00376C3C">
      <w:pPr>
        <w:tabs>
          <w:tab w:val="right" w:pos="8661"/>
        </w:tabs>
        <w:spacing w:after="97"/>
        <w:ind w:left="-15" w:firstLine="0"/>
      </w:pPr>
      <w:r>
        <w:t>15.1</w:t>
      </w:r>
      <w:r>
        <w:t xml:space="preserve"> </w:t>
      </w:r>
      <w:r>
        <w:tab/>
      </w:r>
      <w:r>
        <w:t xml:space="preserve">Tato Smlouva se řídí právním řádem České republiky, zejména </w:t>
      </w:r>
      <w:proofErr w:type="spellStart"/>
      <w:r>
        <w:t>ust</w:t>
      </w:r>
      <w:proofErr w:type="spellEnd"/>
      <w:r>
        <w:t xml:space="preserve">. 2201 a násl. </w:t>
      </w:r>
    </w:p>
    <w:p w:rsidR="00F85A06" w:rsidRDefault="00376C3C">
      <w:pPr>
        <w:spacing w:after="285"/>
      </w:pPr>
      <w:r>
        <w:t xml:space="preserve">zák. č. 89/2012 Sb., občanský zákoník, ve znění pozdějších předpisů. </w:t>
      </w:r>
    </w:p>
    <w:p w:rsidR="00F85A06" w:rsidRDefault="00376C3C">
      <w:pPr>
        <w:pStyle w:val="Nadpis1"/>
        <w:tabs>
          <w:tab w:val="center" w:pos="2085"/>
        </w:tabs>
        <w:ind w:left="-15" w:firstLine="0"/>
      </w:pPr>
      <w:r>
        <w:t>16</w:t>
      </w:r>
      <w:r>
        <w:t xml:space="preserve"> </w:t>
      </w:r>
      <w:r>
        <w:tab/>
      </w:r>
      <w:r>
        <w:t xml:space="preserve">Závěrečná ustanovení </w:t>
      </w:r>
    </w:p>
    <w:p w:rsidR="00F85A06" w:rsidRDefault="00376C3C">
      <w:pPr>
        <w:ind w:left="705" w:hanging="720"/>
      </w:pPr>
      <w:r>
        <w:t>16.1</w:t>
      </w:r>
      <w:r>
        <w:t xml:space="preserve"> </w:t>
      </w:r>
      <w:r>
        <w:tab/>
      </w:r>
      <w:r>
        <w:t xml:space="preserve">V této Smlouvě, pokud z kontextu jasně nevyplývá jinak, zahrnuje význam slova v jednotném čísle rovněž význam daného slova v množném čísle a naopak, </w:t>
      </w:r>
    </w:p>
    <w:p w:rsidR="00F85A06" w:rsidRDefault="00376C3C">
      <w:pPr>
        <w:spacing w:line="350" w:lineRule="auto"/>
      </w:pPr>
      <w:r>
        <w:t>význam slova vyjadřujícího určitý rod zahrnuje rovněž ostatní rody. Nadpisy jsou uváděny pouze pro přehled</w:t>
      </w:r>
      <w:r>
        <w:t xml:space="preserve">nost a nemají vliv na výklad této Smlouvy. </w:t>
      </w:r>
    </w:p>
    <w:p w:rsidR="00F85A06" w:rsidRDefault="00376C3C">
      <w:pPr>
        <w:spacing w:after="179" w:line="326" w:lineRule="auto"/>
        <w:ind w:left="705" w:hanging="720"/>
      </w:pPr>
      <w:r>
        <w:t>16.2</w:t>
      </w:r>
      <w:r>
        <w:t xml:space="preserve"> </w:t>
      </w:r>
      <w:r>
        <w:tab/>
      </w:r>
      <w:r>
        <w:t>Nevymahatelnost či neplatnost kteréhokoliv ustanovení této Smlouvy nemá vliv na vymahatelnost či platnost zbývajících ustanovení této Smlouvy, pokud z povahy nebo obsahu takového ustanovení nevyplývá, že ne</w:t>
      </w:r>
      <w:r>
        <w:t xml:space="preserve">může být odděleno od ostatního obsahu této Smlouvy. </w:t>
      </w:r>
    </w:p>
    <w:p w:rsidR="00F85A06" w:rsidRDefault="00376C3C">
      <w:pPr>
        <w:spacing w:line="333" w:lineRule="auto"/>
        <w:ind w:left="705" w:hanging="720"/>
      </w:pPr>
      <w:r>
        <w:t>16.3</w:t>
      </w:r>
      <w:r>
        <w:t xml:space="preserve"> </w:t>
      </w:r>
      <w:r>
        <w:tab/>
      </w:r>
      <w:r>
        <w:t xml:space="preserve">Tato Smlouva představuje úplné ujednání mezi Smluvními stranami ve vztahu k předmětu této Smlouvy a nahrazuje veškerá předchozí ujednání ohledně předmětu této Smlouvy. </w:t>
      </w:r>
    </w:p>
    <w:p w:rsidR="00F85A06" w:rsidRDefault="00376C3C">
      <w:pPr>
        <w:spacing w:line="356" w:lineRule="auto"/>
        <w:ind w:left="705" w:hanging="720"/>
      </w:pPr>
      <w:r>
        <w:t>16.4</w:t>
      </w:r>
      <w:r>
        <w:t xml:space="preserve"> </w:t>
      </w:r>
      <w:r>
        <w:tab/>
      </w:r>
      <w:r>
        <w:t xml:space="preserve">Tato Smlouva může být </w:t>
      </w:r>
      <w:r>
        <w:t xml:space="preserve">změněna písemnými dodatky podepsanými všemi Smluvními stranami. </w:t>
      </w:r>
    </w:p>
    <w:p w:rsidR="00F85A06" w:rsidRDefault="00376C3C">
      <w:pPr>
        <w:spacing w:line="356" w:lineRule="auto"/>
        <w:ind w:left="705" w:hanging="720"/>
      </w:pPr>
      <w:r>
        <w:t>16.5</w:t>
      </w:r>
      <w:r>
        <w:t xml:space="preserve"> </w:t>
      </w:r>
      <w:r>
        <w:tab/>
      </w:r>
      <w:r>
        <w:t xml:space="preserve">Tato Smlouva je vyhotovena v 2 stejnopisech. Každá Smluvní strana obdrží 1 stejnopis této Smlouvy. </w:t>
      </w:r>
    </w:p>
    <w:p w:rsidR="00F85A06" w:rsidRDefault="00376C3C">
      <w:pPr>
        <w:spacing w:line="355" w:lineRule="auto"/>
        <w:ind w:left="705" w:hanging="720"/>
      </w:pPr>
      <w:r>
        <w:t>16.6</w:t>
      </w:r>
      <w:r>
        <w:t xml:space="preserve"> </w:t>
      </w:r>
      <w:r>
        <w:tab/>
      </w:r>
      <w:r>
        <w:t xml:space="preserve">Každá ze Smluvních stran nese své vlastní náklady vzniklé v důsledku uzavírání </w:t>
      </w:r>
      <w:r>
        <w:t xml:space="preserve">této Smlouvy. </w:t>
      </w:r>
    </w:p>
    <w:p w:rsidR="00F85A06" w:rsidRDefault="00376C3C">
      <w:pPr>
        <w:spacing w:line="355" w:lineRule="auto"/>
        <w:ind w:left="705" w:hanging="720"/>
      </w:pPr>
      <w:r>
        <w:t>16.7</w:t>
      </w:r>
      <w:r>
        <w:t xml:space="preserve"> </w:t>
      </w:r>
      <w:r>
        <w:tab/>
      </w:r>
      <w:r>
        <w:t xml:space="preserve">Tato Smlouva nabývá platnosti a účinnosti v okamžiku jejího podpisu všemi Smluvními stranami. </w:t>
      </w:r>
    </w:p>
    <w:p w:rsidR="00F85A06" w:rsidRDefault="00376C3C">
      <w:pPr>
        <w:spacing w:after="114" w:line="356" w:lineRule="auto"/>
        <w:ind w:left="705" w:hanging="720"/>
      </w:pPr>
      <w:r>
        <w:t>16.8</w:t>
      </w:r>
      <w:r>
        <w:t xml:space="preserve"> </w:t>
      </w:r>
      <w:r>
        <w:tab/>
      </w:r>
      <w:r>
        <w:t xml:space="preserve">Smluvní strany si tuto Smlouvu přečetly, souhlasí s jejím obsahem a prohlašují, že je ujednána svobodně. </w:t>
      </w:r>
    </w:p>
    <w:p w:rsidR="00F85A06" w:rsidRDefault="00376C3C">
      <w:pPr>
        <w:spacing w:after="251" w:line="259" w:lineRule="auto"/>
        <w:ind w:left="720" w:firstLine="0"/>
      </w:pPr>
      <w:r>
        <w:t xml:space="preserve"> </w:t>
      </w:r>
    </w:p>
    <w:p w:rsidR="00F85A06" w:rsidRDefault="00376C3C">
      <w:pPr>
        <w:pStyle w:val="Nadpis1"/>
        <w:spacing w:after="67"/>
        <w:ind w:left="1325"/>
      </w:pPr>
      <w:r>
        <w:t>NA DŮKAZ ČEHOŽ SMLUVNÍ STR</w:t>
      </w:r>
      <w:r>
        <w:t xml:space="preserve">ANY PŘIPOJUJÍ SVÉ </w:t>
      </w:r>
    </w:p>
    <w:p w:rsidR="00F85A06" w:rsidRDefault="00376C3C">
      <w:pPr>
        <w:spacing w:after="69" w:line="259" w:lineRule="auto"/>
        <w:ind w:left="712" w:firstLine="0"/>
        <w:jc w:val="center"/>
      </w:pPr>
      <w:r>
        <w:rPr>
          <w:b/>
          <w:color w:val="000000"/>
          <w:sz w:val="26"/>
        </w:rPr>
        <w:t xml:space="preserve">PODPISY </w:t>
      </w:r>
    </w:p>
    <w:p w:rsidR="00F85A06" w:rsidRDefault="00376C3C">
      <w:pPr>
        <w:spacing w:after="95" w:line="259" w:lineRule="auto"/>
        <w:ind w:left="720" w:firstLine="0"/>
      </w:pPr>
      <w:r>
        <w:lastRenderedPageBreak/>
        <w:t xml:space="preserve"> </w:t>
      </w:r>
    </w:p>
    <w:p w:rsidR="00F85A06" w:rsidRDefault="00376C3C">
      <w:pPr>
        <w:spacing w:after="548"/>
      </w:pPr>
      <w:r>
        <w:t xml:space="preserve">V Praze, dne 9. srpna 2022. </w:t>
      </w:r>
    </w:p>
    <w:p w:rsidR="00F85A06" w:rsidRDefault="00376C3C">
      <w:pPr>
        <w:spacing w:after="48"/>
      </w:pPr>
      <w:r>
        <w:t xml:space="preserve">_____________________________________. </w:t>
      </w:r>
    </w:p>
    <w:p w:rsidR="00F85A06" w:rsidRDefault="00376C3C">
      <w:pPr>
        <w:spacing w:after="1" w:line="348" w:lineRule="auto"/>
      </w:pPr>
      <w:r>
        <w:t>Ing.</w:t>
      </w:r>
      <w:hyperlink r:id="rId10">
        <w:r>
          <w:t xml:space="preserve"> </w:t>
        </w:r>
      </w:hyperlink>
      <w:hyperlink r:id="rId11">
        <w:r>
          <w:rPr>
            <w:color w:val="595959"/>
          </w:rPr>
          <w:t>Radko Sáblík</w:t>
        </w:r>
      </w:hyperlink>
      <w:hyperlink r:id="rId12">
        <w:r>
          <w:t>,</w:t>
        </w:r>
      </w:hyperlink>
      <w:r>
        <w:t xml:space="preserve"> ředitel školy, </w:t>
      </w:r>
      <w:r>
        <w:rPr>
          <w:b/>
        </w:rPr>
        <w:t xml:space="preserve">Smíchovská střední průmyslová škola a gymnázium </w:t>
      </w:r>
    </w:p>
    <w:p w:rsidR="00F85A06" w:rsidRDefault="00376C3C">
      <w:pPr>
        <w:spacing w:after="96" w:line="259" w:lineRule="auto"/>
        <w:ind w:left="720" w:firstLine="0"/>
      </w:pPr>
      <w:r>
        <w:t xml:space="preserve"> </w:t>
      </w:r>
    </w:p>
    <w:p w:rsidR="00F85A06" w:rsidRDefault="00376C3C">
      <w:pPr>
        <w:spacing w:after="95" w:line="259" w:lineRule="auto"/>
        <w:ind w:left="720" w:firstLine="0"/>
      </w:pPr>
      <w:r>
        <w:t xml:space="preserve"> </w:t>
      </w:r>
    </w:p>
    <w:p w:rsidR="00F85A06" w:rsidRDefault="00376C3C">
      <w:pPr>
        <w:spacing w:after="546"/>
      </w:pPr>
      <w:r>
        <w:t xml:space="preserve">V Praze, dne 9. srna 2022. </w:t>
      </w:r>
    </w:p>
    <w:p w:rsidR="00F85A06" w:rsidRDefault="00376C3C">
      <w:pPr>
        <w:spacing w:after="15"/>
      </w:pPr>
      <w:r>
        <w:t xml:space="preserve">_____________________________________. </w:t>
      </w:r>
    </w:p>
    <w:p w:rsidR="00F85A06" w:rsidRDefault="00376C3C">
      <w:r>
        <w:t xml:space="preserve">Mgr. </w:t>
      </w:r>
      <w:r>
        <w:t>Lucie Benešová, jednatelka</w:t>
      </w:r>
    </w:p>
    <w:p w:rsidR="00F85A06" w:rsidRDefault="00F85A06">
      <w:pPr>
        <w:sectPr w:rsidR="00F85A0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890" w:right="1980" w:bottom="1698" w:left="1265" w:header="708" w:footer="990" w:gutter="0"/>
          <w:cols w:space="708"/>
        </w:sectPr>
      </w:pPr>
    </w:p>
    <w:p w:rsidR="00F85A06" w:rsidRDefault="00376C3C">
      <w:pPr>
        <w:pStyle w:val="Nadpis1"/>
        <w:spacing w:after="215"/>
        <w:ind w:left="0" w:right="10" w:firstLine="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Předávací protokol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F85A06" w:rsidRDefault="00376C3C">
      <w:pPr>
        <w:spacing w:after="0" w:line="259" w:lineRule="auto"/>
        <w:ind w:left="64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F85A06" w:rsidRDefault="00376C3C">
      <w:pPr>
        <w:spacing w:after="19" w:line="259" w:lineRule="auto"/>
        <w:ind w:left="0" w:firstLine="0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F85A06" w:rsidRDefault="00376C3C">
      <w:pPr>
        <w:spacing w:after="132" w:line="259" w:lineRule="auto"/>
        <w:ind w:left="-5"/>
      </w:pPr>
      <w:r>
        <w:rPr>
          <w:b/>
        </w:rPr>
        <w:t xml:space="preserve">Smíchovská střední průmyslová škola a gymnázium </w:t>
      </w:r>
    </w:p>
    <w:p w:rsidR="00F85A06" w:rsidRDefault="00376C3C">
      <w:pPr>
        <w:spacing w:after="125"/>
        <w:ind w:left="-5"/>
      </w:pPr>
      <w:r>
        <w:t xml:space="preserve">IČO: 61386855 </w:t>
      </w:r>
    </w:p>
    <w:p w:rsidR="00F85A06" w:rsidRDefault="00376C3C">
      <w:pPr>
        <w:spacing w:after="128"/>
        <w:ind w:left="-5"/>
      </w:pPr>
      <w:r>
        <w:t xml:space="preserve">Sídlo: Preslova 72/25, 150 21 Praha 5-Smíchov </w:t>
      </w:r>
    </w:p>
    <w:p w:rsidR="00F85A06" w:rsidRDefault="00376C3C">
      <w:pPr>
        <w:spacing w:after="108"/>
        <w:ind w:left="-5"/>
      </w:pPr>
      <w:r>
        <w:t>Jejímž jménem jedná: Ing</w:t>
      </w:r>
      <w:r>
        <w:rPr>
          <w:color w:val="7F7F7F"/>
        </w:rPr>
        <w:t>.</w:t>
      </w:r>
      <w:hyperlink r:id="rId19">
        <w:r>
          <w:rPr>
            <w:color w:val="7F7F7F"/>
          </w:rPr>
          <w:t xml:space="preserve"> </w:t>
        </w:r>
      </w:hyperlink>
      <w:hyperlink r:id="rId20">
        <w:r>
          <w:rPr>
            <w:color w:val="595959"/>
          </w:rPr>
          <w:t>Radko Sáblík,</w:t>
        </w:r>
      </w:hyperlink>
      <w:r>
        <w:rPr>
          <w:color w:val="595959"/>
        </w:rPr>
        <w:t xml:space="preserve"> ředitel </w:t>
      </w:r>
      <w:r>
        <w:t xml:space="preserve">školy </w:t>
      </w:r>
    </w:p>
    <w:p w:rsidR="00F85A06" w:rsidRDefault="00376C3C">
      <w:pPr>
        <w:spacing w:after="88"/>
        <w:ind w:left="-5"/>
      </w:pPr>
      <w:r>
        <w:t xml:space="preserve">Bankovní spojení: 191426340277/0100 </w:t>
      </w:r>
    </w:p>
    <w:p w:rsidR="00F85A06" w:rsidRDefault="00376C3C">
      <w:pPr>
        <w:spacing w:after="129"/>
        <w:ind w:left="-5"/>
      </w:pPr>
      <w:r>
        <w:t xml:space="preserve">E-mail: radko.sablik@ssps.cz </w:t>
      </w:r>
    </w:p>
    <w:p w:rsidR="00F85A06" w:rsidRDefault="00376C3C">
      <w:pPr>
        <w:spacing w:after="85"/>
        <w:ind w:left="-5"/>
      </w:pPr>
      <w:r>
        <w:t>(dále jako „</w:t>
      </w:r>
      <w:r>
        <w:rPr>
          <w:b/>
        </w:rPr>
        <w:t>Pronajímatel</w:t>
      </w:r>
      <w:r>
        <w:t xml:space="preserve">“) </w:t>
      </w:r>
    </w:p>
    <w:p w:rsidR="00F85A06" w:rsidRDefault="00376C3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F85A06" w:rsidRDefault="00376C3C">
      <w:pPr>
        <w:spacing w:after="0" w:line="259" w:lineRule="auto"/>
        <w:ind w:left="-5" w:right="1654"/>
      </w:pPr>
      <w:r>
        <w:rPr>
          <w:rFonts w:ascii="Times New Roman" w:eastAsia="Times New Roman" w:hAnsi="Times New Roman" w:cs="Times New Roman"/>
          <w:b/>
          <w:color w:val="000000"/>
        </w:rPr>
        <w:t xml:space="preserve">a </w:t>
      </w:r>
    </w:p>
    <w:p w:rsidR="00F85A06" w:rsidRDefault="00376C3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F85A06" w:rsidRDefault="00376C3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F85A06" w:rsidRDefault="00376C3C">
      <w:pPr>
        <w:spacing w:after="132" w:line="259" w:lineRule="auto"/>
        <w:ind w:left="-5"/>
      </w:pPr>
      <w:r>
        <w:t xml:space="preserve">Firma: </w:t>
      </w:r>
      <w:proofErr w:type="spellStart"/>
      <w:r>
        <w:rPr>
          <w:b/>
        </w:rPr>
        <w:t>Designex</w:t>
      </w:r>
      <w:proofErr w:type="spellEnd"/>
      <w:r>
        <w:rPr>
          <w:b/>
        </w:rPr>
        <w:t xml:space="preserve"> Food s.r.o.</w:t>
      </w:r>
      <w:r>
        <w:t xml:space="preserve"> </w:t>
      </w:r>
    </w:p>
    <w:p w:rsidR="00F85A06" w:rsidRDefault="00376C3C">
      <w:pPr>
        <w:spacing w:after="127"/>
        <w:ind w:left="-5"/>
      </w:pPr>
      <w:r>
        <w:t xml:space="preserve">IČO: 06416268 </w:t>
      </w:r>
    </w:p>
    <w:p w:rsidR="00F85A06" w:rsidRDefault="00376C3C">
      <w:pPr>
        <w:spacing w:after="123"/>
        <w:ind w:left="-5"/>
      </w:pPr>
      <w:r>
        <w:t xml:space="preserve">Sídlo: Dubečská 73/6, 100 00 Praha 10 - Strašnice </w:t>
      </w:r>
    </w:p>
    <w:p w:rsidR="00F85A06" w:rsidRDefault="00376C3C">
      <w:pPr>
        <w:spacing w:after="88"/>
        <w:ind w:left="-5"/>
      </w:pPr>
      <w:r>
        <w:t xml:space="preserve">Kterou zastupuje: Mgr. Lucie Benešová, jednatelka </w:t>
      </w:r>
    </w:p>
    <w:p w:rsidR="00F85A06" w:rsidRDefault="00376C3C">
      <w:pPr>
        <w:spacing w:after="90"/>
        <w:ind w:left="-5"/>
      </w:pPr>
      <w:r>
        <w:t xml:space="preserve">Telefon: +420 774 378 976 </w:t>
      </w:r>
    </w:p>
    <w:p w:rsidR="00F85A06" w:rsidRDefault="00376C3C">
      <w:pPr>
        <w:spacing w:after="128"/>
        <w:ind w:left="-5"/>
      </w:pPr>
      <w:r>
        <w:t xml:space="preserve">E-mail: lucie@dxgroup.cz </w:t>
      </w:r>
    </w:p>
    <w:p w:rsidR="00F85A06" w:rsidRDefault="00376C3C">
      <w:pPr>
        <w:spacing w:after="83"/>
        <w:ind w:left="-5"/>
      </w:pPr>
      <w:r>
        <w:t>(dále jako „</w:t>
      </w:r>
      <w:r>
        <w:rPr>
          <w:b/>
        </w:rPr>
        <w:t>Nájemce</w:t>
      </w:r>
      <w:r>
        <w:t xml:space="preserve">“) </w:t>
      </w:r>
    </w:p>
    <w:p w:rsidR="00F85A06" w:rsidRDefault="00376C3C">
      <w:pPr>
        <w:spacing w:after="17" w:line="259" w:lineRule="auto"/>
        <w:ind w:left="0" w:firstLine="0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F85A06" w:rsidRDefault="00376C3C">
      <w:pPr>
        <w:spacing w:after="0" w:line="338" w:lineRule="auto"/>
        <w:ind w:left="0" w:firstLine="708"/>
        <w:jc w:val="both"/>
      </w:pPr>
      <w:r>
        <w:t xml:space="preserve">Nájemce v den podpisu tohoto protokolu převzal od pronajímatele </w:t>
      </w:r>
      <w:r>
        <w:t xml:space="preserve">na základě nájemní smlouvy ze dne 9. srpna 2022 </w:t>
      </w:r>
      <w:r>
        <w:rPr>
          <w:b/>
        </w:rPr>
        <w:t>“Věc“</w:t>
      </w:r>
      <w:r>
        <w:t xml:space="preserve">. V této Smlouvě </w:t>
      </w:r>
      <w:r>
        <w:rPr>
          <w:b/>
        </w:rPr>
        <w:t>„Věc“</w:t>
      </w:r>
      <w:r>
        <w:t xml:space="preserve"> znamenají prostory sloužící podnikání pod názvem „Kantýna“, „Přípravna“ a sociální zařízení o celkové výměře 74, 7 m</w:t>
      </w:r>
      <w:r>
        <w:rPr>
          <w:vertAlign w:val="superscript"/>
        </w:rPr>
        <w:t>2</w:t>
      </w:r>
      <w:r>
        <w:t xml:space="preserve">, nacházející se v přízemí budovy č.p. 72 / ev. č. 25, v ulici </w:t>
      </w:r>
      <w:r>
        <w:t xml:space="preserve">Preslova, obec Praha 5 - Smíchov. </w:t>
      </w:r>
      <w:r>
        <w:rPr>
          <w:color w:val="000000"/>
          <w:sz w:val="20"/>
        </w:rPr>
        <w:t xml:space="preserve"> (to vše dále jen „Věc“).</w:t>
      </w:r>
      <w:r>
        <w:rPr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F85A06" w:rsidRDefault="00376C3C">
      <w:pPr>
        <w:spacing w:after="231" w:line="259" w:lineRule="auto"/>
        <w:ind w:left="-5" w:right="1654"/>
      </w:pPr>
      <w:r>
        <w:rPr>
          <w:rFonts w:ascii="Times New Roman" w:eastAsia="Times New Roman" w:hAnsi="Times New Roman" w:cs="Times New Roman"/>
          <w:b/>
          <w:color w:val="000000"/>
        </w:rPr>
        <w:t>Stavy na měřidlech naměřené ke dni předání: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85A06" w:rsidRDefault="00376C3C">
      <w:pPr>
        <w:spacing w:after="0" w:line="502" w:lineRule="auto"/>
        <w:ind w:left="-5" w:right="1654"/>
      </w:pPr>
      <w:r>
        <w:rPr>
          <w:rFonts w:ascii="Times New Roman" w:eastAsia="Times New Roman" w:hAnsi="Times New Roman" w:cs="Times New Roman"/>
          <w:b/>
          <w:color w:val="000000"/>
        </w:rPr>
        <w:t>elektroměr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výr. č. 4745755              30804,2 kW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Nájemce převzal klíče k Věci v následujícím počtu: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 w:rsidR="00F85A06" w:rsidRDefault="00376C3C">
      <w:pPr>
        <w:tabs>
          <w:tab w:val="center" w:pos="383"/>
          <w:tab w:val="center" w:pos="1393"/>
        </w:tabs>
        <w:spacing w:after="290" w:line="259" w:lineRule="auto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rPr>
          <w:color w:val="000000"/>
          <w:sz w:val="14"/>
        </w:rPr>
        <w:t>-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14"/>
        </w:rPr>
        <w:t xml:space="preserve">1 ks klíče od „Kantýny“ </w:t>
      </w:r>
    </w:p>
    <w:p w:rsidR="00F85A06" w:rsidRDefault="00376C3C">
      <w:pPr>
        <w:spacing w:after="318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  <w:sz w:val="14"/>
        </w:rPr>
        <w:t xml:space="preserve"> </w:t>
      </w:r>
    </w:p>
    <w:p w:rsidR="00F85A06" w:rsidRDefault="00376C3C">
      <w:pPr>
        <w:spacing w:after="624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  <w:sz w:val="14"/>
        </w:rPr>
        <w:t xml:space="preserve"> </w:t>
      </w:r>
    </w:p>
    <w:p w:rsidR="00F85A06" w:rsidRDefault="00376C3C">
      <w:pPr>
        <w:pStyle w:val="Nadpis2"/>
        <w:ind w:left="738"/>
      </w:pPr>
      <w:r>
        <w:lastRenderedPageBreak/>
        <w:t xml:space="preserve">1 </w:t>
      </w:r>
      <w:r>
        <w:rPr>
          <w:sz w:val="24"/>
        </w:rPr>
        <w:t>2</w:t>
      </w:r>
    </w:p>
    <w:p w:rsidR="00F85A06" w:rsidRDefault="00376C3C">
      <w:pPr>
        <w:spacing w:after="257" w:line="259" w:lineRule="auto"/>
        <w:ind w:left="-5" w:right="1654"/>
      </w:pPr>
      <w:r>
        <w:rPr>
          <w:rFonts w:ascii="Times New Roman" w:eastAsia="Times New Roman" w:hAnsi="Times New Roman" w:cs="Times New Roman"/>
          <w:b/>
          <w:color w:val="000000"/>
        </w:rPr>
        <w:t xml:space="preserve">Zařízení a vybavení Věci, případně zjištěné závady: </w:t>
      </w:r>
    </w:p>
    <w:p w:rsidR="00F85A06" w:rsidRDefault="00376C3C">
      <w:pPr>
        <w:numPr>
          <w:ilvl w:val="0"/>
          <w:numId w:val="3"/>
        </w:numPr>
        <w:spacing w:after="59" w:line="259" w:lineRule="auto"/>
        <w:ind w:hanging="360"/>
      </w:pPr>
      <w:r>
        <w:rPr>
          <w:rFonts w:ascii="Times New Roman" w:eastAsia="Times New Roman" w:hAnsi="Times New Roman" w:cs="Times New Roman"/>
          <w:color w:val="000000"/>
        </w:rPr>
        <w:t xml:space="preserve">plynový sporák </w:t>
      </w:r>
    </w:p>
    <w:p w:rsidR="00F85A06" w:rsidRDefault="00376C3C">
      <w:pPr>
        <w:numPr>
          <w:ilvl w:val="0"/>
          <w:numId w:val="3"/>
        </w:numPr>
        <w:spacing w:after="59" w:line="259" w:lineRule="auto"/>
        <w:ind w:hanging="360"/>
      </w:pPr>
      <w:r>
        <w:rPr>
          <w:rFonts w:ascii="Times New Roman" w:eastAsia="Times New Roman" w:hAnsi="Times New Roman" w:cs="Times New Roman"/>
          <w:color w:val="000000"/>
        </w:rPr>
        <w:t xml:space="preserve">kuchyňka </w:t>
      </w:r>
    </w:p>
    <w:p w:rsidR="00F85A06" w:rsidRDefault="00376C3C">
      <w:pPr>
        <w:numPr>
          <w:ilvl w:val="0"/>
          <w:numId w:val="3"/>
        </w:numPr>
        <w:spacing w:after="23" w:line="259" w:lineRule="auto"/>
        <w:ind w:hanging="360"/>
      </w:pPr>
      <w:r>
        <w:rPr>
          <w:rFonts w:ascii="Times New Roman" w:eastAsia="Times New Roman" w:hAnsi="Times New Roman" w:cs="Times New Roman"/>
          <w:color w:val="000000"/>
        </w:rPr>
        <w:t xml:space="preserve">digestoř  </w:t>
      </w:r>
    </w:p>
    <w:p w:rsidR="00F85A06" w:rsidRDefault="00376C3C">
      <w:pPr>
        <w:spacing w:after="213" w:line="259" w:lineRule="auto"/>
        <w:ind w:left="72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85A06" w:rsidRDefault="00376C3C">
      <w:pPr>
        <w:spacing w:after="216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85A06" w:rsidRDefault="00376C3C">
      <w:pPr>
        <w:spacing w:after="213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85A06" w:rsidRDefault="00376C3C">
      <w:pPr>
        <w:spacing w:after="216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85A06" w:rsidRDefault="00376C3C">
      <w:pPr>
        <w:spacing w:after="214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85A06" w:rsidRDefault="00376C3C">
      <w:pPr>
        <w:spacing w:after="216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85A06" w:rsidRDefault="00376C3C">
      <w:pPr>
        <w:spacing w:after="216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85A06" w:rsidRDefault="00376C3C">
      <w:pPr>
        <w:spacing w:after="90"/>
        <w:ind w:left="-5"/>
      </w:pPr>
      <w:r>
        <w:t xml:space="preserve">V Praze, dne 9. srna 2022. </w:t>
      </w:r>
    </w:p>
    <w:p w:rsidR="00F85A06" w:rsidRDefault="00376C3C">
      <w:pPr>
        <w:spacing w:after="554" w:line="259" w:lineRule="auto"/>
        <w:ind w:left="0" w:firstLine="0"/>
      </w:pPr>
      <w:r>
        <w:t xml:space="preserve"> </w:t>
      </w:r>
    </w:p>
    <w:p w:rsidR="00F85A06" w:rsidRDefault="00376C3C">
      <w:pPr>
        <w:spacing w:after="50"/>
        <w:ind w:left="-5"/>
      </w:pPr>
      <w:r>
        <w:t xml:space="preserve">_____________________________________. </w:t>
      </w:r>
    </w:p>
    <w:p w:rsidR="00F85A06" w:rsidRDefault="00376C3C">
      <w:pPr>
        <w:spacing w:after="0" w:line="348" w:lineRule="auto"/>
        <w:ind w:left="-5"/>
      </w:pPr>
      <w:r>
        <w:t>Ing.</w:t>
      </w:r>
      <w:hyperlink r:id="rId21">
        <w:r>
          <w:t xml:space="preserve"> </w:t>
        </w:r>
      </w:hyperlink>
      <w:hyperlink r:id="rId22">
        <w:r>
          <w:rPr>
            <w:color w:val="595959"/>
          </w:rPr>
          <w:t>Radko Sáblík</w:t>
        </w:r>
      </w:hyperlink>
      <w:hyperlink r:id="rId23">
        <w:r>
          <w:t>,</w:t>
        </w:r>
      </w:hyperlink>
      <w:r>
        <w:t xml:space="preserve"> ředitel školy, </w:t>
      </w:r>
      <w:r>
        <w:rPr>
          <w:b/>
        </w:rPr>
        <w:t xml:space="preserve">Smíchovská střední průmyslová škola a gymnázium </w:t>
      </w:r>
    </w:p>
    <w:p w:rsidR="00F85A06" w:rsidRDefault="00376C3C">
      <w:pPr>
        <w:spacing w:after="96" w:line="259" w:lineRule="auto"/>
        <w:ind w:left="0" w:firstLine="0"/>
      </w:pPr>
      <w:r>
        <w:t xml:space="preserve"> </w:t>
      </w:r>
    </w:p>
    <w:p w:rsidR="00F85A06" w:rsidRDefault="00376C3C">
      <w:pPr>
        <w:spacing w:after="95" w:line="259" w:lineRule="auto"/>
        <w:ind w:left="0" w:firstLine="0"/>
      </w:pPr>
      <w:r>
        <w:t xml:space="preserve"> </w:t>
      </w:r>
    </w:p>
    <w:p w:rsidR="00F85A06" w:rsidRDefault="00376C3C">
      <w:pPr>
        <w:spacing w:after="546"/>
        <w:ind w:left="-5"/>
      </w:pPr>
      <w:r>
        <w:t xml:space="preserve">V Praze, dne 9. srna 2022. </w:t>
      </w:r>
    </w:p>
    <w:p w:rsidR="00F85A06" w:rsidRDefault="00376C3C">
      <w:pPr>
        <w:spacing w:after="54"/>
        <w:ind w:left="-5"/>
      </w:pPr>
      <w:r>
        <w:t xml:space="preserve">_____________________________________. </w:t>
      </w:r>
    </w:p>
    <w:p w:rsidR="00F85A06" w:rsidRDefault="00376C3C">
      <w:pPr>
        <w:spacing w:after="78"/>
        <w:ind w:left="-5"/>
      </w:pPr>
      <w:r>
        <w:t xml:space="preserve">Mgr. Lucie Benešová, jednatelka </w:t>
      </w:r>
    </w:p>
    <w:p w:rsidR="00F85A06" w:rsidRDefault="00376C3C">
      <w:pPr>
        <w:spacing w:after="225" w:line="259" w:lineRule="auto"/>
        <w:ind w:left="46" w:firstLine="0"/>
        <w:jc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F85A06" w:rsidRDefault="00376C3C">
      <w:pPr>
        <w:spacing w:after="3500" w:line="259" w:lineRule="auto"/>
        <w:ind w:left="0" w:firstLine="0"/>
      </w:pPr>
      <w:r>
        <w:t xml:space="preserve"> </w:t>
      </w:r>
    </w:p>
    <w:p w:rsidR="00F85A06" w:rsidRDefault="00376C3C">
      <w:pPr>
        <w:pStyle w:val="Nadpis2"/>
        <w:ind w:left="738"/>
      </w:pPr>
      <w:r>
        <w:lastRenderedPageBreak/>
        <w:t xml:space="preserve">2 </w:t>
      </w:r>
      <w:r>
        <w:rPr>
          <w:sz w:val="24"/>
        </w:rPr>
        <w:t>2</w:t>
      </w:r>
    </w:p>
    <w:sectPr w:rsidR="00F85A0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902" w:right="1979" w:bottom="1268" w:left="1985" w:header="708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C3C" w:rsidRDefault="00376C3C">
      <w:pPr>
        <w:spacing w:after="0" w:line="240" w:lineRule="auto"/>
      </w:pPr>
      <w:r>
        <w:separator/>
      </w:r>
    </w:p>
  </w:endnote>
  <w:endnote w:type="continuationSeparator" w:id="0">
    <w:p w:rsidR="00376C3C" w:rsidRDefault="0037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720" w:firstLine="0"/>
      <w:jc w:val="center"/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color w:val="000000"/>
      </w:rPr>
      <w:t>1</w:t>
    </w:r>
    <w:r>
      <w:rPr>
        <w:rFonts w:ascii="Times New Roman" w:eastAsia="Times New Roman" w:hAnsi="Times New Roman" w:cs="Times New Roman"/>
        <w:b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</w:rPr>
      <w:t>6</w:t>
    </w:r>
    <w:r>
      <w:rPr>
        <w:rFonts w:ascii="Times New Roman" w:eastAsia="Times New Roman" w:hAnsi="Times New Roman" w:cs="Times New Roman"/>
        <w:color w:val="000000"/>
      </w:rPr>
      <w:t xml:space="preserve"> </w:t>
    </w:r>
  </w:p>
  <w:p w:rsidR="00F85A06" w:rsidRDefault="00376C3C">
    <w:pPr>
      <w:spacing w:after="0" w:line="259" w:lineRule="auto"/>
      <w:ind w:left="0" w:right="-60" w:firstLine="0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720" w:firstLine="0"/>
      <w:jc w:val="center"/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color w:val="000000"/>
      </w:rPr>
      <w:t>1</w:t>
    </w:r>
    <w:r>
      <w:rPr>
        <w:rFonts w:ascii="Times New Roman" w:eastAsia="Times New Roman" w:hAnsi="Times New Roman" w:cs="Times New Roman"/>
        <w:b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</w:rPr>
      <w:t>6</w:t>
    </w:r>
    <w:r>
      <w:rPr>
        <w:rFonts w:ascii="Times New Roman" w:eastAsia="Times New Roman" w:hAnsi="Times New Roman" w:cs="Times New Roman"/>
        <w:color w:val="000000"/>
      </w:rPr>
      <w:t xml:space="preserve"> </w:t>
    </w:r>
  </w:p>
  <w:p w:rsidR="00F85A06" w:rsidRDefault="00376C3C">
    <w:pPr>
      <w:spacing w:after="0" w:line="259" w:lineRule="auto"/>
      <w:ind w:left="0" w:right="-60" w:firstLine="0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720" w:firstLine="0"/>
      <w:jc w:val="center"/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color w:val="000000"/>
      </w:rPr>
      <w:t>1</w:t>
    </w:r>
    <w:r>
      <w:rPr>
        <w:rFonts w:ascii="Times New Roman" w:eastAsia="Times New Roman" w:hAnsi="Times New Roman" w:cs="Times New Roman"/>
        <w:b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</w:rPr>
      <w:t>6</w:t>
    </w:r>
    <w:r>
      <w:rPr>
        <w:rFonts w:ascii="Times New Roman" w:eastAsia="Times New Roman" w:hAnsi="Times New Roman" w:cs="Times New Roman"/>
        <w:color w:val="000000"/>
      </w:rPr>
      <w:t xml:space="preserve"> </w:t>
    </w:r>
  </w:p>
  <w:p w:rsidR="00F85A06" w:rsidRDefault="00376C3C">
    <w:pPr>
      <w:spacing w:after="0" w:line="259" w:lineRule="auto"/>
      <w:ind w:left="0" w:right="-60" w:firstLine="0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0" w:right="175" w:firstLine="0"/>
      <w:jc w:val="center"/>
    </w:pPr>
    <w:proofErr w:type="gramStart"/>
    <w:r>
      <w:rPr>
        <w:rFonts w:ascii="Times New Roman" w:eastAsia="Times New Roman" w:hAnsi="Times New Roman" w:cs="Times New Roman"/>
        <w:color w:val="000000"/>
      </w:rPr>
      <w:t>Stránka  z</w:t>
    </w:r>
    <w:proofErr w:type="gramEnd"/>
    <w:r>
      <w:rPr>
        <w:rFonts w:ascii="Times New Roman" w:eastAsia="Times New Roman" w:hAnsi="Times New Roman" w:cs="Times New Roman"/>
        <w:color w:val="000000"/>
      </w:rPr>
      <w:t xml:space="preserve">  </w:t>
    </w:r>
  </w:p>
  <w:p w:rsidR="00F85A06" w:rsidRDefault="00376C3C">
    <w:pPr>
      <w:spacing w:after="0" w:line="259" w:lineRule="auto"/>
      <w:ind w:left="0" w:right="-59" w:firstLine="0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0" w:right="175" w:firstLine="0"/>
      <w:jc w:val="center"/>
    </w:pPr>
    <w:proofErr w:type="gramStart"/>
    <w:r>
      <w:rPr>
        <w:rFonts w:ascii="Times New Roman" w:eastAsia="Times New Roman" w:hAnsi="Times New Roman" w:cs="Times New Roman"/>
        <w:color w:val="000000"/>
      </w:rPr>
      <w:t>Stránka  z</w:t>
    </w:r>
    <w:proofErr w:type="gramEnd"/>
    <w:r>
      <w:rPr>
        <w:rFonts w:ascii="Times New Roman" w:eastAsia="Times New Roman" w:hAnsi="Times New Roman" w:cs="Times New Roman"/>
        <w:color w:val="000000"/>
      </w:rPr>
      <w:t xml:space="preserve">  </w:t>
    </w:r>
  </w:p>
  <w:p w:rsidR="00F85A06" w:rsidRDefault="00376C3C">
    <w:pPr>
      <w:spacing w:after="0" w:line="259" w:lineRule="auto"/>
      <w:ind w:left="0" w:right="-59" w:firstLine="0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0" w:right="175" w:firstLine="0"/>
      <w:jc w:val="center"/>
    </w:pPr>
    <w:proofErr w:type="gramStart"/>
    <w:r>
      <w:rPr>
        <w:rFonts w:ascii="Times New Roman" w:eastAsia="Times New Roman" w:hAnsi="Times New Roman" w:cs="Times New Roman"/>
        <w:color w:val="000000"/>
      </w:rPr>
      <w:t>Stránka  z</w:t>
    </w:r>
    <w:proofErr w:type="gramEnd"/>
    <w:r>
      <w:rPr>
        <w:rFonts w:ascii="Times New Roman" w:eastAsia="Times New Roman" w:hAnsi="Times New Roman" w:cs="Times New Roman"/>
        <w:color w:val="000000"/>
      </w:rPr>
      <w:t xml:space="preserve">  </w:t>
    </w:r>
  </w:p>
  <w:p w:rsidR="00F85A06" w:rsidRDefault="00376C3C">
    <w:pPr>
      <w:spacing w:after="0" w:line="259" w:lineRule="auto"/>
      <w:ind w:left="0" w:right="-59" w:firstLine="0"/>
      <w:jc w:val="righ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C3C" w:rsidRDefault="00376C3C">
      <w:pPr>
        <w:spacing w:after="0" w:line="240" w:lineRule="auto"/>
      </w:pPr>
      <w:r>
        <w:separator/>
      </w:r>
    </w:p>
  </w:footnote>
  <w:footnote w:type="continuationSeparator" w:id="0">
    <w:p w:rsidR="00376C3C" w:rsidRDefault="0037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0" w:right="-5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3450590</wp:posOffset>
          </wp:positionH>
          <wp:positionV relativeFrom="page">
            <wp:posOffset>449541</wp:posOffset>
          </wp:positionV>
          <wp:extent cx="2849880" cy="571411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880" cy="571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0" w:right="-5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3450590</wp:posOffset>
          </wp:positionH>
          <wp:positionV relativeFrom="page">
            <wp:posOffset>449541</wp:posOffset>
          </wp:positionV>
          <wp:extent cx="2849880" cy="571411"/>
          <wp:effectExtent l="0" t="0" r="0" b="0"/>
          <wp:wrapSquare wrapText="bothSides"/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880" cy="571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0" w:right="-5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3450590</wp:posOffset>
          </wp:positionH>
          <wp:positionV relativeFrom="page">
            <wp:posOffset>449541</wp:posOffset>
          </wp:positionV>
          <wp:extent cx="2849880" cy="571411"/>
          <wp:effectExtent l="0" t="0" r="0" b="0"/>
          <wp:wrapSquare wrapText="bothSides"/>
          <wp:docPr id="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880" cy="571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3450590</wp:posOffset>
          </wp:positionH>
          <wp:positionV relativeFrom="page">
            <wp:posOffset>449541</wp:posOffset>
          </wp:positionV>
          <wp:extent cx="2849880" cy="571411"/>
          <wp:effectExtent l="0" t="0" r="0" b="0"/>
          <wp:wrapSquare wrapText="bothSides"/>
          <wp:docPr id="3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880" cy="571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3450590</wp:posOffset>
          </wp:positionH>
          <wp:positionV relativeFrom="page">
            <wp:posOffset>449541</wp:posOffset>
          </wp:positionV>
          <wp:extent cx="2849880" cy="571411"/>
          <wp:effectExtent l="0" t="0" r="0" b="0"/>
          <wp:wrapSquare wrapText="bothSides"/>
          <wp:docPr id="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880" cy="571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06" w:rsidRDefault="00376C3C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3450590</wp:posOffset>
          </wp:positionH>
          <wp:positionV relativeFrom="page">
            <wp:posOffset>449541</wp:posOffset>
          </wp:positionV>
          <wp:extent cx="2849880" cy="571411"/>
          <wp:effectExtent l="0" t="0" r="0" b="0"/>
          <wp:wrapSquare wrapText="bothSides"/>
          <wp:docPr id="5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880" cy="571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B3DF2"/>
    <w:multiLevelType w:val="hybridMultilevel"/>
    <w:tmpl w:val="7FC05198"/>
    <w:lvl w:ilvl="0" w:tplc="BAE67FC2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0D3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A690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E642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5E73A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0C8E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662D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0D20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8220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1D29E7"/>
    <w:multiLevelType w:val="hybridMultilevel"/>
    <w:tmpl w:val="60643B48"/>
    <w:lvl w:ilvl="0" w:tplc="B81C9626">
      <w:start w:val="1"/>
      <w:numFmt w:val="bullet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4E4E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B04C42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E4E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E1FD8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E4E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ABEF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E4E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665B2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E4E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21166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E4E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1E784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E4E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30F308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E4E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624F2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4E4E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02148B"/>
    <w:multiLevelType w:val="hybridMultilevel"/>
    <w:tmpl w:val="75801812"/>
    <w:lvl w:ilvl="0" w:tplc="D9923AF6">
      <w:start w:val="13"/>
      <w:numFmt w:val="decimal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8E7D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42B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3E6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1E83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022C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A69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AAD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2E6C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6"/>
    <w:rsid w:val="00376C3C"/>
    <w:rsid w:val="009B4E03"/>
    <w:rsid w:val="00F8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7AD30-ADD9-43BE-B8A8-E609BDBF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9" w:line="265" w:lineRule="auto"/>
      <w:ind w:left="730" w:hanging="10"/>
    </w:pPr>
    <w:rPr>
      <w:rFonts w:ascii="Arial" w:eastAsia="Arial" w:hAnsi="Arial" w:cs="Arial"/>
      <w:color w:val="4E4E4E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1"/>
      <w:ind w:left="1736" w:hanging="10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12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7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12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28" Type="http://schemas.openxmlformats.org/officeDocument/2006/relationships/header" Target="header6.xml"/><Relationship Id="rId10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19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google.com/search?rlz=1C5CHFA_enCZ956CZ959&amp;sxsrf=ALiCzsb76QkEdVb2HeTHkfREai_EXiHTUg:1659001392991&amp;q=Radko+S%C3%A1bl%C3%ADk&amp;stick=H4sIAAAAAAAAAONgVuLVT9c3NMwyNq8oLjIzXMTKF5SYkp2vEHx4YVLO4bXZALGIU80iAAAA&amp;sa=X&amp;ved=2ahUKEwj84NflpZv5AhWLnqQKHZmHAkEQmxMoAXoECFEQAw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2115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(ReFresh Bistro) _ vzor</vt:lpstr>
    </vt:vector>
  </TitlesOfParts>
  <Company>SSPS</Company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(ReFresh Bistro) _ vzor</dc:title>
  <dc:subject/>
  <dc:creator>Legito</dc:creator>
  <cp:keywords/>
  <cp:lastModifiedBy>Baroňová Ilona</cp:lastModifiedBy>
  <cp:revision>2</cp:revision>
  <dcterms:created xsi:type="dcterms:W3CDTF">2022-08-18T07:43:00Z</dcterms:created>
  <dcterms:modified xsi:type="dcterms:W3CDTF">2022-08-18T07:43:00Z</dcterms:modified>
</cp:coreProperties>
</file>