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40" w:lineRule="auto"/>
        <w:ind w:left="5447" w:right="6402"/>
        <w:jc w:val="center"/>
        <w:rPr>
          <w:rFonts w:ascii="Calibri" w:hAnsi="Calibri" w:cs="Calibri" w:eastAsia="Calibri"/>
          <w:sz w:val="15"/>
          <w:szCs w:val="15"/>
        </w:rPr>
      </w:pPr>
      <w:rPr/>
      <w:r>
        <w:rPr/>
        <w:pict>
          <v:group style="position:absolute;margin-left:186.470993pt;margin-top:54.599998pt;width:440.76pt;height:9.720pt;mso-position-horizontal-relative:page;mso-position-vertical-relative:page;z-index:-423" coordorigin="3729,1092" coordsize="8815,194">
            <v:shape style="position:absolute;left:3729;top:1092;width:8815;height:194" coordorigin="3729,1092" coordsize="8815,194" path="m3729,1092l3729,1286,12545,1286,12545,1092,3729,1092e" filled="t" fillcolor="#9BC2E6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85.970993pt;margin-top:22.441544pt;width:300.490005pt;height:11.170005pt;mso-position-horizontal-relative:page;mso-position-vertical-relative:paragraph;z-index:-422" coordorigin="3719,449" coordsize="6010,223">
            <v:group style="position:absolute;left:3729;top:459;width:5988;height:202" coordorigin="3729,459" coordsize="5988,202">
              <v:shape style="position:absolute;left:3729;top:459;width:5988;height:202" coordorigin="3729,459" coordsize="5988,202" path="m3729,459l3729,660,9717,660,9717,459,3729,459e" filled="t" fillcolor="#9BC2E6" stroked="f">
                <v:path arrowok="t"/>
                <v:fill/>
              </v:shape>
            </v:group>
            <v:group style="position:absolute;left:9716;top:466;width:2;height:199" coordorigin="9716,466" coordsize="2,199">
              <v:shape style="position:absolute;left:9716;top:466;width:2;height:199" coordorigin="9716,466" coordsize="0,199" path="m9716,466l9716,665e" filled="f" stroked="t" strokeweight=".70001pt" strokecolor="#000000">
                <v:path arrowok="t"/>
              </v:shape>
            </v:group>
            <v:group style="position:absolute;left:3729;top:460;width:5993;height:2" coordorigin="3729,460" coordsize="5993,2">
              <v:shape style="position:absolute;left:3729;top:460;width:5993;height:2" coordorigin="3729,460" coordsize="5993,0" path="m9722,460l3729,460e" filled="f" stroked="t" strokeweight=".70001pt" strokecolor="#000000">
                <v:path arrowok="t"/>
              </v:shape>
            </v:group>
            <v:group style="position:absolute;left:3729;top:659;width:5993;height:2" coordorigin="3729,659" coordsize="5993,2">
              <v:shape style="position:absolute;left:3729;top:659;width:5993;height:2" coordorigin="3729,659" coordsize="5993,0" path="m9722,659l3729,659e" filled="f" stroked="t" strokeweight=".69999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5"/>
          <w:szCs w:val="15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15"/>
          <w:szCs w:val="15"/>
          <w:spacing w:val="0"/>
          <w:w w:val="100"/>
          <w:b/>
          <w:bCs/>
        </w:rPr>
        <w:t>ř</w:t>
      </w:r>
      <w:r>
        <w:rPr>
          <w:rFonts w:ascii="Calibri" w:hAnsi="Calibri" w:cs="Calibri" w:eastAsia="Calibri"/>
          <w:sz w:val="15"/>
          <w:szCs w:val="15"/>
          <w:spacing w:val="0"/>
          <w:w w:val="100"/>
          <w:b/>
          <w:bCs/>
        </w:rPr>
        <w:t>íloha</w:t>
      </w:r>
      <w:r>
        <w:rPr>
          <w:rFonts w:ascii="Calibri" w:hAnsi="Calibri" w:cs="Calibri" w:eastAsia="Calibri"/>
          <w:sz w:val="15"/>
          <w:szCs w:val="15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b/>
          <w:bCs/>
        </w:rPr>
        <w:t>č</w:t>
      </w:r>
      <w:r>
        <w:rPr>
          <w:rFonts w:ascii="Calibri" w:hAnsi="Calibri" w:cs="Calibri" w:eastAsia="Calibri"/>
          <w:sz w:val="15"/>
          <w:szCs w:val="15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5"/>
          <w:szCs w:val="15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15"/>
          <w:szCs w:val="15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b/>
          <w:bCs/>
        </w:rPr>
        <w:t>Výzvy</w:t>
      </w:r>
      <w:r>
        <w:rPr>
          <w:rFonts w:ascii="Calibri" w:hAnsi="Calibri" w:cs="Calibri" w:eastAsia="Calibri"/>
          <w:sz w:val="15"/>
          <w:szCs w:val="15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b/>
          <w:bCs/>
        </w:rPr>
        <w:t>‐</w:t>
      </w:r>
      <w:r>
        <w:rPr>
          <w:rFonts w:ascii="Calibri" w:hAnsi="Calibri" w:cs="Calibri" w:eastAsia="Calibri"/>
          <w:sz w:val="15"/>
          <w:szCs w:val="15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99"/>
          <w:b/>
          <w:bCs/>
        </w:rPr>
        <w:t>ZAK22</w:t>
      </w:r>
      <w:r>
        <w:rPr>
          <w:rFonts w:ascii="Calibri" w:hAnsi="Calibri" w:cs="Calibri" w:eastAsia="Calibri"/>
          <w:sz w:val="15"/>
          <w:szCs w:val="15"/>
          <w:spacing w:val="0"/>
          <w:w w:val="99"/>
          <w:b/>
          <w:bCs/>
        </w:rPr>
        <w:t>‐</w:t>
      </w:r>
      <w:r>
        <w:rPr>
          <w:rFonts w:ascii="Calibri" w:hAnsi="Calibri" w:cs="Calibri" w:eastAsia="Calibri"/>
          <w:sz w:val="15"/>
          <w:szCs w:val="15"/>
          <w:spacing w:val="0"/>
          <w:w w:val="99"/>
          <w:b/>
          <w:bCs/>
        </w:rPr>
        <w:t>0115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220201" w:type="dxa"/>
      </w:tblPr>
      <w:tblGrid/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adové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íslo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Název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produktu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Processor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  <w:shd w:val="clear" w:color="auto" w:fill="9BC2E6"/>
          </w:tcPr>
          <w:p>
            <w:pPr/>
            <w:rPr/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  <w:shd w:val="clear" w:color="auto" w:fill="9BC2E6"/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Množství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Cena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bez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DPH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Active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Data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Guard</w:t>
            </w:r>
            <w:r>
              <w:rPr>
                <w:rFonts w:ascii="Calibri" w:hAnsi="Calibri" w:cs="Calibri" w:eastAsia="Calibri"/>
                <w:sz w:val="15"/>
                <w:szCs w:val="15"/>
                <w:spacing w:val="2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Processor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/>
            <w:rPr/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6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left="1180" w:right="-51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131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596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Partitioning</w:t>
            </w:r>
            <w:r>
              <w:rPr>
                <w:rFonts w:ascii="Calibri" w:hAnsi="Calibri" w:cs="Calibri" w:eastAsia="Calibri"/>
                <w:sz w:val="15"/>
                <w:szCs w:val="15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Processor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/>
            <w:rPr/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6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left="1180" w:right="-51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131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596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Diagnostics</w:t>
            </w:r>
            <w:r>
              <w:rPr>
                <w:rFonts w:ascii="Calibri" w:hAnsi="Calibri" w:cs="Calibri" w:eastAsia="Calibri"/>
                <w:sz w:val="15"/>
                <w:szCs w:val="15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Pack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Processor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/>
            <w:rPr/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8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123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Tuning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Pack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Processor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/>
            <w:rPr/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82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0728" w:type="dxa"/>
            <w:gridSpan w:val="4"/>
            <w:tcBorders>
              <w:top w:val="single" w:sz="5.60008" w:space="0" w:color="000000"/>
              <w:bottom w:val="nil" w:sz="6" w:space="0" w:color="auto"/>
              <w:left w:val="nil" w:sz="6" w:space="0" w:color="auto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Sou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et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9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2468192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220201" w:type="dxa"/>
      </w:tblPr>
      <w:tblGrid/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adové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íslo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Název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produktu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Software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Update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Support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áte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ní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datum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Datum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ukon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ení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Množství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Cena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bez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DPH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Active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Data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Guard</w:t>
            </w:r>
            <w:r>
              <w:rPr>
                <w:rFonts w:ascii="Calibri" w:hAnsi="Calibri" w:cs="Calibri" w:eastAsia="Calibri"/>
                <w:sz w:val="15"/>
                <w:szCs w:val="15"/>
                <w:spacing w:val="2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Software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Update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Support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>
              <w:spacing w:before="0" w:after="0" w:line="176" w:lineRule="exact"/>
              <w:ind w:left="728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01.09.2022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left="690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31.12.2022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6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83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893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Partitioning</w:t>
            </w:r>
            <w:r>
              <w:rPr>
                <w:rFonts w:ascii="Calibri" w:hAnsi="Calibri" w:cs="Calibri" w:eastAsia="Calibri"/>
                <w:sz w:val="15"/>
                <w:szCs w:val="15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Software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Update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Support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>
              <w:spacing w:before="0" w:after="0" w:line="176" w:lineRule="exact"/>
              <w:ind w:left="728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01.09.2022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left="690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31.12.2022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6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83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893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Diagnostics</w:t>
            </w:r>
            <w:r>
              <w:rPr>
                <w:rFonts w:ascii="Calibri" w:hAnsi="Calibri" w:cs="Calibri" w:eastAsia="Calibri"/>
                <w:sz w:val="15"/>
                <w:szCs w:val="15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Pack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Software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Update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Support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>
              <w:spacing w:before="0" w:after="0" w:line="176" w:lineRule="exact"/>
              <w:ind w:left="728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01.09.2022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left="690" w:right="-51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31.12.2022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6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9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119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Tuning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Pack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Software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Update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Support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>
              <w:spacing w:before="0" w:after="0" w:line="176" w:lineRule="exact"/>
              <w:ind w:left="728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01.09.2022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left="690" w:right="-51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31.12.2022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6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6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079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0728" w:type="dxa"/>
            <w:gridSpan w:val="4"/>
            <w:tcBorders>
              <w:top w:val="single" w:sz="5.60008" w:space="0" w:color="000000"/>
              <w:bottom w:val="nil" w:sz="6" w:space="0" w:color="auto"/>
              <w:left w:val="nil" w:sz="6" w:space="0" w:color="auto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Sou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et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8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182984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220201" w:type="dxa"/>
      </w:tblPr>
      <w:tblGrid/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adové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íslo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Název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produktu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Processor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  <w:shd w:val="clear" w:color="auto" w:fill="9BC2E6"/>
          </w:tcPr>
          <w:p>
            <w:pPr/>
            <w:rPr/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  <w:shd w:val="clear" w:color="auto" w:fill="9BC2E6"/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Množství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Cena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bez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DPH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Database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Enterprise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Edition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Processor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/>
            <w:rPr/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left="1180" w:right="-51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115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990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Active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Data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Guard</w:t>
            </w:r>
            <w:r>
              <w:rPr>
                <w:rFonts w:ascii="Calibri" w:hAnsi="Calibri" w:cs="Calibri" w:eastAsia="Calibri"/>
                <w:sz w:val="15"/>
                <w:szCs w:val="15"/>
                <w:spacing w:val="2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Processor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/>
            <w:rPr/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8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754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398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Diagnostics</w:t>
            </w:r>
            <w:r>
              <w:rPr>
                <w:rFonts w:ascii="Calibri" w:hAnsi="Calibri" w:cs="Calibri" w:eastAsia="Calibri"/>
                <w:sz w:val="15"/>
                <w:szCs w:val="15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Pack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Processor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/>
            <w:rPr/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8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491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998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Tuning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Pack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Processor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/>
            <w:rPr/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8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327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999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0728" w:type="dxa"/>
            <w:gridSpan w:val="4"/>
            <w:tcBorders>
              <w:top w:val="single" w:sz="5.60008" w:space="0" w:color="000000"/>
              <w:bottom w:val="nil" w:sz="6" w:space="0" w:color="auto"/>
              <w:left w:val="nil" w:sz="6" w:space="0" w:color="auto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Sou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et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9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4690385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220201" w:type="dxa"/>
      </w:tblPr>
      <w:tblGrid/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ř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adové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íslo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Název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produktu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Software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Update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Support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Po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áte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ní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datum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Datum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ukon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ení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Množství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Cena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bez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DPH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Database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Enterprise</w:t>
            </w:r>
            <w:r>
              <w:rPr>
                <w:rFonts w:ascii="Calibri" w:hAnsi="Calibri" w:cs="Calibri" w:eastAsia="Calibri"/>
                <w:sz w:val="15"/>
                <w:szCs w:val="15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Edition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Software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Update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Support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>
              <w:spacing w:before="0" w:after="0" w:line="176" w:lineRule="exact"/>
              <w:ind w:left="728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01.09.2022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left="690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31.12.2022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8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231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010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Active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Data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Guard</w:t>
            </w:r>
            <w:r>
              <w:rPr>
                <w:rFonts w:ascii="Calibri" w:hAnsi="Calibri" w:cs="Calibri" w:eastAsia="Calibri"/>
                <w:sz w:val="15"/>
                <w:szCs w:val="15"/>
                <w:spacing w:val="2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Software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Update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Support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>
              <w:spacing w:before="0" w:after="0" w:line="176" w:lineRule="exact"/>
              <w:ind w:left="728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01.09.2022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left="690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31.12.2022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55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929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Diagnostics</w:t>
            </w:r>
            <w:r>
              <w:rPr>
                <w:rFonts w:ascii="Calibri" w:hAnsi="Calibri" w:cs="Calibri" w:eastAsia="Calibri"/>
                <w:sz w:val="15"/>
                <w:szCs w:val="15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Pack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Software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Update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Support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>
              <w:spacing w:before="0" w:after="0" w:line="176" w:lineRule="exact"/>
              <w:ind w:left="728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01.09.2022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left="690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31.12.2022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36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475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915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08" w:space="0" w:color="000000"/>
            </w:tcBorders>
          </w:tcPr>
          <w:p>
            <w:pPr/>
            <w:rPr/>
          </w:p>
        </w:tc>
        <w:tc>
          <w:tcPr>
            <w:tcW w:w="5986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6000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Oracle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Tuning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Pack</w:t>
            </w:r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‐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Software</w:t>
            </w:r>
            <w:r>
              <w:rPr>
                <w:rFonts w:ascii="Calibri" w:hAnsi="Calibri" w:cs="Calibri" w:eastAsia="Calibri"/>
                <w:sz w:val="15"/>
                <w:szCs w:val="15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Update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License</w:t>
            </w:r>
            <w:r>
              <w:rPr>
                <w:rFonts w:ascii="Calibri" w:hAnsi="Calibri" w:cs="Calibri" w:eastAsia="Calibri"/>
                <w:sz w:val="15"/>
                <w:szCs w:val="15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15"/>
                <w:szCs w:val="15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Support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433" w:type="dxa"/>
            <w:tcBorders>
              <w:top w:val="single" w:sz="5.60008" w:space="0" w:color="000000"/>
              <w:bottom w:val="single" w:sz="5.60008" w:space="0" w:color="000000"/>
              <w:left w:val="single" w:sz="5.60008" w:space="0" w:color="000000"/>
              <w:right w:val="single" w:sz="5.59984" w:space="0" w:color="000000"/>
            </w:tcBorders>
          </w:tcPr>
          <w:p>
            <w:pPr>
              <w:spacing w:before="0" w:after="0" w:line="176" w:lineRule="exact"/>
              <w:ind w:left="728" w:right="-5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01.09.2022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394" w:type="dxa"/>
            <w:tcBorders>
              <w:top w:val="single" w:sz="5.60008" w:space="0" w:color="000000"/>
              <w:bottom w:val="single" w:sz="5.60008" w:space="0" w:color="000000"/>
              <w:left w:val="single" w:sz="5.59984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left="690" w:right="-51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31.12.2022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2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3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0008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24</w:t>
            </w:r>
            <w:r>
              <w:rPr>
                <w:rFonts w:ascii="Calibri" w:hAnsi="Calibri" w:cs="Calibri" w:eastAsia="Calibri"/>
                <w:sz w:val="15"/>
                <w:szCs w:val="15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317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4" w:hRule="exact"/>
        </w:trPr>
        <w:tc>
          <w:tcPr>
            <w:tcW w:w="10728" w:type="dxa"/>
            <w:gridSpan w:val="4"/>
            <w:tcBorders>
              <w:top w:val="single" w:sz="5.60008" w:space="0" w:color="000000"/>
              <w:bottom w:val="nil" w:sz="6" w:space="0" w:color="auto"/>
              <w:left w:val="nil" w:sz="6" w:space="0" w:color="auto"/>
              <w:right w:val="single" w:sz="5.600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5.60008" w:space="0" w:color="000000"/>
              <w:bottom w:val="single" w:sz="5.6" w:space="0" w:color="000000"/>
              <w:left w:val="single" w:sz="5.60032" w:space="0" w:color="000000"/>
              <w:right w:val="single" w:sz="5.60032" w:space="0" w:color="000000"/>
            </w:tcBorders>
            <w:shd w:val="clear" w:color="auto" w:fill="9BC2E6"/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Sou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č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b/>
                <w:bCs/>
                <w:position w:val="1"/>
              </w:rPr>
              <w:t>et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5.60008" w:space="0" w:color="000000"/>
              <w:bottom w:val="single" w:sz="5.6" w:space="0" w:color="000000"/>
              <w:left w:val="single" w:sz="5.60032" w:space="0" w:color="000000"/>
              <w:right w:val="single" w:sz="5.60032" w:space="0" w:color="000000"/>
            </w:tcBorders>
          </w:tcPr>
          <w:p>
            <w:pPr>
              <w:spacing w:before="0" w:after="0" w:line="176" w:lineRule="exact"/>
              <w:ind w:right="-8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347731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sectPr>
      <w:type w:val="continuous"/>
      <w:pgSz w:w="16840" w:h="11920" w:orient="landscape"/>
      <w:pgMar w:top="1020" w:bottom="280" w:left="17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">
    <w:altName w:val="Calibri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kjobova</dc:creator>
  <dc:title>Microsoft Word - 20220166_NABIDKA TECHNISERV IT.docx</dc:title>
  <dcterms:created xsi:type="dcterms:W3CDTF">2022-08-22T08:55:36Z</dcterms:created>
  <dcterms:modified xsi:type="dcterms:W3CDTF">2022-08-22T08:55:36Z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2022-08-22T00:00:00Z</vt:filetime>
  </property>
</Properties>
</file>