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C980" w14:textId="77777777" w:rsidR="004C101C" w:rsidRDefault="004C101C">
      <w:pPr>
        <w:spacing w:line="1" w:lineRule="exact"/>
      </w:pPr>
    </w:p>
    <w:p w14:paraId="3D26047D" w14:textId="77777777" w:rsidR="004C101C" w:rsidRDefault="00000000">
      <w:pPr>
        <w:pStyle w:val="Tablecaption10"/>
        <w:framePr w:w="1272" w:h="235" w:hRule="exact" w:wrap="none" w:vAnchor="page" w:hAnchor="page" w:x="5218" w:y="1836"/>
        <w:jc w:val="center"/>
      </w:pPr>
      <w:r>
        <w:rPr>
          <w:b/>
          <w:bCs/>
        </w:rPr>
        <w:t>Kupní smlouva</w:t>
      </w:r>
    </w:p>
    <w:tbl>
      <w:tblPr>
        <w:tblOverlap w:val="never"/>
        <w:tblW w:w="0" w:type="auto"/>
        <w:tblLayout w:type="fixed"/>
        <w:tblCellMar>
          <w:left w:w="10" w:type="dxa"/>
          <w:right w:w="10" w:type="dxa"/>
        </w:tblCellMar>
        <w:tblLook w:val="04A0" w:firstRow="1" w:lastRow="0" w:firstColumn="1" w:lastColumn="0" w:noHBand="0" w:noVBand="1"/>
      </w:tblPr>
      <w:tblGrid>
        <w:gridCol w:w="2443"/>
        <w:gridCol w:w="6331"/>
      </w:tblGrid>
      <w:tr w:rsidR="004C101C" w14:paraId="0D4031AC" w14:textId="77777777">
        <w:tblPrEx>
          <w:tblCellMar>
            <w:top w:w="0" w:type="dxa"/>
            <w:bottom w:w="0" w:type="dxa"/>
          </w:tblCellMar>
        </w:tblPrEx>
        <w:trPr>
          <w:trHeight w:hRule="exact" w:val="235"/>
        </w:trPr>
        <w:tc>
          <w:tcPr>
            <w:tcW w:w="2443" w:type="dxa"/>
            <w:shd w:val="clear" w:color="auto" w:fill="FFFFFF"/>
          </w:tcPr>
          <w:p w14:paraId="7687078F" w14:textId="77777777" w:rsidR="004C101C" w:rsidRDefault="004C101C">
            <w:pPr>
              <w:framePr w:w="8774" w:h="235" w:wrap="none" w:vAnchor="page" w:hAnchor="page" w:x="1268" w:y="2326"/>
              <w:rPr>
                <w:sz w:val="10"/>
                <w:szCs w:val="10"/>
              </w:rPr>
            </w:pPr>
          </w:p>
        </w:tc>
        <w:tc>
          <w:tcPr>
            <w:tcW w:w="6331" w:type="dxa"/>
            <w:shd w:val="clear" w:color="auto" w:fill="FFFFFF"/>
            <w:vAlign w:val="bottom"/>
          </w:tcPr>
          <w:p w14:paraId="353A00DF" w14:textId="77777777" w:rsidR="004C101C" w:rsidRDefault="00000000">
            <w:pPr>
              <w:pStyle w:val="Other10"/>
              <w:framePr w:w="8774" w:h="235" w:wrap="none" w:vAnchor="page" w:hAnchor="page" w:x="1268" w:y="2326"/>
              <w:spacing w:after="0" w:line="240" w:lineRule="auto"/>
              <w:ind w:left="1300"/>
            </w:pPr>
            <w:r>
              <w:rPr>
                <w:b/>
                <w:bCs/>
              </w:rPr>
              <w:t>č. SML/10440/2022</w:t>
            </w:r>
          </w:p>
        </w:tc>
      </w:tr>
    </w:tbl>
    <w:p w14:paraId="72BE51F9" w14:textId="77777777" w:rsidR="004C101C" w:rsidRDefault="00000000">
      <w:pPr>
        <w:pStyle w:val="Bodytext10"/>
        <w:framePr w:w="8784" w:h="979" w:hRule="exact" w:wrap="none" w:vAnchor="page" w:hAnchor="page" w:x="1263" w:y="2830"/>
        <w:spacing w:after="520" w:line="240" w:lineRule="auto"/>
        <w:jc w:val="center"/>
      </w:pPr>
      <w:r>
        <w:t>uzavřená podle § 2079 a násl. zákona č. 89/2012 Sb., občanský zákoník.</w:t>
      </w:r>
    </w:p>
    <w:p w14:paraId="0A5BAA08" w14:textId="77777777" w:rsidR="004C101C" w:rsidRDefault="00000000">
      <w:pPr>
        <w:pStyle w:val="Heading110"/>
        <w:framePr w:w="8784" w:h="979" w:hRule="exact" w:wrap="none" w:vAnchor="page" w:hAnchor="page" w:x="1263" w:y="2830"/>
        <w:spacing w:line="240" w:lineRule="auto"/>
        <w:ind w:firstLine="380"/>
        <w:jc w:val="both"/>
      </w:pPr>
      <w:bookmarkStart w:id="0" w:name="bookmark0"/>
      <w:bookmarkStart w:id="1" w:name="bookmark1"/>
      <w:bookmarkStart w:id="2" w:name="bookmark2"/>
      <w:r>
        <w:t>Smluvní strany</w:t>
      </w:r>
      <w:bookmarkEnd w:id="0"/>
      <w:bookmarkEnd w:id="1"/>
      <w:bookmarkEnd w:id="2"/>
    </w:p>
    <w:tbl>
      <w:tblPr>
        <w:tblOverlap w:val="never"/>
        <w:tblW w:w="0" w:type="auto"/>
        <w:tblLayout w:type="fixed"/>
        <w:tblCellMar>
          <w:left w:w="10" w:type="dxa"/>
          <w:right w:w="10" w:type="dxa"/>
        </w:tblCellMar>
        <w:tblLook w:val="04A0" w:firstRow="1" w:lastRow="0" w:firstColumn="1" w:lastColumn="0" w:noHBand="0" w:noVBand="1"/>
      </w:tblPr>
      <w:tblGrid>
        <w:gridCol w:w="2443"/>
        <w:gridCol w:w="6331"/>
      </w:tblGrid>
      <w:tr w:rsidR="004C101C" w14:paraId="13690459" w14:textId="77777777">
        <w:tblPrEx>
          <w:tblCellMar>
            <w:top w:w="0" w:type="dxa"/>
            <w:bottom w:w="0" w:type="dxa"/>
          </w:tblCellMar>
        </w:tblPrEx>
        <w:trPr>
          <w:trHeight w:hRule="exact" w:val="485"/>
        </w:trPr>
        <w:tc>
          <w:tcPr>
            <w:tcW w:w="2443" w:type="dxa"/>
            <w:shd w:val="clear" w:color="auto" w:fill="FFFFFF"/>
          </w:tcPr>
          <w:p w14:paraId="7996B006" w14:textId="77777777" w:rsidR="004C101C" w:rsidRDefault="00000000">
            <w:pPr>
              <w:pStyle w:val="Other10"/>
              <w:framePr w:w="8774" w:h="1886" w:wrap="none" w:vAnchor="page" w:hAnchor="page" w:x="1268" w:y="4073"/>
              <w:spacing w:after="0" w:line="240" w:lineRule="auto"/>
              <w:ind w:firstLine="380"/>
            </w:pPr>
            <w:r>
              <w:t>Kupující:</w:t>
            </w:r>
          </w:p>
          <w:p w14:paraId="24EBBC16" w14:textId="77777777" w:rsidR="004C101C" w:rsidRDefault="00000000">
            <w:pPr>
              <w:pStyle w:val="Other10"/>
              <w:framePr w:w="8774" w:h="1886" w:wrap="none" w:vAnchor="page" w:hAnchor="page" w:x="1268" w:y="4073"/>
              <w:spacing w:after="0" w:line="240" w:lineRule="auto"/>
              <w:ind w:firstLine="380"/>
            </w:pPr>
            <w:r>
              <w:t>Sídlo/místo podnikání:</w:t>
            </w:r>
          </w:p>
        </w:tc>
        <w:tc>
          <w:tcPr>
            <w:tcW w:w="6331" w:type="dxa"/>
            <w:shd w:val="clear" w:color="auto" w:fill="FFFFFF"/>
          </w:tcPr>
          <w:p w14:paraId="029B4CAC" w14:textId="77777777" w:rsidR="004C101C" w:rsidRDefault="00000000">
            <w:pPr>
              <w:pStyle w:val="Other10"/>
              <w:framePr w:w="8774" w:h="1886" w:wrap="none" w:vAnchor="page" w:hAnchor="page" w:x="1268" w:y="4073"/>
              <w:spacing w:after="40" w:line="240" w:lineRule="auto"/>
              <w:ind w:firstLine="540"/>
            </w:pPr>
            <w:r>
              <w:rPr>
                <w:b/>
                <w:bCs/>
              </w:rPr>
              <w:t xml:space="preserve">Centrum dopravního výzkumu, </w:t>
            </w:r>
            <w:proofErr w:type="spellStart"/>
            <w:r>
              <w:rPr>
                <w:b/>
                <w:bCs/>
              </w:rPr>
              <w:t>v.v.i</w:t>
            </w:r>
            <w:proofErr w:type="spellEnd"/>
            <w:r>
              <w:rPr>
                <w:b/>
                <w:bCs/>
              </w:rPr>
              <w:t>.</w:t>
            </w:r>
          </w:p>
          <w:p w14:paraId="1AD90A33" w14:textId="77777777" w:rsidR="004C101C" w:rsidRDefault="00000000">
            <w:pPr>
              <w:pStyle w:val="Other10"/>
              <w:framePr w:w="8774" w:h="1886" w:wrap="none" w:vAnchor="page" w:hAnchor="page" w:x="1268" w:y="4073"/>
              <w:spacing w:after="0" w:line="240" w:lineRule="auto"/>
              <w:ind w:firstLine="540"/>
            </w:pPr>
            <w:r>
              <w:t>Líšeňská 2657/</w:t>
            </w:r>
            <w:proofErr w:type="gramStart"/>
            <w:r>
              <w:t>33a</w:t>
            </w:r>
            <w:proofErr w:type="gramEnd"/>
            <w:r>
              <w:t>, 636 00 Brno - Líšeň</w:t>
            </w:r>
          </w:p>
        </w:tc>
      </w:tr>
      <w:tr w:rsidR="004C101C" w14:paraId="14D47B4E" w14:textId="77777777">
        <w:tblPrEx>
          <w:tblCellMar>
            <w:top w:w="0" w:type="dxa"/>
            <w:bottom w:w="0" w:type="dxa"/>
          </w:tblCellMar>
        </w:tblPrEx>
        <w:trPr>
          <w:trHeight w:hRule="exact" w:val="485"/>
        </w:trPr>
        <w:tc>
          <w:tcPr>
            <w:tcW w:w="2443" w:type="dxa"/>
            <w:shd w:val="clear" w:color="auto" w:fill="FFFFFF"/>
          </w:tcPr>
          <w:p w14:paraId="3ED88F31" w14:textId="77777777" w:rsidR="004C101C" w:rsidRDefault="00000000">
            <w:pPr>
              <w:pStyle w:val="Other10"/>
              <w:framePr w:w="8774" w:h="1886" w:wrap="none" w:vAnchor="page" w:hAnchor="page" w:x="1268" w:y="4073"/>
              <w:spacing w:after="0" w:line="240" w:lineRule="auto"/>
              <w:ind w:firstLine="380"/>
            </w:pPr>
            <w:r>
              <w:t>IČ:</w:t>
            </w:r>
          </w:p>
          <w:p w14:paraId="14FA21DF" w14:textId="77777777" w:rsidR="004C101C" w:rsidRDefault="00000000">
            <w:pPr>
              <w:pStyle w:val="Other10"/>
              <w:framePr w:w="8774" w:h="1886" w:wrap="none" w:vAnchor="page" w:hAnchor="page" w:x="1268" w:y="4073"/>
              <w:spacing w:after="0" w:line="240" w:lineRule="auto"/>
              <w:ind w:firstLine="380"/>
            </w:pPr>
            <w:r>
              <w:t>DIČ:</w:t>
            </w:r>
          </w:p>
        </w:tc>
        <w:tc>
          <w:tcPr>
            <w:tcW w:w="6331" w:type="dxa"/>
            <w:shd w:val="clear" w:color="auto" w:fill="FFFFFF"/>
          </w:tcPr>
          <w:p w14:paraId="5AF21E09" w14:textId="77777777" w:rsidR="004C101C" w:rsidRDefault="00000000">
            <w:pPr>
              <w:pStyle w:val="Other10"/>
              <w:framePr w:w="8774" w:h="1886" w:wrap="none" w:vAnchor="page" w:hAnchor="page" w:x="1268" w:y="4073"/>
              <w:spacing w:after="40" w:line="240" w:lineRule="auto"/>
              <w:ind w:firstLine="540"/>
            </w:pPr>
            <w:r>
              <w:t>44994575</w:t>
            </w:r>
          </w:p>
          <w:p w14:paraId="157717B0" w14:textId="77777777" w:rsidR="004C101C" w:rsidRDefault="00000000">
            <w:pPr>
              <w:pStyle w:val="Other10"/>
              <w:framePr w:w="8774" w:h="1886" w:wrap="none" w:vAnchor="page" w:hAnchor="page" w:x="1268" w:y="4073"/>
              <w:spacing w:after="0" w:line="240" w:lineRule="auto"/>
              <w:ind w:firstLine="540"/>
            </w:pPr>
            <w:r>
              <w:t>CZ44994575</w:t>
            </w:r>
          </w:p>
        </w:tc>
      </w:tr>
      <w:tr w:rsidR="004C101C" w14:paraId="653A168B" w14:textId="77777777">
        <w:tblPrEx>
          <w:tblCellMar>
            <w:top w:w="0" w:type="dxa"/>
            <w:bottom w:w="0" w:type="dxa"/>
          </w:tblCellMar>
        </w:tblPrEx>
        <w:trPr>
          <w:trHeight w:hRule="exact" w:val="254"/>
        </w:trPr>
        <w:tc>
          <w:tcPr>
            <w:tcW w:w="2443" w:type="dxa"/>
            <w:shd w:val="clear" w:color="auto" w:fill="FFFFFF"/>
            <w:vAlign w:val="bottom"/>
          </w:tcPr>
          <w:p w14:paraId="368B13F0" w14:textId="77777777" w:rsidR="004C101C" w:rsidRDefault="00000000">
            <w:pPr>
              <w:pStyle w:val="Other10"/>
              <w:framePr w:w="8774" w:h="1886" w:wrap="none" w:vAnchor="page" w:hAnchor="page" w:x="1268" w:y="4073"/>
              <w:spacing w:after="0" w:line="240" w:lineRule="auto"/>
              <w:ind w:firstLine="380"/>
            </w:pPr>
            <w:r>
              <w:t>Bankovní spojení:</w:t>
            </w:r>
          </w:p>
        </w:tc>
        <w:tc>
          <w:tcPr>
            <w:tcW w:w="6331" w:type="dxa"/>
            <w:shd w:val="clear" w:color="auto" w:fill="FFFFFF"/>
            <w:vAlign w:val="bottom"/>
          </w:tcPr>
          <w:p w14:paraId="1088A54C" w14:textId="77777777" w:rsidR="004C101C" w:rsidRDefault="00000000">
            <w:pPr>
              <w:pStyle w:val="Other10"/>
              <w:framePr w:w="8774" w:h="1886" w:wrap="none" w:vAnchor="page" w:hAnchor="page" w:x="1268" w:y="4073"/>
              <w:spacing w:after="0" w:line="240" w:lineRule="auto"/>
              <w:ind w:firstLine="540"/>
            </w:pPr>
            <w:r>
              <w:t xml:space="preserve">KB </w:t>
            </w:r>
            <w:proofErr w:type="gramStart"/>
            <w:r>
              <w:t>Brno - město</w:t>
            </w:r>
            <w:proofErr w:type="gramEnd"/>
            <w:r>
              <w:t>, č. účtu: 100736621 /0100</w:t>
            </w:r>
          </w:p>
        </w:tc>
      </w:tr>
      <w:tr w:rsidR="004C101C" w14:paraId="554B0B2A" w14:textId="77777777">
        <w:tblPrEx>
          <w:tblCellMar>
            <w:top w:w="0" w:type="dxa"/>
            <w:bottom w:w="0" w:type="dxa"/>
          </w:tblCellMar>
        </w:tblPrEx>
        <w:trPr>
          <w:trHeight w:hRule="exact" w:val="250"/>
        </w:trPr>
        <w:tc>
          <w:tcPr>
            <w:tcW w:w="2443" w:type="dxa"/>
            <w:shd w:val="clear" w:color="auto" w:fill="FFFFFF"/>
            <w:vAlign w:val="bottom"/>
          </w:tcPr>
          <w:p w14:paraId="007FCCB5" w14:textId="77777777" w:rsidR="004C101C" w:rsidRDefault="00000000">
            <w:pPr>
              <w:pStyle w:val="Other10"/>
              <w:framePr w:w="8774" w:h="1886" w:wrap="none" w:vAnchor="page" w:hAnchor="page" w:x="1268" w:y="4073"/>
              <w:spacing w:after="0" w:line="240" w:lineRule="auto"/>
              <w:ind w:firstLine="380"/>
            </w:pPr>
            <w:r>
              <w:t>Jednající osoba:</w:t>
            </w:r>
          </w:p>
        </w:tc>
        <w:tc>
          <w:tcPr>
            <w:tcW w:w="6331" w:type="dxa"/>
            <w:shd w:val="clear" w:color="auto" w:fill="FFFFFF"/>
            <w:vAlign w:val="bottom"/>
          </w:tcPr>
          <w:p w14:paraId="41DCF90C" w14:textId="77777777" w:rsidR="004C101C" w:rsidRDefault="00000000">
            <w:pPr>
              <w:pStyle w:val="Other10"/>
              <w:framePr w:w="8774" w:h="1886" w:wrap="none" w:vAnchor="page" w:hAnchor="page" w:x="1268" w:y="4073"/>
              <w:spacing w:after="0" w:line="240" w:lineRule="auto"/>
              <w:ind w:firstLine="540"/>
            </w:pPr>
            <w:r>
              <w:t>Ing. Jindřich Frič, Ph.D., ředitel</w:t>
            </w:r>
          </w:p>
        </w:tc>
      </w:tr>
      <w:tr w:rsidR="004C101C" w14:paraId="2337D97A" w14:textId="77777777">
        <w:tblPrEx>
          <w:tblCellMar>
            <w:top w:w="0" w:type="dxa"/>
            <w:bottom w:w="0" w:type="dxa"/>
          </w:tblCellMar>
        </w:tblPrEx>
        <w:trPr>
          <w:trHeight w:hRule="exact" w:val="413"/>
        </w:trPr>
        <w:tc>
          <w:tcPr>
            <w:tcW w:w="2443" w:type="dxa"/>
            <w:shd w:val="clear" w:color="auto" w:fill="FFFFFF"/>
          </w:tcPr>
          <w:p w14:paraId="3AF82C57" w14:textId="77777777" w:rsidR="004C101C" w:rsidRDefault="00000000">
            <w:pPr>
              <w:pStyle w:val="Other10"/>
              <w:framePr w:w="8774" w:h="1886" w:wrap="none" w:vAnchor="page" w:hAnchor="page" w:x="1268" w:y="4073"/>
              <w:spacing w:after="0" w:line="240" w:lineRule="auto"/>
              <w:ind w:firstLine="380"/>
            </w:pPr>
            <w:r>
              <w:t>Zapsaný:</w:t>
            </w:r>
          </w:p>
        </w:tc>
        <w:tc>
          <w:tcPr>
            <w:tcW w:w="6331" w:type="dxa"/>
            <w:shd w:val="clear" w:color="auto" w:fill="FFFFFF"/>
          </w:tcPr>
          <w:p w14:paraId="5DC9D687" w14:textId="77777777" w:rsidR="004C101C" w:rsidRDefault="00000000">
            <w:pPr>
              <w:pStyle w:val="Other10"/>
              <w:framePr w:w="8774" w:h="1886" w:wrap="none" w:vAnchor="page" w:hAnchor="page" w:x="1268" w:y="4073"/>
              <w:spacing w:after="0" w:line="240" w:lineRule="auto"/>
              <w:ind w:firstLine="540"/>
            </w:pPr>
            <w:r>
              <w:t>v rejstříku veřejných výzkumných institucí u MŠMT</w:t>
            </w:r>
          </w:p>
        </w:tc>
      </w:tr>
    </w:tbl>
    <w:p w14:paraId="309EEE65" w14:textId="77777777" w:rsidR="004C101C" w:rsidRDefault="00000000">
      <w:pPr>
        <w:pStyle w:val="Tablecaption10"/>
        <w:framePr w:wrap="none" w:vAnchor="page" w:hAnchor="page" w:x="1652" w:y="6060"/>
      </w:pPr>
      <w:r>
        <w:t>(dále jen kupující)</w:t>
      </w:r>
    </w:p>
    <w:tbl>
      <w:tblPr>
        <w:tblOverlap w:val="never"/>
        <w:tblW w:w="0" w:type="auto"/>
        <w:tblLayout w:type="fixed"/>
        <w:tblCellMar>
          <w:left w:w="10" w:type="dxa"/>
          <w:right w:w="10" w:type="dxa"/>
        </w:tblCellMar>
        <w:tblLook w:val="04A0" w:firstRow="1" w:lastRow="0" w:firstColumn="1" w:lastColumn="0" w:noHBand="0" w:noVBand="1"/>
      </w:tblPr>
      <w:tblGrid>
        <w:gridCol w:w="2443"/>
        <w:gridCol w:w="6331"/>
      </w:tblGrid>
      <w:tr w:rsidR="004C101C" w14:paraId="1B4A6FAE" w14:textId="77777777">
        <w:tblPrEx>
          <w:tblCellMar>
            <w:top w:w="0" w:type="dxa"/>
            <w:bottom w:w="0" w:type="dxa"/>
          </w:tblCellMar>
        </w:tblPrEx>
        <w:trPr>
          <w:trHeight w:hRule="exact" w:val="518"/>
        </w:trPr>
        <w:tc>
          <w:tcPr>
            <w:tcW w:w="2443" w:type="dxa"/>
            <w:shd w:val="clear" w:color="auto" w:fill="FFFFFF"/>
            <w:vAlign w:val="bottom"/>
          </w:tcPr>
          <w:p w14:paraId="5C2C60B2" w14:textId="77777777" w:rsidR="004C101C" w:rsidRDefault="00000000">
            <w:pPr>
              <w:pStyle w:val="Other10"/>
              <w:framePr w:w="8774" w:h="2035" w:wrap="none" w:vAnchor="page" w:hAnchor="page" w:x="1268" w:y="6526"/>
              <w:spacing w:after="0" w:line="240" w:lineRule="auto"/>
              <w:ind w:firstLine="380"/>
            </w:pPr>
            <w:r>
              <w:t>Prodávající:</w:t>
            </w:r>
          </w:p>
        </w:tc>
        <w:tc>
          <w:tcPr>
            <w:tcW w:w="6331" w:type="dxa"/>
            <w:shd w:val="clear" w:color="auto" w:fill="FFFFFF"/>
            <w:vAlign w:val="bottom"/>
          </w:tcPr>
          <w:p w14:paraId="2D867BDC" w14:textId="77777777" w:rsidR="004C101C" w:rsidRDefault="00000000">
            <w:pPr>
              <w:pStyle w:val="Other10"/>
              <w:framePr w:w="8774" w:h="2035" w:wrap="none" w:vAnchor="page" w:hAnchor="page" w:x="1268" w:y="6526"/>
              <w:spacing w:after="0" w:line="240" w:lineRule="auto"/>
              <w:ind w:firstLine="540"/>
            </w:pPr>
            <w:proofErr w:type="spellStart"/>
            <w:r>
              <w:t>JaNo</w:t>
            </w:r>
            <w:proofErr w:type="spellEnd"/>
            <w:r>
              <w:t>, s.r.o.</w:t>
            </w:r>
          </w:p>
        </w:tc>
      </w:tr>
      <w:tr w:rsidR="004C101C" w14:paraId="67FBA92D" w14:textId="77777777">
        <w:tblPrEx>
          <w:tblCellMar>
            <w:top w:w="0" w:type="dxa"/>
            <w:bottom w:w="0" w:type="dxa"/>
          </w:tblCellMar>
        </w:tblPrEx>
        <w:trPr>
          <w:trHeight w:hRule="exact" w:val="250"/>
        </w:trPr>
        <w:tc>
          <w:tcPr>
            <w:tcW w:w="2443" w:type="dxa"/>
            <w:shd w:val="clear" w:color="auto" w:fill="FFFFFF"/>
          </w:tcPr>
          <w:p w14:paraId="11AB2800" w14:textId="77777777" w:rsidR="004C101C" w:rsidRDefault="00000000">
            <w:pPr>
              <w:pStyle w:val="Other10"/>
              <w:framePr w:w="8774" w:h="2035" w:wrap="none" w:vAnchor="page" w:hAnchor="page" w:x="1268" w:y="6526"/>
              <w:spacing w:after="0" w:line="240" w:lineRule="auto"/>
              <w:ind w:firstLine="380"/>
            </w:pPr>
            <w:r>
              <w:t>Sídlo/místo podnikání:</w:t>
            </w:r>
          </w:p>
        </w:tc>
        <w:tc>
          <w:tcPr>
            <w:tcW w:w="6331" w:type="dxa"/>
            <w:shd w:val="clear" w:color="auto" w:fill="FFFFFF"/>
          </w:tcPr>
          <w:p w14:paraId="6E2A4DE8" w14:textId="77777777" w:rsidR="004C101C" w:rsidRDefault="00000000">
            <w:pPr>
              <w:pStyle w:val="Other10"/>
              <w:framePr w:w="8774" w:h="2035" w:wrap="none" w:vAnchor="page" w:hAnchor="page" w:x="1268" w:y="6526"/>
              <w:spacing w:after="0" w:line="240" w:lineRule="auto"/>
              <w:ind w:firstLine="540"/>
            </w:pPr>
            <w:r>
              <w:t>Mlýnská 453/65, 602 00 Brno</w:t>
            </w:r>
          </w:p>
        </w:tc>
      </w:tr>
      <w:tr w:rsidR="004C101C" w14:paraId="22989D28" w14:textId="77777777">
        <w:tblPrEx>
          <w:tblCellMar>
            <w:top w:w="0" w:type="dxa"/>
            <w:bottom w:w="0" w:type="dxa"/>
          </w:tblCellMar>
        </w:tblPrEx>
        <w:trPr>
          <w:trHeight w:hRule="exact" w:val="485"/>
        </w:trPr>
        <w:tc>
          <w:tcPr>
            <w:tcW w:w="2443" w:type="dxa"/>
            <w:shd w:val="clear" w:color="auto" w:fill="FFFFFF"/>
          </w:tcPr>
          <w:p w14:paraId="3C9612C4" w14:textId="77777777" w:rsidR="004C101C" w:rsidRDefault="00000000">
            <w:pPr>
              <w:pStyle w:val="Other10"/>
              <w:framePr w:w="8774" w:h="2035" w:wrap="none" w:vAnchor="page" w:hAnchor="page" w:x="1268" w:y="6526"/>
              <w:spacing w:after="0" w:line="240" w:lineRule="auto"/>
              <w:ind w:firstLine="380"/>
            </w:pPr>
            <w:r>
              <w:t>IČ:</w:t>
            </w:r>
          </w:p>
          <w:p w14:paraId="645AC6DD" w14:textId="77777777" w:rsidR="004C101C" w:rsidRDefault="00000000">
            <w:pPr>
              <w:pStyle w:val="Other10"/>
              <w:framePr w:w="8774" w:h="2035" w:wrap="none" w:vAnchor="page" w:hAnchor="page" w:x="1268" w:y="6526"/>
              <w:spacing w:after="0" w:line="240" w:lineRule="auto"/>
              <w:ind w:firstLine="380"/>
            </w:pPr>
            <w:r>
              <w:t>DIČ:</w:t>
            </w:r>
          </w:p>
        </w:tc>
        <w:tc>
          <w:tcPr>
            <w:tcW w:w="6331" w:type="dxa"/>
            <w:shd w:val="clear" w:color="auto" w:fill="FFFFFF"/>
          </w:tcPr>
          <w:p w14:paraId="098BE813" w14:textId="77777777" w:rsidR="004C101C" w:rsidRDefault="00000000">
            <w:pPr>
              <w:pStyle w:val="Other10"/>
              <w:framePr w:w="8774" w:h="2035" w:wrap="none" w:vAnchor="page" w:hAnchor="page" w:x="1268" w:y="6526"/>
              <w:spacing w:after="40" w:line="240" w:lineRule="auto"/>
              <w:ind w:firstLine="540"/>
            </w:pPr>
            <w:r>
              <w:t>46972455</w:t>
            </w:r>
          </w:p>
          <w:p w14:paraId="5752E7EF" w14:textId="77777777" w:rsidR="004C101C" w:rsidRDefault="00000000">
            <w:pPr>
              <w:pStyle w:val="Other10"/>
              <w:framePr w:w="8774" w:h="2035" w:wrap="none" w:vAnchor="page" w:hAnchor="page" w:x="1268" w:y="6526"/>
              <w:spacing w:after="0" w:line="240" w:lineRule="auto"/>
              <w:ind w:firstLine="540"/>
            </w:pPr>
            <w:r>
              <w:t>CZ46972455</w:t>
            </w:r>
          </w:p>
        </w:tc>
      </w:tr>
      <w:tr w:rsidR="004C101C" w14:paraId="55024C32" w14:textId="77777777">
        <w:tblPrEx>
          <w:tblCellMar>
            <w:top w:w="0" w:type="dxa"/>
            <w:bottom w:w="0" w:type="dxa"/>
          </w:tblCellMar>
        </w:tblPrEx>
        <w:trPr>
          <w:trHeight w:hRule="exact" w:val="250"/>
        </w:trPr>
        <w:tc>
          <w:tcPr>
            <w:tcW w:w="2443" w:type="dxa"/>
            <w:shd w:val="clear" w:color="auto" w:fill="FFFFFF"/>
            <w:vAlign w:val="bottom"/>
          </w:tcPr>
          <w:p w14:paraId="53D1DF7F" w14:textId="77777777" w:rsidR="004C101C" w:rsidRDefault="00000000">
            <w:pPr>
              <w:pStyle w:val="Other10"/>
              <w:framePr w:w="8774" w:h="2035" w:wrap="none" w:vAnchor="page" w:hAnchor="page" w:x="1268" w:y="6526"/>
              <w:spacing w:after="0" w:line="240" w:lineRule="auto"/>
              <w:ind w:firstLine="380"/>
            </w:pPr>
            <w:r>
              <w:t>Bankovní spojení:</w:t>
            </w:r>
          </w:p>
        </w:tc>
        <w:tc>
          <w:tcPr>
            <w:tcW w:w="6331" w:type="dxa"/>
            <w:shd w:val="clear" w:color="auto" w:fill="FFFFFF"/>
            <w:vAlign w:val="bottom"/>
          </w:tcPr>
          <w:p w14:paraId="3577EE6B" w14:textId="49546A66" w:rsidR="004C101C" w:rsidRDefault="00000000">
            <w:pPr>
              <w:pStyle w:val="Other10"/>
              <w:framePr w:w="8774" w:h="2035" w:wrap="none" w:vAnchor="page" w:hAnchor="page" w:x="1268" w:y="6526"/>
              <w:spacing w:after="0" w:line="240" w:lineRule="auto"/>
              <w:ind w:firstLine="540"/>
            </w:pPr>
            <w:r>
              <w:t>KB Brno město, č.</w:t>
            </w:r>
            <w:r w:rsidR="00735FD2">
              <w:t xml:space="preserve"> </w:t>
            </w:r>
            <w:r>
              <w:t>účtu 90005621 / 0100</w:t>
            </w:r>
          </w:p>
        </w:tc>
      </w:tr>
      <w:tr w:rsidR="004C101C" w14:paraId="10AC1820" w14:textId="77777777">
        <w:tblPrEx>
          <w:tblCellMar>
            <w:top w:w="0" w:type="dxa"/>
            <w:bottom w:w="0" w:type="dxa"/>
          </w:tblCellMar>
        </w:tblPrEx>
        <w:trPr>
          <w:trHeight w:hRule="exact" w:val="533"/>
        </w:trPr>
        <w:tc>
          <w:tcPr>
            <w:tcW w:w="2443" w:type="dxa"/>
            <w:shd w:val="clear" w:color="auto" w:fill="FFFFFF"/>
          </w:tcPr>
          <w:p w14:paraId="54320563" w14:textId="77777777" w:rsidR="004C101C" w:rsidRDefault="00000000">
            <w:pPr>
              <w:pStyle w:val="Other10"/>
              <w:framePr w:w="8774" w:h="2035" w:wrap="none" w:vAnchor="page" w:hAnchor="page" w:x="1268" w:y="6526"/>
              <w:spacing w:after="0" w:line="240" w:lineRule="auto"/>
              <w:ind w:firstLine="380"/>
            </w:pPr>
            <w:r>
              <w:t>Jednající osoba:</w:t>
            </w:r>
          </w:p>
          <w:p w14:paraId="1E057E09" w14:textId="77777777" w:rsidR="004C101C" w:rsidRDefault="00000000">
            <w:pPr>
              <w:pStyle w:val="Other10"/>
              <w:framePr w:w="8774" w:h="2035" w:wrap="none" w:vAnchor="page" w:hAnchor="page" w:x="1268" w:y="6526"/>
              <w:spacing w:after="0" w:line="240" w:lineRule="auto"/>
              <w:ind w:firstLine="380"/>
            </w:pPr>
            <w:r>
              <w:t>Zapsaný v OR:</w:t>
            </w:r>
          </w:p>
        </w:tc>
        <w:tc>
          <w:tcPr>
            <w:tcW w:w="6331" w:type="dxa"/>
            <w:shd w:val="clear" w:color="auto" w:fill="FFFFFF"/>
          </w:tcPr>
          <w:p w14:paraId="53C0D54B" w14:textId="77777777" w:rsidR="004C101C" w:rsidRDefault="00000000">
            <w:pPr>
              <w:pStyle w:val="Other10"/>
              <w:framePr w:w="8774" w:h="2035" w:wrap="none" w:vAnchor="page" w:hAnchor="page" w:x="1268" w:y="6526"/>
              <w:spacing w:after="0" w:line="240" w:lineRule="auto"/>
              <w:ind w:firstLine="540"/>
            </w:pPr>
            <w:r>
              <w:t xml:space="preserve">Ing. Jiří </w:t>
            </w:r>
            <w:proofErr w:type="gramStart"/>
            <w:r>
              <w:t>Nováček - jednatel</w:t>
            </w:r>
            <w:proofErr w:type="gramEnd"/>
          </w:p>
          <w:p w14:paraId="27C376AA" w14:textId="77777777" w:rsidR="004C101C" w:rsidRDefault="00000000">
            <w:pPr>
              <w:pStyle w:val="Other10"/>
              <w:framePr w:w="8774" w:h="2035" w:wrap="none" w:vAnchor="page" w:hAnchor="page" w:x="1268" w:y="6526"/>
              <w:spacing w:after="0" w:line="240" w:lineRule="auto"/>
              <w:ind w:firstLine="540"/>
            </w:pPr>
            <w:r>
              <w:t>OR u Krajského soudu v Brně, oddíl C, vložka 7384</w:t>
            </w:r>
          </w:p>
        </w:tc>
      </w:tr>
    </w:tbl>
    <w:p w14:paraId="3526383A" w14:textId="77777777" w:rsidR="004C101C" w:rsidRDefault="00000000">
      <w:pPr>
        <w:pStyle w:val="Tablecaption10"/>
        <w:framePr w:wrap="none" w:vAnchor="page" w:hAnchor="page" w:x="1652" w:y="8547"/>
      </w:pPr>
      <w:r>
        <w:t>(dále jen prodávající^</w:t>
      </w:r>
    </w:p>
    <w:tbl>
      <w:tblPr>
        <w:tblOverlap w:val="never"/>
        <w:tblW w:w="0" w:type="auto"/>
        <w:tblLayout w:type="fixed"/>
        <w:tblCellMar>
          <w:left w:w="10" w:type="dxa"/>
          <w:right w:w="10" w:type="dxa"/>
        </w:tblCellMar>
        <w:tblLook w:val="04A0" w:firstRow="1" w:lastRow="0" w:firstColumn="1" w:lastColumn="0" w:noHBand="0" w:noVBand="1"/>
      </w:tblPr>
      <w:tblGrid>
        <w:gridCol w:w="2443"/>
        <w:gridCol w:w="6331"/>
      </w:tblGrid>
      <w:tr w:rsidR="004C101C" w14:paraId="0EDF5227" w14:textId="77777777">
        <w:tblPrEx>
          <w:tblCellMar>
            <w:top w:w="0" w:type="dxa"/>
            <w:bottom w:w="0" w:type="dxa"/>
          </w:tblCellMar>
        </w:tblPrEx>
        <w:trPr>
          <w:trHeight w:hRule="exact" w:val="394"/>
        </w:trPr>
        <w:tc>
          <w:tcPr>
            <w:tcW w:w="2443" w:type="dxa"/>
            <w:shd w:val="clear" w:color="auto" w:fill="FFFFFF"/>
            <w:vAlign w:val="bottom"/>
          </w:tcPr>
          <w:p w14:paraId="1647D02E" w14:textId="77777777" w:rsidR="004C101C" w:rsidRDefault="00000000">
            <w:pPr>
              <w:pStyle w:val="Other10"/>
              <w:framePr w:w="8774" w:h="394" w:wrap="none" w:vAnchor="page" w:hAnchor="page" w:x="1268" w:y="8883"/>
              <w:spacing w:after="0" w:line="240" w:lineRule="auto"/>
              <w:ind w:firstLine="380"/>
              <w:jc w:val="both"/>
            </w:pPr>
            <w:r>
              <w:t xml:space="preserve">(dále společně také </w:t>
            </w:r>
            <w:proofErr w:type="gramStart"/>
            <w:r>
              <w:t>jako ,</w:t>
            </w:r>
            <w:proofErr w:type="gramEnd"/>
          </w:p>
        </w:tc>
        <w:tc>
          <w:tcPr>
            <w:tcW w:w="6331" w:type="dxa"/>
            <w:shd w:val="clear" w:color="auto" w:fill="FFFFFF"/>
            <w:vAlign w:val="bottom"/>
          </w:tcPr>
          <w:p w14:paraId="5C0A36A5" w14:textId="77777777" w:rsidR="004C101C" w:rsidRDefault="00000000">
            <w:pPr>
              <w:pStyle w:val="Other10"/>
              <w:framePr w:w="8774" w:h="394" w:wrap="none" w:vAnchor="page" w:hAnchor="page" w:x="1268" w:y="8883"/>
              <w:spacing w:after="0" w:line="240" w:lineRule="auto"/>
            </w:pPr>
            <w:r>
              <w:t>„smluvní strany" nebo jednotlivě jako „smluvní strana")</w:t>
            </w:r>
          </w:p>
        </w:tc>
      </w:tr>
    </w:tbl>
    <w:p w14:paraId="285F5F76" w14:textId="77777777" w:rsidR="004C101C" w:rsidRDefault="00000000">
      <w:pPr>
        <w:pStyle w:val="Heading110"/>
        <w:framePr w:w="8784" w:h="4243" w:hRule="exact" w:wrap="none" w:vAnchor="page" w:hAnchor="page" w:x="1263" w:y="9761"/>
        <w:spacing w:line="290" w:lineRule="auto"/>
      </w:pPr>
      <w:bookmarkStart w:id="3" w:name="bookmark3"/>
      <w:bookmarkStart w:id="4" w:name="bookmark4"/>
      <w:bookmarkStart w:id="5" w:name="bookmark5"/>
      <w:r>
        <w:t>Preambule</w:t>
      </w:r>
      <w:bookmarkEnd w:id="3"/>
      <w:bookmarkEnd w:id="4"/>
      <w:bookmarkEnd w:id="5"/>
    </w:p>
    <w:p w14:paraId="6DDDFBAB" w14:textId="77777777" w:rsidR="004C101C" w:rsidRDefault="00000000">
      <w:pPr>
        <w:pStyle w:val="Bodytext10"/>
        <w:framePr w:w="8784" w:h="4243" w:hRule="exact" w:wrap="none" w:vAnchor="page" w:hAnchor="page" w:x="1263" w:y="9761"/>
        <w:spacing w:after="0" w:line="290" w:lineRule="auto"/>
        <w:ind w:left="380"/>
        <w:jc w:val="both"/>
      </w:pPr>
      <w:r>
        <w:t xml:space="preserve">Kupující realizoval výběrové řízení spočívající v dodávce zboží - </w:t>
      </w:r>
      <w:r>
        <w:rPr>
          <w:b/>
          <w:bCs/>
        </w:rPr>
        <w:t xml:space="preserve">„VR RVO-02-22 - Pořízení vrtné soupravy pro CDV", </w:t>
      </w:r>
      <w:r>
        <w:t xml:space="preserve">jehož technické parametry jsou podrobně specifikovány v příloze č. 1 - část </w:t>
      </w:r>
      <w:proofErr w:type="gramStart"/>
      <w:r>
        <w:t>1A - Technická</w:t>
      </w:r>
      <w:proofErr w:type="gramEnd"/>
      <w:r>
        <w:t xml:space="preserve"> specifikace vrtné soupravy a část 1B - Technické specifikace podvozku (dále jen společně jako příloha č. 1), jež tvoří nedílnou součást této smlouvy. Na základě posouzení a hodnocení nabídek v rámci výše uvedeného výběrového řízení byla kupujícím vybrána nabídka prodávajícího jako nejvhodnější.</w:t>
      </w:r>
    </w:p>
    <w:p w14:paraId="780CCC19" w14:textId="77777777" w:rsidR="004C101C" w:rsidRDefault="00000000">
      <w:pPr>
        <w:pStyle w:val="Bodytext10"/>
        <w:framePr w:w="8784" w:h="4243" w:hRule="exact" w:wrap="none" w:vAnchor="page" w:hAnchor="page" w:x="1263" w:y="9761"/>
        <w:spacing w:after="480" w:line="290" w:lineRule="auto"/>
        <w:ind w:left="380"/>
        <w:jc w:val="both"/>
      </w:pPr>
      <w:r>
        <w:t>Kupující má zájem na dodávce v rozsahu uvedeném v Článku II této smlouvy, přičemž prodávající si je tohoto zájmu kupujícího plně vědom a je připraven, tento zájem kupujícího náležitě uspokojit.</w:t>
      </w:r>
    </w:p>
    <w:p w14:paraId="1DFEDA63" w14:textId="77777777" w:rsidR="004C101C" w:rsidRDefault="00000000">
      <w:pPr>
        <w:pStyle w:val="Heading110"/>
        <w:framePr w:w="8784" w:h="4243" w:hRule="exact" w:wrap="none" w:vAnchor="page" w:hAnchor="page" w:x="1263" w:y="9761"/>
        <w:numPr>
          <w:ilvl w:val="0"/>
          <w:numId w:val="1"/>
        </w:numPr>
        <w:tabs>
          <w:tab w:val="left" w:pos="217"/>
        </w:tabs>
      </w:pPr>
      <w:bookmarkStart w:id="6" w:name="bookmark8"/>
      <w:bookmarkStart w:id="7" w:name="bookmark6"/>
      <w:bookmarkStart w:id="8" w:name="bookmark7"/>
      <w:bookmarkStart w:id="9" w:name="bookmark9"/>
      <w:bookmarkEnd w:id="6"/>
      <w:r>
        <w:t>Účel smlouvy</w:t>
      </w:r>
      <w:bookmarkEnd w:id="7"/>
      <w:bookmarkEnd w:id="8"/>
      <w:bookmarkEnd w:id="9"/>
    </w:p>
    <w:p w14:paraId="550CD2D1" w14:textId="77777777" w:rsidR="004C101C" w:rsidRDefault="00000000">
      <w:pPr>
        <w:pStyle w:val="Bodytext10"/>
        <w:framePr w:w="8784" w:h="4243" w:hRule="exact" w:wrap="none" w:vAnchor="page" w:hAnchor="page" w:x="1263" w:y="9761"/>
        <w:numPr>
          <w:ilvl w:val="0"/>
          <w:numId w:val="2"/>
        </w:numPr>
        <w:tabs>
          <w:tab w:val="left" w:pos="394"/>
        </w:tabs>
        <w:spacing w:after="0"/>
        <w:ind w:left="380" w:hanging="380"/>
        <w:jc w:val="both"/>
      </w:pPr>
      <w:bookmarkStart w:id="10" w:name="bookmark10"/>
      <w:bookmarkEnd w:id="10"/>
      <w:r>
        <w:t xml:space="preserve">Účelem této smlouvy je vymezení práv a povinností smluvních stran při kompletní dodávce vrtné soupravy dle Přílohy </w:t>
      </w:r>
      <w:proofErr w:type="gramStart"/>
      <w:r>
        <w:t>1A - technické</w:t>
      </w:r>
      <w:proofErr w:type="gramEnd"/>
      <w:r>
        <w:t xml:space="preserve"> specifikace vrtné soupravy, vestavěné do podvozku specifikované v souladu s přílohou č. 1 P1B -Technická specifikace podvozku. Obě části dle technických specifikací </w:t>
      </w:r>
      <w:proofErr w:type="gramStart"/>
      <w:r>
        <w:t>tvoří</w:t>
      </w:r>
      <w:proofErr w:type="gramEnd"/>
      <w:r>
        <w:t xml:space="preserve"> předmět plnění, a to včetně dopravy, instalace, zaškolení zaměstnanců, zprovoznění systému v místě instalace. Plné specifikace jsou uvedeny v přílohách PIA a P1B.</w:t>
      </w:r>
    </w:p>
    <w:p w14:paraId="6800875F" w14:textId="77777777" w:rsidR="004C101C" w:rsidRDefault="00000000">
      <w:pPr>
        <w:pStyle w:val="Bodytext10"/>
        <w:framePr w:w="8784" w:h="518" w:hRule="exact" w:wrap="none" w:vAnchor="page" w:hAnchor="page" w:x="1263" w:y="14230"/>
        <w:numPr>
          <w:ilvl w:val="0"/>
          <w:numId w:val="2"/>
        </w:numPr>
        <w:tabs>
          <w:tab w:val="left" w:pos="394"/>
        </w:tabs>
        <w:spacing w:after="0" w:line="290" w:lineRule="auto"/>
        <w:ind w:left="380" w:hanging="380"/>
        <w:jc w:val="both"/>
      </w:pPr>
      <w:bookmarkStart w:id="11" w:name="bookmark11"/>
      <w:bookmarkEnd w:id="11"/>
      <w:r>
        <w:t>Prodávající se zavazuje plnit své závazky plynoucí z této smlouvy v souladu s platnými právními předpisy. Prodávající prohlašuje, že jím poskytované plnění je prosto práv třetích osob a že plněním</w:t>
      </w:r>
    </w:p>
    <w:p w14:paraId="7756337B" w14:textId="77777777" w:rsidR="004C101C" w:rsidRDefault="004C101C">
      <w:pPr>
        <w:spacing w:line="1" w:lineRule="exact"/>
        <w:sectPr w:rsidR="004C101C">
          <w:pgSz w:w="11900" w:h="16840"/>
          <w:pgMar w:top="360" w:right="360" w:bottom="360" w:left="360" w:header="0" w:footer="3" w:gutter="0"/>
          <w:cols w:space="720"/>
          <w:noEndnote/>
          <w:docGrid w:linePitch="360"/>
        </w:sectPr>
      </w:pPr>
    </w:p>
    <w:p w14:paraId="4101EC12" w14:textId="77777777" w:rsidR="004C101C" w:rsidRDefault="004C101C">
      <w:pPr>
        <w:spacing w:line="1" w:lineRule="exact"/>
      </w:pPr>
    </w:p>
    <w:p w14:paraId="01CA4815" w14:textId="77777777" w:rsidR="004C101C" w:rsidRDefault="00000000">
      <w:pPr>
        <w:pStyle w:val="Bodytext10"/>
        <w:framePr w:w="8789" w:h="12490" w:hRule="exact" w:wrap="none" w:vAnchor="page" w:hAnchor="page" w:x="1260" w:y="1846"/>
        <w:ind w:left="380" w:firstLine="20"/>
        <w:jc w:val="both"/>
      </w:pPr>
      <w:r>
        <w:t>této smlouvy neporušuje autorská nebo průmyslová práva třetích osob nebo jiná obdobná práva třetích osob. Pokud by toto prohlášení prodávajícího neodpovídalo skutečnosti, je kupující oprávněn požadovat po prodávajícím náhradu škody, která mu vznikla porušením práv třetích osob a uplatňováním jejich nároků s tím spojených, v plné výši.</w:t>
      </w:r>
    </w:p>
    <w:p w14:paraId="483C036D" w14:textId="77777777" w:rsidR="004C101C" w:rsidRDefault="00000000">
      <w:pPr>
        <w:pStyle w:val="Heading110"/>
        <w:framePr w:w="8789" w:h="12490" w:hRule="exact" w:wrap="none" w:vAnchor="page" w:hAnchor="page" w:x="1260" w:y="1846"/>
        <w:numPr>
          <w:ilvl w:val="0"/>
          <w:numId w:val="1"/>
        </w:numPr>
        <w:tabs>
          <w:tab w:val="left" w:pos="320"/>
        </w:tabs>
      </w:pPr>
      <w:bookmarkStart w:id="12" w:name="bookmark14"/>
      <w:bookmarkStart w:id="13" w:name="bookmark12"/>
      <w:bookmarkStart w:id="14" w:name="bookmark13"/>
      <w:bookmarkStart w:id="15" w:name="bookmark15"/>
      <w:bookmarkEnd w:id="12"/>
      <w:r>
        <w:t>Předmět smlouvy</w:t>
      </w:r>
      <w:bookmarkEnd w:id="13"/>
      <w:bookmarkEnd w:id="14"/>
      <w:bookmarkEnd w:id="15"/>
    </w:p>
    <w:p w14:paraId="415C5679" w14:textId="77777777" w:rsidR="004C101C" w:rsidRDefault="00000000">
      <w:pPr>
        <w:pStyle w:val="Bodytext10"/>
        <w:framePr w:w="8789" w:h="12490" w:hRule="exact" w:wrap="none" w:vAnchor="page" w:hAnchor="page" w:x="1260" w:y="1846"/>
        <w:numPr>
          <w:ilvl w:val="0"/>
          <w:numId w:val="3"/>
        </w:numPr>
        <w:tabs>
          <w:tab w:val="left" w:pos="403"/>
        </w:tabs>
        <w:ind w:left="380" w:hanging="380"/>
        <w:jc w:val="both"/>
      </w:pPr>
      <w:bookmarkStart w:id="16" w:name="bookmark16"/>
      <w:bookmarkEnd w:id="16"/>
      <w:r>
        <w:t>Předmětem smlouvy je: prodej a koupě 1 ks (slovy: jednoho kusu) nového a nepoužitého vrtného zařízení vestavěného na podvozku dle technických specifikací, (dále „předmět koupě", nebo „zboží"), jeho doprava do místa plnění, vybalení, montáž a nezbytná instalace do určených prostor Kupujícího, předvedení jeho funkčnosti spolu s technickým a aplikačním zaškolením pracovníků kupujícího v ovládání předmětu koupě, je-li to použitelné i aktualizace softwaru po dobu záruční doby specifikované v čl. VI. této smlouvy. Prodávající se dále zavazuje po splnění podmínek této smlouvy převést na kupujícího vlastnické právo k předmětu koupě.</w:t>
      </w:r>
    </w:p>
    <w:p w14:paraId="0E6E43B1" w14:textId="77777777" w:rsidR="004C101C" w:rsidRDefault="00000000">
      <w:pPr>
        <w:pStyle w:val="Bodytext10"/>
        <w:framePr w:w="8789" w:h="12490" w:hRule="exact" w:wrap="none" w:vAnchor="page" w:hAnchor="page" w:x="1260" w:y="1846"/>
        <w:numPr>
          <w:ilvl w:val="0"/>
          <w:numId w:val="3"/>
        </w:numPr>
        <w:tabs>
          <w:tab w:val="left" w:pos="320"/>
        </w:tabs>
        <w:spacing w:line="286" w:lineRule="auto"/>
        <w:ind w:left="380" w:hanging="380"/>
        <w:jc w:val="both"/>
      </w:pPr>
      <w:bookmarkStart w:id="17" w:name="bookmark17"/>
      <w:bookmarkEnd w:id="17"/>
      <w:r>
        <w:t>Současně s dodávkou celého předmětu koupě předá prodávající kupujícímu záruční listy, návody, licence a ostatní dokumenty nutné pro nakládání s předmětem plnění. Návody budou dodány v českém jazyce. Kupující se zavazuje za podmínek stanovených touto kupní smlouvou řádně splněný předmět plnění, včetně průvodních dokladů, převzít a zaplatit za něj prodávajícímu kupní cenu dle článku IV. této kupní smlouvy a způsobem podle článku IV. této kupní smlouvy.</w:t>
      </w:r>
    </w:p>
    <w:p w14:paraId="372787B6" w14:textId="77777777" w:rsidR="004C101C" w:rsidRDefault="00000000">
      <w:pPr>
        <w:pStyle w:val="Bodytext10"/>
        <w:framePr w:w="8789" w:h="12490" w:hRule="exact" w:wrap="none" w:vAnchor="page" w:hAnchor="page" w:x="1260" w:y="1846"/>
        <w:numPr>
          <w:ilvl w:val="0"/>
          <w:numId w:val="3"/>
        </w:numPr>
        <w:tabs>
          <w:tab w:val="left" w:pos="320"/>
        </w:tabs>
        <w:spacing w:line="283" w:lineRule="auto"/>
        <w:ind w:left="380" w:hanging="380"/>
        <w:jc w:val="both"/>
      </w:pPr>
      <w:bookmarkStart w:id="18" w:name="bookmark18"/>
      <w:bookmarkEnd w:id="18"/>
      <w:r>
        <w:t>Předmět koupě uvedený v čl. II této smlouvy prodávající dodá kupujícímu, nainstaluje, uvede do provozu, vyzkouší jeho plnou funkčnost a zaškolí pracovníky kupujícího v souladu s čl. II této smlouvy.</w:t>
      </w:r>
    </w:p>
    <w:p w14:paraId="028E239E" w14:textId="77777777" w:rsidR="004C101C" w:rsidRDefault="00000000">
      <w:pPr>
        <w:pStyle w:val="Bodytext10"/>
        <w:framePr w:w="8789" w:h="12490" w:hRule="exact" w:wrap="none" w:vAnchor="page" w:hAnchor="page" w:x="1260" w:y="1846"/>
        <w:numPr>
          <w:ilvl w:val="0"/>
          <w:numId w:val="3"/>
        </w:numPr>
        <w:tabs>
          <w:tab w:val="left" w:pos="320"/>
        </w:tabs>
        <w:spacing w:line="283" w:lineRule="auto"/>
        <w:ind w:left="380" w:hanging="380"/>
        <w:jc w:val="both"/>
      </w:pPr>
      <w:bookmarkStart w:id="19" w:name="bookmark19"/>
      <w:bookmarkEnd w:id="19"/>
      <w:r>
        <w:t xml:space="preserve">Předmět koupě bude splňovat veškeré požadované parametry a bude vykazovat vymíněné vlastnosti tak, jak je uvedeno v technické specifikaci, která </w:t>
      </w:r>
      <w:proofErr w:type="gramStart"/>
      <w:r>
        <w:t>tvoří</w:t>
      </w:r>
      <w:proofErr w:type="gramEnd"/>
      <w:r>
        <w:t xml:space="preserve"> přílohu č. 1 této smlouvy.</w:t>
      </w:r>
    </w:p>
    <w:p w14:paraId="21F9175A" w14:textId="77777777" w:rsidR="004C101C" w:rsidRDefault="00000000">
      <w:pPr>
        <w:pStyle w:val="Heading110"/>
        <w:framePr w:w="8789" w:h="12490" w:hRule="exact" w:wrap="none" w:vAnchor="page" w:hAnchor="page" w:x="1260" w:y="1846"/>
        <w:numPr>
          <w:ilvl w:val="0"/>
          <w:numId w:val="1"/>
        </w:numPr>
        <w:tabs>
          <w:tab w:val="left" w:pos="332"/>
        </w:tabs>
      </w:pPr>
      <w:bookmarkStart w:id="20" w:name="bookmark22"/>
      <w:bookmarkStart w:id="21" w:name="bookmark20"/>
      <w:bookmarkStart w:id="22" w:name="bookmark21"/>
      <w:bookmarkStart w:id="23" w:name="bookmark23"/>
      <w:bookmarkEnd w:id="20"/>
      <w:r>
        <w:t>Doba a místo plnění</w:t>
      </w:r>
      <w:bookmarkEnd w:id="21"/>
      <w:bookmarkEnd w:id="22"/>
      <w:bookmarkEnd w:id="23"/>
    </w:p>
    <w:p w14:paraId="6C019EF4" w14:textId="77777777" w:rsidR="004C101C" w:rsidRDefault="00000000">
      <w:pPr>
        <w:pStyle w:val="Bodytext10"/>
        <w:framePr w:w="8789" w:h="12490" w:hRule="exact" w:wrap="none" w:vAnchor="page" w:hAnchor="page" w:x="1260" w:y="1846"/>
        <w:numPr>
          <w:ilvl w:val="0"/>
          <w:numId w:val="4"/>
        </w:numPr>
        <w:tabs>
          <w:tab w:val="left" w:pos="320"/>
        </w:tabs>
        <w:ind w:left="380" w:hanging="380"/>
        <w:jc w:val="both"/>
      </w:pPr>
      <w:bookmarkStart w:id="24" w:name="bookmark24"/>
      <w:bookmarkEnd w:id="24"/>
      <w:r>
        <w:t xml:space="preserve">Prodávající se zavazuje řádně dodat předmět plnění do </w:t>
      </w:r>
      <w:proofErr w:type="gramStart"/>
      <w:r>
        <w:rPr>
          <w:b/>
          <w:bCs/>
        </w:rPr>
        <w:t>10-ti</w:t>
      </w:r>
      <w:proofErr w:type="gramEnd"/>
      <w:r>
        <w:rPr>
          <w:b/>
          <w:bCs/>
        </w:rPr>
        <w:t xml:space="preserve"> měsíců od přistavení kolového podvozku, </w:t>
      </w:r>
      <w:r>
        <w:t>nebo i dříve dohodne-li se tak s kupujícím. Prodávající oznámí kupujícímu datum a čas dodání zboží nejméně tři pracovní dny předem.</w:t>
      </w:r>
    </w:p>
    <w:p w14:paraId="153BDD85" w14:textId="77777777" w:rsidR="004C101C" w:rsidRDefault="00000000">
      <w:pPr>
        <w:pStyle w:val="Bodytext10"/>
        <w:framePr w:w="8789" w:h="12490" w:hRule="exact" w:wrap="none" w:vAnchor="page" w:hAnchor="page" w:x="1260" w:y="1846"/>
        <w:numPr>
          <w:ilvl w:val="0"/>
          <w:numId w:val="4"/>
        </w:numPr>
        <w:tabs>
          <w:tab w:val="left" w:pos="320"/>
        </w:tabs>
        <w:spacing w:line="290" w:lineRule="auto"/>
        <w:ind w:left="380" w:hanging="380"/>
        <w:jc w:val="both"/>
      </w:pPr>
      <w:bookmarkStart w:id="25" w:name="bookmark25"/>
      <w:bookmarkEnd w:id="25"/>
      <w:r>
        <w:t>K převzetí a předání předmětu smlouvy dochází okamžikem faktického předání předmětu koupě v místě plnění dle této smlouvy, stvrzeného dodacím listem, nebo jiným obdobným dokladem osvědčujícím převzetí zboží kupujícím.</w:t>
      </w:r>
    </w:p>
    <w:p w14:paraId="34ADF9EE" w14:textId="77777777" w:rsidR="004C101C" w:rsidRDefault="00000000">
      <w:pPr>
        <w:pStyle w:val="Bodytext10"/>
        <w:framePr w:w="8789" w:h="12490" w:hRule="exact" w:wrap="none" w:vAnchor="page" w:hAnchor="page" w:x="1260" w:y="1846"/>
        <w:numPr>
          <w:ilvl w:val="0"/>
          <w:numId w:val="4"/>
        </w:numPr>
        <w:tabs>
          <w:tab w:val="left" w:pos="320"/>
        </w:tabs>
        <w:spacing w:line="295" w:lineRule="auto"/>
        <w:ind w:left="380" w:hanging="380"/>
        <w:jc w:val="both"/>
      </w:pPr>
      <w:bookmarkStart w:id="26" w:name="bookmark26"/>
      <w:bookmarkEnd w:id="26"/>
      <w:r>
        <w:t xml:space="preserve">Místem plnění této smlouvy je sídlo Centrum dopravního výzkumu, </w:t>
      </w:r>
      <w:proofErr w:type="spellStart"/>
      <w:r>
        <w:t>v.v.i</w:t>
      </w:r>
      <w:proofErr w:type="spellEnd"/>
      <w:r>
        <w:t>., Líšeňská 2657/</w:t>
      </w:r>
      <w:proofErr w:type="gramStart"/>
      <w:r>
        <w:t>33a</w:t>
      </w:r>
      <w:proofErr w:type="gramEnd"/>
      <w:r>
        <w:t>, Brno, PSČ 636 00.</w:t>
      </w:r>
    </w:p>
    <w:p w14:paraId="1159E54C" w14:textId="77777777" w:rsidR="004C101C" w:rsidRDefault="00000000">
      <w:pPr>
        <w:pStyle w:val="Bodytext10"/>
        <w:framePr w:w="8789" w:h="12490" w:hRule="exact" w:wrap="none" w:vAnchor="page" w:hAnchor="page" w:x="1260" w:y="1846"/>
        <w:numPr>
          <w:ilvl w:val="0"/>
          <w:numId w:val="4"/>
        </w:numPr>
        <w:tabs>
          <w:tab w:val="left" w:pos="320"/>
        </w:tabs>
        <w:spacing w:after="0"/>
        <w:ind w:left="380" w:hanging="380"/>
        <w:jc w:val="both"/>
      </w:pPr>
      <w:bookmarkStart w:id="27" w:name="bookmark27"/>
      <w:bookmarkEnd w:id="27"/>
      <w:r>
        <w:t>Závazek podávajícího dodat předmět koupě dle čl. II této smlouvy se považuje za splněný v okamžiku kdy budou splněny veškeré tyto podmínky:</w:t>
      </w:r>
    </w:p>
    <w:p w14:paraId="40BE532D" w14:textId="77777777" w:rsidR="004C101C" w:rsidRDefault="00000000">
      <w:pPr>
        <w:pStyle w:val="Bodytext10"/>
        <w:framePr w:w="8789" w:h="12490" w:hRule="exact" w:wrap="none" w:vAnchor="page" w:hAnchor="page" w:x="1260" w:y="1846"/>
        <w:numPr>
          <w:ilvl w:val="0"/>
          <w:numId w:val="5"/>
        </w:numPr>
        <w:tabs>
          <w:tab w:val="left" w:pos="1074"/>
        </w:tabs>
        <w:spacing w:after="0"/>
        <w:ind w:firstLine="740"/>
        <w:jc w:val="both"/>
      </w:pPr>
      <w:bookmarkStart w:id="28" w:name="bookmark28"/>
      <w:bookmarkEnd w:id="28"/>
      <w:r>
        <w:t>předmět koupě bude řádně a včas předáno kupujícímu včetně příslušné dokumentace</w:t>
      </w:r>
    </w:p>
    <w:p w14:paraId="6089B286" w14:textId="77777777" w:rsidR="004C101C" w:rsidRDefault="00000000">
      <w:pPr>
        <w:pStyle w:val="Bodytext10"/>
        <w:framePr w:w="8789" w:h="12490" w:hRule="exact" w:wrap="none" w:vAnchor="page" w:hAnchor="page" w:x="1260" w:y="1846"/>
        <w:numPr>
          <w:ilvl w:val="0"/>
          <w:numId w:val="5"/>
        </w:numPr>
        <w:tabs>
          <w:tab w:val="left" w:pos="1074"/>
        </w:tabs>
        <w:spacing w:after="0"/>
        <w:ind w:left="1080" w:hanging="320"/>
        <w:jc w:val="both"/>
      </w:pPr>
      <w:bookmarkStart w:id="29" w:name="bookmark29"/>
      <w:bookmarkEnd w:id="29"/>
      <w:r>
        <w:t>předmět koupě bude řádně a včas nainstalováno, uvedeno do provozu a vyzkoušena jeho plná funkčnost</w:t>
      </w:r>
    </w:p>
    <w:p w14:paraId="1D929BF8" w14:textId="77777777" w:rsidR="004C101C" w:rsidRDefault="00000000">
      <w:pPr>
        <w:pStyle w:val="Bodytext10"/>
        <w:framePr w:w="8789" w:h="12490" w:hRule="exact" w:wrap="none" w:vAnchor="page" w:hAnchor="page" w:x="1260" w:y="1846"/>
        <w:numPr>
          <w:ilvl w:val="0"/>
          <w:numId w:val="5"/>
        </w:numPr>
        <w:tabs>
          <w:tab w:val="left" w:pos="1074"/>
        </w:tabs>
        <w:spacing w:after="0"/>
        <w:ind w:firstLine="740"/>
        <w:jc w:val="both"/>
      </w:pPr>
      <w:bookmarkStart w:id="30" w:name="bookmark30"/>
      <w:bookmarkEnd w:id="30"/>
      <w:r>
        <w:t>řádně a včas bude provedeno zaškolení zaměstnanců kupujícího</w:t>
      </w:r>
    </w:p>
    <w:p w14:paraId="1C76320B" w14:textId="77777777" w:rsidR="004C101C" w:rsidRDefault="00000000">
      <w:pPr>
        <w:pStyle w:val="Bodytext10"/>
        <w:framePr w:w="8789" w:h="12490" w:hRule="exact" w:wrap="none" w:vAnchor="page" w:hAnchor="page" w:x="1260" w:y="1846"/>
        <w:numPr>
          <w:ilvl w:val="0"/>
          <w:numId w:val="5"/>
        </w:numPr>
        <w:tabs>
          <w:tab w:val="left" w:pos="1074"/>
        </w:tabs>
        <w:spacing w:after="0"/>
        <w:ind w:firstLine="740"/>
        <w:jc w:val="both"/>
      </w:pPr>
      <w:bookmarkStart w:id="31" w:name="bookmark31"/>
      <w:bookmarkEnd w:id="31"/>
      <w:r>
        <w:t>předmět koupě bude protokolárně převzato kupujícím.</w:t>
      </w:r>
    </w:p>
    <w:p w14:paraId="7D6A8544" w14:textId="77777777" w:rsidR="004C101C" w:rsidRDefault="00000000">
      <w:pPr>
        <w:pStyle w:val="Bodytext10"/>
        <w:framePr w:w="8789" w:h="12490" w:hRule="exact" w:wrap="none" w:vAnchor="page" w:hAnchor="page" w:x="1260" w:y="1846"/>
        <w:numPr>
          <w:ilvl w:val="0"/>
          <w:numId w:val="4"/>
        </w:numPr>
        <w:tabs>
          <w:tab w:val="left" w:pos="320"/>
        </w:tabs>
        <w:ind w:left="380" w:hanging="380"/>
        <w:jc w:val="both"/>
      </w:pPr>
      <w:bookmarkStart w:id="32" w:name="bookmark32"/>
      <w:bookmarkEnd w:id="32"/>
      <w:r>
        <w:t>Po předávce předmětu koupě bude vyhotoven předávací protokol o předání a převzetí předmětu plnění.</w:t>
      </w:r>
    </w:p>
    <w:p w14:paraId="7A878786" w14:textId="77777777" w:rsidR="004C101C" w:rsidRDefault="00000000">
      <w:pPr>
        <w:pStyle w:val="Heading110"/>
        <w:framePr w:w="8789" w:h="12490" w:hRule="exact" w:wrap="none" w:vAnchor="page" w:hAnchor="page" w:x="1260" w:y="1846"/>
        <w:numPr>
          <w:ilvl w:val="0"/>
          <w:numId w:val="1"/>
        </w:numPr>
        <w:tabs>
          <w:tab w:val="left" w:pos="346"/>
        </w:tabs>
      </w:pPr>
      <w:bookmarkStart w:id="33" w:name="bookmark35"/>
      <w:bookmarkStart w:id="34" w:name="bookmark33"/>
      <w:bookmarkStart w:id="35" w:name="bookmark34"/>
      <w:bookmarkStart w:id="36" w:name="bookmark36"/>
      <w:bookmarkEnd w:id="33"/>
      <w:r>
        <w:t>Cena a platební podmínky</w:t>
      </w:r>
      <w:bookmarkEnd w:id="34"/>
      <w:bookmarkEnd w:id="35"/>
      <w:bookmarkEnd w:id="36"/>
    </w:p>
    <w:p w14:paraId="3C670967" w14:textId="77777777" w:rsidR="004C101C" w:rsidRDefault="00000000">
      <w:pPr>
        <w:pStyle w:val="Bodytext10"/>
        <w:framePr w:w="8789" w:h="12490" w:hRule="exact" w:wrap="none" w:vAnchor="page" w:hAnchor="page" w:x="1260" w:y="1846"/>
        <w:numPr>
          <w:ilvl w:val="0"/>
          <w:numId w:val="6"/>
        </w:numPr>
        <w:tabs>
          <w:tab w:val="left" w:pos="320"/>
        </w:tabs>
        <w:spacing w:after="0"/>
        <w:jc w:val="both"/>
      </w:pPr>
      <w:bookmarkStart w:id="37" w:name="bookmark37"/>
      <w:bookmarkEnd w:id="37"/>
      <w:r>
        <w:t>Kupující se zavazuje zaplatit prodávajícímu vzájemně dohodnutou kupní cenu:</w:t>
      </w:r>
    </w:p>
    <w:p w14:paraId="57E099A5" w14:textId="77777777" w:rsidR="004C101C" w:rsidRDefault="004C101C">
      <w:pPr>
        <w:spacing w:line="1" w:lineRule="exact"/>
        <w:sectPr w:rsidR="004C101C">
          <w:pgSz w:w="11900" w:h="16840"/>
          <w:pgMar w:top="360" w:right="360" w:bottom="360" w:left="360" w:header="0" w:footer="3" w:gutter="0"/>
          <w:cols w:space="720"/>
          <w:noEndnote/>
          <w:docGrid w:linePitch="360"/>
        </w:sectPr>
      </w:pPr>
    </w:p>
    <w:p w14:paraId="5E7337FD" w14:textId="77777777" w:rsidR="004C101C" w:rsidRDefault="004C101C">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624"/>
        <w:gridCol w:w="816"/>
        <w:gridCol w:w="1483"/>
        <w:gridCol w:w="1666"/>
      </w:tblGrid>
      <w:tr w:rsidR="004C101C" w14:paraId="48F2A42B" w14:textId="77777777">
        <w:tblPrEx>
          <w:tblCellMar>
            <w:top w:w="0" w:type="dxa"/>
            <w:bottom w:w="0" w:type="dxa"/>
          </w:tblCellMar>
        </w:tblPrEx>
        <w:trPr>
          <w:trHeight w:hRule="exact" w:val="1186"/>
        </w:trPr>
        <w:tc>
          <w:tcPr>
            <w:tcW w:w="3624" w:type="dxa"/>
            <w:tcBorders>
              <w:top w:val="single" w:sz="4" w:space="0" w:color="auto"/>
              <w:left w:val="single" w:sz="4" w:space="0" w:color="auto"/>
            </w:tcBorders>
            <w:shd w:val="clear" w:color="auto" w:fill="FFFFFF"/>
            <w:vAlign w:val="center"/>
          </w:tcPr>
          <w:p w14:paraId="0537D814" w14:textId="77777777" w:rsidR="004C101C" w:rsidRDefault="00000000">
            <w:pPr>
              <w:pStyle w:val="Other10"/>
              <w:framePr w:w="7589" w:h="2074" w:wrap="none" w:vAnchor="page" w:hAnchor="page" w:x="2031" w:y="1836"/>
              <w:spacing w:after="0" w:line="240" w:lineRule="auto"/>
              <w:jc w:val="center"/>
            </w:pPr>
            <w:r>
              <w:t>Zařízení</w:t>
            </w:r>
          </w:p>
        </w:tc>
        <w:tc>
          <w:tcPr>
            <w:tcW w:w="816" w:type="dxa"/>
            <w:tcBorders>
              <w:top w:val="single" w:sz="4" w:space="0" w:color="auto"/>
              <w:left w:val="single" w:sz="4" w:space="0" w:color="auto"/>
            </w:tcBorders>
            <w:shd w:val="clear" w:color="auto" w:fill="FFFFFF"/>
            <w:vAlign w:val="center"/>
          </w:tcPr>
          <w:p w14:paraId="4A6931B6" w14:textId="77777777" w:rsidR="004C101C" w:rsidRDefault="00000000">
            <w:pPr>
              <w:pStyle w:val="Other10"/>
              <w:framePr w:w="7589" w:h="2074" w:wrap="none" w:vAnchor="page" w:hAnchor="page" w:x="2031" w:y="1836"/>
              <w:spacing w:after="0" w:line="341" w:lineRule="auto"/>
              <w:jc w:val="center"/>
            </w:pPr>
            <w:r>
              <w:t>Počet [ks]</w:t>
            </w:r>
          </w:p>
        </w:tc>
        <w:tc>
          <w:tcPr>
            <w:tcW w:w="1483" w:type="dxa"/>
            <w:tcBorders>
              <w:top w:val="single" w:sz="4" w:space="0" w:color="auto"/>
              <w:left w:val="single" w:sz="4" w:space="0" w:color="auto"/>
            </w:tcBorders>
            <w:shd w:val="clear" w:color="auto" w:fill="FFFFFF"/>
            <w:vAlign w:val="center"/>
          </w:tcPr>
          <w:p w14:paraId="40A4E0AB" w14:textId="77777777" w:rsidR="004C101C" w:rsidRDefault="00000000">
            <w:pPr>
              <w:pStyle w:val="Other10"/>
              <w:framePr w:w="7589" w:h="2074" w:wrap="none" w:vAnchor="page" w:hAnchor="page" w:x="2031" w:y="1836"/>
              <w:spacing w:after="0" w:line="341" w:lineRule="auto"/>
              <w:jc w:val="center"/>
            </w:pPr>
            <w:r>
              <w:t>cena bez DPH [Kč]</w:t>
            </w:r>
          </w:p>
        </w:tc>
        <w:tc>
          <w:tcPr>
            <w:tcW w:w="1666" w:type="dxa"/>
            <w:tcBorders>
              <w:top w:val="single" w:sz="4" w:space="0" w:color="auto"/>
              <w:left w:val="single" w:sz="4" w:space="0" w:color="auto"/>
              <w:right w:val="single" w:sz="4" w:space="0" w:color="auto"/>
            </w:tcBorders>
            <w:shd w:val="clear" w:color="auto" w:fill="FFFFFF"/>
            <w:vAlign w:val="bottom"/>
          </w:tcPr>
          <w:p w14:paraId="104BD9E3" w14:textId="77777777" w:rsidR="004C101C" w:rsidRDefault="00000000">
            <w:pPr>
              <w:pStyle w:val="Other10"/>
              <w:framePr w:w="7589" w:h="2074" w:wrap="none" w:vAnchor="page" w:hAnchor="page" w:x="2031" w:y="1836"/>
              <w:spacing w:after="0" w:line="331" w:lineRule="auto"/>
              <w:jc w:val="center"/>
            </w:pPr>
            <w:r>
              <w:t>Cena celkem včetně DPH (</w:t>
            </w:r>
            <w:proofErr w:type="gramStart"/>
            <w:r>
              <w:t>21%</w:t>
            </w:r>
            <w:proofErr w:type="gramEnd"/>
            <w:r>
              <w:t>) [Kč]</w:t>
            </w:r>
          </w:p>
        </w:tc>
      </w:tr>
      <w:tr w:rsidR="004C101C" w14:paraId="2E0C711E" w14:textId="77777777">
        <w:tblPrEx>
          <w:tblCellMar>
            <w:top w:w="0" w:type="dxa"/>
            <w:bottom w:w="0" w:type="dxa"/>
          </w:tblCellMar>
        </w:tblPrEx>
        <w:trPr>
          <w:trHeight w:hRule="exact" w:val="888"/>
        </w:trPr>
        <w:tc>
          <w:tcPr>
            <w:tcW w:w="3624" w:type="dxa"/>
            <w:tcBorders>
              <w:top w:val="single" w:sz="4" w:space="0" w:color="auto"/>
              <w:left w:val="single" w:sz="4" w:space="0" w:color="auto"/>
              <w:bottom w:val="single" w:sz="4" w:space="0" w:color="auto"/>
            </w:tcBorders>
            <w:shd w:val="clear" w:color="auto" w:fill="FFFFFF"/>
          </w:tcPr>
          <w:p w14:paraId="1F90E322" w14:textId="77777777" w:rsidR="004C101C" w:rsidRDefault="00000000">
            <w:pPr>
              <w:pStyle w:val="Other10"/>
              <w:framePr w:w="7589" w:h="2074" w:wrap="none" w:vAnchor="page" w:hAnchor="page" w:x="2031" w:y="1836"/>
              <w:spacing w:after="0" w:line="331" w:lineRule="auto"/>
            </w:pPr>
            <w:r>
              <w:t xml:space="preserve">Vrtná souprava vestavěná do vozidla Volkswagen </w:t>
            </w:r>
            <w:proofErr w:type="spellStart"/>
            <w:proofErr w:type="gramStart"/>
            <w:r>
              <w:t>Crafter</w:t>
            </w:r>
            <w:proofErr w:type="spellEnd"/>
            <w:r>
              <w:t xml:space="preserve"> - skříň</w:t>
            </w:r>
            <w:proofErr w:type="gramEnd"/>
            <w:r>
              <w:t xml:space="preserve"> (specifikace dle přílohy 1)</w:t>
            </w:r>
          </w:p>
        </w:tc>
        <w:tc>
          <w:tcPr>
            <w:tcW w:w="816" w:type="dxa"/>
            <w:tcBorders>
              <w:top w:val="single" w:sz="4" w:space="0" w:color="auto"/>
              <w:left w:val="single" w:sz="4" w:space="0" w:color="auto"/>
              <w:bottom w:val="single" w:sz="4" w:space="0" w:color="auto"/>
            </w:tcBorders>
            <w:shd w:val="clear" w:color="auto" w:fill="FFFFFF"/>
            <w:vAlign w:val="center"/>
          </w:tcPr>
          <w:p w14:paraId="14665D34" w14:textId="77777777" w:rsidR="004C101C" w:rsidRDefault="00000000">
            <w:pPr>
              <w:pStyle w:val="Other10"/>
              <w:framePr w:w="7589" w:h="2074" w:wrap="none" w:vAnchor="page" w:hAnchor="page" w:x="2031" w:y="1836"/>
              <w:spacing w:after="0" w:line="240" w:lineRule="auto"/>
              <w:jc w:val="center"/>
            </w:pPr>
            <w:r>
              <w:t>1 ks</w:t>
            </w:r>
          </w:p>
        </w:tc>
        <w:tc>
          <w:tcPr>
            <w:tcW w:w="1483" w:type="dxa"/>
            <w:tcBorders>
              <w:top w:val="single" w:sz="4" w:space="0" w:color="auto"/>
              <w:left w:val="single" w:sz="4" w:space="0" w:color="auto"/>
              <w:bottom w:val="single" w:sz="4" w:space="0" w:color="auto"/>
            </w:tcBorders>
            <w:shd w:val="clear" w:color="auto" w:fill="FFFFFF"/>
            <w:vAlign w:val="center"/>
          </w:tcPr>
          <w:p w14:paraId="3612632A" w14:textId="77777777" w:rsidR="004C101C" w:rsidRDefault="00000000">
            <w:pPr>
              <w:pStyle w:val="Other10"/>
              <w:framePr w:w="7589" w:h="2074" w:wrap="none" w:vAnchor="page" w:hAnchor="page" w:x="2031" w:y="1836"/>
              <w:spacing w:after="0" w:line="240" w:lineRule="auto"/>
              <w:jc w:val="right"/>
            </w:pPr>
            <w:r>
              <w:t>1 814 300,- Kč</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14:paraId="7A7322D6" w14:textId="77777777" w:rsidR="004C101C" w:rsidRDefault="00000000">
            <w:pPr>
              <w:pStyle w:val="Other10"/>
              <w:framePr w:w="7589" w:h="2074" w:wrap="none" w:vAnchor="page" w:hAnchor="page" w:x="2031" w:y="1836"/>
              <w:spacing w:after="0" w:line="240" w:lineRule="auto"/>
              <w:ind w:firstLine="380"/>
              <w:jc w:val="both"/>
            </w:pPr>
            <w:r>
              <w:t>2 195 303,- Kč</w:t>
            </w:r>
          </w:p>
        </w:tc>
      </w:tr>
    </w:tbl>
    <w:p w14:paraId="2E5C4BAA" w14:textId="77777777" w:rsidR="004C101C" w:rsidRDefault="00000000">
      <w:pPr>
        <w:pStyle w:val="Bodytext10"/>
        <w:framePr w:w="8726" w:h="773" w:hRule="exact" w:wrap="none" w:vAnchor="page" w:hAnchor="page" w:x="1292" w:y="4169"/>
        <w:spacing w:after="0" w:line="290" w:lineRule="auto"/>
        <w:ind w:left="320" w:firstLine="20"/>
        <w:jc w:val="both"/>
      </w:pPr>
      <w:r>
        <w:t>DPH bude účtována ve výši určené podle právních předpisů platných ke dni uskutečnění zdanitelného plnění. Cena je nejvýše přípustná a není možné ji překročit za žádných podmínek s výjimkou změny sazeb DPH. Cena zahrnuje všechny nutné náklady prodávajícího.</w:t>
      </w:r>
    </w:p>
    <w:p w14:paraId="25CF8257" w14:textId="77777777" w:rsidR="004C101C" w:rsidRDefault="00000000">
      <w:pPr>
        <w:pStyle w:val="Bodytext10"/>
        <w:framePr w:w="8726" w:h="3994" w:hRule="exact" w:wrap="none" w:vAnchor="page" w:hAnchor="page" w:x="1292" w:y="5167"/>
        <w:numPr>
          <w:ilvl w:val="0"/>
          <w:numId w:val="6"/>
        </w:numPr>
        <w:tabs>
          <w:tab w:val="left" w:pos="316"/>
        </w:tabs>
        <w:spacing w:line="295" w:lineRule="auto"/>
        <w:ind w:left="320" w:hanging="320"/>
        <w:jc w:val="both"/>
      </w:pPr>
      <w:bookmarkStart w:id="38" w:name="bookmark38"/>
      <w:bookmarkEnd w:id="38"/>
      <w:r>
        <w:t>Faktura bude splňovat náležitosti daňového dokladu dle platných obecně závazných právních předpisů, tj. dle zákona č. 235/2004 Sb., o dani z přidané hodnoty, a bude v ní uvedeno číslo smlouvy kupujícího.</w:t>
      </w:r>
    </w:p>
    <w:p w14:paraId="24C80552" w14:textId="77777777" w:rsidR="004C101C" w:rsidRDefault="00000000">
      <w:pPr>
        <w:pStyle w:val="Bodytext10"/>
        <w:framePr w:w="8726" w:h="3994" w:hRule="exact" w:wrap="none" w:vAnchor="page" w:hAnchor="page" w:x="1292" w:y="5167"/>
        <w:numPr>
          <w:ilvl w:val="0"/>
          <w:numId w:val="6"/>
        </w:numPr>
        <w:tabs>
          <w:tab w:val="left" w:pos="316"/>
        </w:tabs>
        <w:spacing w:line="283" w:lineRule="auto"/>
        <w:ind w:left="320" w:hanging="320"/>
        <w:jc w:val="both"/>
      </w:pPr>
      <w:bookmarkStart w:id="39" w:name="bookmark39"/>
      <w:bookmarkEnd w:id="39"/>
      <w:r>
        <w:t>Fakturace bude uskutečněna na základě faktury vystavené prodávajícím po dodání zboží dle článku III. odst. 2 této smlouvy a po umožnění kupujícímu si dodané zboží řádně prohlédnout.</w:t>
      </w:r>
    </w:p>
    <w:p w14:paraId="2880D9BB" w14:textId="77777777" w:rsidR="004C101C" w:rsidRDefault="00000000">
      <w:pPr>
        <w:pStyle w:val="Bodytext10"/>
        <w:framePr w:w="8726" w:h="3994" w:hRule="exact" w:wrap="none" w:vAnchor="page" w:hAnchor="page" w:x="1292" w:y="5167"/>
        <w:numPr>
          <w:ilvl w:val="0"/>
          <w:numId w:val="6"/>
        </w:numPr>
        <w:tabs>
          <w:tab w:val="left" w:pos="316"/>
        </w:tabs>
        <w:ind w:left="320" w:hanging="320"/>
        <w:jc w:val="both"/>
      </w:pPr>
      <w:bookmarkStart w:id="40" w:name="bookmark40"/>
      <w:bookmarkEnd w:id="40"/>
      <w:r>
        <w:t>Faktura je splatná ve lhůtě 14 kalendářních dnů od jejího doručení kupujícímu za předpokladu, že bude vystavena v souladu s platebními podmínkami a bude splňovat všechny uvedené náležitosti, týkající se vystavené faktury. Pokud faktura nebude vystavena v souladu s platebními podmínkami nebo nebude splňovat požadované náležitosti, je kupující oprávněn fakturu prodávajícímu vrátit; vrácením pozbývá faktura splatnosti.</w:t>
      </w:r>
    </w:p>
    <w:p w14:paraId="722DA496" w14:textId="77777777" w:rsidR="004C101C" w:rsidRDefault="00000000">
      <w:pPr>
        <w:pStyle w:val="Bodytext10"/>
        <w:framePr w:w="8726" w:h="3994" w:hRule="exact" w:wrap="none" w:vAnchor="page" w:hAnchor="page" w:x="1292" w:y="5167"/>
        <w:numPr>
          <w:ilvl w:val="0"/>
          <w:numId w:val="6"/>
        </w:numPr>
        <w:tabs>
          <w:tab w:val="left" w:pos="316"/>
        </w:tabs>
        <w:spacing w:line="283" w:lineRule="auto"/>
        <w:ind w:left="320" w:hanging="320"/>
        <w:jc w:val="both"/>
      </w:pPr>
      <w:bookmarkStart w:id="41" w:name="bookmark41"/>
      <w:bookmarkEnd w:id="41"/>
      <w:r>
        <w:t>Pro účel dodržení terminu splatnosti faktury je platba považována za uhrazenou v den, kdy byla odepsána z účtu kupujícího a poukázána ve prospěch účtu prodávajícího.</w:t>
      </w:r>
    </w:p>
    <w:p w14:paraId="5C0FFD89" w14:textId="77777777" w:rsidR="004C101C" w:rsidRDefault="00000000">
      <w:pPr>
        <w:pStyle w:val="Bodytext10"/>
        <w:framePr w:w="8726" w:h="3994" w:hRule="exact" w:wrap="none" w:vAnchor="page" w:hAnchor="page" w:x="1292" w:y="5167"/>
        <w:numPr>
          <w:ilvl w:val="0"/>
          <w:numId w:val="6"/>
        </w:numPr>
        <w:tabs>
          <w:tab w:val="left" w:pos="316"/>
        </w:tabs>
        <w:spacing w:after="0"/>
        <w:jc w:val="both"/>
      </w:pPr>
      <w:bookmarkStart w:id="42" w:name="bookmark42"/>
      <w:bookmarkEnd w:id="42"/>
      <w:r>
        <w:t>Kupující nepřipouští překročení sjednané kupní ceny vyjma změny sazby DPH.</w:t>
      </w:r>
    </w:p>
    <w:p w14:paraId="6C7E5219" w14:textId="77777777" w:rsidR="004C101C" w:rsidRDefault="00000000">
      <w:pPr>
        <w:pStyle w:val="Bodytext10"/>
        <w:framePr w:w="8726" w:h="2256" w:hRule="exact" w:wrap="none" w:vAnchor="page" w:hAnchor="page" w:x="1292" w:y="9387"/>
        <w:numPr>
          <w:ilvl w:val="0"/>
          <w:numId w:val="1"/>
        </w:numPr>
        <w:tabs>
          <w:tab w:val="left" w:pos="316"/>
        </w:tabs>
        <w:spacing w:after="0" w:line="290" w:lineRule="auto"/>
        <w:jc w:val="center"/>
      </w:pPr>
      <w:bookmarkStart w:id="43" w:name="bookmark43"/>
      <w:bookmarkEnd w:id="43"/>
      <w:r>
        <w:t>Smluvní pokuty</w:t>
      </w:r>
    </w:p>
    <w:p w14:paraId="45208769" w14:textId="77777777" w:rsidR="004C101C" w:rsidRDefault="00000000">
      <w:pPr>
        <w:pStyle w:val="Bodytext10"/>
        <w:framePr w:w="8726" w:h="2256" w:hRule="exact" w:wrap="none" w:vAnchor="page" w:hAnchor="page" w:x="1292" w:y="9387"/>
        <w:numPr>
          <w:ilvl w:val="0"/>
          <w:numId w:val="7"/>
        </w:numPr>
        <w:tabs>
          <w:tab w:val="left" w:pos="316"/>
        </w:tabs>
        <w:spacing w:line="290" w:lineRule="auto"/>
        <w:ind w:left="320" w:hanging="320"/>
        <w:jc w:val="both"/>
      </w:pPr>
      <w:bookmarkStart w:id="44" w:name="bookmark44"/>
      <w:bookmarkEnd w:id="44"/>
      <w:r>
        <w:t xml:space="preserve">V případě, že prodávající </w:t>
      </w:r>
      <w:proofErr w:type="gramStart"/>
      <w:r>
        <w:t>nedodrží</w:t>
      </w:r>
      <w:proofErr w:type="gramEnd"/>
      <w:r>
        <w:t xml:space="preserve"> dobu dodání zboží, sjednanou dle článku III. odst. 1 této smlouvy, uhradí kupujícímu smluvní pokutu ve výši </w:t>
      </w:r>
      <w:r>
        <w:rPr>
          <w:i/>
          <w:iCs/>
        </w:rPr>
        <w:t>1%</w:t>
      </w:r>
      <w:r>
        <w:t xml:space="preserve"> kupní ceny příslušné položky za každý den prodlení.</w:t>
      </w:r>
    </w:p>
    <w:p w14:paraId="0BF7AA94" w14:textId="77777777" w:rsidR="004C101C" w:rsidRDefault="00000000">
      <w:pPr>
        <w:pStyle w:val="Bodytext10"/>
        <w:framePr w:w="8726" w:h="2256" w:hRule="exact" w:wrap="none" w:vAnchor="page" w:hAnchor="page" w:x="1292" w:y="9387"/>
        <w:numPr>
          <w:ilvl w:val="0"/>
          <w:numId w:val="7"/>
        </w:numPr>
        <w:tabs>
          <w:tab w:val="left" w:pos="316"/>
        </w:tabs>
        <w:spacing w:line="276" w:lineRule="auto"/>
        <w:ind w:left="320" w:hanging="320"/>
        <w:jc w:val="both"/>
      </w:pPr>
      <w:bookmarkStart w:id="45" w:name="bookmark45"/>
      <w:bookmarkEnd w:id="45"/>
      <w:r>
        <w:t>Smluvní pokuta je splatná do 10 dnů od doručení jejího vyúčtování povinné smluvní straně z této smluvní pokuty na číslo účtu uvedené v této výzvě.</w:t>
      </w:r>
    </w:p>
    <w:p w14:paraId="3757A4AA" w14:textId="77777777" w:rsidR="004C101C" w:rsidRDefault="00000000">
      <w:pPr>
        <w:pStyle w:val="Bodytext10"/>
        <w:framePr w:w="8726" w:h="2256" w:hRule="exact" w:wrap="none" w:vAnchor="page" w:hAnchor="page" w:x="1292" w:y="9387"/>
        <w:numPr>
          <w:ilvl w:val="0"/>
          <w:numId w:val="7"/>
        </w:numPr>
        <w:tabs>
          <w:tab w:val="left" w:pos="316"/>
        </w:tabs>
        <w:spacing w:after="0" w:line="283" w:lineRule="auto"/>
        <w:ind w:left="320" w:hanging="320"/>
        <w:jc w:val="both"/>
      </w:pPr>
      <w:bookmarkStart w:id="46" w:name="bookmark46"/>
      <w:bookmarkEnd w:id="46"/>
      <w:r>
        <w:t>Ujednáními o smluvní pokutě není dotčen nárok kupujícího na náhradu případně způsobené škody, kterou je kupující oprávněn požadovat vedle smluvní pokuty v plné výši.</w:t>
      </w:r>
    </w:p>
    <w:p w14:paraId="3854F0BD" w14:textId="77777777" w:rsidR="004C101C" w:rsidRDefault="00000000">
      <w:pPr>
        <w:pStyle w:val="Bodytext10"/>
        <w:framePr w:w="8726" w:h="2510" w:hRule="exact" w:wrap="none" w:vAnchor="page" w:hAnchor="page" w:x="1292" w:y="12123"/>
        <w:numPr>
          <w:ilvl w:val="0"/>
          <w:numId w:val="1"/>
        </w:numPr>
        <w:tabs>
          <w:tab w:val="left" w:pos="346"/>
        </w:tabs>
        <w:spacing w:after="0"/>
        <w:jc w:val="center"/>
      </w:pPr>
      <w:bookmarkStart w:id="47" w:name="bookmark47"/>
      <w:bookmarkEnd w:id="47"/>
      <w:r>
        <w:t>Záruční podmínky</w:t>
      </w:r>
    </w:p>
    <w:p w14:paraId="2DA45A7A" w14:textId="77777777" w:rsidR="004C101C" w:rsidRDefault="00000000">
      <w:pPr>
        <w:pStyle w:val="Bodytext10"/>
        <w:framePr w:w="8726" w:h="2510" w:hRule="exact" w:wrap="none" w:vAnchor="page" w:hAnchor="page" w:x="1292" w:y="12123"/>
        <w:numPr>
          <w:ilvl w:val="0"/>
          <w:numId w:val="8"/>
        </w:numPr>
        <w:tabs>
          <w:tab w:val="left" w:pos="316"/>
        </w:tabs>
        <w:ind w:left="320" w:hanging="320"/>
        <w:jc w:val="both"/>
      </w:pPr>
      <w:bookmarkStart w:id="48" w:name="bookmark48"/>
      <w:bookmarkEnd w:id="48"/>
      <w:r>
        <w:t>Prodávající se zavazuje, že zboží, dodané a předané podle této smlouvy, je ke dni předání zboží plně funkční, bezvadné, splňuje technické parametry uvedené v příloze č. 1 této smlouvy a má odpovídající jakost a provedení. Za tento závazek nese prodávající plnou odpovědnost.</w:t>
      </w:r>
    </w:p>
    <w:p w14:paraId="152FCFAB" w14:textId="77777777" w:rsidR="004C101C" w:rsidRDefault="00000000">
      <w:pPr>
        <w:pStyle w:val="Bodytext10"/>
        <w:framePr w:w="8726" w:h="2510" w:hRule="exact" w:wrap="none" w:vAnchor="page" w:hAnchor="page" w:x="1292" w:y="12123"/>
        <w:numPr>
          <w:ilvl w:val="0"/>
          <w:numId w:val="8"/>
        </w:numPr>
        <w:tabs>
          <w:tab w:val="left" w:pos="316"/>
        </w:tabs>
        <w:spacing w:after="0"/>
        <w:ind w:left="320" w:hanging="320"/>
        <w:jc w:val="both"/>
      </w:pPr>
      <w:bookmarkStart w:id="49" w:name="bookmark49"/>
      <w:bookmarkEnd w:id="49"/>
      <w:r>
        <w:t xml:space="preserve">Prodávající se tak zavazuje k poskytnutí záruky za jakost zboží v délce trvání uvedené pro každou dodanou položku v technické specifikaci, která </w:t>
      </w:r>
      <w:proofErr w:type="gramStart"/>
      <w:r>
        <w:t>tvoří</w:t>
      </w:r>
      <w:proofErr w:type="gramEnd"/>
      <w:r>
        <w:t xml:space="preserve"> přílohu č. 1 této smlouvy. Pokud v technické specifikaci u některé z položek záruka uvedena není, pak se prodávající zavazuje k poskytnutí záruky za jakost v délce 12 měsíců. Záruční doba počíná běžet ode dne protokolárního předání a převzetí zboží kupujícím.</w:t>
      </w:r>
    </w:p>
    <w:p w14:paraId="663E8253" w14:textId="77777777" w:rsidR="004C101C" w:rsidRDefault="004C101C">
      <w:pPr>
        <w:spacing w:line="1" w:lineRule="exact"/>
        <w:sectPr w:rsidR="004C101C">
          <w:pgSz w:w="11900" w:h="16840"/>
          <w:pgMar w:top="360" w:right="360" w:bottom="360" w:left="360" w:header="0" w:footer="3" w:gutter="0"/>
          <w:cols w:space="720"/>
          <w:noEndnote/>
          <w:docGrid w:linePitch="360"/>
        </w:sectPr>
      </w:pPr>
    </w:p>
    <w:p w14:paraId="071A94A1" w14:textId="77777777" w:rsidR="004C101C" w:rsidRDefault="004C101C">
      <w:pPr>
        <w:spacing w:line="1" w:lineRule="exact"/>
      </w:pPr>
    </w:p>
    <w:p w14:paraId="21C49C3D" w14:textId="77777777" w:rsidR="004C101C" w:rsidRDefault="00000000">
      <w:pPr>
        <w:pStyle w:val="Bodytext10"/>
        <w:framePr w:wrap="none" w:vAnchor="page" w:hAnchor="page" w:x="1280" w:y="2100"/>
        <w:numPr>
          <w:ilvl w:val="0"/>
          <w:numId w:val="8"/>
        </w:numPr>
        <w:tabs>
          <w:tab w:val="left" w:pos="301"/>
        </w:tabs>
        <w:spacing w:after="0" w:line="240" w:lineRule="auto"/>
      </w:pPr>
      <w:bookmarkStart w:id="50" w:name="bookmark50"/>
      <w:bookmarkEnd w:id="50"/>
      <w:r>
        <w:t>Uplatněním práv z odpovědnosti za vady není dotčeno právo kupujícího na náhradu škody.</w:t>
      </w:r>
    </w:p>
    <w:p w14:paraId="0EAA8909" w14:textId="77777777" w:rsidR="004C101C" w:rsidRDefault="00000000">
      <w:pPr>
        <w:pStyle w:val="Bodytext10"/>
        <w:framePr w:w="8750" w:h="11962" w:hRule="exact" w:wrap="none" w:vAnchor="page" w:hAnchor="page" w:x="1280" w:y="2595"/>
        <w:numPr>
          <w:ilvl w:val="0"/>
          <w:numId w:val="8"/>
        </w:numPr>
        <w:tabs>
          <w:tab w:val="left" w:pos="301"/>
        </w:tabs>
        <w:spacing w:line="290" w:lineRule="auto"/>
        <w:ind w:left="340" w:hanging="340"/>
        <w:jc w:val="both"/>
      </w:pPr>
      <w:bookmarkStart w:id="51" w:name="bookmark51"/>
      <w:bookmarkEnd w:id="51"/>
      <w:r>
        <w:t>Prodávající se zavazuje přebírat od kupujícího zboží dle této smlouvy do servisu v místě plnění v rámci záručního servisu zdarma a vyřizovat reklamaci v rámci záručního servisu zcela zdarma.</w:t>
      </w:r>
    </w:p>
    <w:p w14:paraId="3F57CC93" w14:textId="77777777" w:rsidR="004C101C" w:rsidRDefault="00000000">
      <w:pPr>
        <w:pStyle w:val="Bodytext10"/>
        <w:framePr w:w="8750" w:h="11962" w:hRule="exact" w:wrap="none" w:vAnchor="page" w:hAnchor="page" w:x="1280" w:y="2595"/>
        <w:numPr>
          <w:ilvl w:val="0"/>
          <w:numId w:val="8"/>
        </w:numPr>
        <w:tabs>
          <w:tab w:val="left" w:pos="301"/>
        </w:tabs>
        <w:spacing w:line="295" w:lineRule="auto"/>
        <w:ind w:left="340" w:hanging="340"/>
        <w:jc w:val="both"/>
      </w:pPr>
      <w:bookmarkStart w:id="52" w:name="bookmark52"/>
      <w:bookmarkEnd w:id="52"/>
      <w:r>
        <w:t>Oznamování záručních vad a potřeby záručního servisu, je kupující oprávněn oznámit prodávajícímu na následujících kontaktních spojeních:</w:t>
      </w:r>
    </w:p>
    <w:p w14:paraId="265006FC" w14:textId="77777777" w:rsidR="004C101C" w:rsidRDefault="00000000">
      <w:pPr>
        <w:pStyle w:val="Bodytext10"/>
        <w:framePr w:w="8750" w:h="11962" w:hRule="exact" w:wrap="none" w:vAnchor="page" w:hAnchor="page" w:x="1280" w:y="2595"/>
        <w:numPr>
          <w:ilvl w:val="0"/>
          <w:numId w:val="9"/>
        </w:numPr>
        <w:tabs>
          <w:tab w:val="left" w:pos="1013"/>
        </w:tabs>
        <w:spacing w:after="0"/>
        <w:ind w:firstLine="680"/>
        <w:jc w:val="both"/>
      </w:pPr>
      <w:bookmarkStart w:id="53" w:name="bookmark53"/>
      <w:bookmarkEnd w:id="53"/>
      <w:r>
        <w:t>Kontaktní osoba:</w:t>
      </w:r>
    </w:p>
    <w:p w14:paraId="6728B461" w14:textId="77777777" w:rsidR="004C101C" w:rsidRDefault="00000000">
      <w:pPr>
        <w:pStyle w:val="Bodytext10"/>
        <w:framePr w:w="8750" w:h="11962" w:hRule="exact" w:wrap="none" w:vAnchor="page" w:hAnchor="page" w:x="1280" w:y="2595"/>
        <w:numPr>
          <w:ilvl w:val="0"/>
          <w:numId w:val="9"/>
        </w:numPr>
        <w:tabs>
          <w:tab w:val="left" w:pos="1013"/>
        </w:tabs>
        <w:spacing w:after="0"/>
        <w:ind w:firstLine="680"/>
        <w:jc w:val="both"/>
      </w:pPr>
      <w:bookmarkStart w:id="54" w:name="bookmark54"/>
      <w:bookmarkEnd w:id="54"/>
      <w:r>
        <w:t xml:space="preserve">Tel. </w:t>
      </w:r>
      <w:proofErr w:type="gramStart"/>
      <w:r>
        <w:t>č..</w:t>
      </w:r>
      <w:proofErr w:type="gramEnd"/>
    </w:p>
    <w:p w14:paraId="1F9CEE58" w14:textId="77777777" w:rsidR="004C101C" w:rsidRDefault="00000000">
      <w:pPr>
        <w:pStyle w:val="Bodytext10"/>
        <w:framePr w:w="8750" w:h="11962" w:hRule="exact" w:wrap="none" w:vAnchor="page" w:hAnchor="page" w:x="1280" w:y="2595"/>
        <w:numPr>
          <w:ilvl w:val="0"/>
          <w:numId w:val="9"/>
        </w:numPr>
        <w:tabs>
          <w:tab w:val="left" w:pos="1013"/>
        </w:tabs>
        <w:ind w:firstLine="680"/>
        <w:jc w:val="both"/>
      </w:pPr>
      <w:bookmarkStart w:id="55" w:name="bookmark55"/>
      <w:bookmarkEnd w:id="55"/>
      <w:r>
        <w:t>E-mail:</w:t>
      </w:r>
    </w:p>
    <w:p w14:paraId="6270582B" w14:textId="77777777" w:rsidR="004C101C" w:rsidRDefault="00000000">
      <w:pPr>
        <w:pStyle w:val="Bodytext10"/>
        <w:framePr w:w="8750" w:h="11962" w:hRule="exact" w:wrap="none" w:vAnchor="page" w:hAnchor="page" w:x="1280" w:y="2595"/>
        <w:numPr>
          <w:ilvl w:val="0"/>
          <w:numId w:val="8"/>
        </w:numPr>
        <w:tabs>
          <w:tab w:val="left" w:pos="301"/>
        </w:tabs>
        <w:ind w:left="340" w:hanging="340"/>
        <w:jc w:val="both"/>
      </w:pPr>
      <w:bookmarkStart w:id="56" w:name="bookmark56"/>
      <w:bookmarkEnd w:id="56"/>
      <w:r>
        <w:t xml:space="preserve">Prodávající se zavazuje nejpozději do 48 hodin od uplatnění reklamace kupujícím reklamované vady prověřit a zahájit práce s odstraněním reklamovaných vad. Jestliže nebude prodávající schopen vzniklé závady odstranit do 7 pracovních dnů od zjištění rozsahu reklamovaných závad, dodá kupujícímu náhradní adekvátní zařízení, které funkčně nahradí vadnou část systému, a to do doby zprovoznění vadné části zboží, případně celého zboží. V případech, kdy prodávající nepřistoupí k vyřízení reklamačního nároku kupujícího dle této smlouvy, je kupující oprávněn k odstranění reklamované vady třetí odbornou osobou, přičemž náklady spojené s takovou opravou půjdou plně k tíži prodávajícího, kdy prodávající se tímto zavazuje takovéto náklady na odstranění vady kupujícímu uhradit na účet uvedený ve výzvě k </w:t>
      </w:r>
      <w:proofErr w:type="gramStart"/>
      <w:r>
        <w:t>plnění</w:t>
      </w:r>
      <w:proofErr w:type="gramEnd"/>
      <w:r>
        <w:t xml:space="preserve"> a to do tří pracovních dnů ode dne doručení.</w:t>
      </w:r>
    </w:p>
    <w:p w14:paraId="0AF35E4A" w14:textId="77777777" w:rsidR="004C101C" w:rsidRDefault="00000000">
      <w:pPr>
        <w:pStyle w:val="Bodytext10"/>
        <w:framePr w:w="8750" w:h="11962" w:hRule="exact" w:wrap="none" w:vAnchor="page" w:hAnchor="page" w:x="1280" w:y="2595"/>
        <w:numPr>
          <w:ilvl w:val="0"/>
          <w:numId w:val="8"/>
        </w:numPr>
        <w:tabs>
          <w:tab w:val="left" w:pos="301"/>
        </w:tabs>
        <w:spacing w:line="295" w:lineRule="auto"/>
        <w:ind w:left="340" w:hanging="340"/>
        <w:jc w:val="both"/>
      </w:pPr>
      <w:bookmarkStart w:id="57" w:name="bookmark57"/>
      <w:bookmarkEnd w:id="57"/>
      <w:r>
        <w:t xml:space="preserve">Záruční doba </w:t>
      </w:r>
      <w:proofErr w:type="gramStart"/>
      <w:r>
        <w:t>neběží</w:t>
      </w:r>
      <w:proofErr w:type="gramEnd"/>
      <w:r>
        <w:t xml:space="preserve"> po dobu, po kterou kupující nemůže užívat předmět smlouvy pro jeho vady, za které odpovídá prodávající.</w:t>
      </w:r>
    </w:p>
    <w:p w14:paraId="3574E93E" w14:textId="77777777" w:rsidR="004C101C" w:rsidRDefault="00000000">
      <w:pPr>
        <w:pStyle w:val="Heading110"/>
        <w:framePr w:w="8750" w:h="11962" w:hRule="exact" w:wrap="none" w:vAnchor="page" w:hAnchor="page" w:x="1280" w:y="2595"/>
        <w:numPr>
          <w:ilvl w:val="0"/>
          <w:numId w:val="1"/>
        </w:numPr>
        <w:tabs>
          <w:tab w:val="left" w:pos="417"/>
        </w:tabs>
      </w:pPr>
      <w:bookmarkStart w:id="58" w:name="bookmark60"/>
      <w:bookmarkStart w:id="59" w:name="bookmark58"/>
      <w:bookmarkStart w:id="60" w:name="bookmark59"/>
      <w:bookmarkStart w:id="61" w:name="bookmark61"/>
      <w:bookmarkEnd w:id="58"/>
      <w:r>
        <w:t>Odpovědnost za vady</w:t>
      </w:r>
      <w:bookmarkEnd w:id="59"/>
      <w:bookmarkEnd w:id="60"/>
      <w:bookmarkEnd w:id="61"/>
    </w:p>
    <w:p w14:paraId="6124B761" w14:textId="77777777" w:rsidR="004C101C" w:rsidRDefault="00000000">
      <w:pPr>
        <w:pStyle w:val="Bodytext10"/>
        <w:framePr w:w="8750" w:h="11962" w:hRule="exact" w:wrap="none" w:vAnchor="page" w:hAnchor="page" w:x="1280" w:y="2595"/>
        <w:numPr>
          <w:ilvl w:val="0"/>
          <w:numId w:val="10"/>
        </w:numPr>
        <w:tabs>
          <w:tab w:val="left" w:pos="301"/>
        </w:tabs>
        <w:spacing w:after="0"/>
        <w:jc w:val="both"/>
      </w:pPr>
      <w:bookmarkStart w:id="62" w:name="bookmark62"/>
      <w:bookmarkEnd w:id="62"/>
      <w:r>
        <w:t>Je-li dodáno zboží s vadou, kupující má právo:</w:t>
      </w:r>
    </w:p>
    <w:p w14:paraId="589BE57E" w14:textId="77777777" w:rsidR="004C101C" w:rsidRDefault="00000000">
      <w:pPr>
        <w:pStyle w:val="Bodytext10"/>
        <w:framePr w:w="8750" w:h="11962" w:hRule="exact" w:wrap="none" w:vAnchor="page" w:hAnchor="page" w:x="1280" w:y="2595"/>
        <w:numPr>
          <w:ilvl w:val="0"/>
          <w:numId w:val="11"/>
        </w:numPr>
        <w:tabs>
          <w:tab w:val="left" w:pos="735"/>
        </w:tabs>
        <w:spacing w:after="0"/>
        <w:ind w:firstLine="340"/>
      </w:pPr>
      <w:bookmarkStart w:id="63" w:name="bookmark63"/>
      <w:bookmarkEnd w:id="63"/>
      <w:r>
        <w:t>na odstranění vady dodáním nového zboží bez vady, nebo dodáním chybějícího zboží</w:t>
      </w:r>
    </w:p>
    <w:p w14:paraId="6FC00A22" w14:textId="77777777" w:rsidR="004C101C" w:rsidRDefault="00000000">
      <w:pPr>
        <w:pStyle w:val="Bodytext10"/>
        <w:framePr w:w="8750" w:h="11962" w:hRule="exact" w:wrap="none" w:vAnchor="page" w:hAnchor="page" w:x="1280" w:y="2595"/>
        <w:numPr>
          <w:ilvl w:val="0"/>
          <w:numId w:val="11"/>
        </w:numPr>
        <w:tabs>
          <w:tab w:val="left" w:pos="735"/>
        </w:tabs>
        <w:spacing w:after="0"/>
        <w:ind w:firstLine="340"/>
      </w:pPr>
      <w:bookmarkStart w:id="64" w:name="bookmark64"/>
      <w:bookmarkEnd w:id="64"/>
      <w:r>
        <w:t>na odstranění vady opravou zboží</w:t>
      </w:r>
    </w:p>
    <w:p w14:paraId="3551A1C1" w14:textId="77777777" w:rsidR="004C101C" w:rsidRDefault="00000000">
      <w:pPr>
        <w:pStyle w:val="Bodytext10"/>
        <w:framePr w:w="8750" w:h="11962" w:hRule="exact" w:wrap="none" w:vAnchor="page" w:hAnchor="page" w:x="1280" w:y="2595"/>
        <w:numPr>
          <w:ilvl w:val="0"/>
          <w:numId w:val="11"/>
        </w:numPr>
        <w:tabs>
          <w:tab w:val="left" w:pos="735"/>
        </w:tabs>
        <w:spacing w:after="0"/>
        <w:ind w:firstLine="340"/>
      </w:pPr>
      <w:bookmarkStart w:id="65" w:name="bookmark65"/>
      <w:bookmarkEnd w:id="65"/>
      <w:r>
        <w:t>na odstoupení od smlouvy</w:t>
      </w:r>
    </w:p>
    <w:p w14:paraId="17B73611" w14:textId="77777777" w:rsidR="004C101C" w:rsidRDefault="00000000">
      <w:pPr>
        <w:pStyle w:val="Bodytext10"/>
        <w:framePr w:w="8750" w:h="11962" w:hRule="exact" w:wrap="none" w:vAnchor="page" w:hAnchor="page" w:x="1280" w:y="2595"/>
        <w:numPr>
          <w:ilvl w:val="0"/>
          <w:numId w:val="11"/>
        </w:numPr>
        <w:tabs>
          <w:tab w:val="left" w:pos="735"/>
        </w:tabs>
        <w:ind w:firstLine="340"/>
      </w:pPr>
      <w:bookmarkStart w:id="66" w:name="bookmark66"/>
      <w:bookmarkEnd w:id="66"/>
      <w:r>
        <w:t>na přiměřenou slevu z kupní ceny.</w:t>
      </w:r>
    </w:p>
    <w:p w14:paraId="6AA1F28E" w14:textId="77777777" w:rsidR="004C101C" w:rsidRDefault="00000000">
      <w:pPr>
        <w:pStyle w:val="Bodytext10"/>
        <w:framePr w:w="8750" w:h="11962" w:hRule="exact" w:wrap="none" w:vAnchor="page" w:hAnchor="page" w:x="1280" w:y="2595"/>
        <w:numPr>
          <w:ilvl w:val="0"/>
          <w:numId w:val="10"/>
        </w:numPr>
        <w:tabs>
          <w:tab w:val="left" w:pos="301"/>
        </w:tabs>
      </w:pPr>
      <w:bookmarkStart w:id="67" w:name="bookmark67"/>
      <w:bookmarkEnd w:id="67"/>
      <w:r>
        <w:t>Kupující sdělí prodávajícímu, jaké právo si zvolí bez zbytečného odkladu po oznámení vady.</w:t>
      </w:r>
    </w:p>
    <w:p w14:paraId="61E31D42" w14:textId="77777777" w:rsidR="004C101C" w:rsidRDefault="00000000">
      <w:pPr>
        <w:pStyle w:val="Bodytext10"/>
        <w:framePr w:w="8750" w:h="11962" w:hRule="exact" w:wrap="none" w:vAnchor="page" w:hAnchor="page" w:x="1280" w:y="2595"/>
        <w:numPr>
          <w:ilvl w:val="0"/>
          <w:numId w:val="10"/>
        </w:numPr>
        <w:tabs>
          <w:tab w:val="left" w:pos="301"/>
        </w:tabs>
      </w:pPr>
      <w:bookmarkStart w:id="68" w:name="bookmark68"/>
      <w:bookmarkEnd w:id="68"/>
      <w:r>
        <w:t>Do odstranění vady nemusí kupující platit část kupní ceny odhadem odpovídající jeho právu na slevu.</w:t>
      </w:r>
    </w:p>
    <w:p w14:paraId="60E6477D" w14:textId="77777777" w:rsidR="004C101C" w:rsidRDefault="00000000">
      <w:pPr>
        <w:pStyle w:val="Bodytext10"/>
        <w:framePr w:w="8750" w:h="11962" w:hRule="exact" w:wrap="none" w:vAnchor="page" w:hAnchor="page" w:x="1280" w:y="2595"/>
        <w:numPr>
          <w:ilvl w:val="0"/>
          <w:numId w:val="10"/>
        </w:numPr>
        <w:tabs>
          <w:tab w:val="left" w:pos="301"/>
        </w:tabs>
        <w:spacing w:line="283" w:lineRule="auto"/>
        <w:ind w:left="340" w:hanging="340"/>
        <w:jc w:val="both"/>
      </w:pPr>
      <w:bookmarkStart w:id="69" w:name="bookmark69"/>
      <w:bookmarkEnd w:id="69"/>
      <w:r>
        <w:t>Pro účely této smlouvy se považuje zboží za vadné, pokud nemá vlastnosti a/nebo technické parametry stanovené touto smlouvou a/nebo není možné jej řádně užívat z důvodu jeho omezené funkčnosti. Vadou je i plnění prostřednictvím jiného zboží, nebo vady v dokladech nutných pro používání zboží.</w:t>
      </w:r>
    </w:p>
    <w:p w14:paraId="7D51706E" w14:textId="30BFA884" w:rsidR="004C101C" w:rsidRDefault="00000000">
      <w:pPr>
        <w:pStyle w:val="Heading110"/>
        <w:framePr w:w="8750" w:h="11962" w:hRule="exact" w:wrap="none" w:vAnchor="page" w:hAnchor="page" w:x="1280" w:y="2595"/>
        <w:spacing w:line="283" w:lineRule="auto"/>
      </w:pPr>
      <w:bookmarkStart w:id="70" w:name="bookmark70"/>
      <w:bookmarkStart w:id="71" w:name="bookmark71"/>
      <w:bookmarkStart w:id="72" w:name="bookmark72"/>
      <w:r>
        <w:t>V</w:t>
      </w:r>
      <w:r w:rsidR="00735FD2">
        <w:t>III</w:t>
      </w:r>
      <w:r>
        <w:t>. Podmínky dodání předmětu plnění</w:t>
      </w:r>
      <w:bookmarkEnd w:id="70"/>
      <w:bookmarkEnd w:id="71"/>
      <w:bookmarkEnd w:id="72"/>
    </w:p>
    <w:p w14:paraId="38532CFD" w14:textId="77777777" w:rsidR="004C101C" w:rsidRDefault="00000000">
      <w:pPr>
        <w:pStyle w:val="Bodytext10"/>
        <w:framePr w:w="8750" w:h="11962" w:hRule="exact" w:wrap="none" w:vAnchor="page" w:hAnchor="page" w:x="1280" w:y="2595"/>
        <w:numPr>
          <w:ilvl w:val="0"/>
          <w:numId w:val="12"/>
        </w:numPr>
        <w:tabs>
          <w:tab w:val="left" w:pos="301"/>
        </w:tabs>
        <w:spacing w:line="283" w:lineRule="auto"/>
        <w:ind w:left="340" w:hanging="340"/>
        <w:jc w:val="both"/>
      </w:pPr>
      <w:bookmarkStart w:id="73" w:name="bookmark73"/>
      <w:bookmarkEnd w:id="73"/>
      <w:r>
        <w:t>Nebezpečí vzniku škody na zboží přechází na kupujícího okamžikem protokolárního převzetí zboží. Vlastnické právo ke zboží přechází na kupujícího dnem uhrazení kupní ceny dle podmínek této smlouvy.</w:t>
      </w:r>
    </w:p>
    <w:p w14:paraId="69F1B7A8" w14:textId="77777777" w:rsidR="004C101C" w:rsidRDefault="00000000">
      <w:pPr>
        <w:pStyle w:val="Heading110"/>
        <w:framePr w:w="8750" w:h="11962" w:hRule="exact" w:wrap="none" w:vAnchor="page" w:hAnchor="page" w:x="1280" w:y="2595"/>
      </w:pPr>
      <w:bookmarkStart w:id="74" w:name="bookmark74"/>
      <w:bookmarkStart w:id="75" w:name="bookmark75"/>
      <w:bookmarkStart w:id="76" w:name="bookmark76"/>
      <w:r>
        <w:t>IX. Závěrečná ustanovení</w:t>
      </w:r>
      <w:bookmarkEnd w:id="74"/>
      <w:bookmarkEnd w:id="75"/>
      <w:bookmarkEnd w:id="76"/>
    </w:p>
    <w:p w14:paraId="791F8863" w14:textId="77777777" w:rsidR="004C101C" w:rsidRDefault="00000000">
      <w:pPr>
        <w:pStyle w:val="Bodytext10"/>
        <w:framePr w:w="8750" w:h="11962" w:hRule="exact" w:wrap="none" w:vAnchor="page" w:hAnchor="page" w:x="1280" w:y="2595"/>
        <w:spacing w:after="0"/>
        <w:ind w:left="340" w:hanging="340"/>
        <w:jc w:val="both"/>
      </w:pPr>
      <w:r>
        <w:t>1. Prodávající je dle § 2 písm. e) zákona č.320/2001 Sb., o finanční kontrole ve veřejné správě, v platném znění, osobou povinnou spolupůsobit při výkonu finanční kontroly. Prodávající je povinen umožnit kontrolním orgánům v rámci kontroly přístup k veškeré dokumentaci týkající se této smlouvy a souvisejícího výběrového řízení, a to alespoň do roku 2030, neukládá-li některý právní předpis lhůtu delší. Dokumentací se míní též případné smlouvy a související dokumenty, které podléhají ochraně</w:t>
      </w:r>
    </w:p>
    <w:p w14:paraId="49C02E6F" w14:textId="77777777" w:rsidR="004C101C" w:rsidRDefault="004C101C">
      <w:pPr>
        <w:spacing w:line="1" w:lineRule="exact"/>
        <w:sectPr w:rsidR="004C101C">
          <w:pgSz w:w="11900" w:h="16840"/>
          <w:pgMar w:top="360" w:right="360" w:bottom="360" w:left="360" w:header="0" w:footer="3" w:gutter="0"/>
          <w:cols w:space="720"/>
          <w:noEndnote/>
          <w:docGrid w:linePitch="360"/>
        </w:sectPr>
      </w:pPr>
    </w:p>
    <w:p w14:paraId="6CC22486" w14:textId="77777777" w:rsidR="004C101C" w:rsidRDefault="004C101C">
      <w:pPr>
        <w:spacing w:line="1" w:lineRule="exact"/>
      </w:pPr>
    </w:p>
    <w:p w14:paraId="6F001E77" w14:textId="77777777" w:rsidR="004C101C" w:rsidRDefault="00000000">
      <w:pPr>
        <w:pStyle w:val="Bodytext10"/>
        <w:framePr w:w="8731" w:h="10454" w:hRule="exact" w:wrap="none" w:vAnchor="page" w:hAnchor="page" w:x="1289" w:y="1875"/>
        <w:ind w:left="340" w:firstLine="20"/>
        <w:jc w:val="both"/>
      </w:pPr>
      <w:r>
        <w:t>podle zvláštních právních předpisů (např. jako obchodní tajemství, utajované skutečnosti) za předpokladu, že budou splněny požadavky kladené právními předpisy (např. zák. č. 255/2012 Sb., kontrolní řád). Prodávající se zavazuje, že zajistí, aby povinnosti dle tohoto článku vázaly i všechny jeho subdodavatele.</w:t>
      </w:r>
    </w:p>
    <w:p w14:paraId="729DA9BF" w14:textId="77777777" w:rsidR="004C101C" w:rsidRDefault="00000000">
      <w:pPr>
        <w:pStyle w:val="Bodytext10"/>
        <w:framePr w:w="8731" w:h="10454" w:hRule="exact" w:wrap="none" w:vAnchor="page" w:hAnchor="page" w:x="1289" w:y="1875"/>
        <w:numPr>
          <w:ilvl w:val="0"/>
          <w:numId w:val="12"/>
        </w:numPr>
        <w:tabs>
          <w:tab w:val="left" w:pos="323"/>
        </w:tabs>
        <w:ind w:left="320" w:hanging="320"/>
        <w:jc w:val="both"/>
      </w:pPr>
      <w:bookmarkStart w:id="77" w:name="bookmark77"/>
      <w:bookmarkEnd w:id="77"/>
      <w:r>
        <w:t>Prodávající je povinen umožnit všem subjektům oprávněným k výkonu kontroly projektu, z jehož prostředků je dodávka hrazena, provést kontrolu dokladů souvisejících s plněním této smlouvy, a to po dobu danou právními předpisy ČR k jejich archivaci (zákon č. 563/1991 Sb., o účetnictví, a zákon č. 235/2004 Sb., o dani z přidané hodnoty), nejméně však do roku 2030.</w:t>
      </w:r>
    </w:p>
    <w:p w14:paraId="25860198" w14:textId="77777777" w:rsidR="004C101C" w:rsidRDefault="00000000">
      <w:pPr>
        <w:pStyle w:val="Bodytext10"/>
        <w:framePr w:w="8731" w:h="10454" w:hRule="exact" w:wrap="none" w:vAnchor="page" w:hAnchor="page" w:x="1289" w:y="1875"/>
        <w:numPr>
          <w:ilvl w:val="0"/>
          <w:numId w:val="12"/>
        </w:numPr>
        <w:tabs>
          <w:tab w:val="left" w:pos="323"/>
        </w:tabs>
        <w:spacing w:line="283" w:lineRule="auto"/>
        <w:ind w:left="320" w:hanging="320"/>
        <w:jc w:val="both"/>
      </w:pPr>
      <w:bookmarkStart w:id="78" w:name="bookmark78"/>
      <w:bookmarkEnd w:id="78"/>
      <w:r>
        <w:t>Prodávající se zavazuje během plnění smlouvy i po jejím ukončení zachovávat mlčenlivost o všech skutečnostech, o kterých se dozví od kupujícího v souvislosti s plněním smlouvy.</w:t>
      </w:r>
    </w:p>
    <w:p w14:paraId="20F7EBC7" w14:textId="77777777" w:rsidR="004C101C" w:rsidRDefault="00000000">
      <w:pPr>
        <w:pStyle w:val="Bodytext10"/>
        <w:framePr w:w="8731" w:h="10454" w:hRule="exact" w:wrap="none" w:vAnchor="page" w:hAnchor="page" w:x="1289" w:y="1875"/>
        <w:numPr>
          <w:ilvl w:val="0"/>
          <w:numId w:val="12"/>
        </w:numPr>
        <w:tabs>
          <w:tab w:val="left" w:pos="323"/>
        </w:tabs>
      </w:pPr>
      <w:bookmarkStart w:id="79" w:name="bookmark79"/>
      <w:bookmarkEnd w:id="79"/>
      <w:r>
        <w:t>Otázky touto smlouvou neřešené se řídí ustanoveními zák. č. 89/2012 Sb., občanského zákoníku.</w:t>
      </w:r>
    </w:p>
    <w:p w14:paraId="621CF6AD" w14:textId="77777777" w:rsidR="004C101C" w:rsidRDefault="00000000">
      <w:pPr>
        <w:pStyle w:val="Bodytext10"/>
        <w:framePr w:w="8731" w:h="10454" w:hRule="exact" w:wrap="none" w:vAnchor="page" w:hAnchor="page" w:x="1289" w:y="1875"/>
        <w:numPr>
          <w:ilvl w:val="0"/>
          <w:numId w:val="12"/>
        </w:numPr>
        <w:tabs>
          <w:tab w:val="left" w:pos="323"/>
        </w:tabs>
        <w:jc w:val="both"/>
      </w:pPr>
      <w:bookmarkStart w:id="80" w:name="bookmark80"/>
      <w:bookmarkEnd w:id="80"/>
      <w:r>
        <w:t>Smlouva je sepsána ve čtyřech vyhotoveních, z nichž každá smluvní strana si ponechá dvě vyhotovení.</w:t>
      </w:r>
    </w:p>
    <w:p w14:paraId="0C302C55" w14:textId="77777777" w:rsidR="004C101C" w:rsidRDefault="00000000">
      <w:pPr>
        <w:pStyle w:val="Bodytext10"/>
        <w:framePr w:w="8731" w:h="10454" w:hRule="exact" w:wrap="none" w:vAnchor="page" w:hAnchor="page" w:x="1289" w:y="1875"/>
        <w:numPr>
          <w:ilvl w:val="0"/>
          <w:numId w:val="12"/>
        </w:numPr>
        <w:tabs>
          <w:tab w:val="left" w:pos="323"/>
        </w:tabs>
        <w:spacing w:line="276" w:lineRule="auto"/>
        <w:ind w:left="320" w:hanging="320"/>
        <w:jc w:val="both"/>
      </w:pPr>
      <w:bookmarkStart w:id="81" w:name="bookmark81"/>
      <w:bookmarkEnd w:id="81"/>
      <w:r>
        <w:t>Smluvní strany se zavazují řešit případné spory prvotně dohodou. Pro případné soudní spory se zakládá příslušnost soudu dle sídla kupujícího, rozhodným právem je právo ČR.</w:t>
      </w:r>
    </w:p>
    <w:p w14:paraId="2F21786B" w14:textId="77777777" w:rsidR="004C101C" w:rsidRDefault="00000000">
      <w:pPr>
        <w:pStyle w:val="Bodytext10"/>
        <w:framePr w:w="8731" w:h="10454" w:hRule="exact" w:wrap="none" w:vAnchor="page" w:hAnchor="page" w:x="1289" w:y="1875"/>
        <w:numPr>
          <w:ilvl w:val="0"/>
          <w:numId w:val="12"/>
        </w:numPr>
        <w:tabs>
          <w:tab w:val="left" w:pos="323"/>
        </w:tabs>
        <w:spacing w:line="283" w:lineRule="auto"/>
        <w:ind w:left="320" w:hanging="320"/>
        <w:jc w:val="both"/>
      </w:pPr>
      <w:bookmarkStart w:id="82" w:name="bookmark82"/>
      <w:bookmarkEnd w:id="82"/>
      <w:r>
        <w:t>Tato smlouva nabývá platnosti dnem podpisu oprávněných zástupců obou smluvních stran a účinnosti nabývá dnem jejího uveřejnění v registru smluv.</w:t>
      </w:r>
    </w:p>
    <w:p w14:paraId="32157BE9" w14:textId="77777777" w:rsidR="004C101C" w:rsidRDefault="00000000">
      <w:pPr>
        <w:pStyle w:val="Bodytext10"/>
        <w:framePr w:w="8731" w:h="10454" w:hRule="exact" w:wrap="none" w:vAnchor="page" w:hAnchor="page" w:x="1289" w:y="1875"/>
        <w:numPr>
          <w:ilvl w:val="0"/>
          <w:numId w:val="12"/>
        </w:numPr>
        <w:tabs>
          <w:tab w:val="left" w:pos="323"/>
        </w:tabs>
        <w:ind w:left="320" w:hanging="320"/>
        <w:jc w:val="both"/>
      </w:pPr>
      <w:bookmarkStart w:id="83" w:name="bookmark83"/>
      <w:bookmarkEnd w:id="83"/>
      <w:r>
        <w:t>Tuto smlouvu lze měnit nebo rušit jen vzájemnou dohodou smluvních stran, a to pouze formou písemných vzestupně očíslovaných dodatků podepsaných k 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p>
    <w:p w14:paraId="7D3F67B7" w14:textId="44A281CC" w:rsidR="004C101C" w:rsidRDefault="00000000">
      <w:pPr>
        <w:pStyle w:val="Bodytext10"/>
        <w:framePr w:w="8731" w:h="10454" w:hRule="exact" w:wrap="none" w:vAnchor="page" w:hAnchor="page" w:x="1289" w:y="1875"/>
        <w:numPr>
          <w:ilvl w:val="0"/>
          <w:numId w:val="12"/>
        </w:numPr>
        <w:tabs>
          <w:tab w:val="left" w:pos="323"/>
        </w:tabs>
        <w:spacing w:after="480"/>
        <w:ind w:left="320" w:hanging="320"/>
        <w:jc w:val="both"/>
      </w:pPr>
      <w:bookmarkStart w:id="84" w:name="bookmark84"/>
      <w:bookmarkEnd w:id="84"/>
      <w:r>
        <w:t>Prodávající bere na vědomí, že v souladu s § 147a zákona o veřejných zakázkách kupující</w:t>
      </w:r>
      <w:r w:rsidR="00735FD2">
        <w:t xml:space="preserve"> j</w:t>
      </w:r>
      <w:r>
        <w:t>ako zadavatel veřejné zakázky uveřejní na profilu zadavatele tuto smlouvu včetně všech jejích změn a dodatků. 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 Sb., o ochraně utajovaných skutečností, ani jiné informace či skutečnosti, které by nebylo možno uveřejnit.</w:t>
      </w:r>
    </w:p>
    <w:p w14:paraId="047AE207" w14:textId="77777777" w:rsidR="004C101C" w:rsidRDefault="00000000">
      <w:pPr>
        <w:pStyle w:val="Bodytext10"/>
        <w:framePr w:w="8731" w:h="10454" w:hRule="exact" w:wrap="none" w:vAnchor="page" w:hAnchor="page" w:x="1289" w:y="1875"/>
        <w:ind w:firstLine="320"/>
        <w:jc w:val="both"/>
      </w:pPr>
      <w:r>
        <w:t xml:space="preserve">Nedílnou součást této smlouvy </w:t>
      </w:r>
      <w:proofErr w:type="gramStart"/>
      <w:r>
        <w:t>tvoří</w:t>
      </w:r>
      <w:proofErr w:type="gramEnd"/>
      <w:r>
        <w:t xml:space="preserve"> přílohy:</w:t>
      </w:r>
    </w:p>
    <w:p w14:paraId="793DD479" w14:textId="77777777" w:rsidR="004C101C" w:rsidRDefault="00000000">
      <w:pPr>
        <w:pStyle w:val="Bodytext10"/>
        <w:framePr w:w="8731" w:h="10454" w:hRule="exact" w:wrap="none" w:vAnchor="page" w:hAnchor="page" w:x="1289" w:y="1875"/>
        <w:spacing w:after="0"/>
        <w:ind w:firstLine="320"/>
        <w:jc w:val="both"/>
      </w:pPr>
      <w:r>
        <w:t xml:space="preserve">Příloha č. 1: Technická </w:t>
      </w:r>
      <w:proofErr w:type="gramStart"/>
      <w:r>
        <w:t>specifikace - části</w:t>
      </w:r>
      <w:proofErr w:type="gramEnd"/>
      <w:r>
        <w:t xml:space="preserve"> PIA a P1B</w:t>
      </w:r>
    </w:p>
    <w:p w14:paraId="540D0D0F" w14:textId="77777777" w:rsidR="004C101C" w:rsidRDefault="00000000">
      <w:pPr>
        <w:pStyle w:val="Bodytext10"/>
        <w:framePr w:w="2678" w:h="1474" w:hRule="exact" w:wrap="none" w:vAnchor="page" w:hAnchor="page" w:x="1611" w:y="13054"/>
        <w:tabs>
          <w:tab w:val="left" w:leader="dot" w:pos="2242"/>
        </w:tabs>
        <w:spacing w:after="120" w:line="240" w:lineRule="auto"/>
      </w:pPr>
      <w:r>
        <w:t>V Brně dne</w:t>
      </w:r>
      <w:r>
        <w:tab/>
      </w:r>
    </w:p>
    <w:p w14:paraId="13BACFE5" w14:textId="06F591C7" w:rsidR="004C101C" w:rsidRDefault="00000000">
      <w:pPr>
        <w:pStyle w:val="Bodytext20"/>
        <w:framePr w:w="2678" w:h="1474" w:hRule="exact" w:wrap="none" w:vAnchor="page" w:hAnchor="page" w:x="1611" w:y="13054"/>
        <w:tabs>
          <w:tab w:val="left" w:pos="1401"/>
        </w:tabs>
        <w:ind w:firstLine="320"/>
        <w:jc w:val="both"/>
      </w:pPr>
      <w:r>
        <w:rPr>
          <w:smallCaps/>
          <w:sz w:val="12"/>
          <w:szCs w:val="12"/>
        </w:rPr>
        <w:tab/>
      </w:r>
      <w:r>
        <w:t>Digitálně</w:t>
      </w:r>
      <w:r w:rsidR="009F2C79">
        <w:t xml:space="preserve"> </w:t>
      </w:r>
      <w:r>
        <w:t>podepsal Ing. Jiří</w:t>
      </w:r>
    </w:p>
    <w:p w14:paraId="00C636B2" w14:textId="77777777" w:rsidR="004C101C" w:rsidRDefault="00000000">
      <w:pPr>
        <w:pStyle w:val="Bodytext20"/>
        <w:framePr w:w="2678" w:h="1474" w:hRule="exact" w:wrap="none" w:vAnchor="page" w:hAnchor="page" w:x="1611" w:y="13054"/>
        <w:tabs>
          <w:tab w:val="left" w:leader="dot" w:pos="442"/>
          <w:tab w:val="left" w:pos="642"/>
        </w:tabs>
        <w:jc w:val="center"/>
      </w:pPr>
      <w:r>
        <w:tab/>
      </w:r>
      <w:r>
        <w:tab/>
        <w:t>Nováček</w:t>
      </w:r>
    </w:p>
    <w:p w14:paraId="4F2D0E79" w14:textId="77777777" w:rsidR="004C101C" w:rsidRDefault="00000000">
      <w:pPr>
        <w:pStyle w:val="Bodytext20"/>
        <w:framePr w:w="2678" w:h="1474" w:hRule="exact" w:wrap="none" w:vAnchor="page" w:hAnchor="page" w:x="1611" w:y="13054"/>
        <w:ind w:left="1440"/>
      </w:pPr>
      <w:r>
        <w:t>Datum: 2022.08.19</w:t>
      </w:r>
    </w:p>
    <w:p w14:paraId="0E912090" w14:textId="77777777" w:rsidR="004C101C" w:rsidRDefault="00000000">
      <w:pPr>
        <w:pStyle w:val="Bodytext20"/>
        <w:framePr w:w="2678" w:h="1474" w:hRule="exact" w:wrap="none" w:vAnchor="page" w:hAnchor="page" w:x="1611" w:y="13054"/>
        <w:tabs>
          <w:tab w:val="left" w:leader="dot" w:pos="245"/>
          <w:tab w:val="left" w:pos="1401"/>
        </w:tabs>
        <w:spacing w:after="80"/>
      </w:pPr>
      <w:r>
        <w:tab/>
      </w:r>
      <w:r>
        <w:tab/>
        <w:t>_ 12:43:15+02'00'</w:t>
      </w:r>
    </w:p>
    <w:p w14:paraId="709AE2C4" w14:textId="77777777" w:rsidR="004C101C" w:rsidRDefault="00000000">
      <w:pPr>
        <w:pStyle w:val="Bodytext10"/>
        <w:framePr w:w="2678" w:h="1474" w:hRule="exact" w:wrap="none" w:vAnchor="page" w:hAnchor="page" w:x="1611" w:y="13054"/>
        <w:spacing w:after="0" w:line="240" w:lineRule="auto"/>
      </w:pPr>
      <w:proofErr w:type="spellStart"/>
      <w:r>
        <w:t>JaNo</w:t>
      </w:r>
      <w:proofErr w:type="spellEnd"/>
      <w:r>
        <w:t>, s.r.o.</w:t>
      </w:r>
    </w:p>
    <w:p w14:paraId="00FA6AB9" w14:textId="77777777" w:rsidR="004C101C" w:rsidRDefault="00000000">
      <w:pPr>
        <w:pStyle w:val="Bodytext10"/>
        <w:framePr w:w="2678" w:h="1474" w:hRule="exact" w:wrap="none" w:vAnchor="page" w:hAnchor="page" w:x="1611" w:y="13054"/>
        <w:spacing w:after="0" w:line="240" w:lineRule="auto"/>
      </w:pPr>
      <w:r>
        <w:t>Ing. Jiří Nováček</w:t>
      </w:r>
    </w:p>
    <w:p w14:paraId="21DCF5E1" w14:textId="77777777" w:rsidR="004C101C" w:rsidRDefault="00000000">
      <w:pPr>
        <w:pStyle w:val="Bodytext10"/>
        <w:framePr w:wrap="none" w:vAnchor="page" w:hAnchor="page" w:x="5523" w:y="13054"/>
        <w:tabs>
          <w:tab w:val="left" w:leader="dot" w:pos="2693"/>
        </w:tabs>
        <w:spacing w:after="0" w:line="240" w:lineRule="auto"/>
      </w:pPr>
      <w:r>
        <w:t>V Brně dne</w:t>
      </w:r>
      <w:r>
        <w:tab/>
      </w:r>
    </w:p>
    <w:p w14:paraId="34D174D5" w14:textId="5FEC9DD6" w:rsidR="004C101C" w:rsidRDefault="004C101C">
      <w:pPr>
        <w:framePr w:wrap="none" w:vAnchor="page" w:hAnchor="page" w:x="6286" w:y="13663"/>
        <w:rPr>
          <w:sz w:val="2"/>
          <w:szCs w:val="2"/>
        </w:rPr>
      </w:pPr>
    </w:p>
    <w:p w14:paraId="48BEED09" w14:textId="490A2702" w:rsidR="009F2C79" w:rsidRDefault="009F2C79" w:rsidP="009F2C79">
      <w:pPr>
        <w:pStyle w:val="Picturecaption10"/>
        <w:framePr w:w="3086" w:h="985" w:hRule="exact" w:wrap="none" w:vAnchor="page" w:hAnchor="page" w:x="6089" w:y="13525"/>
        <w:spacing w:after="40"/>
      </w:pPr>
      <w:r>
        <w:t>2022.08.18</w:t>
      </w:r>
    </w:p>
    <w:p w14:paraId="6ECC9570" w14:textId="77777777" w:rsidR="009F2C79" w:rsidRDefault="009F2C79" w:rsidP="009F2C79">
      <w:pPr>
        <w:pStyle w:val="Picturecaption10"/>
        <w:framePr w:w="3086" w:h="985" w:hRule="exact" w:wrap="none" w:vAnchor="page" w:hAnchor="page" w:x="6089" w:y="13525"/>
        <w:spacing w:after="40"/>
      </w:pPr>
    </w:p>
    <w:p w14:paraId="627BE848" w14:textId="5F983F98" w:rsidR="004C101C" w:rsidRDefault="00000000" w:rsidP="009F2C79">
      <w:pPr>
        <w:pStyle w:val="Picturecaption10"/>
        <w:framePr w:w="3086" w:h="985" w:hRule="exact" w:wrap="none" w:vAnchor="page" w:hAnchor="page" w:x="6089" w:y="13525"/>
        <w:spacing w:after="40"/>
      </w:pPr>
      <w:r>
        <w:t>Centrum dopravního výzkumu, v. v. i.</w:t>
      </w:r>
    </w:p>
    <w:p w14:paraId="468AECA2" w14:textId="77777777" w:rsidR="004C101C" w:rsidRDefault="00000000" w:rsidP="009F2C79">
      <w:pPr>
        <w:pStyle w:val="Picturecaption10"/>
        <w:framePr w:w="3086" w:h="985" w:hRule="exact" w:wrap="none" w:vAnchor="page" w:hAnchor="page" w:x="6089" w:y="13525"/>
        <w:spacing w:after="0"/>
      </w:pPr>
      <w:r>
        <w:t>Ing. Jindřich Frič, Ph.D., ředitel</w:t>
      </w:r>
    </w:p>
    <w:p w14:paraId="5AA4D62C" w14:textId="77777777" w:rsidR="004C101C" w:rsidRDefault="004C101C">
      <w:pPr>
        <w:spacing w:line="1" w:lineRule="exact"/>
      </w:pPr>
    </w:p>
    <w:sectPr w:rsidR="004C101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0EB8" w14:textId="77777777" w:rsidR="0027272B" w:rsidRDefault="0027272B">
      <w:r>
        <w:separator/>
      </w:r>
    </w:p>
  </w:endnote>
  <w:endnote w:type="continuationSeparator" w:id="0">
    <w:p w14:paraId="3FAAB42D" w14:textId="77777777" w:rsidR="0027272B" w:rsidRDefault="002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E068" w14:textId="77777777" w:rsidR="0027272B" w:rsidRDefault="0027272B"/>
  </w:footnote>
  <w:footnote w:type="continuationSeparator" w:id="0">
    <w:p w14:paraId="2EF7FBB9" w14:textId="77777777" w:rsidR="0027272B" w:rsidRDefault="00272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2E3"/>
    <w:multiLevelType w:val="multilevel"/>
    <w:tmpl w:val="C84A79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690F3B"/>
    <w:multiLevelType w:val="multilevel"/>
    <w:tmpl w:val="E1AE8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DB2AF5"/>
    <w:multiLevelType w:val="multilevel"/>
    <w:tmpl w:val="855A3D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952C96"/>
    <w:multiLevelType w:val="multilevel"/>
    <w:tmpl w:val="81BA29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A43B8"/>
    <w:multiLevelType w:val="multilevel"/>
    <w:tmpl w:val="3E6405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50953"/>
    <w:multiLevelType w:val="multilevel"/>
    <w:tmpl w:val="DCCC11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D372B"/>
    <w:multiLevelType w:val="multilevel"/>
    <w:tmpl w:val="378666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8571FE"/>
    <w:multiLevelType w:val="multilevel"/>
    <w:tmpl w:val="B83443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E517D7"/>
    <w:multiLevelType w:val="multilevel"/>
    <w:tmpl w:val="9814E7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18514D"/>
    <w:multiLevelType w:val="multilevel"/>
    <w:tmpl w:val="833E7EDC"/>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C6DD3"/>
    <w:multiLevelType w:val="multilevel"/>
    <w:tmpl w:val="F7C600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54A1D"/>
    <w:multiLevelType w:val="multilevel"/>
    <w:tmpl w:val="DBFA90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8147143">
    <w:abstractNumId w:val="9"/>
  </w:num>
  <w:num w:numId="2" w16cid:durableId="380519465">
    <w:abstractNumId w:val="0"/>
  </w:num>
  <w:num w:numId="3" w16cid:durableId="661156467">
    <w:abstractNumId w:val="1"/>
  </w:num>
  <w:num w:numId="4" w16cid:durableId="1475871211">
    <w:abstractNumId w:val="8"/>
  </w:num>
  <w:num w:numId="5" w16cid:durableId="1642884393">
    <w:abstractNumId w:val="11"/>
  </w:num>
  <w:num w:numId="6" w16cid:durableId="238254994">
    <w:abstractNumId w:val="3"/>
  </w:num>
  <w:num w:numId="7" w16cid:durableId="954171220">
    <w:abstractNumId w:val="6"/>
  </w:num>
  <w:num w:numId="8" w16cid:durableId="741373457">
    <w:abstractNumId w:val="5"/>
  </w:num>
  <w:num w:numId="9" w16cid:durableId="115609588">
    <w:abstractNumId w:val="4"/>
  </w:num>
  <w:num w:numId="10" w16cid:durableId="240651042">
    <w:abstractNumId w:val="2"/>
  </w:num>
  <w:num w:numId="11" w16cid:durableId="665979571">
    <w:abstractNumId w:val="7"/>
  </w:num>
  <w:num w:numId="12" w16cid:durableId="862328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1C"/>
    <w:rsid w:val="0027272B"/>
    <w:rsid w:val="004C101C"/>
    <w:rsid w:val="00735FD2"/>
    <w:rsid w:val="009F2C79"/>
    <w:rsid w:val="00CF1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EA60"/>
  <w15:docId w15:val="{53EA9F34-CF83-4E30-94F6-D30AC3CD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8"/>
      <w:szCs w:val="18"/>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sz w:val="18"/>
      <w:szCs w:val="18"/>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0"/>
      <w:szCs w:val="10"/>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8"/>
      <w:szCs w:val="18"/>
      <w:u w:val="none"/>
      <w:shd w:val="clear" w:color="auto" w:fill="auto"/>
    </w:rPr>
  </w:style>
  <w:style w:type="paragraph" w:customStyle="1" w:styleId="Tablecaption10">
    <w:name w:val="Table caption|1"/>
    <w:basedOn w:val="Normln"/>
    <w:link w:val="Tablecaption1"/>
    <w:rPr>
      <w:rFonts w:ascii="Arial" w:eastAsia="Arial" w:hAnsi="Arial" w:cs="Arial"/>
      <w:sz w:val="18"/>
      <w:szCs w:val="18"/>
    </w:rPr>
  </w:style>
  <w:style w:type="paragraph" w:customStyle="1" w:styleId="Other10">
    <w:name w:val="Other|1"/>
    <w:basedOn w:val="Normln"/>
    <w:link w:val="Other1"/>
    <w:pPr>
      <w:spacing w:after="240" w:line="288" w:lineRule="auto"/>
    </w:pPr>
    <w:rPr>
      <w:rFonts w:ascii="Arial" w:eastAsia="Arial" w:hAnsi="Arial" w:cs="Arial"/>
      <w:sz w:val="18"/>
      <w:szCs w:val="18"/>
    </w:rPr>
  </w:style>
  <w:style w:type="paragraph" w:customStyle="1" w:styleId="Bodytext10">
    <w:name w:val="Body text|1"/>
    <w:basedOn w:val="Normln"/>
    <w:link w:val="Bodytext1"/>
    <w:pPr>
      <w:spacing w:after="240" w:line="288" w:lineRule="auto"/>
    </w:pPr>
    <w:rPr>
      <w:rFonts w:ascii="Arial" w:eastAsia="Arial" w:hAnsi="Arial" w:cs="Arial"/>
      <w:sz w:val="18"/>
      <w:szCs w:val="18"/>
    </w:rPr>
  </w:style>
  <w:style w:type="paragraph" w:customStyle="1" w:styleId="Heading110">
    <w:name w:val="Heading #1|1"/>
    <w:basedOn w:val="Normln"/>
    <w:link w:val="Heading11"/>
    <w:pPr>
      <w:spacing w:line="288" w:lineRule="auto"/>
      <w:jc w:val="center"/>
      <w:outlineLvl w:val="0"/>
    </w:pPr>
    <w:rPr>
      <w:rFonts w:ascii="Arial" w:eastAsia="Arial" w:hAnsi="Arial" w:cs="Arial"/>
      <w:b/>
      <w:bCs/>
      <w:sz w:val="18"/>
      <w:szCs w:val="18"/>
    </w:rPr>
  </w:style>
  <w:style w:type="paragraph" w:customStyle="1" w:styleId="Bodytext20">
    <w:name w:val="Body text|2"/>
    <w:basedOn w:val="Normln"/>
    <w:link w:val="Bodytext2"/>
    <w:rPr>
      <w:rFonts w:ascii="Arial" w:eastAsia="Arial" w:hAnsi="Arial" w:cs="Arial"/>
      <w:sz w:val="10"/>
      <w:szCs w:val="10"/>
    </w:rPr>
  </w:style>
  <w:style w:type="paragraph" w:customStyle="1" w:styleId="Picturecaption10">
    <w:name w:val="Picture caption|1"/>
    <w:basedOn w:val="Normln"/>
    <w:link w:val="Picturecaption1"/>
    <w:pPr>
      <w:spacing w:after="20"/>
      <w:jc w:val="center"/>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1992</Words>
  <Characters>11755</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2022-08-22T08:46:00Z</dcterms:created>
  <dcterms:modified xsi:type="dcterms:W3CDTF">2022-08-22T08:52:00Z</dcterms:modified>
</cp:coreProperties>
</file>