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CD7F5" w14:textId="77777777" w:rsidR="00ED5491" w:rsidRDefault="00ED5491">
      <w:pPr>
        <w:pBdr>
          <w:top w:val="nil"/>
          <w:left w:val="nil"/>
          <w:bottom w:val="nil"/>
          <w:right w:val="nil"/>
          <w:between w:val="nil"/>
        </w:pBdr>
        <w:jc w:val="both"/>
        <w:rPr>
          <w:rFonts w:ascii="Arial" w:eastAsia="Arial" w:hAnsi="Arial" w:cs="Arial"/>
          <w:color w:val="000000"/>
          <w:sz w:val="24"/>
          <w:szCs w:val="24"/>
        </w:rPr>
      </w:pPr>
    </w:p>
    <w:tbl>
      <w:tblPr>
        <w:tblW w:w="9195" w:type="dxa"/>
        <w:tblInd w:w="-15" w:type="dxa"/>
        <w:tblLayout w:type="fixed"/>
        <w:tblLook w:val="0000" w:firstRow="0" w:lastRow="0" w:firstColumn="0" w:lastColumn="0" w:noHBand="0" w:noVBand="0"/>
      </w:tblPr>
      <w:tblGrid>
        <w:gridCol w:w="9195"/>
      </w:tblGrid>
      <w:tr w:rsidR="00ED5491" w14:paraId="4A1E8614" w14:textId="77777777">
        <w:tc>
          <w:tcPr>
            <w:tcW w:w="9195" w:type="dxa"/>
          </w:tcPr>
          <w:p w14:paraId="55957A04" w14:textId="10484C54" w:rsidR="00ED5491" w:rsidRDefault="00FD72E5">
            <w:pPr>
              <w:pBdr>
                <w:top w:val="nil"/>
                <w:left w:val="nil"/>
                <w:bottom w:val="nil"/>
                <w:right w:val="nil"/>
                <w:between w:val="nil"/>
              </w:pBdr>
              <w:ind w:left="720"/>
              <w:jc w:val="center"/>
              <w:rPr>
                <w:rFonts w:ascii="Arial" w:eastAsia="Arial" w:hAnsi="Arial" w:cs="Arial"/>
                <w:color w:val="000000"/>
                <w:sz w:val="24"/>
                <w:szCs w:val="24"/>
              </w:rPr>
            </w:pPr>
            <w:r>
              <w:rPr>
                <w:rFonts w:ascii="Arial" w:eastAsia="Arial" w:hAnsi="Arial" w:cs="Arial"/>
                <w:b/>
                <w:sz w:val="28"/>
                <w:szCs w:val="28"/>
              </w:rPr>
              <w:t xml:space="preserve">RÁMCOVÁ </w:t>
            </w:r>
            <w:r>
              <w:rPr>
                <w:rFonts w:ascii="Arial" w:eastAsia="Arial" w:hAnsi="Arial" w:cs="Arial"/>
                <w:b/>
                <w:color w:val="000000"/>
                <w:sz w:val="28"/>
                <w:szCs w:val="28"/>
              </w:rPr>
              <w:t>SMLOUVA O ZPROSTŘEDKOVÁNÍ A</w:t>
            </w:r>
            <w:r w:rsidR="001B037D">
              <w:rPr>
                <w:rFonts w:ascii="Arial" w:eastAsia="Arial" w:hAnsi="Arial" w:cs="Arial"/>
                <w:b/>
                <w:color w:val="000000"/>
                <w:sz w:val="28"/>
                <w:szCs w:val="28"/>
              </w:rPr>
              <w:t> </w:t>
            </w:r>
            <w:r>
              <w:rPr>
                <w:rFonts w:ascii="Arial" w:eastAsia="Arial" w:hAnsi="Arial" w:cs="Arial"/>
                <w:b/>
                <w:color w:val="000000"/>
                <w:sz w:val="28"/>
                <w:szCs w:val="28"/>
              </w:rPr>
              <w:t>SPOLUPRÁCI</w:t>
            </w:r>
            <w:r>
              <w:rPr>
                <w:rFonts w:ascii="Arial" w:eastAsia="Arial" w:hAnsi="Arial" w:cs="Arial"/>
                <w:color w:val="000000"/>
                <w:sz w:val="28"/>
                <w:szCs w:val="28"/>
              </w:rPr>
              <w:br/>
            </w:r>
          </w:p>
          <w:p w14:paraId="6276C524" w14:textId="527C19A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br/>
              <w:t>Smluvní strany:</w:t>
            </w:r>
            <w:r>
              <w:rPr>
                <w:rFonts w:ascii="Arial" w:eastAsia="Arial" w:hAnsi="Arial" w:cs="Arial"/>
                <w:color w:val="000000"/>
                <w:sz w:val="24"/>
                <w:szCs w:val="24"/>
              </w:rPr>
              <w:br/>
            </w:r>
          </w:p>
          <w:p w14:paraId="0175E02E"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b/>
                <w:color w:val="000000"/>
                <w:sz w:val="24"/>
                <w:szCs w:val="24"/>
              </w:rPr>
              <w:t>Avantgarde Prague s.r.o.</w:t>
            </w:r>
          </w:p>
          <w:p w14:paraId="2225FFFB"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sídlem Praha </w:t>
            </w:r>
            <w:r>
              <w:rPr>
                <w:rFonts w:ascii="Arial" w:eastAsia="Arial" w:hAnsi="Arial" w:cs="Arial"/>
                <w:sz w:val="24"/>
                <w:szCs w:val="24"/>
              </w:rPr>
              <w:t>1</w:t>
            </w:r>
            <w:r>
              <w:rPr>
                <w:rFonts w:ascii="Arial" w:eastAsia="Arial" w:hAnsi="Arial" w:cs="Arial"/>
                <w:color w:val="000000"/>
                <w:sz w:val="24"/>
                <w:szCs w:val="24"/>
              </w:rPr>
              <w:t xml:space="preserve">, </w:t>
            </w:r>
            <w:r>
              <w:rPr>
                <w:rFonts w:ascii="Arial" w:eastAsia="Arial" w:hAnsi="Arial" w:cs="Arial"/>
                <w:sz w:val="24"/>
                <w:szCs w:val="24"/>
              </w:rPr>
              <w:t>Staré Město</w:t>
            </w:r>
            <w:r>
              <w:rPr>
                <w:rFonts w:ascii="Arial" w:eastAsia="Arial" w:hAnsi="Arial" w:cs="Arial"/>
                <w:color w:val="000000"/>
                <w:sz w:val="24"/>
                <w:szCs w:val="24"/>
              </w:rPr>
              <w:t xml:space="preserve">, </w:t>
            </w:r>
            <w:r>
              <w:rPr>
                <w:rFonts w:ascii="Arial" w:eastAsia="Arial" w:hAnsi="Arial" w:cs="Arial"/>
                <w:sz w:val="24"/>
                <w:szCs w:val="24"/>
              </w:rPr>
              <w:t>Jáchymova 63/3</w:t>
            </w:r>
            <w:r>
              <w:rPr>
                <w:rFonts w:ascii="Arial" w:eastAsia="Arial" w:hAnsi="Arial" w:cs="Arial"/>
                <w:color w:val="000000"/>
                <w:sz w:val="24"/>
                <w:szCs w:val="24"/>
              </w:rPr>
              <w:t>, 1</w:t>
            </w:r>
            <w:r>
              <w:rPr>
                <w:rFonts w:ascii="Arial" w:eastAsia="Arial" w:hAnsi="Arial" w:cs="Arial"/>
                <w:sz w:val="24"/>
                <w:szCs w:val="24"/>
              </w:rPr>
              <w:t>1</w:t>
            </w:r>
            <w:r>
              <w:rPr>
                <w:rFonts w:ascii="Arial" w:eastAsia="Arial" w:hAnsi="Arial" w:cs="Arial"/>
                <w:color w:val="000000"/>
                <w:sz w:val="24"/>
                <w:szCs w:val="24"/>
              </w:rPr>
              <w:t>0 00,</w:t>
            </w:r>
          </w:p>
          <w:p w14:paraId="26DA0DAA"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IČ: 272 21 687</w:t>
            </w:r>
          </w:p>
          <w:p w14:paraId="164AEAB2" w14:textId="74E5B7A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za niž jedná jednatel,</w:t>
            </w:r>
          </w:p>
          <w:p w14:paraId="531A65C6"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(dále i jako Agentura nebo Zprostředkovatel)</w:t>
            </w:r>
            <w:r>
              <w:rPr>
                <w:rFonts w:ascii="Arial" w:eastAsia="Arial" w:hAnsi="Arial" w:cs="Arial"/>
                <w:color w:val="000000"/>
                <w:sz w:val="24"/>
                <w:szCs w:val="24"/>
              </w:rPr>
              <w:br/>
            </w:r>
          </w:p>
          <w:p w14:paraId="36BF3A7B"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w:t>
            </w:r>
          </w:p>
          <w:p w14:paraId="61333EDF" w14:textId="0F77A854"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br/>
            </w:r>
            <w:r w:rsidR="00E56DFF">
              <w:rPr>
                <w:rFonts w:ascii="Arial" w:eastAsia="Arial" w:hAnsi="Arial" w:cs="Arial"/>
                <w:b/>
                <w:color w:val="000000"/>
                <w:sz w:val="24"/>
                <w:szCs w:val="24"/>
              </w:rPr>
              <w:t>Prague City Tourism a.s.</w:t>
            </w:r>
          </w:p>
          <w:p w14:paraId="05FFE814" w14:textId="70B56EB1"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sídlem:</w:t>
            </w:r>
            <w:r w:rsidR="00E56DFF">
              <w:rPr>
                <w:rFonts w:ascii="Arial" w:eastAsia="Arial" w:hAnsi="Arial" w:cs="Arial"/>
                <w:color w:val="000000"/>
                <w:sz w:val="24"/>
                <w:szCs w:val="24"/>
              </w:rPr>
              <w:t xml:space="preserve"> Arbesovo náměstí 70/4, Smíchov</w:t>
            </w:r>
            <w:r w:rsidR="00CF08F9">
              <w:rPr>
                <w:rFonts w:ascii="Arial" w:eastAsia="Arial" w:hAnsi="Arial" w:cs="Arial"/>
                <w:color w:val="000000"/>
                <w:sz w:val="24"/>
                <w:szCs w:val="24"/>
              </w:rPr>
              <w:t>, 150 00 Praha 5</w:t>
            </w:r>
          </w:p>
          <w:p w14:paraId="4576EC6E" w14:textId="658452D9"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IČ: </w:t>
            </w:r>
            <w:r w:rsidR="00AB09F8">
              <w:rPr>
                <w:rFonts w:ascii="Arial" w:eastAsia="Arial" w:hAnsi="Arial" w:cs="Arial"/>
                <w:color w:val="000000"/>
                <w:sz w:val="24"/>
                <w:szCs w:val="24"/>
              </w:rPr>
              <w:t>073</w:t>
            </w:r>
            <w:r w:rsidR="00AF4169">
              <w:rPr>
                <w:rFonts w:ascii="Arial" w:eastAsia="Arial" w:hAnsi="Arial" w:cs="Arial"/>
                <w:color w:val="000000"/>
                <w:sz w:val="24"/>
                <w:szCs w:val="24"/>
              </w:rPr>
              <w:t xml:space="preserve"> </w:t>
            </w:r>
            <w:r w:rsidR="00AB09F8">
              <w:rPr>
                <w:rFonts w:ascii="Arial" w:eastAsia="Arial" w:hAnsi="Arial" w:cs="Arial"/>
                <w:color w:val="000000"/>
                <w:sz w:val="24"/>
                <w:szCs w:val="24"/>
              </w:rPr>
              <w:t>12</w:t>
            </w:r>
            <w:r w:rsidR="00AF4169">
              <w:rPr>
                <w:rFonts w:ascii="Arial" w:eastAsia="Arial" w:hAnsi="Arial" w:cs="Arial"/>
                <w:color w:val="000000"/>
                <w:sz w:val="24"/>
                <w:szCs w:val="24"/>
              </w:rPr>
              <w:t xml:space="preserve"> </w:t>
            </w:r>
            <w:r w:rsidR="00AB09F8">
              <w:rPr>
                <w:rFonts w:ascii="Arial" w:eastAsia="Arial" w:hAnsi="Arial" w:cs="Arial"/>
                <w:color w:val="000000"/>
                <w:sz w:val="24"/>
                <w:szCs w:val="24"/>
              </w:rPr>
              <w:t>890</w:t>
            </w:r>
          </w:p>
          <w:p w14:paraId="4570400F" w14:textId="47070F60" w:rsidR="00362000"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za niž </w:t>
            </w:r>
            <w:proofErr w:type="gramStart"/>
            <w:r>
              <w:rPr>
                <w:rFonts w:ascii="Arial" w:eastAsia="Arial" w:hAnsi="Arial" w:cs="Arial"/>
                <w:color w:val="000000"/>
                <w:sz w:val="24"/>
                <w:szCs w:val="24"/>
              </w:rPr>
              <w:t>jedn</w:t>
            </w:r>
            <w:r w:rsidR="00362000">
              <w:rPr>
                <w:rFonts w:ascii="Arial" w:eastAsia="Arial" w:hAnsi="Arial" w:cs="Arial"/>
                <w:color w:val="000000"/>
                <w:sz w:val="24"/>
                <w:szCs w:val="24"/>
              </w:rPr>
              <w:t>á:,</w:t>
            </w:r>
            <w:proofErr w:type="gramEnd"/>
            <w:r w:rsidR="00362000">
              <w:rPr>
                <w:rFonts w:ascii="Arial" w:eastAsia="Arial" w:hAnsi="Arial" w:cs="Arial"/>
                <w:color w:val="000000"/>
                <w:sz w:val="24"/>
                <w:szCs w:val="24"/>
              </w:rPr>
              <w:t xml:space="preserve"> předseda představenstva a, členka představenstva,</w:t>
            </w:r>
          </w:p>
          <w:p w14:paraId="3A96B0F0" w14:textId="77777777" w:rsidR="00ED5491" w:rsidRDefault="00FD72E5">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(dále i jako Partner)</w:t>
            </w:r>
            <w:r>
              <w:rPr>
                <w:rFonts w:ascii="Arial" w:eastAsia="Arial" w:hAnsi="Arial" w:cs="Arial"/>
                <w:color w:val="000000"/>
                <w:sz w:val="24"/>
                <w:szCs w:val="24"/>
              </w:rPr>
              <w:br/>
            </w:r>
            <w:r>
              <w:rPr>
                <w:rFonts w:ascii="Arial" w:eastAsia="Arial" w:hAnsi="Arial" w:cs="Arial"/>
                <w:color w:val="000000"/>
                <w:sz w:val="24"/>
                <w:szCs w:val="24"/>
              </w:rPr>
              <w:br/>
              <w:t>uzavřely tuto níže uvedenou smlouvu.</w:t>
            </w:r>
          </w:p>
          <w:p w14:paraId="420EBABC" w14:textId="77777777" w:rsidR="00ED5491" w:rsidRDefault="00ED5491">
            <w:pPr>
              <w:pBdr>
                <w:top w:val="nil"/>
                <w:left w:val="nil"/>
                <w:bottom w:val="nil"/>
                <w:right w:val="nil"/>
                <w:between w:val="nil"/>
              </w:pBdr>
              <w:rPr>
                <w:rFonts w:ascii="Arial" w:eastAsia="Arial" w:hAnsi="Arial" w:cs="Arial"/>
                <w:color w:val="000000"/>
                <w:sz w:val="24"/>
                <w:szCs w:val="24"/>
              </w:rPr>
            </w:pPr>
          </w:p>
        </w:tc>
      </w:tr>
      <w:tr w:rsidR="00ED5491" w14:paraId="20F4EE2E" w14:textId="77777777">
        <w:tc>
          <w:tcPr>
            <w:tcW w:w="9195" w:type="dxa"/>
          </w:tcPr>
          <w:p w14:paraId="100A878F" w14:textId="77777777" w:rsidR="00ED5491" w:rsidRDefault="00ED5491">
            <w:pPr>
              <w:pBdr>
                <w:top w:val="nil"/>
                <w:left w:val="nil"/>
                <w:bottom w:val="nil"/>
                <w:right w:val="nil"/>
                <w:between w:val="nil"/>
              </w:pBdr>
              <w:jc w:val="both"/>
              <w:rPr>
                <w:rFonts w:ascii="Arial" w:eastAsia="Arial" w:hAnsi="Arial" w:cs="Arial"/>
                <w:sz w:val="24"/>
                <w:szCs w:val="24"/>
              </w:rPr>
            </w:pPr>
          </w:p>
          <w:p w14:paraId="7EFF27B3" w14:textId="4F849BFF"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 účely stanovení vzájemných práv a povinností smluvních stran a pro naplnění účelu této smlouvy, což je v konečném důsledku zprostředkování poskytnutí „Zážitku“ Účastníkovi, se nejprve definují následující pojmy:</w:t>
            </w:r>
          </w:p>
          <w:p w14:paraId="1DA30B6B" w14:textId="77777777" w:rsidR="00ED5491" w:rsidRDefault="00ED5491">
            <w:pPr>
              <w:pBdr>
                <w:top w:val="nil"/>
                <w:left w:val="nil"/>
                <w:bottom w:val="nil"/>
                <w:right w:val="nil"/>
                <w:between w:val="nil"/>
              </w:pBdr>
              <w:rPr>
                <w:rFonts w:ascii="Arial" w:eastAsia="Arial" w:hAnsi="Arial" w:cs="Arial"/>
                <w:color w:val="000000"/>
                <w:sz w:val="24"/>
                <w:szCs w:val="24"/>
              </w:rPr>
            </w:pPr>
          </w:p>
          <w:p w14:paraId="12F9D86C" w14:textId="77777777" w:rsidR="00ED5491" w:rsidRDefault="00FD72E5">
            <w:pPr>
              <w:pBdr>
                <w:top w:val="nil"/>
                <w:left w:val="nil"/>
                <w:bottom w:val="nil"/>
                <w:right w:val="nil"/>
                <w:between w:val="nil"/>
              </w:pBdr>
              <w:jc w:val="both"/>
              <w:rPr>
                <w:rFonts w:ascii="Arial" w:eastAsia="Arial" w:hAnsi="Arial" w:cs="Arial"/>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Priceless</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Cities</w:t>
            </w:r>
            <w:proofErr w:type="spellEnd"/>
            <w:r>
              <w:rPr>
                <w:rFonts w:ascii="Arial" w:eastAsia="Arial" w:hAnsi="Arial" w:cs="Arial"/>
                <w:b/>
                <w:color w:val="000000"/>
                <w:sz w:val="24"/>
                <w:szCs w:val="24"/>
              </w:rPr>
              <w:t>", nebo "</w:t>
            </w:r>
            <w:proofErr w:type="spellStart"/>
            <w:r>
              <w:rPr>
                <w:rFonts w:ascii="Arial" w:eastAsia="Arial" w:hAnsi="Arial" w:cs="Arial"/>
                <w:b/>
                <w:color w:val="000000"/>
                <w:sz w:val="24"/>
                <w:szCs w:val="24"/>
              </w:rPr>
              <w:t>Priceless</w:t>
            </w:r>
            <w:proofErr w:type="spellEnd"/>
            <w:r>
              <w:rPr>
                <w:rFonts w:ascii="Arial" w:eastAsia="Arial" w:hAnsi="Arial" w:cs="Arial"/>
                <w:b/>
                <w:color w:val="000000"/>
                <w:sz w:val="24"/>
                <w:szCs w:val="24"/>
              </w:rPr>
              <w:t xml:space="preserve"> Prague"</w:t>
            </w:r>
            <w:r>
              <w:rPr>
                <w:rFonts w:ascii="Arial" w:eastAsia="Arial" w:hAnsi="Arial" w:cs="Arial"/>
                <w:color w:val="000000"/>
                <w:sz w:val="24"/>
                <w:szCs w:val="24"/>
              </w:rPr>
              <w:t xml:space="preserve"> = globální věrnostní program společnosti Mastercard, který je Účastníkům přístupný p</w:t>
            </w:r>
            <w:r>
              <w:rPr>
                <w:rFonts w:ascii="Arial" w:eastAsia="Arial" w:hAnsi="Arial" w:cs="Arial"/>
                <w:sz w:val="24"/>
                <w:szCs w:val="24"/>
              </w:rPr>
              <w:t>rostřednictvím</w:t>
            </w:r>
            <w:r>
              <w:rPr>
                <w:rFonts w:ascii="Arial" w:eastAsia="Arial" w:hAnsi="Arial" w:cs="Arial"/>
                <w:color w:val="000000"/>
                <w:sz w:val="24"/>
                <w:szCs w:val="24"/>
              </w:rPr>
              <w:t xml:space="preserve"> webové stránky </w:t>
            </w:r>
            <w:hyperlink r:id="rId7">
              <w:r>
                <w:rPr>
                  <w:rFonts w:ascii="Arial" w:eastAsia="Arial" w:hAnsi="Arial" w:cs="Arial"/>
                  <w:color w:val="1155CC"/>
                  <w:sz w:val="24"/>
                  <w:szCs w:val="24"/>
                  <w:u w:val="single"/>
                </w:rPr>
                <w:t>www.priceless.com</w:t>
              </w:r>
            </w:hyperlink>
            <w:r>
              <w:rPr>
                <w:rFonts w:ascii="Arial" w:eastAsia="Arial" w:hAnsi="Arial" w:cs="Arial"/>
                <w:sz w:val="24"/>
                <w:szCs w:val="24"/>
              </w:rPr>
              <w:t xml:space="preserve"> </w:t>
            </w:r>
            <w:proofErr w:type="gramStart"/>
            <w:r>
              <w:rPr>
                <w:rFonts w:ascii="Arial" w:eastAsia="Arial" w:hAnsi="Arial" w:cs="Arial"/>
                <w:sz w:val="24"/>
                <w:szCs w:val="24"/>
              </w:rPr>
              <w:t>a nebo</w:t>
            </w:r>
            <w:proofErr w:type="gramEnd"/>
            <w:r>
              <w:rPr>
                <w:rFonts w:ascii="Arial" w:eastAsia="Arial" w:hAnsi="Arial" w:cs="Arial"/>
                <w:sz w:val="24"/>
                <w:szCs w:val="24"/>
              </w:rPr>
              <w:t xml:space="preserve"> jejích Co-</w:t>
            </w:r>
            <w:proofErr w:type="spellStart"/>
            <w:r>
              <w:rPr>
                <w:rFonts w:ascii="Arial" w:eastAsia="Arial" w:hAnsi="Arial" w:cs="Arial"/>
                <w:sz w:val="24"/>
                <w:szCs w:val="24"/>
              </w:rPr>
              <w:t>brandovaných</w:t>
            </w:r>
            <w:proofErr w:type="spellEnd"/>
            <w:r>
              <w:rPr>
                <w:rFonts w:ascii="Arial" w:eastAsia="Arial" w:hAnsi="Arial" w:cs="Arial"/>
                <w:sz w:val="24"/>
                <w:szCs w:val="24"/>
              </w:rPr>
              <w:t xml:space="preserve"> stránek.</w:t>
            </w:r>
          </w:p>
          <w:p w14:paraId="15F064D4" w14:textId="77777777" w:rsidR="00ED5491" w:rsidRDefault="00ED5491">
            <w:pPr>
              <w:pBdr>
                <w:top w:val="nil"/>
                <w:left w:val="nil"/>
                <w:bottom w:val="nil"/>
                <w:right w:val="nil"/>
                <w:between w:val="nil"/>
              </w:pBdr>
              <w:jc w:val="both"/>
              <w:rPr>
                <w:rFonts w:ascii="Arial" w:eastAsia="Arial" w:hAnsi="Arial" w:cs="Arial"/>
                <w:sz w:val="24"/>
                <w:szCs w:val="24"/>
              </w:rPr>
            </w:pPr>
          </w:p>
          <w:p w14:paraId="4258D855" w14:textId="77777777" w:rsidR="00ED5491" w:rsidRDefault="00FD72E5">
            <w:pPr>
              <w:jc w:val="both"/>
              <w:rPr>
                <w:rFonts w:ascii="Arial" w:eastAsia="Arial" w:hAnsi="Arial" w:cs="Arial"/>
                <w:sz w:val="24"/>
                <w:szCs w:val="24"/>
              </w:rPr>
            </w:pPr>
            <w:r>
              <w:rPr>
                <w:rFonts w:ascii="Arial" w:eastAsia="Arial" w:hAnsi="Arial" w:cs="Arial"/>
                <w:b/>
                <w:sz w:val="24"/>
                <w:szCs w:val="24"/>
              </w:rPr>
              <w:t>"Co-</w:t>
            </w:r>
            <w:proofErr w:type="spellStart"/>
            <w:r>
              <w:rPr>
                <w:rFonts w:ascii="Arial" w:eastAsia="Arial" w:hAnsi="Arial" w:cs="Arial"/>
                <w:b/>
                <w:sz w:val="24"/>
                <w:szCs w:val="24"/>
              </w:rPr>
              <w:t>brandované</w:t>
            </w:r>
            <w:proofErr w:type="spellEnd"/>
            <w:r>
              <w:rPr>
                <w:rFonts w:ascii="Arial" w:eastAsia="Arial" w:hAnsi="Arial" w:cs="Arial"/>
                <w:b/>
                <w:sz w:val="24"/>
                <w:szCs w:val="24"/>
              </w:rPr>
              <w:t xml:space="preserve"> stránky </w:t>
            </w:r>
            <w:proofErr w:type="spellStart"/>
            <w:r>
              <w:rPr>
                <w:rFonts w:ascii="Arial" w:eastAsia="Arial" w:hAnsi="Arial" w:cs="Arial"/>
                <w:b/>
                <w:sz w:val="24"/>
                <w:szCs w:val="24"/>
              </w:rPr>
              <w:t>Priceless</w:t>
            </w:r>
            <w:proofErr w:type="spellEnd"/>
            <w:r>
              <w:rPr>
                <w:rFonts w:ascii="Arial" w:eastAsia="Arial" w:hAnsi="Arial" w:cs="Arial"/>
                <w:b/>
                <w:sz w:val="24"/>
                <w:szCs w:val="24"/>
              </w:rPr>
              <w:t xml:space="preserve"> </w:t>
            </w:r>
            <w:proofErr w:type="spellStart"/>
            <w:r>
              <w:rPr>
                <w:rFonts w:ascii="Arial" w:eastAsia="Arial" w:hAnsi="Arial" w:cs="Arial"/>
                <w:b/>
                <w:sz w:val="24"/>
                <w:szCs w:val="24"/>
              </w:rPr>
              <w:t>Cities</w:t>
            </w:r>
            <w:proofErr w:type="spellEnd"/>
            <w:r>
              <w:rPr>
                <w:rFonts w:ascii="Arial" w:eastAsia="Arial" w:hAnsi="Arial" w:cs="Arial"/>
                <w:b/>
                <w:sz w:val="24"/>
                <w:szCs w:val="24"/>
              </w:rPr>
              <w:t>"</w:t>
            </w:r>
            <w:r>
              <w:rPr>
                <w:rFonts w:ascii="Arial" w:eastAsia="Arial" w:hAnsi="Arial" w:cs="Arial"/>
                <w:sz w:val="24"/>
                <w:szCs w:val="24"/>
              </w:rPr>
              <w:t xml:space="preserve"> = nabídka Zážitků, která je v rámci programu </w:t>
            </w:r>
            <w:proofErr w:type="spellStart"/>
            <w:r>
              <w:rPr>
                <w:rFonts w:ascii="Arial" w:eastAsia="Arial" w:hAnsi="Arial" w:cs="Arial"/>
                <w:sz w:val="24"/>
                <w:szCs w:val="24"/>
              </w:rPr>
              <w:t>Priceless</w:t>
            </w:r>
            <w:proofErr w:type="spellEnd"/>
            <w:r>
              <w:rPr>
                <w:rFonts w:ascii="Arial" w:eastAsia="Arial" w:hAnsi="Arial" w:cs="Arial"/>
                <w:sz w:val="24"/>
                <w:szCs w:val="24"/>
              </w:rPr>
              <w:t xml:space="preserve"> Prague určena výhradně pro klienty konkrétní </w:t>
            </w:r>
            <w:proofErr w:type="gramStart"/>
            <w:r>
              <w:rPr>
                <w:rFonts w:ascii="Arial" w:eastAsia="Arial" w:hAnsi="Arial" w:cs="Arial"/>
                <w:sz w:val="24"/>
                <w:szCs w:val="24"/>
              </w:rPr>
              <w:t>banky</w:t>
            </w:r>
            <w:proofErr w:type="gramEnd"/>
            <w:r>
              <w:rPr>
                <w:rFonts w:ascii="Arial" w:eastAsia="Arial" w:hAnsi="Arial" w:cs="Arial"/>
                <w:sz w:val="24"/>
                <w:szCs w:val="24"/>
              </w:rPr>
              <w:t xml:space="preserve"> se kterými Mastercard spolupracuje a je zveřejněna na podstránkách této banky.</w:t>
            </w:r>
          </w:p>
          <w:p w14:paraId="656FFB03"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13FD7C88" w14:textId="77777777"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"Mastercard"</w:t>
            </w:r>
            <w:r>
              <w:rPr>
                <w:rFonts w:ascii="Arial" w:eastAsia="Arial" w:hAnsi="Arial" w:cs="Arial"/>
                <w:color w:val="000000"/>
                <w:sz w:val="24"/>
                <w:szCs w:val="24"/>
              </w:rPr>
              <w:t xml:space="preserve"> = společnost Mastercard </w:t>
            </w:r>
            <w:proofErr w:type="spellStart"/>
            <w:r>
              <w:rPr>
                <w:rFonts w:ascii="Arial" w:eastAsia="Arial" w:hAnsi="Arial" w:cs="Arial"/>
                <w:color w:val="000000"/>
                <w:sz w:val="24"/>
                <w:szCs w:val="24"/>
              </w:rPr>
              <w:t>Europe</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sprl</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Chaussée</w:t>
            </w:r>
            <w:proofErr w:type="spellEnd"/>
            <w:r>
              <w:rPr>
                <w:rFonts w:ascii="Arial" w:eastAsia="Arial" w:hAnsi="Arial" w:cs="Arial"/>
                <w:color w:val="000000"/>
                <w:sz w:val="24"/>
                <w:szCs w:val="24"/>
              </w:rPr>
              <w:t xml:space="preserve"> de </w:t>
            </w:r>
            <w:proofErr w:type="spellStart"/>
            <w:r>
              <w:rPr>
                <w:rFonts w:ascii="Arial" w:eastAsia="Arial" w:hAnsi="Arial" w:cs="Arial"/>
                <w:color w:val="000000"/>
                <w:sz w:val="24"/>
                <w:szCs w:val="24"/>
              </w:rPr>
              <w:t>Tervuren</w:t>
            </w:r>
            <w:proofErr w:type="spellEnd"/>
            <w:r>
              <w:rPr>
                <w:rFonts w:ascii="Arial" w:eastAsia="Arial" w:hAnsi="Arial" w:cs="Arial"/>
                <w:color w:val="000000"/>
                <w:sz w:val="24"/>
                <w:szCs w:val="24"/>
              </w:rPr>
              <w:t xml:space="preserve"> </w:t>
            </w:r>
            <w:proofErr w:type="gramStart"/>
            <w:r>
              <w:rPr>
                <w:rFonts w:ascii="Arial" w:eastAsia="Arial" w:hAnsi="Arial" w:cs="Arial"/>
                <w:color w:val="000000"/>
                <w:sz w:val="24"/>
                <w:szCs w:val="24"/>
              </w:rPr>
              <w:t>198A</w:t>
            </w:r>
            <w:proofErr w:type="gramEnd"/>
            <w:r>
              <w:rPr>
                <w:rFonts w:ascii="Arial" w:eastAsia="Arial" w:hAnsi="Arial" w:cs="Arial"/>
                <w:color w:val="000000"/>
                <w:sz w:val="24"/>
                <w:szCs w:val="24"/>
              </w:rPr>
              <w:t>, B-1410 Waterloo, Belgie.</w:t>
            </w:r>
          </w:p>
          <w:p w14:paraId="7E9F2A18"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3B1EDFDE" w14:textId="77777777"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"Agentura"</w:t>
            </w:r>
            <w:r>
              <w:rPr>
                <w:rFonts w:ascii="Arial" w:eastAsia="Arial" w:hAnsi="Arial" w:cs="Arial"/>
                <w:color w:val="000000"/>
                <w:sz w:val="24"/>
                <w:szCs w:val="24"/>
              </w:rPr>
              <w:t xml:space="preserve"> = společnost pověřená jiným smluvním vztahem od společnosti Mastercard k plnému jednání a zastupování v rámci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 zde Avantgarde Prague s.r.o.</w:t>
            </w:r>
          </w:p>
          <w:p w14:paraId="2A7F18F3"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68ECD8D3" w14:textId="77777777"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"Partner"</w:t>
            </w:r>
            <w:r>
              <w:rPr>
                <w:rFonts w:ascii="Arial" w:eastAsia="Arial" w:hAnsi="Arial" w:cs="Arial"/>
                <w:color w:val="000000"/>
                <w:sz w:val="24"/>
                <w:szCs w:val="24"/>
              </w:rPr>
              <w:t xml:space="preserve"> = spolupracující právnická osoba nebo podnikající fyzická osoba, která souhlasí s nabízením svých služeb pro své zákazníky, resp. Účastníky, v rámci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Prague.</w:t>
            </w:r>
          </w:p>
          <w:p w14:paraId="6146F97B"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7ADDD3EC" w14:textId="77777777"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"Účastník"</w:t>
            </w:r>
            <w:r>
              <w:rPr>
                <w:rFonts w:ascii="Arial" w:eastAsia="Arial" w:hAnsi="Arial" w:cs="Arial"/>
                <w:color w:val="000000"/>
                <w:sz w:val="24"/>
                <w:szCs w:val="24"/>
              </w:rPr>
              <w:t xml:space="preserve"> = držitel jakékoli platné karty Mastercard, který se zapojil do věrnostního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 xml:space="preserve"> svou registrací na webových stránkách </w:t>
            </w:r>
            <w:r>
              <w:rPr>
                <w:rFonts w:ascii="Arial" w:eastAsia="Arial" w:hAnsi="Arial" w:cs="Arial"/>
                <w:color w:val="000000"/>
                <w:sz w:val="24"/>
                <w:szCs w:val="24"/>
              </w:rPr>
              <w:lastRenderedPageBreak/>
              <w:t xml:space="preserve">www.priceless.com, vybral si Zážitek a provedl úspěšnou online platbu za Zážitek. Účastníkem se stává i jakákoli jiná osoba, které byl po provedení úspěšné platby za Zážitek postoupen Voucher za vědomí původního registrovaného plátce Zážitku, např. rodinný </w:t>
            </w:r>
            <w:proofErr w:type="gramStart"/>
            <w:r>
              <w:rPr>
                <w:rFonts w:ascii="Arial" w:eastAsia="Arial" w:hAnsi="Arial" w:cs="Arial"/>
                <w:color w:val="000000"/>
                <w:sz w:val="24"/>
                <w:szCs w:val="24"/>
              </w:rPr>
              <w:t>příslušník,</w:t>
            </w:r>
            <w:proofErr w:type="gramEnd"/>
            <w:r>
              <w:rPr>
                <w:rFonts w:ascii="Arial" w:eastAsia="Arial" w:hAnsi="Arial" w:cs="Arial"/>
                <w:color w:val="000000"/>
                <w:sz w:val="24"/>
                <w:szCs w:val="24"/>
              </w:rPr>
              <w:t xml:space="preserve"> apod.</w:t>
            </w:r>
          </w:p>
          <w:p w14:paraId="2B1808AF"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5411F678" w14:textId="129381E1"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„Zážitek“</w:t>
            </w:r>
            <w:r>
              <w:rPr>
                <w:rFonts w:ascii="Arial" w:eastAsia="Arial" w:hAnsi="Arial" w:cs="Arial"/>
                <w:color w:val="000000"/>
                <w:sz w:val="24"/>
                <w:szCs w:val="24"/>
              </w:rPr>
              <w:t xml:space="preserve"> = je poskytnutí zvláštní služby Partnerem nebo více Partnery a Agenturou společně v součinnosti a za vzájemné spolupráce konečnému Účastníkovi, jako konzumentovi Zážitku, který je v programu registrovaný držitel karty Mastercard, přičemž Zážitek spočívá ve výjimečnosti a nevšednosti této služby, která není spotřebiteli zpravidla na trhu běžně dostupná či je jinak např. početně či termínově omezená. Pro účely této smlouvy se Zážitkem rozumí služba nabízená v části webu nazvané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Prague, která se nachází na www.priceless.com/</w:t>
            </w:r>
            <w:proofErr w:type="spellStart"/>
            <w:r>
              <w:rPr>
                <w:rFonts w:ascii="Arial" w:eastAsia="Arial" w:hAnsi="Arial" w:cs="Arial"/>
                <w:color w:val="000000"/>
                <w:sz w:val="24"/>
                <w:szCs w:val="24"/>
              </w:rPr>
              <w:t>prague</w:t>
            </w:r>
            <w:proofErr w:type="spellEnd"/>
            <w:r>
              <w:rPr>
                <w:rFonts w:ascii="Arial" w:eastAsia="Arial" w:hAnsi="Arial" w:cs="Arial"/>
                <w:color w:val="000000"/>
                <w:sz w:val="24"/>
                <w:szCs w:val="24"/>
              </w:rPr>
              <w:t>. Zážitek či Zážitky, které se Partner v rámci této smlouvy zavazuje poskytovat, je definován v</w:t>
            </w:r>
            <w:r w:rsidR="001B037D">
              <w:rPr>
                <w:rFonts w:ascii="Arial" w:eastAsia="Arial" w:hAnsi="Arial" w:cs="Arial"/>
                <w:color w:val="000000"/>
                <w:sz w:val="24"/>
                <w:szCs w:val="24"/>
              </w:rPr>
              <w:t> </w:t>
            </w:r>
            <w:r>
              <w:rPr>
                <w:rFonts w:ascii="Arial" w:eastAsia="Arial" w:hAnsi="Arial" w:cs="Arial"/>
                <w:sz w:val="24"/>
                <w:szCs w:val="24"/>
              </w:rPr>
              <w:t>samostatné Objednávce</w:t>
            </w:r>
            <w:r>
              <w:rPr>
                <w:rFonts w:ascii="Arial" w:eastAsia="Arial" w:hAnsi="Arial" w:cs="Arial"/>
                <w:color w:val="000000"/>
                <w:sz w:val="24"/>
                <w:szCs w:val="24"/>
              </w:rPr>
              <w:t>.</w:t>
            </w:r>
          </w:p>
          <w:p w14:paraId="50292BB7" w14:textId="77777777" w:rsidR="00ED5491" w:rsidRDefault="00ED5491">
            <w:pPr>
              <w:pBdr>
                <w:top w:val="nil"/>
                <w:left w:val="nil"/>
                <w:bottom w:val="nil"/>
                <w:right w:val="nil"/>
                <w:between w:val="nil"/>
              </w:pBdr>
              <w:jc w:val="both"/>
              <w:rPr>
                <w:rFonts w:ascii="Arial" w:eastAsia="Arial" w:hAnsi="Arial" w:cs="Arial"/>
                <w:sz w:val="24"/>
                <w:szCs w:val="24"/>
              </w:rPr>
            </w:pPr>
          </w:p>
          <w:p w14:paraId="567EE851" w14:textId="77777777" w:rsidR="00ED5491" w:rsidRDefault="00FD72E5">
            <w:pPr>
              <w:jc w:val="both"/>
              <w:rPr>
                <w:rFonts w:ascii="Arial" w:eastAsia="Arial" w:hAnsi="Arial" w:cs="Arial"/>
                <w:sz w:val="24"/>
                <w:szCs w:val="24"/>
              </w:rPr>
            </w:pPr>
            <w:r>
              <w:rPr>
                <w:rFonts w:ascii="Arial" w:eastAsia="Arial" w:hAnsi="Arial" w:cs="Arial"/>
                <w:b/>
                <w:sz w:val="24"/>
                <w:szCs w:val="24"/>
              </w:rPr>
              <w:t>„Propagační období“</w:t>
            </w:r>
            <w:r>
              <w:rPr>
                <w:rFonts w:ascii="Arial" w:eastAsia="Arial" w:hAnsi="Arial" w:cs="Arial"/>
                <w:sz w:val="24"/>
                <w:szCs w:val="24"/>
              </w:rPr>
              <w:t xml:space="preserve"> = je doba, po kterou bude Zážitek nabízen na webových stránkách </w:t>
            </w:r>
            <w:proofErr w:type="spellStart"/>
            <w:r>
              <w:rPr>
                <w:rFonts w:ascii="Arial" w:eastAsia="Arial" w:hAnsi="Arial" w:cs="Arial"/>
                <w:sz w:val="24"/>
                <w:szCs w:val="24"/>
              </w:rPr>
              <w:t>Priceless</w:t>
            </w:r>
            <w:proofErr w:type="spellEnd"/>
            <w:r>
              <w:rPr>
                <w:rFonts w:ascii="Arial" w:eastAsia="Arial" w:hAnsi="Arial" w:cs="Arial"/>
                <w:sz w:val="24"/>
                <w:szCs w:val="24"/>
              </w:rPr>
              <w:t xml:space="preserve"> </w:t>
            </w:r>
            <w:proofErr w:type="spellStart"/>
            <w:r>
              <w:rPr>
                <w:rFonts w:ascii="Arial" w:eastAsia="Arial" w:hAnsi="Arial" w:cs="Arial"/>
                <w:sz w:val="24"/>
                <w:szCs w:val="24"/>
              </w:rPr>
              <w:t>Cities</w:t>
            </w:r>
            <w:proofErr w:type="spellEnd"/>
            <w:r>
              <w:rPr>
                <w:rFonts w:ascii="Arial" w:eastAsia="Arial" w:hAnsi="Arial" w:cs="Arial"/>
                <w:sz w:val="24"/>
                <w:szCs w:val="24"/>
              </w:rPr>
              <w:t xml:space="preserve"> </w:t>
            </w:r>
            <w:hyperlink r:id="rId8">
              <w:r>
                <w:rPr>
                  <w:rFonts w:ascii="Arial" w:eastAsia="Arial" w:hAnsi="Arial" w:cs="Arial"/>
                  <w:color w:val="1155CC"/>
                  <w:sz w:val="24"/>
                  <w:szCs w:val="24"/>
                  <w:u w:val="single"/>
                </w:rPr>
                <w:t>www.priceless.com</w:t>
              </w:r>
            </w:hyperlink>
            <w:r>
              <w:rPr>
                <w:rFonts w:ascii="Arial" w:eastAsia="Arial" w:hAnsi="Arial" w:cs="Arial"/>
                <w:sz w:val="24"/>
                <w:szCs w:val="24"/>
              </w:rPr>
              <w:t>.</w:t>
            </w:r>
          </w:p>
          <w:p w14:paraId="5DA34749"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5BF2AFE2" w14:textId="77777777" w:rsidR="00ED5491" w:rsidRDefault="00FD72E5">
            <w:p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„Voucher“</w:t>
            </w:r>
            <w:r>
              <w:rPr>
                <w:rFonts w:ascii="Arial" w:eastAsia="Arial" w:hAnsi="Arial" w:cs="Arial"/>
                <w:color w:val="000000"/>
                <w:sz w:val="24"/>
                <w:szCs w:val="24"/>
              </w:rPr>
              <w:t xml:space="preserve"> = je vstupenka, kterou Účastník programu </w:t>
            </w:r>
            <w:proofErr w:type="gramStart"/>
            <w:r>
              <w:rPr>
                <w:rFonts w:ascii="Arial" w:eastAsia="Arial" w:hAnsi="Arial" w:cs="Arial"/>
                <w:color w:val="000000"/>
                <w:sz w:val="24"/>
                <w:szCs w:val="24"/>
              </w:rPr>
              <w:t>obdrží</w:t>
            </w:r>
            <w:proofErr w:type="gramEnd"/>
            <w:r>
              <w:rPr>
                <w:rFonts w:ascii="Arial" w:eastAsia="Arial" w:hAnsi="Arial" w:cs="Arial"/>
                <w:color w:val="000000"/>
                <w:sz w:val="24"/>
                <w:szCs w:val="24"/>
              </w:rPr>
              <w:t xml:space="preserve"> e-mailem po úspěšném nákupu na webových stránkách </w:t>
            </w:r>
            <w:hyperlink r:id="rId9">
              <w:r>
                <w:rPr>
                  <w:rFonts w:ascii="Arial" w:eastAsia="Arial" w:hAnsi="Arial" w:cs="Arial"/>
                  <w:color w:val="1155CC"/>
                  <w:sz w:val="24"/>
                  <w:szCs w:val="24"/>
                  <w:u w:val="single"/>
                </w:rPr>
                <w:t>www.priceless.com</w:t>
              </w:r>
            </w:hyperlink>
            <w:r>
              <w:rPr>
                <w:rFonts w:ascii="Arial" w:eastAsia="Arial" w:hAnsi="Arial" w:cs="Arial"/>
                <w:color w:val="000000"/>
                <w:sz w:val="24"/>
                <w:szCs w:val="24"/>
              </w:rPr>
              <w:t xml:space="preserve"> a platbě prostřednictvím platební brány na www.pricelessprague.cz nebo www.pricelessprague.com, a kterou se prokáže buď v elektronické nebo v tištěné podobě na místě a v době konání Zážitku. Voucher obsahuje všechny nezbytné údaje a pokyny pro Účastníka. Partner, Agentura ani Mastercard neodpovídá za žádné obtíže způsobené neoprávněným použitím či zkopírováním Voucheru. Voucher je nutné uchovávat proti zneužití na bezpečném místě. Vstup na Zážitek bude umožněn pouze na základě toho Voucheru, který projde kontrolním zařízením jako první. Při opětovném předložení Voucheru nebo předložení jeho kopie nebude vstup na akci umožněn bez ohledu na to, kdo Voucher </w:t>
            </w:r>
            <w:proofErr w:type="gramStart"/>
            <w:r>
              <w:rPr>
                <w:rFonts w:ascii="Arial" w:eastAsia="Arial" w:hAnsi="Arial" w:cs="Arial"/>
                <w:color w:val="000000"/>
                <w:sz w:val="24"/>
                <w:szCs w:val="24"/>
              </w:rPr>
              <w:t>předloží</w:t>
            </w:r>
            <w:proofErr w:type="gramEnd"/>
            <w:r>
              <w:rPr>
                <w:rFonts w:ascii="Arial" w:eastAsia="Arial" w:hAnsi="Arial" w:cs="Arial"/>
                <w:color w:val="000000"/>
                <w:sz w:val="24"/>
                <w:szCs w:val="24"/>
              </w:rPr>
              <w:t xml:space="preserve">. O případném sporu rozhodne ihned na místě zástupce Agentury či Partnera. Každý Voucher obsahuje: jméno klienta, datum a hodinu konání Zážitku, kategorii ceny, počet zakoupených míst, ceny, krátký popis, číslo zakázky, vlastní unikátní číslo Voucheru a </w:t>
            </w:r>
            <w:proofErr w:type="spellStart"/>
            <w:r>
              <w:rPr>
                <w:rFonts w:ascii="Arial" w:eastAsia="Arial" w:hAnsi="Arial" w:cs="Arial"/>
                <w:color w:val="000000"/>
                <w:sz w:val="24"/>
                <w:szCs w:val="24"/>
              </w:rPr>
              <w:t>barcodu</w:t>
            </w:r>
            <w:proofErr w:type="spellEnd"/>
            <w:r>
              <w:rPr>
                <w:rFonts w:ascii="Arial" w:eastAsia="Arial" w:hAnsi="Arial" w:cs="Arial"/>
                <w:color w:val="000000"/>
                <w:sz w:val="24"/>
                <w:szCs w:val="24"/>
              </w:rPr>
              <w:t>.</w:t>
            </w:r>
          </w:p>
          <w:p w14:paraId="08524E51"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58932B67" w14:textId="77777777" w:rsidR="00ED5491" w:rsidRDefault="00ED5491">
            <w:pPr>
              <w:pBdr>
                <w:top w:val="nil"/>
                <w:left w:val="nil"/>
                <w:bottom w:val="nil"/>
                <w:right w:val="nil"/>
                <w:between w:val="nil"/>
              </w:pBdr>
              <w:jc w:val="both"/>
              <w:rPr>
                <w:rFonts w:ascii="Arial" w:eastAsia="Arial" w:hAnsi="Arial" w:cs="Arial"/>
                <w:color w:val="000000"/>
                <w:sz w:val="24"/>
                <w:szCs w:val="24"/>
              </w:rPr>
            </w:pPr>
          </w:p>
        </w:tc>
      </w:tr>
      <w:tr w:rsidR="00ED5491" w14:paraId="016E30A6" w14:textId="77777777">
        <w:tc>
          <w:tcPr>
            <w:tcW w:w="9195" w:type="dxa"/>
          </w:tcPr>
          <w:p w14:paraId="6F62136E" w14:textId="77777777" w:rsidR="00ED5491" w:rsidRDefault="00FD72E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lastRenderedPageBreak/>
              <w:t>A</w:t>
            </w:r>
            <w:r>
              <w:rPr>
                <w:rFonts w:ascii="Arial" w:eastAsia="Arial" w:hAnsi="Arial" w:cs="Arial"/>
                <w:b/>
                <w:color w:val="000000"/>
                <w:sz w:val="24"/>
                <w:szCs w:val="24"/>
              </w:rPr>
              <w:br/>
              <w:t>Nabídky Zážitků Partnerem</w:t>
            </w:r>
          </w:p>
          <w:p w14:paraId="2090500F"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5B5C14E8" w14:textId="4B6A7DA9" w:rsidR="00ED5491" w:rsidRPr="00336595" w:rsidRDefault="00FD72E5">
            <w:pPr>
              <w:numPr>
                <w:ilvl w:val="0"/>
                <w:numId w:val="3"/>
              </w:numPr>
              <w:pBdr>
                <w:top w:val="nil"/>
                <w:left w:val="nil"/>
                <w:bottom w:val="nil"/>
                <w:right w:val="nil"/>
                <w:between w:val="nil"/>
              </w:pBdr>
              <w:jc w:val="both"/>
              <w:rPr>
                <w:rFonts w:ascii="Calibri" w:eastAsia="Calibri" w:hAnsi="Calibri" w:cs="Calibri"/>
                <w:color w:val="000000"/>
                <w:sz w:val="24"/>
                <w:szCs w:val="24"/>
              </w:rPr>
            </w:pPr>
            <w:r>
              <w:rPr>
                <w:rFonts w:ascii="Arial" w:eastAsia="Arial" w:hAnsi="Arial" w:cs="Arial"/>
                <w:color w:val="000000"/>
                <w:sz w:val="24"/>
                <w:szCs w:val="24"/>
              </w:rPr>
              <w:t>Partner souhlasí s předložením, nabízením, propagací a zprostředkováním prodeje nabídek Zážitků Agenturou, které jsou podrobně popsány v</w:t>
            </w:r>
            <w:r>
              <w:rPr>
                <w:rFonts w:ascii="Arial" w:eastAsia="Arial" w:hAnsi="Arial" w:cs="Arial"/>
                <w:b/>
                <w:color w:val="000000"/>
                <w:sz w:val="24"/>
                <w:szCs w:val="24"/>
              </w:rPr>
              <w:t> </w:t>
            </w:r>
            <w:r>
              <w:rPr>
                <w:rFonts w:ascii="Arial" w:eastAsia="Arial" w:hAnsi="Arial" w:cs="Arial"/>
                <w:color w:val="000000"/>
                <w:sz w:val="24"/>
                <w:szCs w:val="24"/>
              </w:rPr>
              <w:t xml:space="preserve">příslušné příloze této smlouvy nebo jsou specifikovány v samostatné smlouvě, a to během propagačního období (Propagační období) držitelům karet Mastercard, kteří jsou registrovanými Účastníky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 xml:space="preserve">, a kteří splňují další požadavky, které mohou být stanoveny v podmínkách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 xml:space="preserve">. Smluvní strany mohou po dobu platnosti této smlouvy po vzájemné písemné dohodě doplnit Dokumenty o další nabídky Zážitků Partnera. Tyto nabídky Zážitků se pak stanou nedílnou součástí současné spolupráce. Nabídka Zážitků Partnera vychází z jeho podnikatelské činnosti nebo s ní přímo či nepřímo souvisí s tím, že Partner prohlašuje, že je k tomuto účelu odborně a profesně vybaven a splňuje veškeré příslušné legislativní </w:t>
            </w:r>
            <w:r>
              <w:rPr>
                <w:rFonts w:ascii="Arial" w:eastAsia="Arial" w:hAnsi="Arial" w:cs="Arial"/>
                <w:color w:val="000000"/>
                <w:sz w:val="24"/>
                <w:szCs w:val="24"/>
              </w:rPr>
              <w:lastRenderedPageBreak/>
              <w:t>a</w:t>
            </w:r>
            <w:r w:rsidR="001B037D">
              <w:rPr>
                <w:rFonts w:ascii="Arial" w:eastAsia="Arial" w:hAnsi="Arial" w:cs="Arial"/>
                <w:color w:val="000000"/>
                <w:sz w:val="24"/>
                <w:szCs w:val="24"/>
              </w:rPr>
              <w:t> </w:t>
            </w:r>
            <w:r>
              <w:rPr>
                <w:rFonts w:ascii="Arial" w:eastAsia="Arial" w:hAnsi="Arial" w:cs="Arial"/>
                <w:color w:val="000000"/>
                <w:sz w:val="24"/>
                <w:szCs w:val="24"/>
              </w:rPr>
              <w:t>právní podmínky, aby konkrétní nabídku Zážitků byl schopen a oprávněn nabídnout a splnit. Partner, jako konečný dodavatel zprostředkované smlouvy o prodeji Zážitku, nese v plném rozsahu odpovědnost za jakýkoli vznik škody (újmy), která vznikne Účastníkovi Zážitku nebo třetím osobám, pokud ji způsobil či zavinil a je současně povinen tuto škodu v plném rozsahu poškozeným osobám nahradit.</w:t>
            </w:r>
          </w:p>
          <w:p w14:paraId="3A0E92E7" w14:textId="77777777" w:rsidR="00336595" w:rsidRDefault="00336595" w:rsidP="00336595">
            <w:pPr>
              <w:pBdr>
                <w:top w:val="nil"/>
                <w:left w:val="nil"/>
                <w:bottom w:val="nil"/>
                <w:right w:val="nil"/>
                <w:between w:val="nil"/>
              </w:pBdr>
              <w:ind w:left="720"/>
              <w:jc w:val="both"/>
              <w:rPr>
                <w:rFonts w:ascii="Calibri" w:eastAsia="Calibri" w:hAnsi="Calibri" w:cs="Calibri"/>
                <w:color w:val="000000"/>
                <w:sz w:val="24"/>
                <w:szCs w:val="24"/>
              </w:rPr>
            </w:pPr>
          </w:p>
          <w:p w14:paraId="769AF0BA" w14:textId="77777777" w:rsidR="00ED5491" w:rsidRDefault="00FD72E5">
            <w:pPr>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 xml:space="preserve">Pro právní jistotu stran se konstatuje, že Agentura pouze zprostředkovává uzavírání smluv s Účastníkem Zážitku a v tomto ohledu nikterak nepřejímá jakékoli povinnosti Partnera za poskytnutí Zážitku a žádným způsobem nenese odpovědnost vůči Partnerovi za porušení povinnosti třetích osob nebo za škodu způsobenou třetími osobami nebo Účastníkem Zážitku Partnerovi dle zprostředkované smlouvy o prodeji Zážitku. </w:t>
            </w:r>
          </w:p>
          <w:p w14:paraId="311217B7" w14:textId="77777777" w:rsidR="00ED5491" w:rsidRDefault="00ED5491">
            <w:pPr>
              <w:pBdr>
                <w:top w:val="nil"/>
                <w:left w:val="nil"/>
                <w:bottom w:val="nil"/>
                <w:right w:val="nil"/>
                <w:between w:val="nil"/>
              </w:pBdr>
              <w:ind w:left="720"/>
              <w:jc w:val="both"/>
              <w:rPr>
                <w:rFonts w:ascii="Arial" w:eastAsia="Arial" w:hAnsi="Arial" w:cs="Arial"/>
                <w:color w:val="000000"/>
                <w:sz w:val="24"/>
                <w:szCs w:val="24"/>
              </w:rPr>
            </w:pPr>
          </w:p>
          <w:p w14:paraId="1E24A2F8" w14:textId="01E5A5A3" w:rsidR="00ED5491" w:rsidRDefault="00FD72E5">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Partner poskytne všem zákazníkům (Účastníkům programu), kteří realizovali prostřednictvím zprostředkovatele online platby pomocí karty Mastercard a</w:t>
            </w:r>
            <w:r w:rsidR="00336595">
              <w:rPr>
                <w:rFonts w:ascii="Arial" w:eastAsia="Arial" w:hAnsi="Arial" w:cs="Arial"/>
                <w:color w:val="000000"/>
                <w:sz w:val="24"/>
                <w:szCs w:val="24"/>
              </w:rPr>
              <w:t> </w:t>
            </w:r>
            <w:proofErr w:type="gramStart"/>
            <w:r>
              <w:rPr>
                <w:rFonts w:ascii="Arial" w:eastAsia="Arial" w:hAnsi="Arial" w:cs="Arial"/>
                <w:color w:val="000000"/>
                <w:sz w:val="24"/>
                <w:szCs w:val="24"/>
              </w:rPr>
              <w:t>prokáží</w:t>
            </w:r>
            <w:proofErr w:type="gramEnd"/>
            <w:r>
              <w:rPr>
                <w:rFonts w:ascii="Arial" w:eastAsia="Arial" w:hAnsi="Arial" w:cs="Arial"/>
                <w:color w:val="000000"/>
                <w:sz w:val="24"/>
                <w:szCs w:val="24"/>
              </w:rPr>
              <w:t xml:space="preserve"> se platným Voucherem, konkrétní Zážitek. Partner proto bude ve spolupráci s Agenturou příslušným způsobem informovat, instruovat a</w:t>
            </w:r>
            <w:r w:rsidR="00336595">
              <w:rPr>
                <w:rFonts w:ascii="Arial" w:eastAsia="Arial" w:hAnsi="Arial" w:cs="Arial"/>
                <w:color w:val="000000"/>
                <w:sz w:val="24"/>
                <w:szCs w:val="24"/>
              </w:rPr>
              <w:t> </w:t>
            </w:r>
            <w:r>
              <w:rPr>
                <w:rFonts w:ascii="Arial" w:eastAsia="Arial" w:hAnsi="Arial" w:cs="Arial"/>
                <w:color w:val="000000"/>
                <w:sz w:val="24"/>
                <w:szCs w:val="24"/>
              </w:rPr>
              <w:t>zaškolovat pro tyto účely své zaměstnance, kteří budou mít kompletní a</w:t>
            </w:r>
            <w:r w:rsidR="00336595">
              <w:rPr>
                <w:rFonts w:ascii="Arial" w:eastAsia="Arial" w:hAnsi="Arial" w:cs="Arial"/>
                <w:color w:val="000000"/>
                <w:sz w:val="24"/>
                <w:szCs w:val="24"/>
              </w:rPr>
              <w:t> </w:t>
            </w:r>
            <w:r>
              <w:rPr>
                <w:rFonts w:ascii="Arial" w:eastAsia="Arial" w:hAnsi="Arial" w:cs="Arial"/>
                <w:color w:val="000000"/>
                <w:sz w:val="24"/>
                <w:szCs w:val="24"/>
              </w:rPr>
              <w:t xml:space="preserve">aktuální informace o programu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 xml:space="preserve">. </w:t>
            </w:r>
          </w:p>
          <w:p w14:paraId="7E8CD59D" w14:textId="77777777" w:rsidR="00ED5491" w:rsidRDefault="00ED5491">
            <w:pPr>
              <w:pBdr>
                <w:top w:val="nil"/>
                <w:left w:val="nil"/>
                <w:bottom w:val="nil"/>
                <w:right w:val="nil"/>
                <w:between w:val="nil"/>
              </w:pBdr>
              <w:ind w:left="360"/>
              <w:jc w:val="both"/>
              <w:rPr>
                <w:rFonts w:ascii="Arial" w:eastAsia="Arial" w:hAnsi="Arial" w:cs="Arial"/>
                <w:color w:val="000000"/>
                <w:sz w:val="24"/>
                <w:szCs w:val="24"/>
              </w:rPr>
            </w:pPr>
          </w:p>
          <w:p w14:paraId="7BEBD9D9" w14:textId="77777777" w:rsidR="00ED5491" w:rsidRDefault="00FD72E5">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Dále Partner poskytne Agentuře bezúplatně propagační materiály (data, fotografie, ochranné známky a loga Partnera, texty, podmínky Zážitku apod.) ve spolupráci s Agenturou v příslušném termínu, které má Mastercard použít pro propagaci příslušné nabídky na stránkách www.priceless.com stejně jako ve všech ostatních online i </w:t>
            </w:r>
            <w:proofErr w:type="spellStart"/>
            <w:r>
              <w:rPr>
                <w:rFonts w:ascii="Arial" w:eastAsia="Arial" w:hAnsi="Arial" w:cs="Arial"/>
                <w:color w:val="000000"/>
                <w:sz w:val="24"/>
                <w:szCs w:val="24"/>
              </w:rPr>
              <w:t>offline</w:t>
            </w:r>
            <w:proofErr w:type="spellEnd"/>
            <w:r>
              <w:rPr>
                <w:rFonts w:ascii="Arial" w:eastAsia="Arial" w:hAnsi="Arial" w:cs="Arial"/>
                <w:color w:val="000000"/>
                <w:sz w:val="24"/>
                <w:szCs w:val="24"/>
              </w:rPr>
              <w:t xml:space="preserve"> médiích souvisejících s propagací </w:t>
            </w:r>
            <w:proofErr w:type="spellStart"/>
            <w:r>
              <w:rPr>
                <w:rFonts w:ascii="Arial" w:eastAsia="Arial" w:hAnsi="Arial" w:cs="Arial"/>
                <w:color w:val="000000"/>
                <w:sz w:val="24"/>
                <w:szCs w:val="24"/>
              </w:rPr>
              <w:t>Priceless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Cities</w:t>
            </w:r>
            <w:proofErr w:type="spellEnd"/>
            <w:r>
              <w:rPr>
                <w:rFonts w:ascii="Arial" w:eastAsia="Arial" w:hAnsi="Arial" w:cs="Arial"/>
                <w:color w:val="000000"/>
                <w:sz w:val="24"/>
                <w:szCs w:val="24"/>
              </w:rPr>
              <w:t>.</w:t>
            </w:r>
          </w:p>
          <w:p w14:paraId="221156BD"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0E3962B6" w14:textId="77777777" w:rsidR="00ED5491" w:rsidRDefault="00FD72E5">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Pomocí propagačního materiálu připraví Agentura ve spolupráci s Mastercard či jeho reklamními agenturami na své náklady závěrečný obrazový a textový popis Zážitku, v češtině, angličtině či dalších jazycích; pro tyto účely může propagační materiál upravit a případně jej propojit s dalšími díly a kreativním designem, přičemž ochranné známky a loga Partnera se v propagačním materiálu nesmí měnit (jsou však přípustné všechny potřebné úpravy týkající se velikosti a ztvárnění ochranné známky a loga). Kromě toho Partner neodmítne svůj souhlas se změnami nebo úpravami propagačního materiálu bez příčiny. Schválení Partnerem se považuje za udělené, pokud do tří (3) dnů od jeho obdržení nevznese námitky proti konečnému návrhu. V případě odůvodněné námitky se Partner společně s Agenturou a Mastercard pokusí nalézt společné vhodné řešení o konečné podobě propagace Zážitku Účastníkům.</w:t>
            </w:r>
          </w:p>
          <w:p w14:paraId="4A8C8F9F" w14:textId="77777777" w:rsidR="00ED5491" w:rsidRDefault="00ED5491">
            <w:pPr>
              <w:pBdr>
                <w:top w:val="nil"/>
                <w:left w:val="nil"/>
                <w:bottom w:val="nil"/>
                <w:right w:val="nil"/>
                <w:between w:val="nil"/>
              </w:pBdr>
              <w:ind w:left="720"/>
              <w:jc w:val="both"/>
              <w:rPr>
                <w:rFonts w:ascii="Arial" w:eastAsia="Arial" w:hAnsi="Arial" w:cs="Arial"/>
                <w:color w:val="000000"/>
                <w:sz w:val="24"/>
                <w:szCs w:val="24"/>
              </w:rPr>
            </w:pPr>
          </w:p>
          <w:p w14:paraId="1F2E103C" w14:textId="5FECF974" w:rsidR="00CB2B24" w:rsidRPr="009E2B98" w:rsidRDefault="00CB2B24" w:rsidP="00883D54">
            <w:pPr>
              <w:numPr>
                <w:ilvl w:val="0"/>
                <w:numId w:val="3"/>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r w:rsidRPr="00CB2B24">
              <w:rPr>
                <w:rFonts w:ascii="Arial" w:eastAsia="Arial" w:hAnsi="Arial" w:cs="Arial"/>
                <w:color w:val="212121"/>
                <w:sz w:val="24"/>
                <w:szCs w:val="24"/>
              </w:rPr>
              <w:t>Do konce sjednané doby této smlouvy nebo do jednoho (1) měsíce po uplynutí posledního Propagačního období</w:t>
            </w:r>
            <w:r w:rsidR="009E6312">
              <w:rPr>
                <w:rFonts w:ascii="Arial" w:eastAsia="Arial" w:hAnsi="Arial" w:cs="Arial"/>
                <w:color w:val="212121"/>
                <w:sz w:val="24"/>
                <w:szCs w:val="24"/>
              </w:rPr>
              <w:t xml:space="preserve"> – </w:t>
            </w:r>
            <w:r w:rsidRPr="00CB2B24">
              <w:rPr>
                <w:rFonts w:ascii="Arial" w:eastAsia="Arial" w:hAnsi="Arial" w:cs="Arial"/>
                <w:color w:val="212121"/>
                <w:sz w:val="24"/>
                <w:szCs w:val="24"/>
              </w:rPr>
              <w:t>podle toho, co nastane později</w:t>
            </w:r>
            <w:r w:rsidR="009E6312">
              <w:rPr>
                <w:rFonts w:ascii="Arial" w:eastAsia="Arial" w:hAnsi="Arial" w:cs="Arial"/>
                <w:color w:val="212121"/>
                <w:sz w:val="24"/>
                <w:szCs w:val="24"/>
              </w:rPr>
              <w:t xml:space="preserve"> – </w:t>
            </w:r>
            <w:r w:rsidRPr="00CB2B24">
              <w:rPr>
                <w:rFonts w:ascii="Arial" w:eastAsia="Arial" w:hAnsi="Arial" w:cs="Arial"/>
                <w:color w:val="212121"/>
                <w:sz w:val="24"/>
                <w:szCs w:val="24"/>
              </w:rPr>
              <w:t xml:space="preserve">se Partner zavazuje, že nebude nabízet stejné či velmi obdobné </w:t>
            </w:r>
            <w:r w:rsidRPr="00883D54">
              <w:rPr>
                <w:rFonts w:ascii="Arial" w:eastAsia="Arial" w:hAnsi="Arial" w:cs="Arial"/>
                <w:color w:val="212121"/>
                <w:sz w:val="24"/>
                <w:szCs w:val="24"/>
              </w:rPr>
              <w:t xml:space="preserve">Zážitky s konkurenty společnosti Mastercard (mimo jiné </w:t>
            </w:r>
            <w:proofErr w:type="spellStart"/>
            <w:r w:rsidRPr="00883D54">
              <w:rPr>
                <w:rFonts w:ascii="Arial" w:eastAsia="Arial" w:hAnsi="Arial" w:cs="Arial"/>
                <w:color w:val="212121"/>
                <w:sz w:val="24"/>
                <w:szCs w:val="24"/>
              </w:rPr>
              <w:t>American</w:t>
            </w:r>
            <w:proofErr w:type="spellEnd"/>
            <w:r w:rsidRPr="00883D54">
              <w:rPr>
                <w:rFonts w:ascii="Arial" w:eastAsia="Arial" w:hAnsi="Arial" w:cs="Arial"/>
                <w:color w:val="212121"/>
                <w:sz w:val="24"/>
                <w:szCs w:val="24"/>
              </w:rPr>
              <w:t xml:space="preserve"> Express, </w:t>
            </w:r>
            <w:proofErr w:type="spellStart"/>
            <w:r w:rsidRPr="00883D54">
              <w:rPr>
                <w:rFonts w:ascii="Arial" w:eastAsia="Arial" w:hAnsi="Arial" w:cs="Arial"/>
                <w:color w:val="212121"/>
                <w:sz w:val="24"/>
                <w:szCs w:val="24"/>
              </w:rPr>
              <w:t>Discover</w:t>
            </w:r>
            <w:proofErr w:type="spellEnd"/>
            <w:r w:rsidRPr="00883D54">
              <w:rPr>
                <w:rFonts w:ascii="Arial" w:eastAsia="Arial" w:hAnsi="Arial" w:cs="Arial"/>
                <w:color w:val="212121"/>
                <w:sz w:val="24"/>
                <w:szCs w:val="24"/>
              </w:rPr>
              <w:t xml:space="preserve">, Visa, Union </w:t>
            </w:r>
            <w:proofErr w:type="spellStart"/>
            <w:r w:rsidRPr="00883D54">
              <w:rPr>
                <w:rFonts w:ascii="Arial" w:eastAsia="Arial" w:hAnsi="Arial" w:cs="Arial"/>
                <w:color w:val="212121"/>
                <w:sz w:val="24"/>
                <w:szCs w:val="24"/>
              </w:rPr>
              <w:t>Pay</w:t>
            </w:r>
            <w:proofErr w:type="spellEnd"/>
            <w:r w:rsidRPr="00883D54">
              <w:rPr>
                <w:rFonts w:ascii="Arial" w:eastAsia="Arial" w:hAnsi="Arial" w:cs="Arial"/>
                <w:color w:val="212121"/>
                <w:sz w:val="24"/>
                <w:szCs w:val="24"/>
              </w:rPr>
              <w:t xml:space="preserve"> a dalšími poskytovateli platebních služeb).</w:t>
            </w:r>
          </w:p>
          <w:p w14:paraId="35B642D3"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w:hAnsi="Arial" w:cs="Arial"/>
                <w:color w:val="212121"/>
                <w:sz w:val="24"/>
                <w:szCs w:val="24"/>
              </w:rPr>
            </w:pPr>
          </w:p>
          <w:p w14:paraId="2C2E5F3D" w14:textId="77777777" w:rsidR="00ED5491" w:rsidRDefault="00FD72E5">
            <w:pPr>
              <w:numPr>
                <w:ilvl w:val="0"/>
                <w:numId w:val="3"/>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r>
              <w:rPr>
                <w:rFonts w:ascii="Arial" w:eastAsia="Arial" w:hAnsi="Arial" w:cs="Arial"/>
                <w:color w:val="212121"/>
                <w:sz w:val="24"/>
                <w:szCs w:val="24"/>
              </w:rPr>
              <w:lastRenderedPageBreak/>
              <w:t>Veškeré lhůty stanovené v této smlouvě a jejích harmonogramech jsou závazné lhůty, jejichž dodržování je pro spolupráci zásadní.</w:t>
            </w:r>
          </w:p>
          <w:p w14:paraId="0A085EB0"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7E2529E6" w14:textId="7E52D929" w:rsidR="00ED5491" w:rsidRDefault="00FD72E5">
            <w:pPr>
              <w:numPr>
                <w:ilvl w:val="0"/>
                <w:numId w:val="3"/>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r>
              <w:rPr>
                <w:rFonts w:ascii="Arial" w:eastAsia="Arial" w:hAnsi="Arial" w:cs="Arial"/>
                <w:color w:val="212121"/>
                <w:sz w:val="24"/>
                <w:szCs w:val="24"/>
              </w:rPr>
              <w:t xml:space="preserve">Partner umožní Agentuře dokumentovat průběh Zážitku v rozsahu, který si individuálně dohodne s Agenturou v Objednávce Zážitku (např. fotodokumentace, konečný počet Účastníků, jejich spokojenost s průběhem, jejich zpětné hodnocení Zážitku, případnou nespokojenost s částí či celým </w:t>
            </w:r>
            <w:proofErr w:type="gramStart"/>
            <w:r>
              <w:rPr>
                <w:rFonts w:ascii="Arial" w:eastAsia="Arial" w:hAnsi="Arial" w:cs="Arial"/>
                <w:color w:val="212121"/>
                <w:sz w:val="24"/>
                <w:szCs w:val="24"/>
              </w:rPr>
              <w:t>Zážitkem,</w:t>
            </w:r>
            <w:proofErr w:type="gramEnd"/>
            <w:r>
              <w:rPr>
                <w:rFonts w:ascii="Arial" w:eastAsia="Arial" w:hAnsi="Arial" w:cs="Arial"/>
                <w:color w:val="212121"/>
                <w:sz w:val="24"/>
                <w:szCs w:val="24"/>
              </w:rPr>
              <w:t xml:space="preserve"> apod.). Přitom obě smluvní strany dodržují příslušná ustanovení a</w:t>
            </w:r>
            <w:r w:rsidR="009E6312">
              <w:rPr>
                <w:rFonts w:ascii="Arial" w:eastAsia="Arial" w:hAnsi="Arial" w:cs="Arial"/>
                <w:color w:val="212121"/>
                <w:sz w:val="24"/>
                <w:szCs w:val="24"/>
              </w:rPr>
              <w:t> </w:t>
            </w:r>
            <w:r>
              <w:rPr>
                <w:rFonts w:ascii="Arial" w:eastAsia="Arial" w:hAnsi="Arial" w:cs="Arial"/>
                <w:color w:val="212121"/>
                <w:sz w:val="24"/>
                <w:szCs w:val="24"/>
              </w:rPr>
              <w:t>pravidla o ochraně osobních údajů.</w:t>
            </w:r>
          </w:p>
          <w:p w14:paraId="72C563F3"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199843D0" w14:textId="77777777" w:rsidR="00ED5491" w:rsidRDefault="00ED5491">
            <w:pPr>
              <w:pBdr>
                <w:top w:val="nil"/>
                <w:left w:val="nil"/>
                <w:bottom w:val="nil"/>
                <w:right w:val="nil"/>
                <w:between w:val="nil"/>
              </w:pBdr>
              <w:ind w:left="720"/>
              <w:jc w:val="both"/>
              <w:rPr>
                <w:rFonts w:ascii="Arial" w:eastAsia="Arial" w:hAnsi="Arial" w:cs="Arial"/>
                <w:color w:val="000000"/>
                <w:sz w:val="24"/>
                <w:szCs w:val="24"/>
              </w:rPr>
            </w:pPr>
          </w:p>
        </w:tc>
      </w:tr>
      <w:tr w:rsidR="00ED5491" w14:paraId="6D542370" w14:textId="77777777">
        <w:tc>
          <w:tcPr>
            <w:tcW w:w="9195" w:type="dxa"/>
          </w:tcPr>
          <w:p w14:paraId="7B4CF89D" w14:textId="77777777" w:rsidR="00ED5491" w:rsidRDefault="00FD72E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lastRenderedPageBreak/>
              <w:t>B</w:t>
            </w:r>
            <w:r>
              <w:rPr>
                <w:rFonts w:ascii="Arial" w:eastAsia="Arial" w:hAnsi="Arial" w:cs="Arial"/>
                <w:b/>
                <w:color w:val="000000"/>
                <w:sz w:val="24"/>
                <w:szCs w:val="24"/>
              </w:rPr>
              <w:br/>
              <w:t>Propagace nabídky Zážitků Partnerem</w:t>
            </w:r>
          </w:p>
          <w:p w14:paraId="52EA9499"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0C5396D0" w14:textId="514E0B26" w:rsidR="00ED5491" w:rsidRDefault="00FD72E5">
            <w:pPr>
              <w:numPr>
                <w:ilvl w:val="0"/>
                <w:numId w:val="4"/>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Pr>
                <w:rFonts w:ascii="Arial" w:eastAsia="Arial" w:hAnsi="Arial" w:cs="Arial"/>
                <w:color w:val="212121"/>
                <w:sz w:val="24"/>
                <w:szCs w:val="24"/>
              </w:rPr>
              <w:t>Agentura i Mastercard výslovně souhlasí, aby Partner propagoval společně dohodnuté nabídky Zážitků prostřednictvím vlastních marketingových a</w:t>
            </w:r>
            <w:r w:rsidR="009E6312">
              <w:rPr>
                <w:rFonts w:ascii="Arial" w:eastAsia="Arial" w:hAnsi="Arial" w:cs="Arial"/>
                <w:color w:val="212121"/>
                <w:sz w:val="24"/>
                <w:szCs w:val="24"/>
              </w:rPr>
              <w:t> </w:t>
            </w:r>
            <w:r>
              <w:rPr>
                <w:rFonts w:ascii="Arial" w:eastAsia="Arial" w:hAnsi="Arial" w:cs="Arial"/>
                <w:color w:val="212121"/>
                <w:sz w:val="24"/>
                <w:szCs w:val="24"/>
              </w:rPr>
              <w:t xml:space="preserve">propagačních kanálů (např. jeho vlastní webové stránky, profily na sociálních sítích, POS materiály v místě prodeje, ústní reference a doporučení zaměstnanci </w:t>
            </w:r>
            <w:proofErr w:type="gramStart"/>
            <w:r>
              <w:rPr>
                <w:rFonts w:ascii="Arial" w:eastAsia="Arial" w:hAnsi="Arial" w:cs="Arial"/>
                <w:color w:val="212121"/>
                <w:sz w:val="24"/>
                <w:szCs w:val="24"/>
              </w:rPr>
              <w:t>Partnera,</w:t>
            </w:r>
            <w:proofErr w:type="gramEnd"/>
            <w:r>
              <w:rPr>
                <w:rFonts w:ascii="Arial" w:eastAsia="Arial" w:hAnsi="Arial" w:cs="Arial"/>
                <w:color w:val="212121"/>
                <w:sz w:val="24"/>
                <w:szCs w:val="24"/>
              </w:rPr>
              <w:t xml:space="preserve"> apod.). Obsah, rozsah a dobu trvání jakékoli propagace je třeba předem koordinovat s Agenturou, která za tímto účelem může pro Partnera na své náklady připravit a poskytnout audiovizuální podklady pro tuto propagaci, za použití loga Mastercard a/nebo Partnera či obou, textových a</w:t>
            </w:r>
            <w:r w:rsidR="009E6312">
              <w:rPr>
                <w:rFonts w:ascii="Arial" w:eastAsia="Arial" w:hAnsi="Arial" w:cs="Arial"/>
                <w:color w:val="212121"/>
                <w:sz w:val="24"/>
                <w:szCs w:val="24"/>
              </w:rPr>
              <w:t> </w:t>
            </w:r>
            <w:r>
              <w:rPr>
                <w:rFonts w:ascii="Arial" w:eastAsia="Arial" w:hAnsi="Arial" w:cs="Arial"/>
                <w:color w:val="212121"/>
                <w:sz w:val="24"/>
                <w:szCs w:val="24"/>
              </w:rPr>
              <w:t>jiných popisů Zážitků, v českém, anglickém či jiném jazyce, s odkazy na webové stránky programu či jiná elektronická média. Jakákoli podobná nebo předem nestanovená propagace Partnera je jeho vlastním nákladem a pokud se s Agenturou či Mastercard nedohodnou jinak, nebude Agenturou či Mastercard Partnerovi proplaceny či uhrazeny jakoukoli formou žádné náklady související s propagací, jako např. mediální prostor, náklady na vytvoření obsahu, jeho správy v médiích apod. Partnerovi v souvislosti s jeho propagací nevznikají žádné nároky na úhradu nákladů Agenturou či Mastercard, a to před, během ani po konkrétním Zážitku a nelze je v žádném případě jakkoli právně vymáhat.</w:t>
            </w:r>
          </w:p>
          <w:p w14:paraId="7DCD6C3F"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rFonts w:ascii="Arial" w:eastAsia="Arial" w:hAnsi="Arial" w:cs="Arial"/>
                <w:color w:val="212121"/>
                <w:sz w:val="24"/>
                <w:szCs w:val="24"/>
              </w:rPr>
            </w:pPr>
          </w:p>
          <w:p w14:paraId="480EF39B" w14:textId="5CE0B6FB" w:rsidR="00ED5491" w:rsidRPr="00AF4169" w:rsidRDefault="00FD72E5" w:rsidP="00703364">
            <w:pPr>
              <w:numPr>
                <w:ilvl w:val="0"/>
                <w:numId w:val="4"/>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sidRPr="00AF4169">
              <w:rPr>
                <w:rFonts w:ascii="Arial" w:eastAsia="Arial" w:hAnsi="Arial" w:cs="Arial"/>
                <w:color w:val="000000"/>
                <w:sz w:val="24"/>
                <w:szCs w:val="24"/>
              </w:rPr>
              <w:t>Partner je oprávněn používat logo Mastercard a další marketingové materiály Mastercard (v rozsahu, v jakém je zpřístupní Mastercard prostřednictvím Agentury a vždy na základně konkrétního a písemného souhlasu) v</w:t>
            </w:r>
            <w:r w:rsidR="009E6312">
              <w:rPr>
                <w:rFonts w:ascii="Arial" w:eastAsia="Arial" w:hAnsi="Arial" w:cs="Arial"/>
                <w:color w:val="000000"/>
                <w:sz w:val="24"/>
                <w:szCs w:val="24"/>
              </w:rPr>
              <w:t> </w:t>
            </w:r>
            <w:r w:rsidRPr="00AF4169">
              <w:rPr>
                <w:rFonts w:ascii="Arial" w:eastAsia="Arial" w:hAnsi="Arial" w:cs="Arial"/>
                <w:color w:val="000000"/>
                <w:sz w:val="24"/>
                <w:szCs w:val="24"/>
              </w:rPr>
              <w:t xml:space="preserve">nezměněné podobě a v souladu s podmínkami </w:t>
            </w:r>
            <w:r w:rsidRPr="00AF4169">
              <w:rPr>
                <w:rFonts w:ascii="Arial" w:eastAsia="Arial" w:hAnsi="Arial" w:cs="Arial"/>
                <w:color w:val="212121"/>
                <w:sz w:val="24"/>
                <w:szCs w:val="24"/>
              </w:rPr>
              <w:t>Agentury a/nebo Mastercard, a to výhradně pro příslušnou dobu propagace a za účelem propagace příslušné nabídky Zážitků. Partner nesmí používat marketingové materiály a logo Mastercard k jiným účelům.</w:t>
            </w:r>
          </w:p>
          <w:p w14:paraId="00A455D5"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3B7D7BA9" w14:textId="17F0AC4F" w:rsidR="00ED5491" w:rsidRPr="00AF4169" w:rsidRDefault="00FD72E5" w:rsidP="00AF4169">
            <w:pPr>
              <w:numPr>
                <w:ilvl w:val="0"/>
                <w:numId w:val="4"/>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000000"/>
                <w:sz w:val="24"/>
                <w:szCs w:val="24"/>
              </w:rPr>
            </w:pPr>
            <w:r w:rsidRPr="00AF4169">
              <w:rPr>
                <w:rFonts w:ascii="Arial" w:eastAsia="Arial" w:hAnsi="Arial" w:cs="Arial"/>
                <w:color w:val="000000"/>
                <w:sz w:val="24"/>
                <w:szCs w:val="24"/>
              </w:rPr>
              <w:t xml:space="preserve">Partner bude předem informovat Agenturu o všech svých marketingových akcích na podporu příslušných Zážitků a Agentura může vznést proti příslušné marketingové propagaci oprávněné a zdůvodněné námitky. Bez konečného souhlasu Agentury a/nebo Mastercard není Partner oprávněn k jakékoli vlastní propagaci Zážitku, programu </w:t>
            </w:r>
            <w:proofErr w:type="spellStart"/>
            <w:r w:rsidRPr="00AF4169">
              <w:rPr>
                <w:rFonts w:ascii="Arial" w:eastAsia="Arial" w:hAnsi="Arial" w:cs="Arial"/>
                <w:color w:val="000000"/>
                <w:sz w:val="24"/>
                <w:szCs w:val="24"/>
              </w:rPr>
              <w:t>Priceless</w:t>
            </w:r>
            <w:proofErr w:type="spellEnd"/>
            <w:r w:rsidRPr="00AF4169">
              <w:rPr>
                <w:rFonts w:ascii="Arial" w:eastAsia="Arial" w:hAnsi="Arial" w:cs="Arial"/>
                <w:color w:val="000000"/>
                <w:sz w:val="24"/>
                <w:szCs w:val="24"/>
              </w:rPr>
              <w:t xml:space="preserve"> </w:t>
            </w:r>
            <w:proofErr w:type="spellStart"/>
            <w:r w:rsidRPr="00AF4169">
              <w:rPr>
                <w:rFonts w:ascii="Arial" w:eastAsia="Arial" w:hAnsi="Arial" w:cs="Arial"/>
                <w:color w:val="000000"/>
                <w:sz w:val="24"/>
                <w:szCs w:val="24"/>
              </w:rPr>
              <w:t>Cities</w:t>
            </w:r>
            <w:proofErr w:type="spellEnd"/>
            <w:r w:rsidRPr="00AF4169">
              <w:rPr>
                <w:rFonts w:ascii="Arial" w:eastAsia="Arial" w:hAnsi="Arial" w:cs="Arial"/>
                <w:color w:val="000000"/>
                <w:sz w:val="24"/>
                <w:szCs w:val="24"/>
              </w:rPr>
              <w:t>, nebo společnosti Mastercard</w:t>
            </w:r>
            <w:r w:rsidR="00A63E0D" w:rsidRPr="00AF4169">
              <w:rPr>
                <w:rFonts w:ascii="Arial" w:eastAsia="Arial" w:hAnsi="Arial" w:cs="Arial"/>
                <w:color w:val="000000"/>
                <w:sz w:val="24"/>
                <w:szCs w:val="24"/>
              </w:rPr>
              <w:t xml:space="preserve">, s výjimkou </w:t>
            </w:r>
            <w:r w:rsidR="00130DDE" w:rsidRPr="00AF4169">
              <w:rPr>
                <w:rFonts w:ascii="Arial" w:eastAsia="Arial" w:hAnsi="Arial" w:cs="Arial"/>
                <w:color w:val="000000"/>
                <w:sz w:val="24"/>
                <w:szCs w:val="24"/>
              </w:rPr>
              <w:t xml:space="preserve">využití </w:t>
            </w:r>
            <w:r w:rsidR="00E05846" w:rsidRPr="00AF4169">
              <w:rPr>
                <w:rFonts w:ascii="Arial" w:eastAsia="Arial" w:hAnsi="Arial" w:cs="Arial"/>
                <w:color w:val="000000"/>
                <w:sz w:val="24"/>
                <w:szCs w:val="24"/>
              </w:rPr>
              <w:t>propagačních textů a fotografií předem vzájemně odsouhlasených elektronickou formou (e-mailem)</w:t>
            </w:r>
            <w:r w:rsidR="00130DDE" w:rsidRPr="00AF4169">
              <w:rPr>
                <w:rFonts w:ascii="Arial" w:eastAsia="Arial" w:hAnsi="Arial" w:cs="Arial"/>
                <w:color w:val="000000"/>
                <w:sz w:val="24"/>
                <w:szCs w:val="24"/>
              </w:rPr>
              <w:t xml:space="preserve"> mezi Partnerem a</w:t>
            </w:r>
            <w:r w:rsidR="009E6312">
              <w:rPr>
                <w:rFonts w:ascii="Arial" w:eastAsia="Arial" w:hAnsi="Arial" w:cs="Arial"/>
                <w:color w:val="000000"/>
                <w:sz w:val="24"/>
                <w:szCs w:val="24"/>
              </w:rPr>
              <w:t> </w:t>
            </w:r>
            <w:r w:rsidR="00130DDE" w:rsidRPr="00AF4169">
              <w:rPr>
                <w:rFonts w:ascii="Arial" w:eastAsia="Arial" w:hAnsi="Arial" w:cs="Arial"/>
                <w:color w:val="000000"/>
                <w:sz w:val="24"/>
                <w:szCs w:val="24"/>
              </w:rPr>
              <w:t>Agenturou</w:t>
            </w:r>
            <w:r w:rsidRPr="00AF4169">
              <w:rPr>
                <w:rFonts w:ascii="Arial" w:eastAsia="Arial" w:hAnsi="Arial" w:cs="Arial"/>
                <w:color w:val="000000"/>
                <w:sz w:val="24"/>
                <w:szCs w:val="24"/>
              </w:rPr>
              <w:t>.</w:t>
            </w:r>
          </w:p>
          <w:p w14:paraId="57FDCD79"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w:hAnsi="Arial" w:cs="Arial"/>
                <w:color w:val="212121"/>
                <w:sz w:val="24"/>
                <w:szCs w:val="24"/>
              </w:rPr>
            </w:pPr>
          </w:p>
          <w:p w14:paraId="3EC08069"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w:hAnsi="Arial" w:cs="Arial"/>
                <w:color w:val="212121"/>
                <w:sz w:val="24"/>
                <w:szCs w:val="24"/>
              </w:rPr>
            </w:pPr>
          </w:p>
          <w:p w14:paraId="7A0B13BC" w14:textId="77777777" w:rsidR="00ED5491" w:rsidRDefault="00FD72E5">
            <w:pPr>
              <w:numPr>
                <w:ilvl w:val="0"/>
                <w:numId w:val="4"/>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Pr>
                <w:rFonts w:ascii="Arial" w:eastAsia="Arial" w:hAnsi="Arial" w:cs="Arial"/>
                <w:color w:val="212121"/>
                <w:sz w:val="24"/>
                <w:szCs w:val="24"/>
              </w:rPr>
              <w:t xml:space="preserve">Partner výslovně souhlasí, aby Agentura a Mastercard v jakýchkoli materiálech zmiňovali Partnera jako konečného dodavatele Zážitku v programu </w:t>
            </w:r>
            <w:proofErr w:type="spellStart"/>
            <w:r>
              <w:rPr>
                <w:rFonts w:ascii="Arial" w:eastAsia="Arial" w:hAnsi="Arial" w:cs="Arial"/>
                <w:color w:val="212121"/>
                <w:sz w:val="24"/>
                <w:szCs w:val="24"/>
              </w:rPr>
              <w:t>Priceless</w:t>
            </w:r>
            <w:proofErr w:type="spellEnd"/>
            <w:r>
              <w:rPr>
                <w:rFonts w:ascii="Arial" w:eastAsia="Arial" w:hAnsi="Arial" w:cs="Arial"/>
                <w:color w:val="212121"/>
                <w:sz w:val="24"/>
                <w:szCs w:val="24"/>
              </w:rPr>
              <w:t xml:space="preserve"> </w:t>
            </w:r>
            <w:proofErr w:type="spellStart"/>
            <w:r>
              <w:rPr>
                <w:rFonts w:ascii="Arial" w:eastAsia="Arial" w:hAnsi="Arial" w:cs="Arial"/>
                <w:color w:val="212121"/>
                <w:sz w:val="24"/>
                <w:szCs w:val="24"/>
              </w:rPr>
              <w:t>Cities</w:t>
            </w:r>
            <w:proofErr w:type="spellEnd"/>
            <w:r>
              <w:rPr>
                <w:rFonts w:ascii="Arial" w:eastAsia="Arial" w:hAnsi="Arial" w:cs="Arial"/>
                <w:color w:val="212121"/>
                <w:sz w:val="24"/>
                <w:szCs w:val="24"/>
              </w:rPr>
              <w:t xml:space="preserve"> v rozsahu definovaným touto smlouvou.</w:t>
            </w:r>
          </w:p>
          <w:p w14:paraId="1600FA1A"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w:hAnsi="Arial" w:cs="Arial"/>
                <w:color w:val="212121"/>
                <w:sz w:val="24"/>
                <w:szCs w:val="24"/>
              </w:rPr>
            </w:pPr>
          </w:p>
          <w:p w14:paraId="3E877304" w14:textId="77777777" w:rsidR="00ED5491" w:rsidRDefault="00ED5491">
            <w:pPr>
              <w:pBdr>
                <w:top w:val="nil"/>
                <w:left w:val="nil"/>
                <w:bottom w:val="nil"/>
                <w:right w:val="nil"/>
                <w:between w:val="nil"/>
              </w:pBdr>
              <w:jc w:val="both"/>
              <w:rPr>
                <w:rFonts w:ascii="Arial" w:eastAsia="Arial" w:hAnsi="Arial" w:cs="Arial"/>
                <w:color w:val="000000"/>
                <w:sz w:val="24"/>
                <w:szCs w:val="24"/>
              </w:rPr>
            </w:pPr>
          </w:p>
        </w:tc>
      </w:tr>
      <w:tr w:rsidR="00ED5491" w14:paraId="335DCBE6" w14:textId="77777777">
        <w:tc>
          <w:tcPr>
            <w:tcW w:w="9195" w:type="dxa"/>
          </w:tcPr>
          <w:p w14:paraId="4FE0685D" w14:textId="77777777" w:rsidR="00ED5491" w:rsidRDefault="00FD72E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lastRenderedPageBreak/>
              <w:t>C</w:t>
            </w:r>
          </w:p>
          <w:p w14:paraId="6F10882E" w14:textId="77777777" w:rsidR="00ED5491" w:rsidRDefault="00FD72E5">
            <w:pPr>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sz w:val="24"/>
                <w:szCs w:val="24"/>
              </w:rPr>
              <w:t>Obchodní podmínky, n</w:t>
            </w:r>
            <w:r>
              <w:rPr>
                <w:rFonts w:ascii="Arial" w:eastAsia="Arial" w:hAnsi="Arial" w:cs="Arial"/>
                <w:b/>
                <w:color w:val="000000"/>
                <w:sz w:val="24"/>
                <w:szCs w:val="24"/>
              </w:rPr>
              <w:t xml:space="preserve">ákup a realizace </w:t>
            </w:r>
            <w:proofErr w:type="gramStart"/>
            <w:r>
              <w:rPr>
                <w:rFonts w:ascii="Arial" w:eastAsia="Arial" w:hAnsi="Arial" w:cs="Arial"/>
                <w:b/>
                <w:color w:val="000000"/>
                <w:sz w:val="24"/>
                <w:szCs w:val="24"/>
              </w:rPr>
              <w:t>Zážitků - Objednávka</w:t>
            </w:r>
            <w:proofErr w:type="gramEnd"/>
          </w:p>
          <w:p w14:paraId="68454917" w14:textId="77777777" w:rsidR="00ED5491" w:rsidRDefault="00ED5491">
            <w:pPr>
              <w:pBdr>
                <w:top w:val="nil"/>
                <w:left w:val="nil"/>
                <w:bottom w:val="nil"/>
                <w:right w:val="nil"/>
                <w:between w:val="nil"/>
              </w:pBdr>
              <w:jc w:val="both"/>
              <w:rPr>
                <w:rFonts w:ascii="Arial" w:eastAsia="Arial" w:hAnsi="Arial" w:cs="Arial"/>
                <w:color w:val="000000"/>
                <w:sz w:val="24"/>
                <w:szCs w:val="24"/>
              </w:rPr>
            </w:pPr>
          </w:p>
          <w:p w14:paraId="4511E546" w14:textId="69B13862" w:rsidR="00ED5491" w:rsidRDefault="00FD72E5">
            <w:pPr>
              <w:numPr>
                <w:ilvl w:val="0"/>
                <w:numId w:val="5"/>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Pr>
                <w:rFonts w:ascii="Arial" w:eastAsia="Arial" w:hAnsi="Arial" w:cs="Arial"/>
                <w:color w:val="212121"/>
                <w:sz w:val="24"/>
                <w:szCs w:val="24"/>
              </w:rPr>
              <w:t>Partner umožní nákup Zážitku</w:t>
            </w:r>
            <w:r w:rsidR="00101CDB">
              <w:rPr>
                <w:rFonts w:ascii="Arial" w:eastAsia="Arial" w:hAnsi="Arial" w:cs="Arial"/>
                <w:color w:val="212121"/>
                <w:sz w:val="24"/>
                <w:szCs w:val="24"/>
              </w:rPr>
              <w:t xml:space="preserve"> v rozsahu definovaném touto smlouvou</w:t>
            </w:r>
            <w:r>
              <w:rPr>
                <w:rFonts w:ascii="Arial" w:eastAsia="Arial" w:hAnsi="Arial" w:cs="Arial"/>
                <w:color w:val="212121"/>
                <w:sz w:val="24"/>
                <w:szCs w:val="24"/>
              </w:rPr>
              <w:t xml:space="preserve"> výlučně Uživatelům programu </w:t>
            </w:r>
            <w:proofErr w:type="spellStart"/>
            <w:r>
              <w:rPr>
                <w:rFonts w:ascii="Arial" w:eastAsia="Arial" w:hAnsi="Arial" w:cs="Arial"/>
                <w:color w:val="212121"/>
                <w:sz w:val="24"/>
                <w:szCs w:val="24"/>
              </w:rPr>
              <w:t>Priceless</w:t>
            </w:r>
            <w:proofErr w:type="spellEnd"/>
            <w:r>
              <w:rPr>
                <w:rFonts w:ascii="Arial" w:eastAsia="Arial" w:hAnsi="Arial" w:cs="Arial"/>
                <w:color w:val="212121"/>
                <w:sz w:val="24"/>
                <w:szCs w:val="24"/>
              </w:rPr>
              <w:t xml:space="preserve"> </w:t>
            </w:r>
            <w:proofErr w:type="spellStart"/>
            <w:r>
              <w:rPr>
                <w:rFonts w:ascii="Arial" w:eastAsia="Arial" w:hAnsi="Arial" w:cs="Arial"/>
                <w:color w:val="212121"/>
                <w:sz w:val="24"/>
                <w:szCs w:val="24"/>
              </w:rPr>
              <w:t>Cities</w:t>
            </w:r>
            <w:proofErr w:type="spellEnd"/>
            <w:r w:rsidR="00101CDB">
              <w:rPr>
                <w:rFonts w:ascii="Arial" w:eastAsia="Arial" w:hAnsi="Arial" w:cs="Arial"/>
                <w:color w:val="212121"/>
                <w:sz w:val="24"/>
                <w:szCs w:val="24"/>
              </w:rPr>
              <w:t>,</w:t>
            </w:r>
            <w:r>
              <w:rPr>
                <w:rFonts w:ascii="Arial" w:eastAsia="Arial" w:hAnsi="Arial" w:cs="Arial"/>
                <w:color w:val="212121"/>
                <w:sz w:val="24"/>
                <w:szCs w:val="24"/>
              </w:rPr>
              <w:t xml:space="preserve"> a to pouze prostřednictvím webových stránek www.priceless.com a navazujícím systémem on-line rezervační a</w:t>
            </w:r>
            <w:r w:rsidR="009E6312">
              <w:rPr>
                <w:rFonts w:ascii="Arial" w:eastAsia="Arial" w:hAnsi="Arial" w:cs="Arial"/>
                <w:color w:val="212121"/>
                <w:sz w:val="24"/>
                <w:szCs w:val="24"/>
              </w:rPr>
              <w:t> </w:t>
            </w:r>
            <w:r>
              <w:rPr>
                <w:rFonts w:ascii="Arial" w:eastAsia="Arial" w:hAnsi="Arial" w:cs="Arial"/>
                <w:color w:val="212121"/>
                <w:sz w:val="24"/>
                <w:szCs w:val="24"/>
              </w:rPr>
              <w:t xml:space="preserve">platební brány, který provozuje Agentura jako zprostředkovatel. </w:t>
            </w:r>
          </w:p>
          <w:p w14:paraId="5A959A2D"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0E4C0AD8" w14:textId="6AE631F0" w:rsidR="007A17B5" w:rsidRDefault="00D4157A" w:rsidP="00430C05">
            <w:pPr>
              <w:numPr>
                <w:ilvl w:val="0"/>
                <w:numId w:val="5"/>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sidRPr="00464CF6">
              <w:rPr>
                <w:rFonts w:ascii="Arial" w:eastAsia="Arial" w:hAnsi="Arial" w:cs="Arial"/>
                <w:color w:val="212121"/>
                <w:sz w:val="24"/>
                <w:szCs w:val="24"/>
              </w:rPr>
              <w:t>V</w:t>
            </w:r>
            <w:r w:rsidR="005038BB" w:rsidRPr="00464CF6">
              <w:rPr>
                <w:rFonts w:ascii="Arial" w:eastAsia="Arial" w:hAnsi="Arial" w:cs="Arial"/>
                <w:color w:val="212121"/>
                <w:sz w:val="24"/>
                <w:szCs w:val="24"/>
              </w:rPr>
              <w:t xml:space="preserve"> případě, že </w:t>
            </w:r>
            <w:r w:rsidR="00653F46" w:rsidRPr="00464CF6">
              <w:rPr>
                <w:rFonts w:ascii="Arial" w:eastAsia="Arial" w:hAnsi="Arial" w:cs="Arial"/>
                <w:color w:val="212121"/>
                <w:sz w:val="24"/>
                <w:szCs w:val="24"/>
              </w:rPr>
              <w:t xml:space="preserve">je nutné </w:t>
            </w:r>
            <w:r w:rsidR="00256C5E" w:rsidRPr="00464CF6">
              <w:rPr>
                <w:rFonts w:ascii="Arial" w:eastAsia="Arial" w:hAnsi="Arial" w:cs="Arial"/>
                <w:color w:val="212121"/>
                <w:sz w:val="24"/>
                <w:szCs w:val="24"/>
              </w:rPr>
              <w:t>ověřit dostupnost konkrétního Zážitku</w:t>
            </w:r>
            <w:r w:rsidR="00C22F2C" w:rsidRPr="00464CF6">
              <w:rPr>
                <w:rFonts w:ascii="Arial" w:eastAsia="Arial" w:hAnsi="Arial" w:cs="Arial"/>
                <w:color w:val="212121"/>
                <w:sz w:val="24"/>
                <w:szCs w:val="24"/>
              </w:rPr>
              <w:t>,</w:t>
            </w:r>
            <w:r w:rsidR="00456211" w:rsidRPr="00464CF6">
              <w:rPr>
                <w:rFonts w:ascii="Arial" w:eastAsia="Arial" w:hAnsi="Arial" w:cs="Arial"/>
                <w:color w:val="212121"/>
                <w:sz w:val="24"/>
                <w:szCs w:val="24"/>
              </w:rPr>
              <w:t xml:space="preserve"> </w:t>
            </w:r>
            <w:r w:rsidR="00C31DE8" w:rsidRPr="00464CF6">
              <w:rPr>
                <w:rFonts w:ascii="Arial" w:eastAsia="Arial" w:hAnsi="Arial" w:cs="Arial"/>
                <w:color w:val="212121"/>
                <w:sz w:val="24"/>
                <w:szCs w:val="24"/>
              </w:rPr>
              <w:t>kontaktuje Agentura v této věci vždy nejprve Partnera, který ve lhůtě 48 hodin potvrdí, nebo odmítne požadovaný termín konání Zážitku.</w:t>
            </w:r>
            <w:r w:rsidR="00D01DBF" w:rsidRPr="00464CF6">
              <w:rPr>
                <w:rFonts w:ascii="Arial" w:eastAsia="Arial" w:hAnsi="Arial" w:cs="Arial"/>
                <w:color w:val="212121"/>
                <w:sz w:val="24"/>
                <w:szCs w:val="24"/>
              </w:rPr>
              <w:t xml:space="preserve"> </w:t>
            </w:r>
            <w:r w:rsidR="003A64F4" w:rsidRPr="00464CF6">
              <w:rPr>
                <w:rFonts w:ascii="Arial" w:eastAsia="Arial" w:hAnsi="Arial" w:cs="Arial"/>
                <w:color w:val="212121"/>
                <w:sz w:val="24"/>
                <w:szCs w:val="24"/>
              </w:rPr>
              <w:t xml:space="preserve">Kontaktní osobou na straně Partnera pro účely </w:t>
            </w:r>
            <w:r w:rsidR="00C86061" w:rsidRPr="00464CF6">
              <w:rPr>
                <w:rFonts w:ascii="Arial" w:eastAsia="Arial" w:hAnsi="Arial" w:cs="Arial"/>
                <w:color w:val="212121"/>
                <w:sz w:val="24"/>
                <w:szCs w:val="24"/>
              </w:rPr>
              <w:t xml:space="preserve">ověření dostupnosti Zážitků </w:t>
            </w:r>
            <w:r w:rsidR="006766D5" w:rsidRPr="00464CF6">
              <w:rPr>
                <w:rFonts w:ascii="Arial" w:eastAsia="Arial" w:hAnsi="Arial" w:cs="Arial"/>
                <w:color w:val="212121"/>
                <w:sz w:val="24"/>
                <w:szCs w:val="24"/>
              </w:rPr>
              <w:t>a jejich realizac</w:t>
            </w:r>
            <w:r w:rsidR="00591B7E" w:rsidRPr="00464CF6">
              <w:rPr>
                <w:rFonts w:ascii="Arial" w:eastAsia="Arial" w:hAnsi="Arial" w:cs="Arial"/>
                <w:color w:val="212121"/>
                <w:sz w:val="24"/>
                <w:szCs w:val="24"/>
              </w:rPr>
              <w:t>e</w:t>
            </w:r>
            <w:r w:rsidR="006766D5" w:rsidRPr="00464CF6">
              <w:rPr>
                <w:rFonts w:ascii="Arial" w:eastAsia="Arial" w:hAnsi="Arial" w:cs="Arial"/>
                <w:color w:val="212121"/>
                <w:sz w:val="24"/>
                <w:szCs w:val="24"/>
              </w:rPr>
              <w:t xml:space="preserve"> je </w:t>
            </w:r>
            <w:r w:rsidR="00A35F66" w:rsidRPr="00464CF6">
              <w:rPr>
                <w:rFonts w:ascii="Arial" w:eastAsia="Arial" w:hAnsi="Arial" w:cs="Arial"/>
                <w:color w:val="212121"/>
                <w:sz w:val="24"/>
                <w:szCs w:val="24"/>
              </w:rPr>
              <w:t>(</w:t>
            </w:r>
            <w:proofErr w:type="gramStart"/>
            <w:r w:rsidR="00A35F66" w:rsidRPr="00464CF6">
              <w:rPr>
                <w:rFonts w:ascii="Arial" w:eastAsia="Arial" w:hAnsi="Arial" w:cs="Arial"/>
                <w:color w:val="212121"/>
                <w:sz w:val="24"/>
                <w:szCs w:val="24"/>
              </w:rPr>
              <w:t>e-mail</w:t>
            </w:r>
            <w:r w:rsidR="00AA71D8" w:rsidRPr="00464CF6">
              <w:rPr>
                <w:rFonts w:ascii="Arial" w:eastAsia="Arial" w:hAnsi="Arial" w:cs="Arial"/>
                <w:color w:val="212121"/>
                <w:sz w:val="24"/>
                <w:szCs w:val="24"/>
              </w:rPr>
              <w:t>:,</w:t>
            </w:r>
            <w:proofErr w:type="gramEnd"/>
            <w:r w:rsidR="00AA71D8" w:rsidRPr="00464CF6">
              <w:rPr>
                <w:rFonts w:ascii="Arial" w:eastAsia="Arial" w:hAnsi="Arial" w:cs="Arial"/>
                <w:color w:val="212121"/>
                <w:sz w:val="24"/>
                <w:szCs w:val="24"/>
              </w:rPr>
              <w:t xml:space="preserve"> tel.: +420</w:t>
            </w:r>
            <w:r w:rsidR="00DD663F" w:rsidRPr="00464CF6">
              <w:rPr>
                <w:rFonts w:ascii="Arial" w:eastAsia="Arial" w:hAnsi="Arial" w:cs="Arial"/>
                <w:color w:val="212121"/>
                <w:sz w:val="24"/>
                <w:szCs w:val="24"/>
              </w:rPr>
              <w:t> ).</w:t>
            </w:r>
          </w:p>
          <w:p w14:paraId="2F172EAB" w14:textId="77777777" w:rsidR="00464CF6" w:rsidRPr="00464CF6" w:rsidRDefault="00464CF6" w:rsidP="00464CF6">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384891D5" w14:textId="5AA1C670" w:rsidR="00ED5491" w:rsidRDefault="00FD72E5">
            <w:pPr>
              <w:numPr>
                <w:ilvl w:val="0"/>
                <w:numId w:val="5"/>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Pr>
                <w:rFonts w:ascii="Arial" w:eastAsia="Arial" w:hAnsi="Arial" w:cs="Arial"/>
                <w:color w:val="212121"/>
                <w:sz w:val="24"/>
                <w:szCs w:val="24"/>
              </w:rPr>
              <w:t xml:space="preserve">Partner s Agenturou na jednotlivé Zážitky uzavře samostatnou písemnou Objednávku. </w:t>
            </w:r>
            <w:r>
              <w:rPr>
                <w:rFonts w:ascii="Arial" w:eastAsia="Arial" w:hAnsi="Arial" w:cs="Arial"/>
                <w:sz w:val="24"/>
                <w:szCs w:val="24"/>
              </w:rPr>
              <w:t>Objednávka definuje cenovou a platební dohodu, nákupní cenu Zážitku Agentury u Partnera a prodejní cenu pro Uživatele, včetně způsobu a</w:t>
            </w:r>
            <w:r w:rsidR="009E6312">
              <w:rPr>
                <w:rFonts w:ascii="Arial" w:eastAsia="Arial" w:hAnsi="Arial" w:cs="Arial"/>
                <w:sz w:val="24"/>
                <w:szCs w:val="24"/>
              </w:rPr>
              <w:t> </w:t>
            </w:r>
            <w:r>
              <w:rPr>
                <w:rFonts w:ascii="Arial" w:eastAsia="Arial" w:hAnsi="Arial" w:cs="Arial"/>
                <w:sz w:val="24"/>
                <w:szCs w:val="24"/>
              </w:rPr>
              <w:t xml:space="preserve">termínu fakturace mezi Agenturou a Partnerem. Objednávka dále definuje všechny konkrétní parametry, které zcela srozumitelně a zřetelně definují Zážitek, jeho průběh, místo konání, datum, minimální a maximální počet míst, Propagační období, dobu pro případné storno a stažení Zážitku z webu </w:t>
            </w:r>
            <w:proofErr w:type="spellStart"/>
            <w:r>
              <w:rPr>
                <w:rFonts w:ascii="Arial" w:eastAsia="Arial" w:hAnsi="Arial" w:cs="Arial"/>
                <w:sz w:val="24"/>
                <w:szCs w:val="24"/>
              </w:rPr>
              <w:t>Priceless</w:t>
            </w:r>
            <w:proofErr w:type="spellEnd"/>
            <w:r>
              <w:rPr>
                <w:rFonts w:ascii="Arial" w:eastAsia="Arial" w:hAnsi="Arial" w:cs="Arial"/>
                <w:sz w:val="24"/>
                <w:szCs w:val="24"/>
              </w:rPr>
              <w:t xml:space="preserve"> </w:t>
            </w:r>
            <w:proofErr w:type="spellStart"/>
            <w:r>
              <w:rPr>
                <w:rFonts w:ascii="Arial" w:eastAsia="Arial" w:hAnsi="Arial" w:cs="Arial"/>
                <w:sz w:val="24"/>
                <w:szCs w:val="24"/>
              </w:rPr>
              <w:t>Cities</w:t>
            </w:r>
            <w:proofErr w:type="spellEnd"/>
            <w:r>
              <w:rPr>
                <w:rFonts w:ascii="Arial" w:eastAsia="Arial" w:hAnsi="Arial" w:cs="Arial"/>
                <w:sz w:val="24"/>
                <w:szCs w:val="24"/>
              </w:rPr>
              <w:t xml:space="preserve"> v případě malého zájmu Účastníků a veškeré organizační detaily, kontakty, způsoby předávání informací mezi Partnerem a Agenturou, způsob vystavení, uplatnění a kontroly Voucherů Účastníků v místě konání Zážitku, případné vrácení nákladů Účastníkovi v případě zrušení Zážitku, reklamační proces </w:t>
            </w:r>
            <w:r>
              <w:rPr>
                <w:rFonts w:ascii="Arial" w:eastAsia="Arial" w:hAnsi="Arial" w:cs="Arial"/>
                <w:color w:val="212121"/>
                <w:sz w:val="24"/>
                <w:szCs w:val="24"/>
              </w:rPr>
              <w:t>a další detaily, které jsou nutné k bezproblémové realizaci, jak z hlediska obchodních zájmů Partnera, Agentury, jako zprostředkovatele a</w:t>
            </w:r>
            <w:r w:rsidR="009E6312">
              <w:rPr>
                <w:rFonts w:ascii="Arial" w:eastAsia="Arial" w:hAnsi="Arial" w:cs="Arial"/>
                <w:color w:val="212121"/>
                <w:sz w:val="24"/>
                <w:szCs w:val="24"/>
              </w:rPr>
              <w:t> </w:t>
            </w:r>
            <w:r>
              <w:rPr>
                <w:rFonts w:ascii="Arial" w:eastAsia="Arial" w:hAnsi="Arial" w:cs="Arial"/>
                <w:color w:val="212121"/>
                <w:sz w:val="24"/>
                <w:szCs w:val="24"/>
              </w:rPr>
              <w:t>Mastercard, tak z hlediska bezproblémového doručení podstaty Zážitku Účastníkovi programu.</w:t>
            </w:r>
          </w:p>
          <w:p w14:paraId="530F57EB" w14:textId="77777777" w:rsidR="00ED5491" w:rsidRDefault="00ED5491">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0EACAD6A" w14:textId="77777777" w:rsidR="00ED5491" w:rsidRDefault="00FD72E5">
            <w:pPr>
              <w:numPr>
                <w:ilvl w:val="0"/>
                <w:numId w:val="5"/>
              </w:num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Arial" w:eastAsia="Arial" w:hAnsi="Arial" w:cs="Arial"/>
                <w:color w:val="212121"/>
                <w:sz w:val="24"/>
                <w:szCs w:val="24"/>
              </w:rPr>
            </w:pPr>
            <w:r>
              <w:rPr>
                <w:rFonts w:ascii="Arial" w:eastAsia="Arial" w:hAnsi="Arial" w:cs="Arial"/>
                <w:sz w:val="24"/>
                <w:szCs w:val="24"/>
              </w:rPr>
              <w:t>Objednávka</w:t>
            </w:r>
            <w:r>
              <w:rPr>
                <w:rFonts w:ascii="Arial" w:eastAsia="Arial" w:hAnsi="Arial" w:cs="Arial"/>
                <w:color w:val="000000"/>
                <w:sz w:val="24"/>
                <w:szCs w:val="24"/>
              </w:rPr>
              <w:t xml:space="preserve"> </w:t>
            </w:r>
            <w:r>
              <w:rPr>
                <w:rFonts w:ascii="Arial" w:eastAsia="Arial" w:hAnsi="Arial" w:cs="Arial"/>
                <w:color w:val="212121"/>
                <w:sz w:val="24"/>
                <w:szCs w:val="24"/>
              </w:rPr>
              <w:t xml:space="preserve">může obsahovat rovněž cenu za poskytnutou zprostředkovanou uzavřenou smlouvu o prodeji </w:t>
            </w:r>
            <w:proofErr w:type="gramStart"/>
            <w:r>
              <w:rPr>
                <w:rFonts w:ascii="Arial" w:eastAsia="Arial" w:hAnsi="Arial" w:cs="Arial"/>
                <w:color w:val="212121"/>
                <w:sz w:val="24"/>
                <w:szCs w:val="24"/>
              </w:rPr>
              <w:t>Zážitku,</w:t>
            </w:r>
            <w:proofErr w:type="gramEnd"/>
            <w:r>
              <w:rPr>
                <w:rFonts w:ascii="Arial" w:eastAsia="Arial" w:hAnsi="Arial" w:cs="Arial"/>
                <w:color w:val="212121"/>
                <w:sz w:val="24"/>
                <w:szCs w:val="24"/>
              </w:rPr>
              <w:t xml:space="preserve"> neboli provizi, resp. bude stanovena odměna za takto poskytnutou službu zprostředkovatelem (Agenturou) Partnerovi, na kterou má zprostředkovatel právo. Objednávka se po vzájemném odsouhlasení mezi Partnerem a Agenturou stává součástí této smlouvy.</w:t>
            </w:r>
          </w:p>
          <w:p w14:paraId="11856339" w14:textId="77777777" w:rsidR="00ED5491" w:rsidRDefault="00ED549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3B277CFF" w14:textId="77777777" w:rsidR="00ED5491" w:rsidRDefault="00ED5491">
            <w:pPr>
              <w:pBdr>
                <w:top w:val="nil"/>
                <w:left w:val="nil"/>
                <w:bottom w:val="nil"/>
                <w:right w:val="nil"/>
                <w:between w:val="nil"/>
              </w:pBdr>
              <w:ind w:left="720"/>
              <w:jc w:val="both"/>
              <w:rPr>
                <w:rFonts w:ascii="Arial" w:eastAsia="Arial" w:hAnsi="Arial" w:cs="Arial"/>
                <w:color w:val="000000"/>
                <w:sz w:val="24"/>
                <w:szCs w:val="24"/>
              </w:rPr>
            </w:pPr>
          </w:p>
          <w:p w14:paraId="2B2B61EE" w14:textId="77777777" w:rsidR="00464CF6" w:rsidRDefault="00464CF6">
            <w:pPr>
              <w:pBdr>
                <w:top w:val="nil"/>
                <w:left w:val="nil"/>
                <w:bottom w:val="nil"/>
                <w:right w:val="nil"/>
                <w:between w:val="nil"/>
              </w:pBdr>
              <w:ind w:left="720"/>
              <w:jc w:val="both"/>
              <w:rPr>
                <w:rFonts w:ascii="Arial" w:eastAsia="Arial" w:hAnsi="Arial" w:cs="Arial"/>
                <w:color w:val="000000"/>
                <w:sz w:val="24"/>
                <w:szCs w:val="24"/>
              </w:rPr>
            </w:pPr>
          </w:p>
          <w:p w14:paraId="755C2DEC" w14:textId="77777777" w:rsidR="00464CF6" w:rsidRDefault="00464CF6">
            <w:pPr>
              <w:pBdr>
                <w:top w:val="nil"/>
                <w:left w:val="nil"/>
                <w:bottom w:val="nil"/>
                <w:right w:val="nil"/>
                <w:between w:val="nil"/>
              </w:pBdr>
              <w:ind w:left="720"/>
              <w:jc w:val="both"/>
              <w:rPr>
                <w:rFonts w:ascii="Arial" w:eastAsia="Arial" w:hAnsi="Arial" w:cs="Arial"/>
                <w:color w:val="000000"/>
                <w:sz w:val="24"/>
                <w:szCs w:val="24"/>
              </w:rPr>
            </w:pPr>
          </w:p>
          <w:p w14:paraId="709316A3" w14:textId="77777777" w:rsidR="00464CF6" w:rsidRDefault="00464CF6">
            <w:pPr>
              <w:pBdr>
                <w:top w:val="nil"/>
                <w:left w:val="nil"/>
                <w:bottom w:val="nil"/>
                <w:right w:val="nil"/>
                <w:between w:val="nil"/>
              </w:pBdr>
              <w:ind w:left="720"/>
              <w:jc w:val="both"/>
              <w:rPr>
                <w:rFonts w:ascii="Arial" w:eastAsia="Arial" w:hAnsi="Arial" w:cs="Arial"/>
                <w:color w:val="000000"/>
                <w:sz w:val="24"/>
                <w:szCs w:val="24"/>
              </w:rPr>
            </w:pPr>
          </w:p>
          <w:p w14:paraId="688711AC" w14:textId="77777777" w:rsidR="00464CF6" w:rsidRDefault="00464CF6">
            <w:pPr>
              <w:pBdr>
                <w:top w:val="nil"/>
                <w:left w:val="nil"/>
                <w:bottom w:val="nil"/>
                <w:right w:val="nil"/>
                <w:between w:val="nil"/>
              </w:pBdr>
              <w:ind w:left="720"/>
              <w:jc w:val="both"/>
              <w:rPr>
                <w:rFonts w:ascii="Arial" w:eastAsia="Arial" w:hAnsi="Arial" w:cs="Arial"/>
                <w:color w:val="000000"/>
                <w:sz w:val="24"/>
                <w:szCs w:val="24"/>
              </w:rPr>
            </w:pPr>
          </w:p>
          <w:p w14:paraId="2D5810DE" w14:textId="77777777" w:rsidR="00464CF6" w:rsidRDefault="00464CF6">
            <w:pPr>
              <w:pBdr>
                <w:top w:val="nil"/>
                <w:left w:val="nil"/>
                <w:bottom w:val="nil"/>
                <w:right w:val="nil"/>
                <w:between w:val="nil"/>
              </w:pBdr>
              <w:ind w:left="720"/>
              <w:jc w:val="both"/>
              <w:rPr>
                <w:rFonts w:ascii="Arial" w:eastAsia="Arial" w:hAnsi="Arial" w:cs="Arial"/>
                <w:color w:val="000000"/>
                <w:sz w:val="24"/>
                <w:szCs w:val="24"/>
              </w:rPr>
            </w:pPr>
          </w:p>
          <w:p w14:paraId="453C3F86" w14:textId="20BDD318" w:rsidR="00464CF6" w:rsidRDefault="00464CF6">
            <w:pPr>
              <w:pBdr>
                <w:top w:val="nil"/>
                <w:left w:val="nil"/>
                <w:bottom w:val="nil"/>
                <w:right w:val="nil"/>
                <w:between w:val="nil"/>
              </w:pBdr>
              <w:ind w:left="720"/>
              <w:jc w:val="both"/>
              <w:rPr>
                <w:rFonts w:ascii="Arial" w:eastAsia="Arial" w:hAnsi="Arial" w:cs="Arial"/>
                <w:color w:val="000000"/>
                <w:sz w:val="24"/>
                <w:szCs w:val="24"/>
              </w:rPr>
            </w:pPr>
          </w:p>
        </w:tc>
      </w:tr>
      <w:tr w:rsidR="00ED5491" w14:paraId="47100FAC" w14:textId="77777777">
        <w:tc>
          <w:tcPr>
            <w:tcW w:w="9195" w:type="dxa"/>
          </w:tcPr>
          <w:p w14:paraId="306416B0"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lastRenderedPageBreak/>
              <w:t>D</w:t>
            </w:r>
          </w:p>
          <w:p w14:paraId="0AC73981" w14:textId="77777777" w:rsidR="00ED5491" w:rsidRDefault="00FD72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center"/>
              <w:rPr>
                <w:rFonts w:ascii="Arial" w:eastAsia="Arial" w:hAnsi="Arial" w:cs="Arial"/>
                <w:color w:val="212121"/>
                <w:sz w:val="24"/>
                <w:szCs w:val="24"/>
              </w:rPr>
            </w:pPr>
            <w:r>
              <w:rPr>
                <w:rFonts w:ascii="Arial" w:eastAsia="Arial" w:hAnsi="Arial" w:cs="Arial"/>
                <w:b/>
                <w:color w:val="212121"/>
                <w:sz w:val="24"/>
                <w:szCs w:val="24"/>
              </w:rPr>
              <w:t>Poskytování práv, dodržování právních předpisů</w:t>
            </w:r>
          </w:p>
          <w:p w14:paraId="17F5BBFE" w14:textId="77777777" w:rsidR="00ED5491" w:rsidRDefault="00FD72E5">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r>
              <w:rPr>
                <w:rFonts w:ascii="Arial" w:eastAsia="Arial" w:hAnsi="Arial" w:cs="Arial"/>
                <w:b/>
                <w:color w:val="000000"/>
                <w:sz w:val="24"/>
                <w:szCs w:val="24"/>
              </w:rPr>
              <w:t xml:space="preserve"> </w:t>
            </w:r>
          </w:p>
          <w:p w14:paraId="4939C69B" w14:textId="77777777" w:rsidR="00ED5491" w:rsidRDefault="00FD72E5">
            <w:pPr>
              <w:numPr>
                <w:ilvl w:val="0"/>
                <w:numId w:val="6"/>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Partner tímto uděluje souhlas a poskytuje Agentuře, Mastercard a bankám vydávajícím karty Mastercard a těm osobám, se kterými Mastercard spolupracuje (Obchodní partneři) právo, omezené na dobu trvání programu (to znamená, je-li to požadováno i po ukončení smlouvy), ale neomezené co se týče místa a obsahu, a to bezplatně, využívat ochranné známky a logo Partnera a dále využívat propagační materiály Partnera v celku nebo částečně v rámci programu na podporu nabídky a během programu ve všech médiích (např. v tiskových médiích jako jsou brožury, letáky, noviny, časopisy, prodejní místa, venkovní reklama, televize, rádio, internet, mobilní služby atd.) bez poplatků, digitalizovat je, zpřístupnit veřejnosti, poslat je, distribuovat a upravit v souladu s oddílem A.IV. Výše uvedené poskytnutí práv zahrnuje jakékoli právo na duševní nebo průmyslové vlastnictví s ohledem na propagační materiál, který může existovat (zejména kopírování, ochranné známky a práva k fotografiím a designu).</w:t>
            </w:r>
          </w:p>
          <w:p w14:paraId="4884FF26"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313D42A7" w14:textId="77777777" w:rsidR="00ED5491" w:rsidRDefault="00FD72E5">
            <w:pPr>
              <w:numPr>
                <w:ilvl w:val="0"/>
                <w:numId w:val="6"/>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Partner garantuje, že je držitelem poskytnutých práv a je oprávněn účinně poskytovat zmíněná práva v propagačním materiálu v souladu s výše uvedeným odstavcem a že propagační materiál nezasahuje do práv třetích osob, které by mohly bránit smluvnímu poskytování práv v rámci této Smlouvy a smluvní užití propagačního materiálu podle poskytnutého práva neporušuje žádná práva třetích osob.</w:t>
            </w:r>
          </w:p>
          <w:p w14:paraId="1632BF16"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33D96E3C" w14:textId="2F6522B9" w:rsidR="00ED5491" w:rsidRDefault="00FD72E5">
            <w:pPr>
              <w:numPr>
                <w:ilvl w:val="0"/>
                <w:numId w:val="6"/>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Partner na vlastní náklady získá všechna potřebná schválení od třetích stran (např. schválení od veřejných orgánů, vlastní holdingové společnosti, či např. zřizovatele v případě veřejných a státních institucí) a zajistí, že příslušná nabídka Zážitků, marketingová akce, provádění nabízených služeb a</w:t>
            </w:r>
            <w:r w:rsidR="009E6312">
              <w:rPr>
                <w:rFonts w:ascii="Arial" w:eastAsia="Arial" w:hAnsi="Arial" w:cs="Arial"/>
                <w:color w:val="212121"/>
                <w:sz w:val="24"/>
                <w:szCs w:val="24"/>
              </w:rPr>
              <w:t> </w:t>
            </w:r>
            <w:r>
              <w:rPr>
                <w:rFonts w:ascii="Arial" w:eastAsia="Arial" w:hAnsi="Arial" w:cs="Arial"/>
                <w:color w:val="212121"/>
                <w:sz w:val="24"/>
                <w:szCs w:val="24"/>
              </w:rPr>
              <w:t>používání propagačních materiálů nebude porušovat žádné obecně závazné právní předpisy (např. zákon na ochranu spotřebitele atd.) či vlastní stanovy či zřizovací a společenské smlouvy Partnera.</w:t>
            </w:r>
          </w:p>
          <w:p w14:paraId="3766B2F6"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79EC65EC" w14:textId="77777777" w:rsidR="00ED5491" w:rsidRDefault="00FD72E5">
            <w:pPr>
              <w:numPr>
                <w:ilvl w:val="0"/>
                <w:numId w:val="6"/>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Partner se zavazuje nahradit Agentuře, Mastercard i obchodním partnerům nároky třetích osob uplatňované těmito třetími osobami, a to i z důvodu nedodržení záruk Partnera dohodnutých podle oddílu D.II. nebo z důvodu porušení povinností Partnera dohodnutých v této Smlouvě, za které nese odpovědnost. To zahrnuje i náhradu nákladů vynaložených Agenturou, Mastercard a obchodními partnery na jakoukoli požadovanou právní ochranu proti takovým nárokům třetích stran.</w:t>
            </w:r>
          </w:p>
          <w:p w14:paraId="7D0F17C6" w14:textId="77777777" w:rsidR="00ED5491" w:rsidRDefault="00ED5491">
            <w:pPr>
              <w:pBdr>
                <w:top w:val="nil"/>
                <w:left w:val="nil"/>
                <w:bottom w:val="nil"/>
                <w:right w:val="nil"/>
                <w:between w:val="nil"/>
              </w:pBdr>
              <w:tabs>
                <w:tab w:val="left" w:pos="709"/>
              </w:tabs>
              <w:ind w:left="142"/>
              <w:jc w:val="both"/>
              <w:rPr>
                <w:rFonts w:ascii="Arial" w:eastAsia="Arial" w:hAnsi="Arial" w:cs="Arial"/>
                <w:color w:val="000000"/>
                <w:sz w:val="24"/>
                <w:szCs w:val="24"/>
              </w:rPr>
            </w:pPr>
          </w:p>
        </w:tc>
      </w:tr>
      <w:tr w:rsidR="00ED5491" w14:paraId="5883454B" w14:textId="77777777">
        <w:tc>
          <w:tcPr>
            <w:tcW w:w="9195" w:type="dxa"/>
          </w:tcPr>
          <w:p w14:paraId="4E36265B" w14:textId="77777777" w:rsidR="00ED5491" w:rsidRDefault="00ED5491">
            <w:pPr>
              <w:pBdr>
                <w:top w:val="nil"/>
                <w:left w:val="nil"/>
                <w:bottom w:val="nil"/>
                <w:right w:val="nil"/>
                <w:between w:val="nil"/>
              </w:pBdr>
              <w:tabs>
                <w:tab w:val="left" w:pos="709"/>
              </w:tabs>
              <w:rPr>
                <w:rFonts w:ascii="Arial" w:eastAsia="Arial" w:hAnsi="Arial" w:cs="Arial"/>
                <w:color w:val="000000"/>
                <w:sz w:val="24"/>
                <w:szCs w:val="24"/>
              </w:rPr>
            </w:pPr>
          </w:p>
          <w:p w14:paraId="0E6A47FB"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t>E</w:t>
            </w:r>
          </w:p>
          <w:p w14:paraId="1E581046" w14:textId="77777777" w:rsidR="00ED5491" w:rsidRDefault="00FD72E5">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center"/>
              <w:rPr>
                <w:rFonts w:ascii="Arial" w:eastAsia="Arial" w:hAnsi="Arial" w:cs="Arial"/>
                <w:color w:val="212121"/>
                <w:sz w:val="24"/>
                <w:szCs w:val="24"/>
              </w:rPr>
            </w:pPr>
            <w:r>
              <w:rPr>
                <w:rFonts w:ascii="Arial" w:eastAsia="Arial" w:hAnsi="Arial" w:cs="Arial"/>
                <w:b/>
                <w:color w:val="212121"/>
                <w:sz w:val="24"/>
                <w:szCs w:val="24"/>
              </w:rPr>
              <w:t>Ostatní závazky a odpovědnost vůči Účastníkům</w:t>
            </w:r>
          </w:p>
          <w:p w14:paraId="337507BA"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p w14:paraId="2BB62A30"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p w14:paraId="067D2F16" w14:textId="39A77EFE" w:rsidR="00ED5491" w:rsidRDefault="00FD72E5">
            <w:pPr>
              <w:numPr>
                <w:ilvl w:val="0"/>
                <w:numId w:val="7"/>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Smluvní strany jsou odpovědné za škodu, kterou způsobí, a to úmyslně nebo z nedbalosti. V případě nedbalosti jsou strany odpovědné za škody vzniklé v</w:t>
            </w:r>
            <w:r w:rsidR="009E6312">
              <w:rPr>
                <w:rFonts w:ascii="Arial" w:eastAsia="Arial" w:hAnsi="Arial" w:cs="Arial"/>
                <w:color w:val="212121"/>
                <w:sz w:val="24"/>
                <w:szCs w:val="24"/>
              </w:rPr>
              <w:t> </w:t>
            </w:r>
            <w:r>
              <w:rPr>
                <w:rFonts w:ascii="Arial" w:eastAsia="Arial" w:hAnsi="Arial" w:cs="Arial"/>
                <w:color w:val="212121"/>
                <w:sz w:val="24"/>
                <w:szCs w:val="24"/>
              </w:rPr>
              <w:t>důsledku úrazu na životě a zdraví jednotlivců, pokud ji zaviní a způsobí.</w:t>
            </w:r>
          </w:p>
          <w:p w14:paraId="0B840296"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6263F2AE" w14:textId="7ADF6E2D" w:rsidR="00ED5491" w:rsidRDefault="00FD72E5">
            <w:pPr>
              <w:numPr>
                <w:ilvl w:val="0"/>
                <w:numId w:val="7"/>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lastRenderedPageBreak/>
              <w:t xml:space="preserve">Partner, který nabízí a poskytuje své služby konečnému Účastníkovi Zážitku (držiteli karty Mastercard registrovanému v programu </w:t>
            </w:r>
            <w:proofErr w:type="spellStart"/>
            <w:r>
              <w:rPr>
                <w:rFonts w:ascii="Arial" w:eastAsia="Arial" w:hAnsi="Arial" w:cs="Arial"/>
                <w:color w:val="212121"/>
                <w:sz w:val="24"/>
                <w:szCs w:val="24"/>
              </w:rPr>
              <w:t>Priceless</w:t>
            </w:r>
            <w:proofErr w:type="spellEnd"/>
            <w:r>
              <w:rPr>
                <w:rFonts w:ascii="Arial" w:eastAsia="Arial" w:hAnsi="Arial" w:cs="Arial"/>
                <w:color w:val="212121"/>
                <w:sz w:val="24"/>
                <w:szCs w:val="24"/>
              </w:rPr>
              <w:t xml:space="preserve"> </w:t>
            </w:r>
            <w:proofErr w:type="spellStart"/>
            <w:r>
              <w:rPr>
                <w:rFonts w:ascii="Arial" w:eastAsia="Arial" w:hAnsi="Arial" w:cs="Arial"/>
                <w:color w:val="212121"/>
                <w:sz w:val="24"/>
                <w:szCs w:val="24"/>
              </w:rPr>
              <w:t>Cities</w:t>
            </w:r>
            <w:proofErr w:type="spellEnd"/>
            <w:r>
              <w:rPr>
                <w:rFonts w:ascii="Arial" w:eastAsia="Arial" w:hAnsi="Arial" w:cs="Arial"/>
                <w:color w:val="212121"/>
                <w:sz w:val="24"/>
                <w:szCs w:val="24"/>
              </w:rPr>
              <w:t>), a to prostřednictvím Agentury, nese a přijímá plnou odpovědnost za poskytnutí služby tomuto Účastníkovi, kterému je rovněž povinen nahradit příslušnou škodu či újmu, kterou způsobil či zavinil a která by mu poskytnutím či neposkytnutím služby (Zážitku) vznikla. V případech vzniku škody z nedbalosti mezi smluvními stranami, jsou tyto navzájem odpovědné pouze v rozsahu, v</w:t>
            </w:r>
            <w:r w:rsidR="009E6312">
              <w:rPr>
                <w:rFonts w:ascii="Arial" w:eastAsia="Arial" w:hAnsi="Arial" w:cs="Arial"/>
                <w:color w:val="212121"/>
                <w:sz w:val="24"/>
                <w:szCs w:val="24"/>
              </w:rPr>
              <w:t> </w:t>
            </w:r>
            <w:r>
              <w:rPr>
                <w:rFonts w:ascii="Arial" w:eastAsia="Arial" w:hAnsi="Arial" w:cs="Arial"/>
                <w:color w:val="212121"/>
                <w:sz w:val="24"/>
                <w:szCs w:val="24"/>
              </w:rPr>
              <w:t xml:space="preserve">jakém je porušena podstatná smluvní povinnost, jejíž splnění je podmínkou správného provádění této smlouvy a na jejímž dodržování se smluvní strany mohou pravidelně spoléhat (základní povinnost). </w:t>
            </w:r>
          </w:p>
          <w:p w14:paraId="2F61F446"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718E2C4B" w14:textId="3E198540" w:rsidR="006D3F11" w:rsidRDefault="00FD72E5" w:rsidP="001B737E">
            <w:pPr>
              <w:numPr>
                <w:ilvl w:val="0"/>
                <w:numId w:val="7"/>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sidRPr="004367A7">
              <w:rPr>
                <w:rFonts w:ascii="Arial" w:eastAsia="Arial" w:hAnsi="Arial" w:cs="Arial"/>
                <w:color w:val="212121"/>
                <w:sz w:val="24"/>
                <w:szCs w:val="24"/>
              </w:rPr>
              <w:t xml:space="preserve">Agentura za Partnera vyřizuje stížnosti a reklamace zákazníků – Účastníků Zážitku v souvislosti s nabídkou poskytnutých (či neposkytnutých) služeb, a to v rozsahu své odpovědnosti a dle svých standardních procedurálních předpisů (postupů), jakož i v souladu s právními předpisy. Agentura může stížnosti řešit po vzájemné dohodě také ve spolupráci s Partnerem, avšak ani Agentura ani Partner nemají právo předat stížnosti či reklamace, nebo informace o nich třetím stranám (např. média, konkurence, jiní </w:t>
            </w:r>
            <w:proofErr w:type="gramStart"/>
            <w:r w:rsidRPr="004367A7">
              <w:rPr>
                <w:rFonts w:ascii="Arial" w:eastAsia="Arial" w:hAnsi="Arial" w:cs="Arial"/>
                <w:color w:val="212121"/>
                <w:sz w:val="24"/>
                <w:szCs w:val="24"/>
              </w:rPr>
              <w:t>Účastníci,</w:t>
            </w:r>
            <w:proofErr w:type="gramEnd"/>
            <w:r w:rsidRPr="004367A7">
              <w:rPr>
                <w:rFonts w:ascii="Arial" w:eastAsia="Arial" w:hAnsi="Arial" w:cs="Arial"/>
                <w:color w:val="212121"/>
                <w:sz w:val="24"/>
                <w:szCs w:val="24"/>
              </w:rPr>
              <w:t xml:space="preserve"> apod.), kromě společnosti Mastercard.</w:t>
            </w:r>
          </w:p>
          <w:p w14:paraId="1960533D" w14:textId="77777777" w:rsidR="004367A7" w:rsidRPr="004367A7" w:rsidRDefault="004367A7" w:rsidP="004367A7">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3F7473E0" w14:textId="2FACE80C" w:rsidR="006D3F11" w:rsidRDefault="00430EF7">
            <w:pPr>
              <w:numPr>
                <w:ilvl w:val="0"/>
                <w:numId w:val="7"/>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V souvislosti s</w:t>
            </w:r>
            <w:r w:rsidR="00370B86">
              <w:rPr>
                <w:rFonts w:ascii="Arial" w:eastAsia="Arial" w:hAnsi="Arial" w:cs="Arial"/>
                <w:color w:val="212121"/>
                <w:sz w:val="24"/>
                <w:szCs w:val="24"/>
              </w:rPr>
              <w:t> realizací Zážitků v souladu s touto S</w:t>
            </w:r>
            <w:r w:rsidR="002352D9">
              <w:rPr>
                <w:rFonts w:ascii="Arial" w:eastAsia="Arial" w:hAnsi="Arial" w:cs="Arial"/>
                <w:color w:val="212121"/>
                <w:sz w:val="24"/>
                <w:szCs w:val="24"/>
              </w:rPr>
              <w:t xml:space="preserve">mlouvou </w:t>
            </w:r>
            <w:r w:rsidR="007531F4">
              <w:rPr>
                <w:rFonts w:ascii="Arial" w:eastAsia="Arial" w:hAnsi="Arial" w:cs="Arial"/>
                <w:color w:val="212121"/>
                <w:sz w:val="24"/>
                <w:szCs w:val="24"/>
              </w:rPr>
              <w:t>může</w:t>
            </w:r>
            <w:r w:rsidR="002352D9">
              <w:rPr>
                <w:rFonts w:ascii="Arial" w:eastAsia="Arial" w:hAnsi="Arial" w:cs="Arial"/>
                <w:color w:val="212121"/>
                <w:sz w:val="24"/>
                <w:szCs w:val="24"/>
              </w:rPr>
              <w:t xml:space="preserve"> Agentura </w:t>
            </w:r>
            <w:r w:rsidR="00432205">
              <w:rPr>
                <w:rFonts w:ascii="Arial" w:eastAsia="Arial" w:hAnsi="Arial" w:cs="Arial"/>
                <w:color w:val="212121"/>
                <w:sz w:val="24"/>
                <w:szCs w:val="24"/>
              </w:rPr>
              <w:t xml:space="preserve">Partnerovi </w:t>
            </w:r>
            <w:r w:rsidR="007531F4">
              <w:rPr>
                <w:rFonts w:ascii="Arial" w:eastAsia="Arial" w:hAnsi="Arial" w:cs="Arial"/>
                <w:color w:val="212121"/>
                <w:sz w:val="24"/>
                <w:szCs w:val="24"/>
              </w:rPr>
              <w:t>poskytnout</w:t>
            </w:r>
            <w:r w:rsidR="00432205">
              <w:rPr>
                <w:rFonts w:ascii="Arial" w:eastAsia="Arial" w:hAnsi="Arial" w:cs="Arial"/>
                <w:color w:val="212121"/>
                <w:sz w:val="24"/>
                <w:szCs w:val="24"/>
              </w:rPr>
              <w:t xml:space="preserve"> </w:t>
            </w:r>
            <w:r w:rsidR="00760073">
              <w:rPr>
                <w:rFonts w:ascii="Arial" w:eastAsia="Arial" w:hAnsi="Arial" w:cs="Arial"/>
                <w:color w:val="212121"/>
                <w:sz w:val="24"/>
                <w:szCs w:val="24"/>
              </w:rPr>
              <w:t>kontaktní údaje Účastník</w:t>
            </w:r>
            <w:r w:rsidR="007D6AD7">
              <w:rPr>
                <w:rFonts w:ascii="Arial" w:eastAsia="Arial" w:hAnsi="Arial" w:cs="Arial"/>
                <w:color w:val="212121"/>
                <w:sz w:val="24"/>
                <w:szCs w:val="24"/>
              </w:rPr>
              <w:t>a</w:t>
            </w:r>
            <w:r w:rsidR="006D754F">
              <w:rPr>
                <w:rFonts w:ascii="Arial" w:eastAsia="Arial" w:hAnsi="Arial" w:cs="Arial"/>
                <w:color w:val="212121"/>
                <w:sz w:val="24"/>
                <w:szCs w:val="24"/>
              </w:rPr>
              <w:t>, a to vždy výhradně za účelem plnění dle této Smlouvy</w:t>
            </w:r>
            <w:r w:rsidR="00AE7E9C">
              <w:rPr>
                <w:rFonts w:ascii="Arial" w:eastAsia="Arial" w:hAnsi="Arial" w:cs="Arial"/>
                <w:color w:val="212121"/>
                <w:sz w:val="24"/>
                <w:szCs w:val="24"/>
              </w:rPr>
              <w:t>.</w:t>
            </w:r>
            <w:r w:rsidR="007531F4">
              <w:rPr>
                <w:rFonts w:ascii="Arial" w:eastAsia="Arial" w:hAnsi="Arial" w:cs="Arial"/>
                <w:color w:val="212121"/>
                <w:sz w:val="24"/>
                <w:szCs w:val="24"/>
              </w:rPr>
              <w:t xml:space="preserve"> </w:t>
            </w:r>
            <w:r w:rsidR="009B42D0">
              <w:rPr>
                <w:rFonts w:ascii="Arial" w:eastAsia="Arial" w:hAnsi="Arial" w:cs="Arial"/>
                <w:color w:val="212121"/>
                <w:sz w:val="24"/>
                <w:szCs w:val="24"/>
              </w:rPr>
              <w:t>Toto ustanovení je v souladu s</w:t>
            </w:r>
            <w:r w:rsidR="00D87638">
              <w:rPr>
                <w:rFonts w:ascii="Arial" w:eastAsia="Arial" w:hAnsi="Arial" w:cs="Arial"/>
                <w:color w:val="212121"/>
                <w:sz w:val="24"/>
                <w:szCs w:val="24"/>
              </w:rPr>
              <w:t> </w:t>
            </w:r>
            <w:r w:rsidR="009B42D0">
              <w:rPr>
                <w:rFonts w:ascii="Arial" w:eastAsia="Arial" w:hAnsi="Arial" w:cs="Arial"/>
                <w:color w:val="212121"/>
                <w:sz w:val="24"/>
                <w:szCs w:val="24"/>
              </w:rPr>
              <w:t>dokumentem</w:t>
            </w:r>
            <w:r w:rsidR="00D87638">
              <w:rPr>
                <w:rFonts w:ascii="Arial" w:eastAsia="Arial" w:hAnsi="Arial" w:cs="Arial"/>
                <w:color w:val="212121"/>
                <w:sz w:val="24"/>
                <w:szCs w:val="24"/>
              </w:rPr>
              <w:t xml:space="preserve"> týkajícím se zpracování a ochrany osobních údajů </w:t>
            </w:r>
            <w:r w:rsidR="00B31B00">
              <w:rPr>
                <w:rFonts w:ascii="Arial" w:eastAsia="Arial" w:hAnsi="Arial" w:cs="Arial"/>
                <w:color w:val="212121"/>
                <w:sz w:val="24"/>
                <w:szCs w:val="24"/>
              </w:rPr>
              <w:t>Agenturou</w:t>
            </w:r>
            <w:r w:rsidR="00302497">
              <w:rPr>
                <w:rFonts w:ascii="Arial" w:eastAsia="Arial" w:hAnsi="Arial" w:cs="Arial"/>
                <w:color w:val="212121"/>
                <w:sz w:val="24"/>
                <w:szCs w:val="24"/>
              </w:rPr>
              <w:t>, jehož celé znění je dostupné na</w:t>
            </w:r>
            <w:r w:rsidR="00302497" w:rsidRPr="007C59AF">
              <w:rPr>
                <w:rFonts w:ascii="Arial" w:eastAsia="Arial" w:hAnsi="Arial" w:cs="Arial"/>
                <w:color w:val="212121"/>
                <w:sz w:val="24"/>
                <w:szCs w:val="24"/>
              </w:rPr>
              <w:t>.</w:t>
            </w:r>
          </w:p>
          <w:p w14:paraId="78635070"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1511C5F0"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p w14:paraId="65E3355E"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tc>
      </w:tr>
      <w:tr w:rsidR="00ED5491" w14:paraId="11E95353" w14:textId="77777777">
        <w:tc>
          <w:tcPr>
            <w:tcW w:w="9195" w:type="dxa"/>
          </w:tcPr>
          <w:p w14:paraId="3F062889"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lastRenderedPageBreak/>
              <w:t>F</w:t>
            </w:r>
          </w:p>
          <w:p w14:paraId="6A4DE4E3"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t>Důvěra, mlčenlivost</w:t>
            </w:r>
          </w:p>
          <w:p w14:paraId="4952BF7E"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p w14:paraId="06891540" w14:textId="1B7E28D2" w:rsidR="00ED5491" w:rsidRDefault="00FD72E5">
            <w:pPr>
              <w:numPr>
                <w:ilvl w:val="0"/>
                <w:numId w:val="1"/>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Smluvní strany se zavazují, že budou striktně a bezvýhradně dodržovat pravidla týkající se důvěrnosti, pokud jde o uzavřené smlouvy a další informace týkající se obchodních záležitostí druhé strany, které jim byly sděleny, a</w:t>
            </w:r>
            <w:r w:rsidR="004367A7">
              <w:rPr>
                <w:rFonts w:ascii="Arial" w:eastAsia="Arial" w:hAnsi="Arial" w:cs="Arial"/>
                <w:color w:val="212121"/>
                <w:sz w:val="24"/>
                <w:szCs w:val="24"/>
              </w:rPr>
              <w:t> </w:t>
            </w:r>
            <w:r>
              <w:rPr>
                <w:rFonts w:ascii="Arial" w:eastAsia="Arial" w:hAnsi="Arial" w:cs="Arial"/>
                <w:color w:val="212121"/>
                <w:sz w:val="24"/>
                <w:szCs w:val="24"/>
              </w:rPr>
              <w:t>nebudou používat žádné informace získané v této souvislosti k jiným účelům než k provedení této smlouvy. Toto se nevztahuje na informace, které jsou veřejně známy nebo se stanou známými bez jakéhokoli porušení těchto závazků týkajících se neveřejných informací. Toto ustanovení o mlčenlivosti a</w:t>
            </w:r>
            <w:r w:rsidR="004367A7">
              <w:rPr>
                <w:rFonts w:ascii="Arial" w:eastAsia="Arial" w:hAnsi="Arial" w:cs="Arial"/>
                <w:color w:val="212121"/>
                <w:sz w:val="24"/>
                <w:szCs w:val="24"/>
              </w:rPr>
              <w:t> </w:t>
            </w:r>
            <w:r>
              <w:rPr>
                <w:rFonts w:ascii="Arial" w:eastAsia="Arial" w:hAnsi="Arial" w:cs="Arial"/>
                <w:color w:val="212121"/>
                <w:sz w:val="24"/>
                <w:szCs w:val="24"/>
              </w:rPr>
              <w:t>důvěrných informací se aplikuje i po ukončení této smlouvy.</w:t>
            </w:r>
          </w:p>
          <w:p w14:paraId="5400EEDF"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42D8CAD0"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tc>
      </w:tr>
      <w:tr w:rsidR="00ED5491" w14:paraId="2AB01EB1" w14:textId="77777777">
        <w:tc>
          <w:tcPr>
            <w:tcW w:w="9195" w:type="dxa"/>
          </w:tcPr>
          <w:p w14:paraId="3F2E4EC0"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t>G</w:t>
            </w:r>
          </w:p>
          <w:p w14:paraId="6E8FED0B" w14:textId="77777777" w:rsidR="00ED5491" w:rsidRDefault="00FD72E5">
            <w:pPr>
              <w:pBdr>
                <w:top w:val="nil"/>
                <w:left w:val="nil"/>
                <w:bottom w:val="nil"/>
                <w:right w:val="nil"/>
                <w:between w:val="nil"/>
              </w:pBdr>
              <w:tabs>
                <w:tab w:val="left" w:pos="709"/>
              </w:tabs>
              <w:ind w:left="709" w:hanging="567"/>
              <w:jc w:val="center"/>
              <w:rPr>
                <w:rFonts w:ascii="Arial" w:eastAsia="Arial" w:hAnsi="Arial" w:cs="Arial"/>
                <w:color w:val="000000"/>
                <w:sz w:val="24"/>
                <w:szCs w:val="24"/>
              </w:rPr>
            </w:pPr>
            <w:r>
              <w:rPr>
                <w:rFonts w:ascii="Arial" w:eastAsia="Arial" w:hAnsi="Arial" w:cs="Arial"/>
                <w:b/>
                <w:color w:val="000000"/>
                <w:sz w:val="24"/>
                <w:szCs w:val="24"/>
              </w:rPr>
              <w:t>Doba platnosti smlouvy a další</w:t>
            </w:r>
          </w:p>
          <w:p w14:paraId="2285C246"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p w14:paraId="007AB3E7" w14:textId="1C88DCB8" w:rsidR="00ED5491" w:rsidRDefault="00FD72E5">
            <w:pPr>
              <w:numPr>
                <w:ilvl w:val="0"/>
                <w:numId w:val="2"/>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 xml:space="preserve">Tato smlouva se uzavírá na dobu neurčitou. Všechny zbývající závazky stran vyplývající z kampaně však musí být splněny i po případném ukončení této smlouvy. V případě, že nastane stav, že Partner </w:t>
            </w:r>
            <w:proofErr w:type="gramStart"/>
            <w:r>
              <w:rPr>
                <w:rFonts w:ascii="Arial" w:eastAsia="Arial" w:hAnsi="Arial" w:cs="Arial"/>
                <w:color w:val="212121"/>
                <w:sz w:val="24"/>
                <w:szCs w:val="24"/>
              </w:rPr>
              <w:t>nedodrží</w:t>
            </w:r>
            <w:proofErr w:type="gramEnd"/>
            <w:r>
              <w:rPr>
                <w:rFonts w:ascii="Arial" w:eastAsia="Arial" w:hAnsi="Arial" w:cs="Arial"/>
                <w:color w:val="212121"/>
                <w:sz w:val="24"/>
                <w:szCs w:val="24"/>
              </w:rPr>
              <w:t xml:space="preserve"> nabídku vůči zákazníkům nebo nesplní ustanovení, která jsou stanovena v této smlouvě, má Agentura právo tuto smlouvu okamžitě vypovědět s platností od okamžiku </w:t>
            </w:r>
            <w:r>
              <w:rPr>
                <w:rFonts w:ascii="Arial" w:eastAsia="Arial" w:hAnsi="Arial" w:cs="Arial"/>
                <w:color w:val="212121"/>
                <w:sz w:val="24"/>
                <w:szCs w:val="24"/>
              </w:rPr>
              <w:lastRenderedPageBreak/>
              <w:t>doručení výpovědi Partnerovi. Partner může tuto smlouvu vypovědět s</w:t>
            </w:r>
            <w:r w:rsidR="004367A7">
              <w:rPr>
                <w:rFonts w:ascii="Arial" w:eastAsia="Arial" w:hAnsi="Arial" w:cs="Arial"/>
                <w:color w:val="212121"/>
                <w:sz w:val="24"/>
                <w:szCs w:val="24"/>
              </w:rPr>
              <w:t> </w:t>
            </w:r>
            <w:r>
              <w:rPr>
                <w:rFonts w:ascii="Arial" w:eastAsia="Arial" w:hAnsi="Arial" w:cs="Arial"/>
                <w:color w:val="212121"/>
                <w:sz w:val="24"/>
                <w:szCs w:val="24"/>
              </w:rPr>
              <w:t>výpovědní dobou 3 měsíce.</w:t>
            </w:r>
          </w:p>
          <w:p w14:paraId="7E54486E" w14:textId="77777777" w:rsidR="00ED5491" w:rsidRDefault="00ED5491">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p>
          <w:p w14:paraId="026BA7EA" w14:textId="77777777" w:rsidR="00ED5491" w:rsidRDefault="00FD72E5">
            <w:pPr>
              <w:numPr>
                <w:ilvl w:val="0"/>
                <w:numId w:val="2"/>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Pokud by se jakékoliv ustanovení této smlouvy ukázalo neplatné, nemá to vliv na platnost zbývajících ustanovení této smlouvy. V tomto případě se strany dohodly, že nahradí neplatné ustanovení platným zněním v mezích toho, co je z právního hlediska možné a ekonomicky pro strany přiměřené.</w:t>
            </w:r>
          </w:p>
          <w:p w14:paraId="0B77A903" w14:textId="77777777" w:rsidR="004367A7" w:rsidRDefault="004367A7" w:rsidP="004367A7">
            <w:p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4"/>
                <w:szCs w:val="24"/>
              </w:rPr>
            </w:pPr>
          </w:p>
          <w:p w14:paraId="77157613" w14:textId="415C5C2C" w:rsidR="00ED5491" w:rsidRDefault="00FD72E5">
            <w:pPr>
              <w:numPr>
                <w:ilvl w:val="0"/>
                <w:numId w:val="2"/>
              </w:numPr>
              <w:pBdr>
                <w:top w:val="nil"/>
                <w:left w:val="nil"/>
                <w:bottom w:val="nil"/>
                <w:right w:val="nil"/>
                <w:between w:val="nil"/>
              </w:pBd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567"/>
              <w:jc w:val="both"/>
              <w:rPr>
                <w:rFonts w:ascii="Arial" w:eastAsia="Arial" w:hAnsi="Arial" w:cs="Arial"/>
                <w:color w:val="212121"/>
                <w:sz w:val="24"/>
                <w:szCs w:val="24"/>
              </w:rPr>
            </w:pPr>
            <w:r>
              <w:rPr>
                <w:rFonts w:ascii="Arial" w:eastAsia="Arial" w:hAnsi="Arial" w:cs="Arial"/>
                <w:color w:val="212121"/>
                <w:sz w:val="24"/>
                <w:szCs w:val="24"/>
              </w:rPr>
              <w:t>Tato s</w:t>
            </w:r>
            <w:r>
              <w:rPr>
                <w:rFonts w:ascii="Arial" w:eastAsia="Arial" w:hAnsi="Arial" w:cs="Arial"/>
                <w:color w:val="000000"/>
                <w:sz w:val="24"/>
                <w:szCs w:val="24"/>
              </w:rPr>
              <w:t>mlouva je vyhotovena ve 2 exemplářích, jeden pro Agenturu a jeden pro Partnera.</w:t>
            </w:r>
          </w:p>
          <w:p w14:paraId="0D5FAE58"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tc>
      </w:tr>
      <w:tr w:rsidR="00ED5491" w14:paraId="3A30A5BB" w14:textId="77777777">
        <w:tc>
          <w:tcPr>
            <w:tcW w:w="9195" w:type="dxa"/>
          </w:tcPr>
          <w:p w14:paraId="43A3C76F" w14:textId="77777777" w:rsidR="00ED5491" w:rsidRDefault="00ED5491">
            <w:pPr>
              <w:pBdr>
                <w:top w:val="nil"/>
                <w:left w:val="nil"/>
                <w:bottom w:val="nil"/>
                <w:right w:val="nil"/>
                <w:between w:val="nil"/>
              </w:pBdr>
              <w:tabs>
                <w:tab w:val="left" w:pos="709"/>
              </w:tabs>
              <w:jc w:val="both"/>
              <w:rPr>
                <w:rFonts w:ascii="Arial" w:eastAsia="Arial" w:hAnsi="Arial" w:cs="Arial"/>
                <w:sz w:val="24"/>
                <w:szCs w:val="24"/>
              </w:rPr>
            </w:pPr>
          </w:p>
          <w:p w14:paraId="52C1F2CB" w14:textId="77777777" w:rsidR="00A45010" w:rsidRDefault="00A45010">
            <w:pPr>
              <w:pBdr>
                <w:top w:val="nil"/>
                <w:left w:val="nil"/>
                <w:bottom w:val="nil"/>
                <w:right w:val="nil"/>
                <w:between w:val="nil"/>
              </w:pBdr>
              <w:tabs>
                <w:tab w:val="left" w:pos="709"/>
              </w:tabs>
              <w:jc w:val="both"/>
              <w:rPr>
                <w:rFonts w:ascii="Arial" w:eastAsia="Arial" w:hAnsi="Arial" w:cs="Arial"/>
                <w:sz w:val="24"/>
                <w:szCs w:val="24"/>
              </w:rPr>
            </w:pPr>
          </w:p>
          <w:p w14:paraId="1E215E22" w14:textId="77777777" w:rsidR="00A45010" w:rsidRDefault="00A45010">
            <w:pPr>
              <w:pBdr>
                <w:top w:val="nil"/>
                <w:left w:val="nil"/>
                <w:bottom w:val="nil"/>
                <w:right w:val="nil"/>
                <w:between w:val="nil"/>
              </w:pBdr>
              <w:tabs>
                <w:tab w:val="left" w:pos="709"/>
              </w:tabs>
              <w:jc w:val="both"/>
              <w:rPr>
                <w:rFonts w:ascii="Arial" w:eastAsia="Arial" w:hAnsi="Arial" w:cs="Arial"/>
                <w:sz w:val="24"/>
                <w:szCs w:val="24"/>
              </w:rPr>
            </w:pPr>
          </w:p>
          <w:p w14:paraId="02219AE6" w14:textId="77777777" w:rsidR="00A45010" w:rsidRDefault="00A45010">
            <w:pPr>
              <w:pBdr>
                <w:top w:val="nil"/>
                <w:left w:val="nil"/>
                <w:bottom w:val="nil"/>
                <w:right w:val="nil"/>
                <w:between w:val="nil"/>
              </w:pBdr>
              <w:tabs>
                <w:tab w:val="left" w:pos="709"/>
              </w:tabs>
              <w:jc w:val="both"/>
              <w:rPr>
                <w:rFonts w:ascii="Arial" w:eastAsia="Arial" w:hAnsi="Arial" w:cs="Arial"/>
                <w:sz w:val="24"/>
                <w:szCs w:val="24"/>
              </w:rPr>
            </w:pPr>
          </w:p>
          <w:p w14:paraId="5AD4EE07" w14:textId="77777777" w:rsidR="00A45010" w:rsidRDefault="00A45010">
            <w:pPr>
              <w:pBdr>
                <w:top w:val="nil"/>
                <w:left w:val="nil"/>
                <w:bottom w:val="nil"/>
                <w:right w:val="nil"/>
                <w:between w:val="nil"/>
              </w:pBdr>
              <w:tabs>
                <w:tab w:val="left" w:pos="709"/>
              </w:tabs>
              <w:jc w:val="both"/>
              <w:rPr>
                <w:rFonts w:ascii="Arial" w:eastAsia="Arial" w:hAnsi="Arial" w:cs="Arial"/>
                <w:sz w:val="24"/>
                <w:szCs w:val="24"/>
              </w:rPr>
            </w:pPr>
          </w:p>
          <w:p w14:paraId="1730C1C4" w14:textId="77777777" w:rsidR="00A45010" w:rsidRDefault="00A45010">
            <w:pPr>
              <w:pBdr>
                <w:top w:val="nil"/>
                <w:left w:val="nil"/>
                <w:bottom w:val="nil"/>
                <w:right w:val="nil"/>
                <w:between w:val="nil"/>
              </w:pBdr>
              <w:tabs>
                <w:tab w:val="left" w:pos="709"/>
              </w:tabs>
              <w:jc w:val="both"/>
              <w:rPr>
                <w:rFonts w:ascii="Arial" w:eastAsia="Arial" w:hAnsi="Arial" w:cs="Arial"/>
                <w:sz w:val="24"/>
                <w:szCs w:val="24"/>
              </w:rPr>
            </w:pPr>
          </w:p>
          <w:p w14:paraId="41963309" w14:textId="35BC630D" w:rsidR="00ED5491" w:rsidRDefault="00ED5491">
            <w:pPr>
              <w:pBdr>
                <w:top w:val="nil"/>
                <w:left w:val="nil"/>
                <w:bottom w:val="nil"/>
                <w:right w:val="nil"/>
                <w:between w:val="nil"/>
              </w:pBdr>
              <w:tabs>
                <w:tab w:val="left" w:pos="709"/>
              </w:tabs>
              <w:jc w:val="both"/>
              <w:rPr>
                <w:rFonts w:ascii="Arial" w:eastAsia="Arial" w:hAnsi="Arial" w:cs="Arial"/>
                <w:sz w:val="24"/>
                <w:szCs w:val="24"/>
              </w:rPr>
            </w:pPr>
          </w:p>
        </w:tc>
      </w:tr>
      <w:tr w:rsidR="00ED5491" w14:paraId="3B90D699" w14:textId="77777777">
        <w:tc>
          <w:tcPr>
            <w:tcW w:w="9195" w:type="dxa"/>
          </w:tcPr>
          <w:p w14:paraId="7752B904" w14:textId="77777777" w:rsidR="00ED5491" w:rsidRDefault="00ED5491">
            <w:pPr>
              <w:pBdr>
                <w:top w:val="nil"/>
                <w:left w:val="nil"/>
                <w:bottom w:val="nil"/>
                <w:right w:val="nil"/>
                <w:between w:val="nil"/>
              </w:pBdr>
              <w:tabs>
                <w:tab w:val="left" w:pos="709"/>
              </w:tabs>
              <w:ind w:left="709" w:hanging="567"/>
              <w:jc w:val="both"/>
              <w:rPr>
                <w:rFonts w:ascii="Arial" w:eastAsia="Arial" w:hAnsi="Arial" w:cs="Arial"/>
                <w:color w:val="000000"/>
                <w:sz w:val="24"/>
                <w:szCs w:val="24"/>
              </w:rPr>
            </w:pPr>
          </w:p>
        </w:tc>
      </w:tr>
      <w:tr w:rsidR="00ED5491" w14:paraId="6A102CDE" w14:textId="77777777">
        <w:tc>
          <w:tcPr>
            <w:tcW w:w="9195" w:type="dxa"/>
          </w:tcPr>
          <w:p w14:paraId="3E858712" w14:textId="77777777" w:rsidR="00ED5491" w:rsidRDefault="00FD72E5">
            <w:pPr>
              <w:pBdr>
                <w:top w:val="nil"/>
                <w:left w:val="nil"/>
                <w:bottom w:val="nil"/>
                <w:right w:val="nil"/>
                <w:between w:val="nil"/>
              </w:pBdr>
              <w:tabs>
                <w:tab w:val="left" w:pos="0"/>
              </w:tabs>
              <w:jc w:val="both"/>
              <w:rPr>
                <w:rFonts w:ascii="Arial" w:eastAsia="Arial" w:hAnsi="Arial" w:cs="Arial"/>
                <w:color w:val="000000"/>
                <w:sz w:val="24"/>
                <w:szCs w:val="24"/>
              </w:rPr>
            </w:pPr>
            <w:r>
              <w:rPr>
                <w:rFonts w:ascii="Arial" w:eastAsia="Arial" w:hAnsi="Arial" w:cs="Arial"/>
                <w:color w:val="000000"/>
                <w:sz w:val="24"/>
                <w:szCs w:val="24"/>
              </w:rPr>
              <w:t>V Praze dne:</w:t>
            </w:r>
          </w:p>
          <w:p w14:paraId="239B8F10" w14:textId="77777777" w:rsidR="00ED5491" w:rsidRDefault="00ED5491">
            <w:pPr>
              <w:pBdr>
                <w:top w:val="nil"/>
                <w:left w:val="nil"/>
                <w:bottom w:val="nil"/>
                <w:right w:val="nil"/>
                <w:between w:val="nil"/>
              </w:pBdr>
              <w:tabs>
                <w:tab w:val="left" w:pos="0"/>
              </w:tabs>
              <w:jc w:val="both"/>
              <w:rPr>
                <w:rFonts w:ascii="Arial" w:eastAsia="Arial" w:hAnsi="Arial" w:cs="Arial"/>
                <w:color w:val="000000"/>
                <w:sz w:val="24"/>
                <w:szCs w:val="24"/>
              </w:rPr>
            </w:pPr>
          </w:p>
          <w:p w14:paraId="5C81A74F" w14:textId="77777777" w:rsidR="001F4660" w:rsidRDefault="001F4660">
            <w:pPr>
              <w:pBdr>
                <w:top w:val="nil"/>
                <w:left w:val="nil"/>
                <w:bottom w:val="nil"/>
                <w:right w:val="nil"/>
                <w:between w:val="nil"/>
              </w:pBdr>
              <w:tabs>
                <w:tab w:val="left" w:pos="0"/>
              </w:tabs>
              <w:jc w:val="both"/>
              <w:rPr>
                <w:rFonts w:ascii="Arial" w:eastAsia="Arial" w:hAnsi="Arial" w:cs="Arial"/>
                <w:color w:val="000000"/>
                <w:sz w:val="24"/>
                <w:szCs w:val="24"/>
              </w:rPr>
            </w:pPr>
          </w:p>
          <w:p w14:paraId="21CC2444" w14:textId="77777777" w:rsidR="00ED5491" w:rsidRDefault="00ED5491">
            <w:pPr>
              <w:pBdr>
                <w:top w:val="nil"/>
                <w:left w:val="nil"/>
                <w:bottom w:val="nil"/>
                <w:right w:val="nil"/>
                <w:between w:val="nil"/>
              </w:pBdr>
              <w:tabs>
                <w:tab w:val="left" w:pos="0"/>
              </w:tabs>
              <w:jc w:val="both"/>
              <w:rPr>
                <w:rFonts w:ascii="Arial" w:eastAsia="Arial" w:hAnsi="Arial" w:cs="Arial"/>
                <w:color w:val="000000"/>
                <w:sz w:val="24"/>
                <w:szCs w:val="24"/>
              </w:rPr>
            </w:pPr>
          </w:p>
          <w:p w14:paraId="795731FC" w14:textId="77777777" w:rsidR="00ED5491" w:rsidRDefault="00ED5491">
            <w:pPr>
              <w:pBdr>
                <w:top w:val="nil"/>
                <w:left w:val="nil"/>
                <w:bottom w:val="nil"/>
                <w:right w:val="nil"/>
                <w:between w:val="nil"/>
              </w:pBdr>
              <w:tabs>
                <w:tab w:val="left" w:pos="0"/>
              </w:tabs>
              <w:jc w:val="both"/>
              <w:rPr>
                <w:rFonts w:ascii="Arial" w:eastAsia="Arial" w:hAnsi="Arial" w:cs="Arial"/>
                <w:color w:val="000000"/>
                <w:sz w:val="24"/>
                <w:szCs w:val="24"/>
              </w:rPr>
            </w:pPr>
          </w:p>
          <w:p w14:paraId="212589EF" w14:textId="77777777" w:rsidR="00ED5491" w:rsidRDefault="00FD72E5">
            <w:pPr>
              <w:pBdr>
                <w:top w:val="nil"/>
                <w:left w:val="nil"/>
                <w:bottom w:val="nil"/>
                <w:right w:val="nil"/>
                <w:between w:val="nil"/>
              </w:pBdr>
              <w:tabs>
                <w:tab w:val="left" w:pos="0"/>
              </w:tabs>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w:t>
            </w:r>
          </w:p>
          <w:p w14:paraId="38295331" w14:textId="793A9778" w:rsidR="00ED5491" w:rsidRDefault="007500AC">
            <w:pPr>
              <w:pBdr>
                <w:top w:val="nil"/>
                <w:left w:val="nil"/>
                <w:bottom w:val="nil"/>
                <w:right w:val="nil"/>
                <w:between w:val="nil"/>
              </w:pBdr>
              <w:tabs>
                <w:tab w:val="left" w:pos="0"/>
              </w:tabs>
              <w:jc w:val="both"/>
              <w:rPr>
                <w:rFonts w:ascii="Arial" w:eastAsia="Arial" w:hAnsi="Arial" w:cs="Arial"/>
                <w:color w:val="000000"/>
                <w:sz w:val="24"/>
                <w:szCs w:val="24"/>
              </w:rPr>
            </w:pPr>
            <w:r>
              <w:rPr>
                <w:rFonts w:ascii="Arial" w:eastAsia="Arial" w:hAnsi="Arial" w:cs="Arial"/>
                <w:b/>
                <w:color w:val="000000"/>
                <w:sz w:val="24"/>
                <w:szCs w:val="24"/>
              </w:rPr>
              <w:t xml:space="preserve">                </w:t>
            </w:r>
            <w:r w:rsidR="00FD72E5">
              <w:rPr>
                <w:rFonts w:ascii="Arial" w:eastAsia="Arial" w:hAnsi="Arial" w:cs="Arial"/>
                <w:b/>
                <w:color w:val="000000"/>
                <w:sz w:val="24"/>
                <w:szCs w:val="24"/>
              </w:rPr>
              <w:t>Agentura                                                               Partner</w:t>
            </w:r>
          </w:p>
          <w:p w14:paraId="24694F93" w14:textId="3151F190" w:rsidR="00ED5491" w:rsidRDefault="00D96D05">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 xml:space="preserve">                                </w:t>
            </w:r>
            <w:r w:rsidR="00FD72E5">
              <w:rPr>
                <w:rFonts w:ascii="Arial" w:eastAsia="Arial" w:hAnsi="Arial" w:cs="Arial"/>
                <w:color w:val="000000"/>
                <w:sz w:val="24"/>
                <w:szCs w:val="24"/>
              </w:rPr>
              <w:t>, jednatel</w:t>
            </w:r>
            <w:r w:rsidR="00A45010">
              <w:rPr>
                <w:rFonts w:ascii="Arial" w:eastAsia="Arial" w:hAnsi="Arial" w:cs="Arial"/>
                <w:color w:val="000000"/>
                <w:sz w:val="24"/>
                <w:szCs w:val="24"/>
              </w:rPr>
              <w:t xml:space="preserve">                                             </w:t>
            </w:r>
            <w:r w:rsidR="00470580">
              <w:rPr>
                <w:rFonts w:ascii="Arial" w:eastAsia="Arial" w:hAnsi="Arial" w:cs="Arial"/>
                <w:color w:val="000000"/>
                <w:sz w:val="24"/>
                <w:szCs w:val="24"/>
              </w:rPr>
              <w:t xml:space="preserve"> </w:t>
            </w:r>
          </w:p>
          <w:p w14:paraId="2B5B8BFD" w14:textId="07F7B7F7" w:rsidR="00ED5491" w:rsidRDefault="00470580">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 xml:space="preserve">    </w:t>
            </w:r>
            <w:r w:rsidR="00FD72E5">
              <w:rPr>
                <w:rFonts w:ascii="Arial" w:eastAsia="Arial" w:hAnsi="Arial" w:cs="Arial"/>
                <w:color w:val="000000"/>
                <w:sz w:val="24"/>
                <w:szCs w:val="24"/>
              </w:rPr>
              <w:t>Avantgarde Prague s.r.o.</w:t>
            </w:r>
            <w:r w:rsidR="008E21F3">
              <w:rPr>
                <w:rFonts w:ascii="Arial" w:eastAsia="Arial" w:hAnsi="Arial" w:cs="Arial"/>
                <w:color w:val="000000"/>
                <w:sz w:val="24"/>
                <w:szCs w:val="24"/>
              </w:rPr>
              <w:t xml:space="preserve">                                      </w:t>
            </w:r>
            <w:r w:rsidR="007500AC">
              <w:rPr>
                <w:rFonts w:ascii="Arial" w:eastAsia="Arial" w:hAnsi="Arial" w:cs="Arial"/>
                <w:color w:val="000000"/>
                <w:sz w:val="24"/>
                <w:szCs w:val="24"/>
              </w:rPr>
              <w:t xml:space="preserve"> </w:t>
            </w:r>
            <w:r w:rsidR="008E21F3">
              <w:rPr>
                <w:rFonts w:ascii="Arial" w:eastAsia="Arial" w:hAnsi="Arial" w:cs="Arial"/>
                <w:color w:val="000000"/>
                <w:sz w:val="24"/>
                <w:szCs w:val="24"/>
              </w:rPr>
              <w:t>Prague City Tourism a.s.</w:t>
            </w:r>
          </w:p>
          <w:p w14:paraId="58B2CC73" w14:textId="77777777" w:rsidR="008E21F3" w:rsidRDefault="008E21F3">
            <w:pPr>
              <w:pBdr>
                <w:top w:val="nil"/>
                <w:left w:val="nil"/>
                <w:bottom w:val="nil"/>
                <w:right w:val="nil"/>
                <w:between w:val="nil"/>
              </w:pBdr>
              <w:tabs>
                <w:tab w:val="left" w:pos="0"/>
              </w:tabs>
              <w:rPr>
                <w:rFonts w:ascii="Arial" w:eastAsia="Arial" w:hAnsi="Arial" w:cs="Arial"/>
                <w:color w:val="000000"/>
                <w:sz w:val="24"/>
                <w:szCs w:val="24"/>
              </w:rPr>
            </w:pPr>
          </w:p>
          <w:p w14:paraId="47B7EED8" w14:textId="77777777" w:rsidR="008E21F3" w:rsidRDefault="008E21F3">
            <w:pPr>
              <w:pBdr>
                <w:top w:val="nil"/>
                <w:left w:val="nil"/>
                <w:bottom w:val="nil"/>
                <w:right w:val="nil"/>
                <w:between w:val="nil"/>
              </w:pBdr>
              <w:tabs>
                <w:tab w:val="left" w:pos="0"/>
              </w:tabs>
              <w:rPr>
                <w:rFonts w:ascii="Arial" w:eastAsia="Arial" w:hAnsi="Arial" w:cs="Arial"/>
                <w:color w:val="000000"/>
                <w:sz w:val="24"/>
                <w:szCs w:val="24"/>
              </w:rPr>
            </w:pPr>
          </w:p>
          <w:p w14:paraId="77BA31AF" w14:textId="77777777" w:rsidR="001F4660" w:rsidRDefault="001F4660">
            <w:pPr>
              <w:pBdr>
                <w:top w:val="nil"/>
                <w:left w:val="nil"/>
                <w:bottom w:val="nil"/>
                <w:right w:val="nil"/>
                <w:between w:val="nil"/>
              </w:pBdr>
              <w:tabs>
                <w:tab w:val="left" w:pos="0"/>
              </w:tabs>
              <w:rPr>
                <w:rFonts w:ascii="Arial" w:eastAsia="Arial" w:hAnsi="Arial" w:cs="Arial"/>
                <w:color w:val="000000"/>
                <w:sz w:val="24"/>
                <w:szCs w:val="24"/>
              </w:rPr>
            </w:pPr>
          </w:p>
          <w:p w14:paraId="5157B0CD" w14:textId="77777777" w:rsidR="001F4660" w:rsidRDefault="001F4660">
            <w:pPr>
              <w:pBdr>
                <w:top w:val="nil"/>
                <w:left w:val="nil"/>
                <w:bottom w:val="nil"/>
                <w:right w:val="nil"/>
                <w:between w:val="nil"/>
              </w:pBdr>
              <w:tabs>
                <w:tab w:val="left" w:pos="0"/>
              </w:tabs>
              <w:rPr>
                <w:rFonts w:ascii="Arial" w:eastAsia="Arial" w:hAnsi="Arial" w:cs="Arial"/>
                <w:color w:val="000000"/>
                <w:sz w:val="24"/>
                <w:szCs w:val="24"/>
              </w:rPr>
            </w:pPr>
          </w:p>
          <w:p w14:paraId="5B4C7183" w14:textId="77777777" w:rsidR="008E21F3" w:rsidRDefault="008E21F3">
            <w:pPr>
              <w:pBdr>
                <w:top w:val="nil"/>
                <w:left w:val="nil"/>
                <w:bottom w:val="nil"/>
                <w:right w:val="nil"/>
                <w:between w:val="nil"/>
              </w:pBdr>
              <w:tabs>
                <w:tab w:val="left" w:pos="0"/>
              </w:tabs>
              <w:rPr>
                <w:rFonts w:ascii="Arial" w:eastAsia="Arial" w:hAnsi="Arial" w:cs="Arial"/>
                <w:color w:val="000000"/>
                <w:sz w:val="24"/>
                <w:szCs w:val="24"/>
              </w:rPr>
            </w:pPr>
          </w:p>
          <w:p w14:paraId="376327B5" w14:textId="77777777" w:rsidR="008E21F3" w:rsidRDefault="008E21F3">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 xml:space="preserve">                                                                             .……………………………………</w:t>
            </w:r>
          </w:p>
          <w:p w14:paraId="35AC5E7F" w14:textId="77777777" w:rsidR="008E21F3" w:rsidRDefault="008E21F3">
            <w:pPr>
              <w:pBdr>
                <w:top w:val="nil"/>
                <w:left w:val="nil"/>
                <w:bottom w:val="nil"/>
                <w:right w:val="nil"/>
                <w:between w:val="nil"/>
              </w:pBdr>
              <w:tabs>
                <w:tab w:val="left" w:pos="0"/>
              </w:tabs>
              <w:rPr>
                <w:rFonts w:ascii="Arial" w:eastAsia="Arial" w:hAnsi="Arial" w:cs="Arial"/>
                <w:b/>
                <w:bCs/>
                <w:color w:val="000000"/>
                <w:sz w:val="24"/>
                <w:szCs w:val="24"/>
              </w:rPr>
            </w:pPr>
            <w:r>
              <w:rPr>
                <w:rFonts w:ascii="Arial" w:eastAsia="Arial" w:hAnsi="Arial" w:cs="Arial"/>
                <w:color w:val="000000"/>
                <w:sz w:val="24"/>
                <w:szCs w:val="24"/>
              </w:rPr>
              <w:t xml:space="preserve">                                                                                   </w:t>
            </w:r>
            <w:r w:rsidR="007500AC">
              <w:rPr>
                <w:rFonts w:ascii="Arial" w:eastAsia="Arial" w:hAnsi="Arial" w:cs="Arial"/>
                <w:color w:val="000000"/>
                <w:sz w:val="24"/>
                <w:szCs w:val="24"/>
              </w:rPr>
              <w:t xml:space="preserve">             </w:t>
            </w:r>
            <w:r w:rsidR="007500AC" w:rsidRPr="007500AC">
              <w:rPr>
                <w:rFonts w:ascii="Arial" w:eastAsia="Arial" w:hAnsi="Arial" w:cs="Arial"/>
                <w:b/>
                <w:bCs/>
                <w:color w:val="000000"/>
                <w:sz w:val="24"/>
                <w:szCs w:val="24"/>
              </w:rPr>
              <w:t>Partner</w:t>
            </w:r>
          </w:p>
          <w:p w14:paraId="2EE09484" w14:textId="77777777" w:rsidR="00D96D05" w:rsidRDefault="007500AC" w:rsidP="00D96D05">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b/>
                <w:bCs/>
                <w:color w:val="000000"/>
                <w:sz w:val="24"/>
                <w:szCs w:val="24"/>
              </w:rPr>
              <w:t xml:space="preserve">                                                                                     </w:t>
            </w:r>
            <w:r>
              <w:rPr>
                <w:rFonts w:ascii="Arial" w:eastAsia="Arial" w:hAnsi="Arial" w:cs="Arial"/>
                <w:color w:val="000000"/>
                <w:sz w:val="24"/>
                <w:szCs w:val="24"/>
              </w:rPr>
              <w:t xml:space="preserve">                                                                                   </w:t>
            </w:r>
          </w:p>
          <w:p w14:paraId="771E8CE5" w14:textId="7BD197FF" w:rsidR="00ED5491" w:rsidRDefault="00D96D05" w:rsidP="00D96D05">
            <w:pPr>
              <w:pBdr>
                <w:top w:val="nil"/>
                <w:left w:val="nil"/>
                <w:bottom w:val="nil"/>
                <w:right w:val="nil"/>
                <w:between w:val="nil"/>
              </w:pBdr>
              <w:tabs>
                <w:tab w:val="left" w:pos="0"/>
              </w:tabs>
              <w:rPr>
                <w:rFonts w:ascii="Arial" w:eastAsia="Arial" w:hAnsi="Arial" w:cs="Arial"/>
                <w:color w:val="000000"/>
                <w:sz w:val="24"/>
                <w:szCs w:val="24"/>
              </w:rPr>
            </w:pPr>
            <w:r>
              <w:rPr>
                <w:rFonts w:ascii="Arial" w:eastAsia="Arial" w:hAnsi="Arial" w:cs="Arial"/>
                <w:color w:val="000000"/>
                <w:sz w:val="24"/>
                <w:szCs w:val="24"/>
              </w:rPr>
              <w:t xml:space="preserve">                                                                                   </w:t>
            </w:r>
            <w:r w:rsidR="007500AC">
              <w:rPr>
                <w:rFonts w:ascii="Arial" w:eastAsia="Arial" w:hAnsi="Arial" w:cs="Arial"/>
                <w:color w:val="000000"/>
                <w:sz w:val="24"/>
                <w:szCs w:val="24"/>
              </w:rPr>
              <w:t>Prague City Tourism a.s.</w:t>
            </w:r>
          </w:p>
        </w:tc>
      </w:tr>
      <w:tr w:rsidR="0026113A" w14:paraId="35B5DAF4" w14:textId="77777777">
        <w:tc>
          <w:tcPr>
            <w:tcW w:w="9195" w:type="dxa"/>
          </w:tcPr>
          <w:p w14:paraId="40591CE2" w14:textId="744CD1FF" w:rsidR="0026113A" w:rsidRDefault="0026113A">
            <w:pPr>
              <w:pBdr>
                <w:top w:val="nil"/>
                <w:left w:val="nil"/>
                <w:bottom w:val="nil"/>
                <w:right w:val="nil"/>
                <w:between w:val="nil"/>
              </w:pBdr>
              <w:tabs>
                <w:tab w:val="left" w:pos="0"/>
              </w:tabs>
              <w:jc w:val="both"/>
              <w:rPr>
                <w:rFonts w:ascii="Arial" w:eastAsia="Arial" w:hAnsi="Arial" w:cs="Arial"/>
                <w:color w:val="000000"/>
                <w:sz w:val="24"/>
                <w:szCs w:val="24"/>
              </w:rPr>
            </w:pPr>
          </w:p>
        </w:tc>
      </w:tr>
      <w:tr w:rsidR="0026113A" w14:paraId="5B1D5B68" w14:textId="77777777">
        <w:tc>
          <w:tcPr>
            <w:tcW w:w="9195" w:type="dxa"/>
          </w:tcPr>
          <w:p w14:paraId="632D4783" w14:textId="77777777" w:rsidR="0026113A" w:rsidRDefault="0026113A">
            <w:pPr>
              <w:pBdr>
                <w:top w:val="nil"/>
                <w:left w:val="nil"/>
                <w:bottom w:val="nil"/>
                <w:right w:val="nil"/>
                <w:between w:val="nil"/>
              </w:pBdr>
              <w:tabs>
                <w:tab w:val="left" w:pos="0"/>
              </w:tabs>
              <w:jc w:val="both"/>
              <w:rPr>
                <w:rFonts w:ascii="Arial" w:eastAsia="Arial" w:hAnsi="Arial" w:cs="Arial"/>
                <w:color w:val="000000"/>
                <w:sz w:val="24"/>
                <w:szCs w:val="24"/>
              </w:rPr>
            </w:pPr>
          </w:p>
        </w:tc>
      </w:tr>
    </w:tbl>
    <w:p w14:paraId="09962E46" w14:textId="741E01EB" w:rsidR="00ED5491" w:rsidRDefault="00ED5491">
      <w:pPr>
        <w:pBdr>
          <w:top w:val="nil"/>
          <w:left w:val="nil"/>
          <w:bottom w:val="nil"/>
          <w:right w:val="nil"/>
          <w:between w:val="nil"/>
        </w:pBdr>
        <w:jc w:val="both"/>
        <w:rPr>
          <w:rFonts w:ascii="Arial" w:eastAsia="Arial" w:hAnsi="Arial" w:cs="Arial"/>
          <w:color w:val="000000"/>
          <w:sz w:val="24"/>
          <w:szCs w:val="24"/>
        </w:rPr>
      </w:pPr>
    </w:p>
    <w:p w14:paraId="52DC9A73" w14:textId="3421060A" w:rsidR="00ED5491" w:rsidRDefault="00ED5491" w:rsidP="009A43E8">
      <w:pPr>
        <w:rPr>
          <w:rFonts w:ascii="Arial" w:eastAsia="Arial" w:hAnsi="Arial" w:cs="Arial"/>
          <w:color w:val="000000"/>
          <w:sz w:val="24"/>
          <w:szCs w:val="24"/>
        </w:rPr>
      </w:pPr>
    </w:p>
    <w:sectPr w:rsidR="00ED5491">
      <w:footerReference w:type="even" r:id="rId10"/>
      <w:footerReference w:type="default" r:id="rId11"/>
      <w:pgSz w:w="11909" w:h="16834"/>
      <w:pgMar w:top="1134" w:right="1703" w:bottom="1128" w:left="1701"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F38A" w14:textId="77777777" w:rsidR="006468C9" w:rsidRDefault="006468C9">
      <w:r>
        <w:separator/>
      </w:r>
    </w:p>
  </w:endnote>
  <w:endnote w:type="continuationSeparator" w:id="0">
    <w:p w14:paraId="434CDD4E" w14:textId="77777777" w:rsidR="006468C9" w:rsidRDefault="006468C9">
      <w:r>
        <w:continuationSeparator/>
      </w:r>
    </w:p>
  </w:endnote>
  <w:endnote w:type="continuationNotice" w:id="1">
    <w:p w14:paraId="0FFC6288" w14:textId="77777777" w:rsidR="006468C9" w:rsidRDefault="0064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CG Times">
    <w:altName w:val="Times New Roman"/>
    <w:charset w:val="00"/>
    <w:family w:val="auto"/>
    <w:pitch w:val="default"/>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C3D1" w14:textId="77777777" w:rsidR="00ED5491" w:rsidRDefault="00FD72E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F3867">
      <w:rPr>
        <w:noProof/>
        <w:color w:val="000000"/>
      </w:rPr>
      <w:t>2</w:t>
    </w:r>
    <w:r>
      <w:rPr>
        <w:color w:val="000000"/>
      </w:rPr>
      <w:fldChar w:fldCharType="end"/>
    </w:r>
  </w:p>
  <w:p w14:paraId="7001F9C5" w14:textId="77777777" w:rsidR="00ED5491" w:rsidRDefault="00ED5491">
    <w:pPr>
      <w:pBdr>
        <w:top w:val="nil"/>
        <w:left w:val="nil"/>
        <w:bottom w:val="nil"/>
        <w:right w:val="nil"/>
        <w:between w:val="nil"/>
      </w:pBdr>
      <w:tabs>
        <w:tab w:val="center" w:pos="4153"/>
        <w:tab w:val="right" w:pos="8306"/>
      </w:tabs>
      <w:spacing w:after="720"/>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CA08" w14:textId="77777777" w:rsidR="00ED5491" w:rsidRDefault="00FD72E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AF3867">
      <w:rPr>
        <w:noProof/>
        <w:color w:val="000000"/>
      </w:rPr>
      <w:t>1</w:t>
    </w:r>
    <w:r>
      <w:rPr>
        <w:color w:val="000000"/>
      </w:rPr>
      <w:fldChar w:fldCharType="end"/>
    </w:r>
  </w:p>
  <w:p w14:paraId="042C90D7" w14:textId="77777777" w:rsidR="00ED5491" w:rsidRDefault="00ED5491">
    <w:pPr>
      <w:pBdr>
        <w:top w:val="nil"/>
        <w:left w:val="nil"/>
        <w:bottom w:val="nil"/>
        <w:right w:val="nil"/>
        <w:between w:val="nil"/>
      </w:pBdr>
      <w:tabs>
        <w:tab w:val="center" w:pos="4153"/>
        <w:tab w:val="right" w:pos="8306"/>
      </w:tabs>
      <w:spacing w:after="720"/>
      <w:ind w:right="360" w:firstLine="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E277" w14:textId="77777777" w:rsidR="006468C9" w:rsidRDefault="006468C9">
      <w:r>
        <w:separator/>
      </w:r>
    </w:p>
  </w:footnote>
  <w:footnote w:type="continuationSeparator" w:id="0">
    <w:p w14:paraId="527E9FF9" w14:textId="77777777" w:rsidR="006468C9" w:rsidRDefault="006468C9">
      <w:r>
        <w:continuationSeparator/>
      </w:r>
    </w:p>
  </w:footnote>
  <w:footnote w:type="continuationNotice" w:id="1">
    <w:p w14:paraId="4FC5D501" w14:textId="77777777" w:rsidR="006468C9" w:rsidRDefault="006468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9336C"/>
    <w:multiLevelType w:val="multilevel"/>
    <w:tmpl w:val="E8E070D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7F952F9"/>
    <w:multiLevelType w:val="multilevel"/>
    <w:tmpl w:val="C6A6830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EF017C3"/>
    <w:multiLevelType w:val="hybridMultilevel"/>
    <w:tmpl w:val="8D241C08"/>
    <w:lvl w:ilvl="0" w:tplc="04050011">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E6B7F30"/>
    <w:multiLevelType w:val="multilevel"/>
    <w:tmpl w:val="553C67EC"/>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ABC74C2"/>
    <w:multiLevelType w:val="hybridMultilevel"/>
    <w:tmpl w:val="C2BE72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225092"/>
    <w:multiLevelType w:val="hybridMultilevel"/>
    <w:tmpl w:val="95FC4AEA"/>
    <w:lvl w:ilvl="0" w:tplc="C534FE68">
      <w:start w:val="4"/>
      <w:numFmt w:val="bullet"/>
      <w:lvlText w:val="-"/>
      <w:lvlJc w:val="left"/>
      <w:pPr>
        <w:ind w:left="720" w:hanging="360"/>
      </w:pPr>
      <w:rPr>
        <w:rFonts w:ascii="Neue Haas Grotesk Text Pro" w:eastAsia="Calibri" w:hAnsi="Neue Haas Grotesk Text Pro" w:cs="Times New Roman"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44BB6997"/>
    <w:multiLevelType w:val="multilevel"/>
    <w:tmpl w:val="4C6E872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8162F77"/>
    <w:multiLevelType w:val="hybridMultilevel"/>
    <w:tmpl w:val="2626F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927278E"/>
    <w:multiLevelType w:val="hybridMultilevel"/>
    <w:tmpl w:val="8D241C0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B7FD4"/>
    <w:multiLevelType w:val="multilevel"/>
    <w:tmpl w:val="88C8D898"/>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1AD05BC"/>
    <w:multiLevelType w:val="multilevel"/>
    <w:tmpl w:val="50043C9C"/>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831784A"/>
    <w:multiLevelType w:val="multilevel"/>
    <w:tmpl w:val="F582227C"/>
    <w:lvl w:ilvl="0">
      <w:start w:val="1"/>
      <w:numFmt w:val="upperRoman"/>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65299810">
    <w:abstractNumId w:val="1"/>
  </w:num>
  <w:num w:numId="2" w16cid:durableId="2029334834">
    <w:abstractNumId w:val="9"/>
  </w:num>
  <w:num w:numId="3" w16cid:durableId="1891259492">
    <w:abstractNumId w:val="11"/>
  </w:num>
  <w:num w:numId="4" w16cid:durableId="1153523604">
    <w:abstractNumId w:val="3"/>
  </w:num>
  <w:num w:numId="5" w16cid:durableId="1609049020">
    <w:abstractNumId w:val="0"/>
  </w:num>
  <w:num w:numId="6" w16cid:durableId="1181974116">
    <w:abstractNumId w:val="10"/>
  </w:num>
  <w:num w:numId="7" w16cid:durableId="798110716">
    <w:abstractNumId w:val="6"/>
  </w:num>
  <w:num w:numId="8" w16cid:durableId="1821574326">
    <w:abstractNumId w:val="4"/>
  </w:num>
  <w:num w:numId="9" w16cid:durableId="1586456604">
    <w:abstractNumId w:val="5"/>
  </w:num>
  <w:num w:numId="10" w16cid:durableId="1474591942">
    <w:abstractNumId w:val="8"/>
  </w:num>
  <w:num w:numId="11" w16cid:durableId="742415488">
    <w:abstractNumId w:val="7"/>
  </w:num>
  <w:num w:numId="12" w16cid:durableId="580338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491"/>
    <w:rsid w:val="00004263"/>
    <w:rsid w:val="00024858"/>
    <w:rsid w:val="00080541"/>
    <w:rsid w:val="000A3C70"/>
    <w:rsid w:val="000B12C5"/>
    <w:rsid w:val="000C1850"/>
    <w:rsid w:val="00101CDB"/>
    <w:rsid w:val="00121B5D"/>
    <w:rsid w:val="00130DDE"/>
    <w:rsid w:val="00144632"/>
    <w:rsid w:val="0015381B"/>
    <w:rsid w:val="001542F9"/>
    <w:rsid w:val="00170E16"/>
    <w:rsid w:val="00171041"/>
    <w:rsid w:val="00173B9E"/>
    <w:rsid w:val="00182E7E"/>
    <w:rsid w:val="001B037D"/>
    <w:rsid w:val="001B0A7F"/>
    <w:rsid w:val="001C0968"/>
    <w:rsid w:val="001F4660"/>
    <w:rsid w:val="001F516B"/>
    <w:rsid w:val="00223C4F"/>
    <w:rsid w:val="00224581"/>
    <w:rsid w:val="002352D9"/>
    <w:rsid w:val="00256C5E"/>
    <w:rsid w:val="0026113A"/>
    <w:rsid w:val="00281C6A"/>
    <w:rsid w:val="00285790"/>
    <w:rsid w:val="002A4891"/>
    <w:rsid w:val="002B7091"/>
    <w:rsid w:val="002D7CE7"/>
    <w:rsid w:val="002E509A"/>
    <w:rsid w:val="00302497"/>
    <w:rsid w:val="0033221F"/>
    <w:rsid w:val="00336595"/>
    <w:rsid w:val="00362000"/>
    <w:rsid w:val="00370B86"/>
    <w:rsid w:val="00373FC2"/>
    <w:rsid w:val="003751A4"/>
    <w:rsid w:val="00393472"/>
    <w:rsid w:val="003A64F4"/>
    <w:rsid w:val="003A6D20"/>
    <w:rsid w:val="003E1871"/>
    <w:rsid w:val="003F34D5"/>
    <w:rsid w:val="004010DF"/>
    <w:rsid w:val="0040242A"/>
    <w:rsid w:val="004165DF"/>
    <w:rsid w:val="00430EF7"/>
    <w:rsid w:val="00432205"/>
    <w:rsid w:val="004367A7"/>
    <w:rsid w:val="0044653F"/>
    <w:rsid w:val="00456211"/>
    <w:rsid w:val="00456AEF"/>
    <w:rsid w:val="00464CF6"/>
    <w:rsid w:val="00470580"/>
    <w:rsid w:val="004966F2"/>
    <w:rsid w:val="00496A66"/>
    <w:rsid w:val="004D66CC"/>
    <w:rsid w:val="005038BB"/>
    <w:rsid w:val="005118D8"/>
    <w:rsid w:val="005331F8"/>
    <w:rsid w:val="005506F5"/>
    <w:rsid w:val="00552EA4"/>
    <w:rsid w:val="0055329C"/>
    <w:rsid w:val="005579C1"/>
    <w:rsid w:val="00567B7A"/>
    <w:rsid w:val="00576C8D"/>
    <w:rsid w:val="005818D3"/>
    <w:rsid w:val="00585C20"/>
    <w:rsid w:val="00591B7E"/>
    <w:rsid w:val="005B7DD6"/>
    <w:rsid w:val="005C4898"/>
    <w:rsid w:val="005E6484"/>
    <w:rsid w:val="005F6397"/>
    <w:rsid w:val="00627B5F"/>
    <w:rsid w:val="0063214A"/>
    <w:rsid w:val="006468C9"/>
    <w:rsid w:val="00653F46"/>
    <w:rsid w:val="00657B5A"/>
    <w:rsid w:val="006672E8"/>
    <w:rsid w:val="006766D5"/>
    <w:rsid w:val="006B0E26"/>
    <w:rsid w:val="006C229F"/>
    <w:rsid w:val="006D3F11"/>
    <w:rsid w:val="006D674B"/>
    <w:rsid w:val="006D754F"/>
    <w:rsid w:val="006F2B38"/>
    <w:rsid w:val="00700D50"/>
    <w:rsid w:val="00724E0F"/>
    <w:rsid w:val="007500AC"/>
    <w:rsid w:val="0075234A"/>
    <w:rsid w:val="007531F4"/>
    <w:rsid w:val="00760073"/>
    <w:rsid w:val="00773239"/>
    <w:rsid w:val="007867B7"/>
    <w:rsid w:val="0079010E"/>
    <w:rsid w:val="007917E1"/>
    <w:rsid w:val="00793890"/>
    <w:rsid w:val="0079456C"/>
    <w:rsid w:val="0079620E"/>
    <w:rsid w:val="007A17B5"/>
    <w:rsid w:val="007B1A1F"/>
    <w:rsid w:val="007C30EC"/>
    <w:rsid w:val="007C59AF"/>
    <w:rsid w:val="007D6AD7"/>
    <w:rsid w:val="007E0A3A"/>
    <w:rsid w:val="007F13DE"/>
    <w:rsid w:val="007F1B96"/>
    <w:rsid w:val="007F7200"/>
    <w:rsid w:val="008040FD"/>
    <w:rsid w:val="008414A1"/>
    <w:rsid w:val="00842D80"/>
    <w:rsid w:val="00855EC3"/>
    <w:rsid w:val="00883D54"/>
    <w:rsid w:val="00892E70"/>
    <w:rsid w:val="008C204D"/>
    <w:rsid w:val="008C4682"/>
    <w:rsid w:val="008D4E83"/>
    <w:rsid w:val="008E21F3"/>
    <w:rsid w:val="008F3EC0"/>
    <w:rsid w:val="008F5954"/>
    <w:rsid w:val="009259F5"/>
    <w:rsid w:val="009623A5"/>
    <w:rsid w:val="009836B8"/>
    <w:rsid w:val="009A43E8"/>
    <w:rsid w:val="009A6EFD"/>
    <w:rsid w:val="009B42D0"/>
    <w:rsid w:val="009B59A0"/>
    <w:rsid w:val="009C1B64"/>
    <w:rsid w:val="009D0179"/>
    <w:rsid w:val="009E0B1D"/>
    <w:rsid w:val="009E0B36"/>
    <w:rsid w:val="009E2B98"/>
    <w:rsid w:val="009E6312"/>
    <w:rsid w:val="009F1FC2"/>
    <w:rsid w:val="00A0038E"/>
    <w:rsid w:val="00A25833"/>
    <w:rsid w:val="00A26339"/>
    <w:rsid w:val="00A35F66"/>
    <w:rsid w:val="00A367B5"/>
    <w:rsid w:val="00A45010"/>
    <w:rsid w:val="00A52E2D"/>
    <w:rsid w:val="00A61995"/>
    <w:rsid w:val="00A63E0D"/>
    <w:rsid w:val="00A83838"/>
    <w:rsid w:val="00AA71D8"/>
    <w:rsid w:val="00AB09F8"/>
    <w:rsid w:val="00AD318E"/>
    <w:rsid w:val="00AE6FB9"/>
    <w:rsid w:val="00AE7E9C"/>
    <w:rsid w:val="00AF3867"/>
    <w:rsid w:val="00AF4169"/>
    <w:rsid w:val="00AF62D6"/>
    <w:rsid w:val="00AF68A4"/>
    <w:rsid w:val="00B01176"/>
    <w:rsid w:val="00B0187B"/>
    <w:rsid w:val="00B31B00"/>
    <w:rsid w:val="00B3702B"/>
    <w:rsid w:val="00B420AE"/>
    <w:rsid w:val="00B43899"/>
    <w:rsid w:val="00B61AFA"/>
    <w:rsid w:val="00B61D46"/>
    <w:rsid w:val="00B63678"/>
    <w:rsid w:val="00B666A2"/>
    <w:rsid w:val="00B72EB3"/>
    <w:rsid w:val="00B73A2E"/>
    <w:rsid w:val="00B800AF"/>
    <w:rsid w:val="00B820D4"/>
    <w:rsid w:val="00BA37A3"/>
    <w:rsid w:val="00BA4C55"/>
    <w:rsid w:val="00BC45B8"/>
    <w:rsid w:val="00BC5CBF"/>
    <w:rsid w:val="00BE4D47"/>
    <w:rsid w:val="00C02622"/>
    <w:rsid w:val="00C02B01"/>
    <w:rsid w:val="00C22F2C"/>
    <w:rsid w:val="00C31DE8"/>
    <w:rsid w:val="00C40EE6"/>
    <w:rsid w:val="00C45AE2"/>
    <w:rsid w:val="00C5644D"/>
    <w:rsid w:val="00C62B95"/>
    <w:rsid w:val="00C80734"/>
    <w:rsid w:val="00C86061"/>
    <w:rsid w:val="00CA50F9"/>
    <w:rsid w:val="00CB2B24"/>
    <w:rsid w:val="00CB3AF0"/>
    <w:rsid w:val="00CC1C90"/>
    <w:rsid w:val="00CF08F9"/>
    <w:rsid w:val="00CF7579"/>
    <w:rsid w:val="00D01DBF"/>
    <w:rsid w:val="00D108D3"/>
    <w:rsid w:val="00D11FE5"/>
    <w:rsid w:val="00D23C0B"/>
    <w:rsid w:val="00D4157A"/>
    <w:rsid w:val="00D61386"/>
    <w:rsid w:val="00D65D26"/>
    <w:rsid w:val="00D73A9F"/>
    <w:rsid w:val="00D87638"/>
    <w:rsid w:val="00D96D05"/>
    <w:rsid w:val="00DB26A3"/>
    <w:rsid w:val="00DC24A2"/>
    <w:rsid w:val="00DD663F"/>
    <w:rsid w:val="00E05846"/>
    <w:rsid w:val="00E07A66"/>
    <w:rsid w:val="00E167AF"/>
    <w:rsid w:val="00E248DC"/>
    <w:rsid w:val="00E422D6"/>
    <w:rsid w:val="00E46C75"/>
    <w:rsid w:val="00E515F0"/>
    <w:rsid w:val="00E53E63"/>
    <w:rsid w:val="00E55A59"/>
    <w:rsid w:val="00E56DFF"/>
    <w:rsid w:val="00E82233"/>
    <w:rsid w:val="00EA3CE0"/>
    <w:rsid w:val="00EC15E8"/>
    <w:rsid w:val="00ED24D7"/>
    <w:rsid w:val="00ED5491"/>
    <w:rsid w:val="00F0047E"/>
    <w:rsid w:val="00F0094E"/>
    <w:rsid w:val="00F17379"/>
    <w:rsid w:val="00F36EAE"/>
    <w:rsid w:val="00F43405"/>
    <w:rsid w:val="00F5587E"/>
    <w:rsid w:val="00F61E25"/>
    <w:rsid w:val="00F65699"/>
    <w:rsid w:val="00F717C2"/>
    <w:rsid w:val="00F83BF9"/>
    <w:rsid w:val="00FA604B"/>
    <w:rsid w:val="00FD72E5"/>
    <w:rsid w:val="00FE5B44"/>
    <w:rsid w:val="00FE6E5D"/>
    <w:rsid w:val="00FF1D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6B3A8"/>
  <w15:docId w15:val="{463344EC-72B4-4CE6-85F9-00605422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CG Times" w:hAnsi="CG Times" w:cs="CG Time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pBdr>
        <w:top w:val="nil"/>
        <w:left w:val="nil"/>
        <w:bottom w:val="nil"/>
        <w:right w:val="nil"/>
        <w:between w:val="nil"/>
      </w:pBdr>
      <w:outlineLvl w:val="0"/>
    </w:pPr>
    <w:rPr>
      <w:color w:val="000000"/>
    </w:rPr>
  </w:style>
  <w:style w:type="paragraph" w:styleId="Nadpis2">
    <w:name w:val="heading 2"/>
    <w:basedOn w:val="Normln"/>
    <w:next w:val="Normln"/>
    <w:uiPriority w:val="9"/>
    <w:semiHidden/>
    <w:unhideWhenUsed/>
    <w:qFormat/>
    <w:pPr>
      <w:pBdr>
        <w:top w:val="nil"/>
        <w:left w:val="nil"/>
        <w:bottom w:val="nil"/>
        <w:right w:val="nil"/>
        <w:between w:val="nil"/>
      </w:pBdr>
      <w:outlineLvl w:val="1"/>
    </w:pPr>
    <w:rPr>
      <w:color w:val="000000"/>
    </w:rPr>
  </w:style>
  <w:style w:type="paragraph" w:styleId="Nadpis3">
    <w:name w:val="heading 3"/>
    <w:basedOn w:val="Normln"/>
    <w:next w:val="Normln"/>
    <w:uiPriority w:val="9"/>
    <w:semiHidden/>
    <w:unhideWhenUsed/>
    <w:qFormat/>
    <w:pPr>
      <w:pBdr>
        <w:top w:val="nil"/>
        <w:left w:val="nil"/>
        <w:bottom w:val="nil"/>
        <w:right w:val="nil"/>
        <w:between w:val="nil"/>
      </w:pBdr>
      <w:outlineLvl w:val="2"/>
    </w:pPr>
    <w:rPr>
      <w:color w:val="000000"/>
    </w:rPr>
  </w:style>
  <w:style w:type="paragraph" w:styleId="Nadpis4">
    <w:name w:val="heading 4"/>
    <w:basedOn w:val="Normln"/>
    <w:next w:val="Normln"/>
    <w:uiPriority w:val="9"/>
    <w:semiHidden/>
    <w:unhideWhenUsed/>
    <w:qFormat/>
    <w:pPr>
      <w:pBdr>
        <w:top w:val="nil"/>
        <w:left w:val="nil"/>
        <w:bottom w:val="nil"/>
        <w:right w:val="nil"/>
        <w:between w:val="nil"/>
      </w:pBdr>
      <w:outlineLvl w:val="3"/>
    </w:pPr>
    <w:rPr>
      <w:color w:val="000000"/>
    </w:rPr>
  </w:style>
  <w:style w:type="paragraph" w:styleId="Nadpis5">
    <w:name w:val="heading 5"/>
    <w:basedOn w:val="Normln"/>
    <w:next w:val="Normln"/>
    <w:uiPriority w:val="9"/>
    <w:semiHidden/>
    <w:unhideWhenUsed/>
    <w:qFormat/>
    <w:pPr>
      <w:pBdr>
        <w:top w:val="nil"/>
        <w:left w:val="nil"/>
        <w:bottom w:val="nil"/>
        <w:right w:val="nil"/>
        <w:between w:val="nil"/>
      </w:pBdr>
      <w:outlineLvl w:val="4"/>
    </w:pPr>
    <w:rPr>
      <w:color w:val="000000"/>
    </w:rPr>
  </w:style>
  <w:style w:type="paragraph" w:styleId="Nadpis6">
    <w:name w:val="heading 6"/>
    <w:basedOn w:val="Normln"/>
    <w:next w:val="Normln"/>
    <w:uiPriority w:val="9"/>
    <w:semiHidden/>
    <w:unhideWhenUsed/>
    <w:qFormat/>
    <w:pPr>
      <w:pBdr>
        <w:top w:val="nil"/>
        <w:left w:val="nil"/>
        <w:bottom w:val="nil"/>
        <w:right w:val="nil"/>
        <w:between w:val="nil"/>
      </w:pBdr>
      <w:outlineLvl w:val="5"/>
    </w:pPr>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23C4F"/>
    <w:rPr>
      <w:color w:val="0000FF" w:themeColor="hyperlink"/>
      <w:u w:val="single"/>
    </w:rPr>
  </w:style>
  <w:style w:type="paragraph" w:styleId="Nzev">
    <w:name w:val="Title"/>
    <w:basedOn w:val="Normln"/>
    <w:next w:val="Normln"/>
    <w:uiPriority w:val="10"/>
    <w:qFormat/>
    <w:pPr>
      <w:keepNext/>
      <w:keepLines/>
      <w:pBdr>
        <w:top w:val="nil"/>
        <w:left w:val="nil"/>
        <w:bottom w:val="nil"/>
        <w:right w:val="nil"/>
        <w:between w:val="nil"/>
      </w:pBdr>
      <w:spacing w:before="480" w:after="120"/>
    </w:pPr>
    <w:rPr>
      <w:b/>
      <w:color w:val="000000"/>
      <w:sz w:val="72"/>
      <w:szCs w:val="72"/>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lntabulka"/>
    <w:tblPr>
      <w:tblStyleRowBandSize w:val="1"/>
      <w:tblStyleColBandSize w:val="1"/>
      <w:tblInd w:w="0" w:type="nil"/>
    </w:tblPr>
  </w:style>
  <w:style w:type="paragraph" w:styleId="Odstavecseseznamem">
    <w:name w:val="List Paragraph"/>
    <w:basedOn w:val="Normln"/>
    <w:uiPriority w:val="34"/>
    <w:qFormat/>
    <w:rsid w:val="00AF3867"/>
    <w:pPr>
      <w:spacing w:after="160" w:line="259" w:lineRule="auto"/>
      <w:ind w:left="720"/>
      <w:contextualSpacing/>
    </w:pPr>
    <w:rPr>
      <w:rFonts w:asciiTheme="minorHAnsi" w:eastAsiaTheme="minorHAnsi" w:hAnsiTheme="minorHAnsi" w:cstheme="minorBidi"/>
      <w:sz w:val="22"/>
      <w:szCs w:val="22"/>
      <w:lang w:eastAsia="en-US"/>
    </w:rPr>
  </w:style>
  <w:style w:type="paragraph" w:styleId="Textbubliny">
    <w:name w:val="Balloon Text"/>
    <w:basedOn w:val="Normln"/>
    <w:link w:val="TextbublinyChar"/>
    <w:uiPriority w:val="99"/>
    <w:semiHidden/>
    <w:unhideWhenUsed/>
    <w:rsid w:val="008F5954"/>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8F5954"/>
    <w:rPr>
      <w:rFonts w:ascii="Times New Roman" w:hAnsi="Times New Roman" w:cs="Times New Roman"/>
      <w:sz w:val="18"/>
      <w:szCs w:val="18"/>
    </w:rPr>
  </w:style>
  <w:style w:type="paragraph" w:styleId="Revize">
    <w:name w:val="Revision"/>
    <w:hidden/>
    <w:uiPriority w:val="99"/>
    <w:semiHidden/>
    <w:rsid w:val="00A63E0D"/>
  </w:style>
  <w:style w:type="paragraph" w:styleId="Zhlav">
    <w:name w:val="header"/>
    <w:basedOn w:val="Normln"/>
    <w:link w:val="ZhlavChar"/>
    <w:uiPriority w:val="99"/>
    <w:semiHidden/>
    <w:unhideWhenUsed/>
    <w:rsid w:val="00BC45B8"/>
    <w:pPr>
      <w:tabs>
        <w:tab w:val="center" w:pos="4536"/>
        <w:tab w:val="right" w:pos="9072"/>
      </w:tabs>
    </w:pPr>
  </w:style>
  <w:style w:type="character" w:customStyle="1" w:styleId="ZhlavChar">
    <w:name w:val="Záhlaví Char"/>
    <w:basedOn w:val="Standardnpsmoodstavce"/>
    <w:link w:val="Zhlav"/>
    <w:uiPriority w:val="99"/>
    <w:semiHidden/>
    <w:rsid w:val="00BC45B8"/>
  </w:style>
  <w:style w:type="paragraph" w:styleId="Zpat">
    <w:name w:val="footer"/>
    <w:basedOn w:val="Normln"/>
    <w:link w:val="ZpatChar"/>
    <w:uiPriority w:val="99"/>
    <w:semiHidden/>
    <w:unhideWhenUsed/>
    <w:rsid w:val="00BC45B8"/>
    <w:pPr>
      <w:tabs>
        <w:tab w:val="center" w:pos="4536"/>
        <w:tab w:val="right" w:pos="9072"/>
      </w:tabs>
    </w:pPr>
  </w:style>
  <w:style w:type="character" w:customStyle="1" w:styleId="ZpatChar">
    <w:name w:val="Zápatí Char"/>
    <w:basedOn w:val="Standardnpsmoodstavce"/>
    <w:link w:val="Zpat"/>
    <w:uiPriority w:val="99"/>
    <w:semiHidden/>
    <w:rsid w:val="00BC45B8"/>
  </w:style>
  <w:style w:type="table" w:customStyle="1" w:styleId="TableNormal1">
    <w:name w:val="Table Normal1"/>
    <w:rsid w:val="00BC45B8"/>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223C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875951">
      <w:bodyDiv w:val="1"/>
      <w:marLeft w:val="0"/>
      <w:marRight w:val="0"/>
      <w:marTop w:val="0"/>
      <w:marBottom w:val="0"/>
      <w:divBdr>
        <w:top w:val="none" w:sz="0" w:space="0" w:color="auto"/>
        <w:left w:val="none" w:sz="0" w:space="0" w:color="auto"/>
        <w:bottom w:val="none" w:sz="0" w:space="0" w:color="auto"/>
        <w:right w:val="none" w:sz="0" w:space="0" w:color="auto"/>
      </w:divBdr>
    </w:div>
    <w:div w:id="1292402277">
      <w:bodyDiv w:val="1"/>
      <w:marLeft w:val="0"/>
      <w:marRight w:val="0"/>
      <w:marTop w:val="0"/>
      <w:marBottom w:val="0"/>
      <w:divBdr>
        <w:top w:val="none" w:sz="0" w:space="0" w:color="auto"/>
        <w:left w:val="none" w:sz="0" w:space="0" w:color="auto"/>
        <w:bottom w:val="none" w:sz="0" w:space="0" w:color="auto"/>
        <w:right w:val="none" w:sz="0" w:space="0" w:color="auto"/>
      </w:divBdr>
    </w:div>
    <w:div w:id="1651247396">
      <w:bodyDiv w:val="1"/>
      <w:marLeft w:val="0"/>
      <w:marRight w:val="0"/>
      <w:marTop w:val="0"/>
      <w:marBottom w:val="0"/>
      <w:divBdr>
        <w:top w:val="none" w:sz="0" w:space="0" w:color="auto"/>
        <w:left w:val="none" w:sz="0" w:space="0" w:color="auto"/>
        <w:bottom w:val="none" w:sz="0" w:space="0" w:color="auto"/>
        <w:right w:val="none" w:sz="0" w:space="0" w:color="auto"/>
      </w:divBdr>
      <w:divsChild>
        <w:div w:id="97815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096425">
              <w:marLeft w:val="0"/>
              <w:marRight w:val="0"/>
              <w:marTop w:val="0"/>
              <w:marBottom w:val="0"/>
              <w:divBdr>
                <w:top w:val="none" w:sz="0" w:space="0" w:color="auto"/>
                <w:left w:val="none" w:sz="0" w:space="0" w:color="auto"/>
                <w:bottom w:val="none" w:sz="0" w:space="0" w:color="auto"/>
                <w:right w:val="none" w:sz="0" w:space="0" w:color="auto"/>
              </w:divBdr>
              <w:divsChild>
                <w:div w:id="17812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6209">
      <w:bodyDiv w:val="1"/>
      <w:marLeft w:val="0"/>
      <w:marRight w:val="0"/>
      <w:marTop w:val="0"/>
      <w:marBottom w:val="0"/>
      <w:divBdr>
        <w:top w:val="none" w:sz="0" w:space="0" w:color="auto"/>
        <w:left w:val="none" w:sz="0" w:space="0" w:color="auto"/>
        <w:bottom w:val="none" w:sz="0" w:space="0" w:color="auto"/>
        <w:right w:val="none" w:sz="0" w:space="0" w:color="auto"/>
      </w:divBdr>
    </w:div>
    <w:div w:id="2140954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iceles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cel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icel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2810</Words>
  <Characters>16583</Characters>
  <Application>Microsoft Office Word</Application>
  <DocSecurity>4</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19355</CharactersWithSpaces>
  <SharedDoc>false</SharedDoc>
  <HLinks>
    <vt:vector size="30" baseType="variant">
      <vt:variant>
        <vt:i4>2228285</vt:i4>
      </vt:variant>
      <vt:variant>
        <vt:i4>12</vt:i4>
      </vt:variant>
      <vt:variant>
        <vt:i4>0</vt:i4>
      </vt:variant>
      <vt:variant>
        <vt:i4>5</vt:i4>
      </vt:variant>
      <vt:variant>
        <vt:lpwstr>https://pricelessprague.cz/Public/mastercard/files/vopp-csob/informace-zpracovani-osobni-udaje-gdpr-cz.pdf</vt:lpwstr>
      </vt:variant>
      <vt:variant>
        <vt:lpwstr/>
      </vt:variant>
      <vt:variant>
        <vt:i4>2555998</vt:i4>
      </vt:variant>
      <vt:variant>
        <vt:i4>9</vt:i4>
      </vt:variant>
      <vt:variant>
        <vt:i4>0</vt:i4>
      </vt:variant>
      <vt:variant>
        <vt:i4>5</vt:i4>
      </vt:variant>
      <vt:variant>
        <vt:lpwstr>mailto:m.hoferek@prague.eu</vt:lpwstr>
      </vt:variant>
      <vt:variant>
        <vt:lpwstr/>
      </vt:variant>
      <vt:variant>
        <vt:i4>5177375</vt:i4>
      </vt:variant>
      <vt:variant>
        <vt:i4>6</vt:i4>
      </vt:variant>
      <vt:variant>
        <vt:i4>0</vt:i4>
      </vt:variant>
      <vt:variant>
        <vt:i4>5</vt:i4>
      </vt:variant>
      <vt:variant>
        <vt:lpwstr>http://www.priceless.com/</vt:lpwstr>
      </vt:variant>
      <vt:variant>
        <vt:lpwstr/>
      </vt:variant>
      <vt:variant>
        <vt:i4>5177375</vt:i4>
      </vt:variant>
      <vt:variant>
        <vt:i4>3</vt:i4>
      </vt:variant>
      <vt:variant>
        <vt:i4>0</vt:i4>
      </vt:variant>
      <vt:variant>
        <vt:i4>5</vt:i4>
      </vt:variant>
      <vt:variant>
        <vt:lpwstr>http://www.priceless.com/</vt:lpwstr>
      </vt:variant>
      <vt:variant>
        <vt:lpwstr/>
      </vt:variant>
      <vt:variant>
        <vt:i4>5177375</vt:i4>
      </vt:variant>
      <vt:variant>
        <vt:i4>0</vt:i4>
      </vt:variant>
      <vt:variant>
        <vt:i4>0</vt:i4>
      </vt:variant>
      <vt:variant>
        <vt:i4>5</vt:i4>
      </vt:variant>
      <vt:variant>
        <vt:lpwstr>http://www.priceless.com/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Koperdáková Veronika</dc:creator>
  <cp:keywords/>
  <cp:lastModifiedBy>Mackovičová Kristýna</cp:lastModifiedBy>
  <cp:revision>2</cp:revision>
  <dcterms:created xsi:type="dcterms:W3CDTF">2022-08-19T13:52:00Z</dcterms:created>
  <dcterms:modified xsi:type="dcterms:W3CDTF">2022-08-19T13:52:00Z</dcterms:modified>
</cp:coreProperties>
</file>