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A72C2" w14:textId="4D9A7338" w:rsidR="007A5A46" w:rsidRDefault="007A5A46">
      <w:bookmarkStart w:id="0" w:name="_GoBack"/>
      <w:bookmarkEnd w:id="0"/>
    </w:p>
    <w:p w14:paraId="35B75565" w14:textId="44AC3EDE" w:rsidR="00000FEF" w:rsidRDefault="00000FEF"/>
    <w:p w14:paraId="1EF4B114" w14:textId="0B6F8CF6" w:rsidR="00000FEF" w:rsidRDefault="00000FEF" w:rsidP="00000FEF">
      <w:pPr>
        <w:jc w:val="center"/>
        <w:rPr>
          <w:b/>
          <w:bCs/>
          <w:sz w:val="36"/>
          <w:szCs w:val="36"/>
        </w:rPr>
      </w:pPr>
      <w:r w:rsidRPr="00000FEF">
        <w:rPr>
          <w:b/>
          <w:bCs/>
          <w:sz w:val="36"/>
          <w:szCs w:val="36"/>
        </w:rPr>
        <w:t>Dodatek číslo 1</w:t>
      </w:r>
    </w:p>
    <w:p w14:paraId="517F81F9" w14:textId="4CF51FA2" w:rsidR="00000FEF" w:rsidRPr="00000FEF" w:rsidRDefault="00000FEF" w:rsidP="00000FEF">
      <w:pPr>
        <w:jc w:val="center"/>
        <w:rPr>
          <w:b/>
          <w:bCs/>
          <w:sz w:val="36"/>
          <w:szCs w:val="36"/>
        </w:rPr>
      </w:pPr>
      <w:r>
        <w:rPr>
          <w:b/>
          <w:bCs/>
          <w:sz w:val="36"/>
          <w:szCs w:val="36"/>
        </w:rPr>
        <w:t>ke</w:t>
      </w:r>
    </w:p>
    <w:p w14:paraId="5DF642D9" w14:textId="7ECABDA2" w:rsidR="00000FEF" w:rsidRPr="00252CF0" w:rsidRDefault="00FB56B9" w:rsidP="00FB56B9">
      <w:pPr>
        <w:pStyle w:val="Nzev"/>
        <w:jc w:val="left"/>
        <w:rPr>
          <w:color w:val="FF0000"/>
        </w:rPr>
      </w:pPr>
      <w:r>
        <w:t xml:space="preserve">                                   </w:t>
      </w:r>
      <w:r w:rsidR="00000FEF" w:rsidRPr="00F142D2">
        <w:t>smlouv</w:t>
      </w:r>
      <w:r w:rsidR="00000FEF">
        <w:t xml:space="preserve">ě </w:t>
      </w:r>
      <w:r w:rsidR="00E87757">
        <w:t>o Dílo</w:t>
      </w:r>
    </w:p>
    <w:p w14:paraId="4B6F621D" w14:textId="0858FD37" w:rsidR="00000FEF" w:rsidRPr="00E87757" w:rsidRDefault="00000FEF" w:rsidP="00E87757">
      <w:pPr>
        <w:jc w:val="center"/>
        <w:rPr>
          <w:b/>
          <w:sz w:val="28"/>
          <w:szCs w:val="28"/>
        </w:rPr>
      </w:pPr>
      <w:r w:rsidRPr="00E87757">
        <w:rPr>
          <w:b/>
          <w:sz w:val="28"/>
          <w:szCs w:val="28"/>
        </w:rPr>
        <w:t xml:space="preserve">kterou ve smyslu </w:t>
      </w:r>
      <w:r w:rsidR="00E87757" w:rsidRPr="00E87757">
        <w:rPr>
          <w:b/>
          <w:sz w:val="28"/>
          <w:szCs w:val="28"/>
        </w:rPr>
        <w:t xml:space="preserve">uzavřená dle </w:t>
      </w:r>
      <w:proofErr w:type="spellStart"/>
      <w:r w:rsidR="00E87757" w:rsidRPr="00E87757">
        <w:rPr>
          <w:b/>
          <w:sz w:val="28"/>
          <w:szCs w:val="28"/>
        </w:rPr>
        <w:t>ust</w:t>
      </w:r>
      <w:proofErr w:type="spellEnd"/>
      <w:r w:rsidR="00E87757" w:rsidRPr="00E87757">
        <w:rPr>
          <w:b/>
          <w:sz w:val="28"/>
          <w:szCs w:val="28"/>
        </w:rPr>
        <w:t>. § 2586 a násl. zákona č. 89/2012 Sb., občanský zákoník, v platném znění (dále jen „občanský zákoník“)</w:t>
      </w:r>
      <w:r w:rsidR="00E87757">
        <w:rPr>
          <w:b/>
          <w:sz w:val="28"/>
          <w:szCs w:val="28"/>
        </w:rPr>
        <w:t xml:space="preserve"> </w:t>
      </w:r>
      <w:r w:rsidRPr="00E87757">
        <w:rPr>
          <w:b/>
          <w:sz w:val="28"/>
          <w:szCs w:val="28"/>
        </w:rPr>
        <w:t>uzavřely níže uvedeného dne, měsíce a roku a za následujících podmínek tyto smluvní strany</w:t>
      </w:r>
    </w:p>
    <w:p w14:paraId="0B13BFDD" w14:textId="77777777" w:rsidR="00000FEF" w:rsidRPr="00F142D2" w:rsidRDefault="00000FEF" w:rsidP="00000FEF"/>
    <w:p w14:paraId="0FB44626" w14:textId="5A784FA2" w:rsidR="00000FEF" w:rsidRPr="0011742A" w:rsidRDefault="00E87757" w:rsidP="00000FEF">
      <w:pPr>
        <w:ind w:left="2835" w:hanging="2126"/>
        <w:rPr>
          <w:rStyle w:val="Siln"/>
        </w:rPr>
      </w:pPr>
      <w:r>
        <w:rPr>
          <w:rStyle w:val="Siln"/>
        </w:rPr>
        <w:t>OBJEDNATEL</w:t>
      </w:r>
    </w:p>
    <w:p w14:paraId="11F3D083" w14:textId="77777777" w:rsidR="00000FEF" w:rsidRDefault="00000FEF" w:rsidP="00000FEF">
      <w:pPr>
        <w:ind w:left="2835" w:hanging="2126"/>
        <w:rPr>
          <w:b/>
        </w:rPr>
      </w:pPr>
      <w:r w:rsidRPr="0011742A">
        <w:rPr>
          <w:rStyle w:val="Siln"/>
        </w:rPr>
        <w:t>Název:</w:t>
      </w:r>
      <w:r w:rsidRPr="0011742A">
        <w:rPr>
          <w:rStyle w:val="Siln"/>
        </w:rPr>
        <w:tab/>
      </w:r>
      <w:r w:rsidRPr="0011742A">
        <w:rPr>
          <w:rStyle w:val="Siln"/>
        </w:rPr>
        <w:tab/>
      </w:r>
      <w:r w:rsidRPr="009412AB">
        <w:rPr>
          <w:b/>
        </w:rPr>
        <w:t>Střední průmyslová škola strojní a elektrotechnická</w:t>
      </w:r>
      <w:r>
        <w:rPr>
          <w:b/>
        </w:rPr>
        <w:t xml:space="preserve">, </w:t>
      </w:r>
      <w:r w:rsidRPr="009412AB">
        <w:rPr>
          <w:b/>
        </w:rPr>
        <w:t xml:space="preserve">České </w:t>
      </w:r>
      <w:r>
        <w:rPr>
          <w:b/>
        </w:rPr>
        <w:t xml:space="preserve">     </w:t>
      </w:r>
    </w:p>
    <w:p w14:paraId="5192E79D" w14:textId="77777777" w:rsidR="00000FEF" w:rsidRDefault="00000FEF" w:rsidP="00000FEF">
      <w:pPr>
        <w:ind w:left="2835" w:hanging="2126"/>
        <w:rPr>
          <w:b/>
        </w:rPr>
      </w:pPr>
      <w:r>
        <w:rPr>
          <w:b/>
        </w:rPr>
        <w:t xml:space="preserve">                                                         </w:t>
      </w:r>
      <w:r w:rsidRPr="009412AB">
        <w:rPr>
          <w:b/>
        </w:rPr>
        <w:t>Budějovice</w:t>
      </w:r>
      <w:r>
        <w:rPr>
          <w:b/>
        </w:rPr>
        <w:t xml:space="preserve">, </w:t>
      </w:r>
      <w:r w:rsidRPr="009412AB">
        <w:rPr>
          <w:b/>
        </w:rPr>
        <w:t>Dukelská 13</w:t>
      </w:r>
    </w:p>
    <w:p w14:paraId="0BCC4A74" w14:textId="6E49F4C2" w:rsidR="00000FEF" w:rsidRPr="00F142D2" w:rsidRDefault="00000FEF" w:rsidP="00000FEF">
      <w:pPr>
        <w:ind w:left="2835" w:hanging="2126"/>
      </w:pPr>
      <w:r w:rsidRPr="00F142D2">
        <w:t>Sídlo:</w:t>
      </w:r>
      <w:r w:rsidRPr="00F142D2">
        <w:tab/>
      </w:r>
      <w:r w:rsidRPr="00F142D2">
        <w:tab/>
      </w:r>
      <w:sdt>
        <w:sdtPr>
          <w:id w:val="877044141"/>
          <w:placeholder>
            <w:docPart w:val="FEA24D6D17744ED7A8E4A04BFAD19BA9"/>
          </w:placeholder>
        </w:sdtPr>
        <w:sdtEndPr/>
        <w:sdtContent>
          <w:r w:rsidRPr="009412AB">
            <w:rPr>
              <w:b/>
            </w:rPr>
            <w:t xml:space="preserve">Dukelská </w:t>
          </w:r>
          <w:r>
            <w:rPr>
              <w:b/>
            </w:rPr>
            <w:t>260/</w:t>
          </w:r>
          <w:r w:rsidRPr="009412AB">
            <w:rPr>
              <w:b/>
            </w:rPr>
            <w:t>13</w:t>
          </w:r>
          <w:r>
            <w:rPr>
              <w:b/>
            </w:rPr>
            <w:t>, České Budějovice 37</w:t>
          </w:r>
          <w:r w:rsidR="00E87757">
            <w:rPr>
              <w:b/>
            </w:rPr>
            <w:t>0</w:t>
          </w:r>
          <w:r>
            <w:rPr>
              <w:b/>
            </w:rPr>
            <w:t xml:space="preserve"> </w:t>
          </w:r>
          <w:r w:rsidR="00E87757">
            <w:rPr>
              <w:b/>
            </w:rPr>
            <w:t>01</w:t>
          </w:r>
        </w:sdtContent>
      </w:sdt>
    </w:p>
    <w:p w14:paraId="37510481" w14:textId="77777777" w:rsidR="00000FEF" w:rsidRDefault="00000FEF" w:rsidP="00000FEF">
      <w:pPr>
        <w:pStyle w:val="Bezmezer"/>
        <w:ind w:left="2835" w:hanging="2126"/>
      </w:pPr>
      <w:r w:rsidRPr="00F142D2">
        <w:t>Zástupce:</w:t>
      </w:r>
      <w:r w:rsidRPr="00C93762">
        <w:t xml:space="preserve"> </w:t>
      </w:r>
      <w:r>
        <w:tab/>
        <w:t xml:space="preserve">              </w:t>
      </w:r>
      <w:r>
        <w:rPr>
          <w:szCs w:val="22"/>
        </w:rPr>
        <w:t>Mgr. Jaroslav Koreš, Ph.D., ředitel školy</w:t>
      </w:r>
      <w:r w:rsidRPr="00F142D2">
        <w:tab/>
      </w:r>
      <w:r w:rsidRPr="00F142D2">
        <w:tab/>
      </w:r>
    </w:p>
    <w:p w14:paraId="3A26A3D4" w14:textId="77777777" w:rsidR="00000FEF" w:rsidRPr="00F142D2" w:rsidRDefault="00000FEF" w:rsidP="00000FEF">
      <w:pPr>
        <w:pStyle w:val="Bezmezer"/>
        <w:ind w:left="2835" w:hanging="2126"/>
      </w:pPr>
      <w:r w:rsidRPr="00F142D2">
        <w:t>IČ</w:t>
      </w:r>
      <w:r>
        <w:t>O</w:t>
      </w:r>
      <w:r w:rsidRPr="00F142D2">
        <w:t>:</w:t>
      </w:r>
      <w:r w:rsidRPr="00F142D2">
        <w:tab/>
      </w:r>
      <w:r w:rsidRPr="00F142D2">
        <w:tab/>
      </w:r>
      <w:r w:rsidRPr="009412AB">
        <w:t>60075970</w:t>
      </w:r>
    </w:p>
    <w:p w14:paraId="7767C31F" w14:textId="77777777" w:rsidR="00000FEF" w:rsidRPr="00F142D2" w:rsidRDefault="00000FEF" w:rsidP="00000FEF">
      <w:pPr>
        <w:pStyle w:val="Bezmezer"/>
        <w:ind w:left="2835" w:hanging="2126"/>
      </w:pPr>
      <w:r w:rsidRPr="00F142D2">
        <w:t>DIČ:</w:t>
      </w:r>
      <w:r w:rsidRPr="00F142D2">
        <w:tab/>
      </w:r>
      <w:r w:rsidRPr="00F142D2">
        <w:tab/>
        <w:t xml:space="preserve">CZ </w:t>
      </w:r>
      <w:r w:rsidRPr="009412AB">
        <w:t>60075970</w:t>
      </w:r>
      <w:r w:rsidRPr="00F142D2">
        <w:tab/>
      </w:r>
      <w:r w:rsidRPr="00F142D2">
        <w:tab/>
      </w:r>
      <w:r w:rsidRPr="00F142D2">
        <w:tab/>
      </w:r>
      <w:r w:rsidRPr="00F142D2">
        <w:tab/>
      </w:r>
    </w:p>
    <w:p w14:paraId="62B5648F" w14:textId="77777777" w:rsidR="00000FEF" w:rsidRPr="00F142D2" w:rsidRDefault="00000FEF" w:rsidP="00000FEF">
      <w:pPr>
        <w:pStyle w:val="Bezmezer"/>
        <w:ind w:left="2835" w:hanging="2126"/>
      </w:pPr>
      <w:r w:rsidRPr="00F142D2">
        <w:t>Kontaktní osob</w:t>
      </w:r>
      <w:r>
        <w:t>a</w:t>
      </w:r>
      <w:r w:rsidRPr="00F142D2">
        <w:t xml:space="preserve"> </w:t>
      </w:r>
      <w:r>
        <w:t>Kupujícího</w:t>
      </w:r>
      <w:r w:rsidRPr="00F142D2">
        <w:t xml:space="preserve">: </w:t>
      </w:r>
      <w:r w:rsidRPr="00F142D2">
        <w:tab/>
      </w:r>
      <w:r>
        <w:rPr>
          <w:szCs w:val="22"/>
        </w:rPr>
        <w:t>Mgr. Jaroslav Koreš, Ph.D., ředitel školy</w:t>
      </w:r>
    </w:p>
    <w:p w14:paraId="63DFBC28" w14:textId="77777777" w:rsidR="00000FEF" w:rsidRPr="00F142D2" w:rsidRDefault="00000FEF" w:rsidP="00000FEF">
      <w:pPr>
        <w:pStyle w:val="Bezmezer"/>
        <w:ind w:left="0" w:firstLine="680"/>
      </w:pPr>
      <w:r w:rsidRPr="00F142D2">
        <w:tab/>
      </w:r>
    </w:p>
    <w:p w14:paraId="19422E30" w14:textId="77777777" w:rsidR="00000FEF" w:rsidRPr="00F142D2" w:rsidRDefault="00000FEF" w:rsidP="00000FEF">
      <w:pPr>
        <w:ind w:left="2835" w:hanging="2126"/>
      </w:pPr>
      <w:r w:rsidRPr="00F142D2">
        <w:t>a</w:t>
      </w:r>
    </w:p>
    <w:p w14:paraId="1AF2B13F" w14:textId="77777777" w:rsidR="00000FEF" w:rsidRPr="00F142D2" w:rsidRDefault="00000FEF" w:rsidP="00000FEF">
      <w:pPr>
        <w:ind w:left="2835" w:hanging="2126"/>
      </w:pPr>
    </w:p>
    <w:p w14:paraId="6B866E23" w14:textId="7F49B33F" w:rsidR="00000FEF" w:rsidRPr="0011742A" w:rsidRDefault="00E87757" w:rsidP="00000FEF">
      <w:pPr>
        <w:ind w:left="2835" w:hanging="2126"/>
        <w:rPr>
          <w:rStyle w:val="Siln"/>
        </w:rPr>
      </w:pPr>
      <w:r>
        <w:rPr>
          <w:rStyle w:val="Siln"/>
        </w:rPr>
        <w:t>ZHOTOVITEL</w:t>
      </w:r>
    </w:p>
    <w:p w14:paraId="1F3C3405" w14:textId="1E0E44BE" w:rsidR="00000FEF" w:rsidRPr="00F82F9A" w:rsidRDefault="00000FEF" w:rsidP="00000FEF">
      <w:pPr>
        <w:ind w:left="2835" w:hanging="2126"/>
        <w:rPr>
          <w:b/>
          <w:bCs/>
        </w:rPr>
      </w:pPr>
      <w:r w:rsidRPr="00252CF0">
        <w:rPr>
          <w:rStyle w:val="Siln"/>
        </w:rPr>
        <w:t xml:space="preserve">Název: </w:t>
      </w:r>
      <w:r w:rsidR="002E5BCA" w:rsidRPr="00F82F9A">
        <w:t>VS elektro komplet s.r.o.</w:t>
      </w:r>
      <w:r w:rsidRPr="00F82F9A">
        <w:rPr>
          <w:b/>
          <w:bCs/>
        </w:rPr>
        <w:tab/>
      </w:r>
    </w:p>
    <w:p w14:paraId="63A46EAB" w14:textId="0C5286CA" w:rsidR="00000FEF" w:rsidRPr="00F82F9A" w:rsidRDefault="00000FEF" w:rsidP="00000FEF">
      <w:pPr>
        <w:pStyle w:val="Bezmezer"/>
        <w:ind w:left="2835" w:hanging="2126"/>
        <w:rPr>
          <w:szCs w:val="22"/>
        </w:rPr>
      </w:pPr>
      <w:r w:rsidRPr="00F82F9A">
        <w:rPr>
          <w:szCs w:val="22"/>
        </w:rPr>
        <w:t xml:space="preserve">Sídlo: </w:t>
      </w:r>
      <w:r w:rsidR="002E5BCA" w:rsidRPr="00F82F9A">
        <w:rPr>
          <w:szCs w:val="22"/>
        </w:rPr>
        <w:t>Rudolfovská 103, 370 01 České Budějovice</w:t>
      </w:r>
      <w:r w:rsidRPr="00F82F9A">
        <w:rPr>
          <w:szCs w:val="22"/>
        </w:rPr>
        <w:tab/>
      </w:r>
      <w:r w:rsidRPr="00F82F9A">
        <w:rPr>
          <w:szCs w:val="22"/>
        </w:rPr>
        <w:tab/>
      </w:r>
    </w:p>
    <w:p w14:paraId="6DAF3EF6" w14:textId="5FFAE5BB" w:rsidR="002E5BCA" w:rsidRPr="00F82F9A" w:rsidRDefault="002E5BCA" w:rsidP="00000FEF">
      <w:pPr>
        <w:pStyle w:val="Bezmezer"/>
        <w:ind w:left="2835" w:hanging="2126"/>
        <w:rPr>
          <w:szCs w:val="22"/>
        </w:rPr>
      </w:pPr>
      <w:r w:rsidRPr="00F82F9A">
        <w:rPr>
          <w:szCs w:val="22"/>
        </w:rPr>
        <w:t>Právní forma: společnost s ručením omezením</w:t>
      </w:r>
    </w:p>
    <w:p w14:paraId="43853B0E" w14:textId="4FAAE9ED" w:rsidR="00000FEF" w:rsidRPr="00F82F9A" w:rsidRDefault="00000FEF" w:rsidP="00ED49EA">
      <w:pPr>
        <w:pStyle w:val="Bezmezer"/>
        <w:ind w:left="2835" w:hanging="2126"/>
        <w:jc w:val="left"/>
        <w:rPr>
          <w:szCs w:val="22"/>
        </w:rPr>
      </w:pPr>
      <w:r w:rsidRPr="00F82F9A">
        <w:rPr>
          <w:szCs w:val="22"/>
        </w:rPr>
        <w:t xml:space="preserve">Zástupce: </w:t>
      </w:r>
      <w:r w:rsidR="002E5BCA" w:rsidRPr="00F82F9A">
        <w:rPr>
          <w:szCs w:val="22"/>
        </w:rPr>
        <w:t>Martina</w:t>
      </w:r>
      <w:r w:rsidR="00ED49EA">
        <w:rPr>
          <w:szCs w:val="22"/>
        </w:rPr>
        <w:t xml:space="preserve"> Suchopár</w:t>
      </w:r>
      <w:r w:rsidR="002E5BCA" w:rsidRPr="00F82F9A">
        <w:rPr>
          <w:szCs w:val="22"/>
        </w:rPr>
        <w:t xml:space="preserve"> </w:t>
      </w:r>
      <w:proofErr w:type="spellStart"/>
      <w:r w:rsidR="002E5BCA" w:rsidRPr="00F82F9A">
        <w:rPr>
          <w:szCs w:val="22"/>
        </w:rPr>
        <w:t>Srbená</w:t>
      </w:r>
      <w:proofErr w:type="spellEnd"/>
      <w:r w:rsidRPr="00F82F9A">
        <w:rPr>
          <w:szCs w:val="22"/>
        </w:rPr>
        <w:t>, jednatel</w:t>
      </w:r>
      <w:r w:rsidR="002E5BCA" w:rsidRPr="00F82F9A">
        <w:rPr>
          <w:szCs w:val="22"/>
        </w:rPr>
        <w:t>ka</w:t>
      </w:r>
      <w:r w:rsidRPr="00F82F9A">
        <w:rPr>
          <w:szCs w:val="22"/>
        </w:rPr>
        <w:t xml:space="preserve"> společnosti</w:t>
      </w:r>
      <w:r w:rsidR="002E5BCA" w:rsidRPr="00F82F9A">
        <w:rPr>
          <w:szCs w:val="22"/>
        </w:rPr>
        <w:t>; Martin Polívka – výkonný ředitel</w:t>
      </w:r>
      <w:r w:rsidR="00ED49EA">
        <w:rPr>
          <w:szCs w:val="22"/>
        </w:rPr>
        <w:t xml:space="preserve"> </w:t>
      </w:r>
      <w:r w:rsidRPr="00F82F9A">
        <w:rPr>
          <w:szCs w:val="22"/>
        </w:rPr>
        <w:t xml:space="preserve">IČO: </w:t>
      </w:r>
      <w:r w:rsidR="00F82F9A" w:rsidRPr="00F82F9A">
        <w:rPr>
          <w:szCs w:val="22"/>
        </w:rPr>
        <w:t>28135121</w:t>
      </w:r>
    </w:p>
    <w:p w14:paraId="60F63B91" w14:textId="77777777" w:rsidR="00000FEF" w:rsidRPr="00F142D2" w:rsidRDefault="00000FEF" w:rsidP="00000FEF">
      <w:pPr>
        <w:pStyle w:val="Bezmezer"/>
        <w:ind w:left="2835" w:hanging="2126"/>
      </w:pPr>
    </w:p>
    <w:p w14:paraId="61580383" w14:textId="1578B180" w:rsidR="00000FEF" w:rsidRDefault="00000FEF" w:rsidP="00000FEF">
      <w:pPr>
        <w:rPr>
          <w:rStyle w:val="Siln"/>
        </w:rPr>
      </w:pPr>
      <w:r>
        <w:rPr>
          <w:rStyle w:val="Siln"/>
        </w:rPr>
        <w:t xml:space="preserve">              </w:t>
      </w:r>
      <w:r w:rsidRPr="0011742A">
        <w:rPr>
          <w:rStyle w:val="Siln"/>
        </w:rPr>
        <w:t>(dále též jako „smluvní strany“)</w:t>
      </w:r>
    </w:p>
    <w:p w14:paraId="3AD2EDFF" w14:textId="77777777" w:rsidR="00B82387" w:rsidRPr="00533E03" w:rsidRDefault="00B82387" w:rsidP="00B82387">
      <w:pPr>
        <w:jc w:val="center"/>
        <w:rPr>
          <w:rFonts w:ascii="Arial" w:hAnsi="Arial" w:cs="Arial"/>
        </w:rPr>
      </w:pPr>
      <w:r w:rsidRPr="00533E03">
        <w:rPr>
          <w:rFonts w:ascii="Arial" w:hAnsi="Arial" w:cs="Arial"/>
        </w:rPr>
        <w:t>uzavírají níže uvedeného dne, měsíce a roku</w:t>
      </w:r>
    </w:p>
    <w:p w14:paraId="49011E29" w14:textId="016A57B5" w:rsidR="00B82387" w:rsidRDefault="00B82387" w:rsidP="00B82387">
      <w:pPr>
        <w:jc w:val="center"/>
        <w:rPr>
          <w:rFonts w:ascii="Arial" w:hAnsi="Arial" w:cs="Arial"/>
        </w:rPr>
      </w:pPr>
      <w:r w:rsidRPr="00533E03">
        <w:rPr>
          <w:rFonts w:ascii="Arial" w:hAnsi="Arial" w:cs="Arial"/>
        </w:rPr>
        <w:t>tento dodatek č</w:t>
      </w:r>
      <w:r>
        <w:rPr>
          <w:rFonts w:ascii="Arial" w:hAnsi="Arial" w:cs="Arial"/>
        </w:rPr>
        <w:t>. 1</w:t>
      </w:r>
      <w:r w:rsidRPr="00533E03">
        <w:rPr>
          <w:rFonts w:ascii="Arial" w:hAnsi="Arial" w:cs="Arial"/>
        </w:rPr>
        <w:t xml:space="preserve"> ke </w:t>
      </w:r>
      <w:r w:rsidR="00E87757">
        <w:rPr>
          <w:rFonts w:ascii="Arial" w:hAnsi="Arial" w:cs="Arial"/>
        </w:rPr>
        <w:t>Smlouvě o dílo</w:t>
      </w:r>
      <w:r w:rsidRPr="006B2941">
        <w:rPr>
          <w:rFonts w:ascii="Arial" w:hAnsi="Arial" w:cs="Arial"/>
        </w:rPr>
        <w:t xml:space="preserve"> ze dne</w:t>
      </w:r>
      <w:r>
        <w:rPr>
          <w:rFonts w:ascii="Arial" w:hAnsi="Arial" w:cs="Arial"/>
        </w:rPr>
        <w:t xml:space="preserve"> </w:t>
      </w:r>
      <w:r w:rsidR="00FB56B9">
        <w:rPr>
          <w:rFonts w:ascii="Arial" w:hAnsi="Arial" w:cs="Arial"/>
        </w:rPr>
        <w:t>21</w:t>
      </w:r>
      <w:r w:rsidR="00F82F9A">
        <w:rPr>
          <w:rFonts w:ascii="Arial" w:hAnsi="Arial" w:cs="Arial"/>
        </w:rPr>
        <w:t>.</w:t>
      </w:r>
      <w:r w:rsidR="00FB56B9">
        <w:rPr>
          <w:rFonts w:ascii="Arial" w:hAnsi="Arial" w:cs="Arial"/>
        </w:rPr>
        <w:t>3</w:t>
      </w:r>
      <w:r w:rsidRPr="00491AB7">
        <w:rPr>
          <w:rFonts w:ascii="Arial" w:hAnsi="Arial" w:cs="Arial"/>
        </w:rPr>
        <w:t>.</w:t>
      </w:r>
      <w:r w:rsidR="00F82F9A">
        <w:rPr>
          <w:rFonts w:ascii="Arial" w:hAnsi="Arial" w:cs="Arial"/>
        </w:rPr>
        <w:t xml:space="preserve"> </w:t>
      </w:r>
      <w:r w:rsidRPr="00491AB7">
        <w:rPr>
          <w:rFonts w:ascii="Arial" w:hAnsi="Arial" w:cs="Arial"/>
        </w:rPr>
        <w:t>20</w:t>
      </w:r>
      <w:r>
        <w:rPr>
          <w:rFonts w:ascii="Arial" w:hAnsi="Arial" w:cs="Arial"/>
        </w:rPr>
        <w:t>2</w:t>
      </w:r>
      <w:r w:rsidR="00FB56B9">
        <w:rPr>
          <w:rFonts w:ascii="Arial" w:hAnsi="Arial" w:cs="Arial"/>
        </w:rPr>
        <w:t>2</w:t>
      </w:r>
      <w:r w:rsidRPr="00491AB7">
        <w:rPr>
          <w:rFonts w:ascii="Arial" w:hAnsi="Arial" w:cs="Arial"/>
        </w:rPr>
        <w:t>:</w:t>
      </w:r>
    </w:p>
    <w:p w14:paraId="482275C2" w14:textId="6D0C6C44" w:rsidR="00B82387" w:rsidRDefault="00B82387" w:rsidP="00B82387">
      <w:pPr>
        <w:jc w:val="center"/>
        <w:rPr>
          <w:rFonts w:ascii="Arial" w:hAnsi="Arial" w:cs="Arial"/>
        </w:rPr>
      </w:pPr>
    </w:p>
    <w:p w14:paraId="3A543D0C" w14:textId="3B0CA699" w:rsidR="00B82387" w:rsidRPr="00B82387" w:rsidRDefault="00B82387" w:rsidP="00B82387">
      <w:pPr>
        <w:pStyle w:val="Nadpis2"/>
        <w:rPr>
          <w:rFonts w:ascii="Arial" w:hAnsi="Arial" w:cs="Arial"/>
        </w:rPr>
      </w:pPr>
      <w:r>
        <w:rPr>
          <w:rFonts w:ascii="Arial" w:hAnsi="Arial" w:cs="Arial"/>
        </w:rPr>
        <w:t xml:space="preserve">Dne </w:t>
      </w:r>
      <w:r w:rsidR="00FB56B9">
        <w:rPr>
          <w:rFonts w:ascii="Arial" w:hAnsi="Arial" w:cs="Arial"/>
        </w:rPr>
        <w:t>21</w:t>
      </w:r>
      <w:r>
        <w:rPr>
          <w:rFonts w:ascii="Arial" w:hAnsi="Arial" w:cs="Arial"/>
        </w:rPr>
        <w:t>.</w:t>
      </w:r>
      <w:r w:rsidR="00FB56B9">
        <w:rPr>
          <w:rFonts w:ascii="Arial" w:hAnsi="Arial" w:cs="Arial"/>
        </w:rPr>
        <w:t>3</w:t>
      </w:r>
      <w:r>
        <w:rPr>
          <w:rFonts w:ascii="Arial" w:hAnsi="Arial" w:cs="Arial"/>
        </w:rPr>
        <w:t>.202</w:t>
      </w:r>
      <w:r w:rsidR="00FB56B9">
        <w:rPr>
          <w:rFonts w:ascii="Arial" w:hAnsi="Arial" w:cs="Arial"/>
        </w:rPr>
        <w:t>2</w:t>
      </w:r>
      <w:r>
        <w:rPr>
          <w:rFonts w:ascii="Arial" w:hAnsi="Arial" w:cs="Arial"/>
        </w:rPr>
        <w:t xml:space="preserve"> uzavřely smluvní strany smlouvu</w:t>
      </w:r>
      <w:r w:rsidR="00516A89">
        <w:rPr>
          <w:rFonts w:ascii="Arial" w:hAnsi="Arial" w:cs="Arial"/>
        </w:rPr>
        <w:t xml:space="preserve"> o dílo</w:t>
      </w:r>
      <w:r>
        <w:rPr>
          <w:rFonts w:ascii="Arial" w:hAnsi="Arial" w:cs="Arial"/>
        </w:rPr>
        <w:t>, jejímž předmětem</w:t>
      </w:r>
      <w:r w:rsidR="00FB56B9">
        <w:rPr>
          <w:rFonts w:ascii="Arial" w:hAnsi="Arial" w:cs="Arial"/>
        </w:rPr>
        <w:t xml:space="preserve"> byly</w:t>
      </w:r>
      <w:r>
        <w:rPr>
          <w:rFonts w:ascii="Arial" w:hAnsi="Arial" w:cs="Arial"/>
        </w:rPr>
        <w:t xml:space="preserve"> </w:t>
      </w:r>
      <w:r w:rsidR="00F82F9A">
        <w:rPr>
          <w:rFonts w:ascii="Arial" w:hAnsi="Arial" w:cs="Arial"/>
        </w:rPr>
        <w:t xml:space="preserve">práce spojené s rekonstrukcí elektroinstalace ve </w:t>
      </w:r>
      <w:r w:rsidR="00FB56B9">
        <w:rPr>
          <w:rFonts w:ascii="Arial" w:hAnsi="Arial" w:cs="Arial"/>
        </w:rPr>
        <w:t>3</w:t>
      </w:r>
      <w:r w:rsidR="00F82F9A">
        <w:rPr>
          <w:rFonts w:ascii="Arial" w:hAnsi="Arial" w:cs="Arial"/>
        </w:rPr>
        <w:t>.NP</w:t>
      </w:r>
      <w:r w:rsidR="00FB56B9">
        <w:rPr>
          <w:rFonts w:ascii="Arial" w:hAnsi="Arial" w:cs="Arial"/>
        </w:rPr>
        <w:t xml:space="preserve"> v rámci tzv. druhé etapy </w:t>
      </w:r>
      <w:r w:rsidR="00FB56B9" w:rsidRPr="00FB56B9">
        <w:rPr>
          <w:rFonts w:ascii="Arial" w:hAnsi="Arial" w:cs="Arial"/>
        </w:rPr>
        <w:t>rekonstrukce elektroinstalace</w:t>
      </w:r>
      <w:r w:rsidR="00FB56B9">
        <w:rPr>
          <w:rFonts w:ascii="Arial" w:hAnsi="Arial" w:cs="Arial"/>
        </w:rPr>
        <w:t xml:space="preserve"> na Střední průmyslové škole strojní a elektrotechnické, České Budějovice, Dukelská 13.</w:t>
      </w:r>
    </w:p>
    <w:p w14:paraId="64694357" w14:textId="45927388" w:rsidR="00B82387" w:rsidRDefault="00B82387" w:rsidP="00B82387">
      <w:pPr>
        <w:rPr>
          <w:rFonts w:ascii="Arial" w:hAnsi="Arial" w:cs="Arial"/>
          <w:szCs w:val="24"/>
        </w:rPr>
      </w:pPr>
    </w:p>
    <w:p w14:paraId="3B5D29A6" w14:textId="66276F4C" w:rsidR="00F3160C" w:rsidRPr="00D16F99" w:rsidRDefault="00F3160C" w:rsidP="00F3160C">
      <w:pPr>
        <w:pStyle w:val="Nadpis2"/>
        <w:rPr>
          <w:rFonts w:ascii="Arial" w:hAnsi="Arial" w:cs="Arial"/>
        </w:rPr>
      </w:pPr>
      <w:r w:rsidRPr="00D16F99">
        <w:rPr>
          <w:rFonts w:ascii="Arial" w:hAnsi="Arial" w:cs="Arial"/>
        </w:rPr>
        <w:lastRenderedPageBreak/>
        <w:t>Předmětem tohoto dodatku (dále jen „Dodatek“) je provedení dodatečných</w:t>
      </w:r>
      <w:r w:rsidR="00516A89" w:rsidRPr="00D16F99">
        <w:rPr>
          <w:rFonts w:ascii="Arial" w:hAnsi="Arial" w:cs="Arial"/>
        </w:rPr>
        <w:t xml:space="preserve"> </w:t>
      </w:r>
      <w:r w:rsidRPr="00D16F99">
        <w:rPr>
          <w:rFonts w:ascii="Arial" w:hAnsi="Arial" w:cs="Arial"/>
        </w:rPr>
        <w:t>prací a doplňků nad rozsah stanovený smlouvou o dílo a prací, které nebyly obsaženy v původních zadávacích podmínkách (dále jen „vícepráce“) v rámci plnění veřejné zakázky malého rozsahu na stavební práce s názvem Druhá etapa rekonstrukce elektroinstalace na Střední průmyslové škole strojní a elektrotechnické, České Budějovice, Dukelská 13.</w:t>
      </w:r>
    </w:p>
    <w:p w14:paraId="11E5AFC6" w14:textId="28079741" w:rsidR="00673779" w:rsidRPr="00D16F99" w:rsidRDefault="00673779" w:rsidP="00673779">
      <w:pPr>
        <w:pStyle w:val="Nadpis2"/>
        <w:rPr>
          <w:rFonts w:ascii="Arial" w:hAnsi="Arial" w:cs="Arial"/>
        </w:rPr>
      </w:pPr>
      <w:r w:rsidRPr="00D16F99">
        <w:rPr>
          <w:rFonts w:ascii="Arial" w:hAnsi="Arial" w:cs="Arial"/>
        </w:rPr>
        <w:t>Dne 1.8.2022 se smluvní strany dohodly na úpravě předmětu smlouvy o dílo o vícepráce, a s tím související změny ceny díla.</w:t>
      </w:r>
    </w:p>
    <w:p w14:paraId="3F876830" w14:textId="2D9D08BE" w:rsidR="00F3160C" w:rsidRPr="00D16F99" w:rsidRDefault="00BD7CAF" w:rsidP="00F3160C">
      <w:pPr>
        <w:pStyle w:val="Nadpis2"/>
        <w:rPr>
          <w:rFonts w:ascii="Arial" w:hAnsi="Arial" w:cs="Arial"/>
        </w:rPr>
      </w:pPr>
      <w:r w:rsidRPr="00D16F99">
        <w:rPr>
          <w:rFonts w:ascii="Arial" w:hAnsi="Arial" w:cs="Arial"/>
        </w:rPr>
        <w:t>Vícepráce</w:t>
      </w:r>
    </w:p>
    <w:p w14:paraId="15D3A2A7" w14:textId="77777777" w:rsidR="00BD7CAF" w:rsidRDefault="00BD7CAF" w:rsidP="00BD7CAF">
      <w:pPr>
        <w:rPr>
          <w:rFonts w:ascii="Arial" w:hAnsi="Arial" w:cs="Arial"/>
          <w:szCs w:val="24"/>
          <w:highlight w:val="yellow"/>
        </w:rPr>
      </w:pPr>
    </w:p>
    <w:p w14:paraId="68A1C94D" w14:textId="77CD1721" w:rsidR="00BD7CAF" w:rsidRPr="00D16F99" w:rsidRDefault="00BD7CAF" w:rsidP="00BD7CAF">
      <w:pPr>
        <w:rPr>
          <w:rFonts w:ascii="Arial" w:hAnsi="Arial" w:cs="Arial"/>
          <w:szCs w:val="24"/>
        </w:rPr>
      </w:pPr>
      <w:r w:rsidRPr="00D16F99">
        <w:rPr>
          <w:rFonts w:ascii="Arial" w:hAnsi="Arial" w:cs="Arial"/>
          <w:szCs w:val="24"/>
        </w:rPr>
        <w:t xml:space="preserve">4.1 Vícepráce vznikly v důsledku okolností, které zadavatel jednající s náležitou péčí nemohl předvídat, a tyto dodatečné stavební práce jsou zcela nezbytné pro provedení původního předmětu plnění a jejich celková cena </w:t>
      </w:r>
      <w:r w:rsidRPr="00C7736E">
        <w:rPr>
          <w:rFonts w:ascii="Arial" w:hAnsi="Arial" w:cs="Arial"/>
          <w:szCs w:val="24"/>
        </w:rPr>
        <w:t>nepřesahuje 3 % ceny původního</w:t>
      </w:r>
      <w:r w:rsidRPr="00D16F99">
        <w:rPr>
          <w:rFonts w:ascii="Arial" w:hAnsi="Arial" w:cs="Arial"/>
          <w:szCs w:val="24"/>
        </w:rPr>
        <w:t xml:space="preserve"> předmětu plnění.</w:t>
      </w:r>
      <w:r w:rsidR="00C7736E">
        <w:rPr>
          <w:rFonts w:ascii="Arial" w:hAnsi="Arial" w:cs="Arial"/>
          <w:szCs w:val="24"/>
        </w:rPr>
        <w:t xml:space="preserve"> </w:t>
      </w:r>
    </w:p>
    <w:p w14:paraId="7D64957C" w14:textId="4D63DDB9" w:rsidR="00BD7CAF" w:rsidRPr="00D16F99" w:rsidRDefault="00BD7CAF" w:rsidP="00BD7CAF">
      <w:pPr>
        <w:rPr>
          <w:rFonts w:ascii="Arial" w:hAnsi="Arial" w:cs="Arial"/>
          <w:szCs w:val="24"/>
        </w:rPr>
      </w:pPr>
      <w:r w:rsidRPr="00D16F99">
        <w:rPr>
          <w:rFonts w:ascii="Arial" w:hAnsi="Arial" w:cs="Arial"/>
          <w:szCs w:val="24"/>
        </w:rPr>
        <w:t xml:space="preserve">4.2 Dodatečné práce nemohou být technicky nebo ekonomicky odděleny od původní veřejné zakázky, pokud by toto oddělení způsobilo závažnou újmu zadavateli, nebo ačkoliv je toto oddělení technicky či ekonomicky možné, jsou tyto dodatečné stavební práce zcela nezbytné pro dokončení předmětu původní veřejné zakázky. </w:t>
      </w:r>
      <w:r w:rsidRPr="00ED49EA">
        <w:rPr>
          <w:rFonts w:ascii="Arial" w:hAnsi="Arial" w:cs="Arial"/>
          <w:szCs w:val="24"/>
        </w:rPr>
        <w:t>S ohledem na výše uvedené budou vícepráce provedeny původním zhotovitelem dle smlouvy</w:t>
      </w:r>
      <w:r w:rsidRPr="00D16F99">
        <w:rPr>
          <w:rFonts w:ascii="Arial" w:hAnsi="Arial" w:cs="Arial"/>
          <w:szCs w:val="24"/>
        </w:rPr>
        <w:t xml:space="preserve">. </w:t>
      </w:r>
    </w:p>
    <w:p w14:paraId="343208FB" w14:textId="77777777" w:rsidR="00BD7CAF" w:rsidRPr="00D16F99" w:rsidRDefault="00BD7CAF" w:rsidP="00BD7CAF">
      <w:pPr>
        <w:rPr>
          <w:rFonts w:ascii="Arial" w:hAnsi="Arial" w:cs="Arial"/>
          <w:szCs w:val="24"/>
        </w:rPr>
      </w:pPr>
      <w:r w:rsidRPr="00D16F99">
        <w:rPr>
          <w:rFonts w:ascii="Arial" w:hAnsi="Arial" w:cs="Arial"/>
          <w:szCs w:val="24"/>
        </w:rPr>
        <w:t xml:space="preserve">4.3 Vícepráce budou provedeny dle požadavků a dle přiloženého soupisu prací s výkazem výměr, a to po odsouhlasení oběma smluvními stranami. </w:t>
      </w:r>
    </w:p>
    <w:p w14:paraId="331A5324" w14:textId="0240CBBD" w:rsidR="00BD7CAF" w:rsidRPr="00D16F99" w:rsidRDefault="00BD7CAF" w:rsidP="00BD7CAF">
      <w:pPr>
        <w:rPr>
          <w:rFonts w:ascii="Arial" w:hAnsi="Arial" w:cs="Arial"/>
          <w:szCs w:val="24"/>
        </w:rPr>
      </w:pPr>
      <w:r w:rsidRPr="00D16F99">
        <w:rPr>
          <w:rFonts w:ascii="Arial" w:hAnsi="Arial" w:cs="Arial"/>
          <w:szCs w:val="24"/>
        </w:rPr>
        <w:t xml:space="preserve">4.4 Cena za vícepráce je sjednána jako cena smluvní a je stanovena soupisem prací s výkazem výměr, </w:t>
      </w:r>
      <w:r w:rsidRPr="00AF3750">
        <w:rPr>
          <w:rFonts w:ascii="Arial" w:hAnsi="Arial" w:cs="Arial"/>
          <w:szCs w:val="24"/>
        </w:rPr>
        <w:t>který tvoří přílohu č. 1 tohoto dodatku</w:t>
      </w:r>
      <w:r w:rsidR="00C7736E">
        <w:rPr>
          <w:rFonts w:ascii="Arial" w:hAnsi="Arial" w:cs="Arial"/>
          <w:szCs w:val="24"/>
        </w:rPr>
        <w:t xml:space="preserve"> - </w:t>
      </w:r>
      <w:r w:rsidR="00C7736E" w:rsidRPr="00C7736E">
        <w:rPr>
          <w:rFonts w:ascii="Arial" w:hAnsi="Arial" w:cs="Arial"/>
          <w:szCs w:val="24"/>
        </w:rPr>
        <w:t>Nabídkový položkový rozpočet</w:t>
      </w:r>
      <w:r w:rsidR="00C7736E">
        <w:rPr>
          <w:rFonts w:ascii="Arial" w:hAnsi="Arial" w:cs="Arial"/>
          <w:szCs w:val="24"/>
        </w:rPr>
        <w:t>.</w:t>
      </w:r>
      <w:r w:rsidR="00474398" w:rsidRPr="00474398">
        <w:rPr>
          <w:rFonts w:ascii="Arial" w:hAnsi="Arial" w:cs="Arial"/>
          <w:b/>
          <w:bCs/>
          <w:szCs w:val="24"/>
        </w:rPr>
        <w:t xml:space="preserve"> </w:t>
      </w:r>
      <w:r w:rsidR="00474398" w:rsidRPr="00C7736E">
        <w:rPr>
          <w:rFonts w:ascii="Arial" w:hAnsi="Arial" w:cs="Arial"/>
          <w:b/>
          <w:bCs/>
          <w:szCs w:val="24"/>
        </w:rPr>
        <w:t>Celková hodnota víceprací je 95</w:t>
      </w:r>
      <w:r w:rsidR="00474398">
        <w:rPr>
          <w:rFonts w:ascii="Arial" w:hAnsi="Arial" w:cs="Arial"/>
          <w:b/>
          <w:bCs/>
          <w:szCs w:val="24"/>
        </w:rPr>
        <w:t> </w:t>
      </w:r>
      <w:r w:rsidR="00474398" w:rsidRPr="00C7736E">
        <w:rPr>
          <w:rFonts w:ascii="Arial" w:hAnsi="Arial" w:cs="Arial"/>
          <w:b/>
          <w:bCs/>
          <w:szCs w:val="24"/>
        </w:rPr>
        <w:t>239</w:t>
      </w:r>
      <w:r w:rsidR="00474398">
        <w:rPr>
          <w:rFonts w:ascii="Arial" w:hAnsi="Arial" w:cs="Arial"/>
          <w:b/>
          <w:bCs/>
          <w:szCs w:val="24"/>
        </w:rPr>
        <w:t xml:space="preserve"> </w:t>
      </w:r>
      <w:r w:rsidR="00474398" w:rsidRPr="00C7736E">
        <w:rPr>
          <w:rFonts w:ascii="Arial" w:hAnsi="Arial" w:cs="Arial"/>
          <w:b/>
          <w:bCs/>
          <w:szCs w:val="24"/>
        </w:rPr>
        <w:t>Kč</w:t>
      </w:r>
      <w:r w:rsidR="00474398">
        <w:rPr>
          <w:rFonts w:ascii="Arial" w:hAnsi="Arial" w:cs="Arial"/>
          <w:b/>
          <w:bCs/>
          <w:szCs w:val="24"/>
        </w:rPr>
        <w:t xml:space="preserve"> </w:t>
      </w:r>
      <w:r w:rsidR="003E2C68">
        <w:rPr>
          <w:rFonts w:ascii="Arial" w:hAnsi="Arial" w:cs="Arial"/>
          <w:b/>
          <w:bCs/>
          <w:szCs w:val="24"/>
        </w:rPr>
        <w:t>bez</w:t>
      </w:r>
      <w:r w:rsidR="00474398">
        <w:rPr>
          <w:rFonts w:ascii="Arial" w:hAnsi="Arial" w:cs="Arial"/>
          <w:b/>
          <w:bCs/>
          <w:szCs w:val="24"/>
        </w:rPr>
        <w:t xml:space="preserve"> DPH.</w:t>
      </w:r>
    </w:p>
    <w:p w14:paraId="7C653038" w14:textId="3E71FF94" w:rsidR="00BD7CAF" w:rsidRPr="00D16F99" w:rsidRDefault="00BD7CAF" w:rsidP="00BD7CAF">
      <w:pPr>
        <w:rPr>
          <w:rFonts w:ascii="Arial" w:hAnsi="Arial" w:cs="Arial"/>
          <w:szCs w:val="24"/>
        </w:rPr>
      </w:pPr>
      <w:r w:rsidRPr="00D16F99">
        <w:rPr>
          <w:rFonts w:ascii="Arial" w:hAnsi="Arial" w:cs="Arial"/>
          <w:szCs w:val="24"/>
        </w:rPr>
        <w:t xml:space="preserve">4.5 Cena za původní dílo se upravuje pouze a jedině s ohledem na úpravu předmětu plnění dle bodu </w:t>
      </w:r>
      <w:r w:rsidR="00474398">
        <w:rPr>
          <w:rFonts w:ascii="Arial" w:hAnsi="Arial" w:cs="Arial"/>
          <w:szCs w:val="24"/>
        </w:rPr>
        <w:t>2</w:t>
      </w:r>
      <w:r w:rsidRPr="00D16F99">
        <w:rPr>
          <w:rFonts w:ascii="Arial" w:hAnsi="Arial" w:cs="Arial"/>
          <w:szCs w:val="24"/>
        </w:rPr>
        <w:t xml:space="preserve"> tohoto dodatku. Podrobná specifikace víceprací je vyznačená v </w:t>
      </w:r>
      <w:r w:rsidR="00474398">
        <w:rPr>
          <w:rFonts w:ascii="Arial" w:hAnsi="Arial" w:cs="Arial"/>
          <w:szCs w:val="24"/>
        </w:rPr>
        <w:t>n</w:t>
      </w:r>
      <w:r w:rsidR="00474398" w:rsidRPr="00C7736E">
        <w:rPr>
          <w:rFonts w:ascii="Arial" w:hAnsi="Arial" w:cs="Arial"/>
          <w:szCs w:val="24"/>
        </w:rPr>
        <w:t>abídkov</w:t>
      </w:r>
      <w:r w:rsidR="00474398">
        <w:rPr>
          <w:rFonts w:ascii="Arial" w:hAnsi="Arial" w:cs="Arial"/>
          <w:szCs w:val="24"/>
        </w:rPr>
        <w:t>ém</w:t>
      </w:r>
      <w:r w:rsidR="00474398" w:rsidRPr="00C7736E">
        <w:rPr>
          <w:rFonts w:ascii="Arial" w:hAnsi="Arial" w:cs="Arial"/>
          <w:szCs w:val="24"/>
        </w:rPr>
        <w:t xml:space="preserve"> položkov</w:t>
      </w:r>
      <w:r w:rsidR="00474398">
        <w:rPr>
          <w:rFonts w:ascii="Arial" w:hAnsi="Arial" w:cs="Arial"/>
          <w:szCs w:val="24"/>
        </w:rPr>
        <w:t>ém</w:t>
      </w:r>
      <w:r w:rsidR="00474398" w:rsidRPr="00C7736E">
        <w:rPr>
          <w:rFonts w:ascii="Arial" w:hAnsi="Arial" w:cs="Arial"/>
          <w:szCs w:val="24"/>
        </w:rPr>
        <w:t xml:space="preserve"> rozpoč</w:t>
      </w:r>
      <w:r w:rsidR="00474398">
        <w:rPr>
          <w:rFonts w:ascii="Arial" w:hAnsi="Arial" w:cs="Arial"/>
          <w:szCs w:val="24"/>
        </w:rPr>
        <w:t>tu</w:t>
      </w:r>
      <w:r w:rsidRPr="00D16F99">
        <w:rPr>
          <w:rFonts w:ascii="Arial" w:hAnsi="Arial" w:cs="Arial"/>
          <w:szCs w:val="24"/>
        </w:rPr>
        <w:t>, který tvoří přílohu č. 1 tohoto dodatku.</w:t>
      </w:r>
    </w:p>
    <w:p w14:paraId="7E643B5A" w14:textId="2A218824" w:rsidR="00673779" w:rsidRPr="00C7736E" w:rsidRDefault="00673779" w:rsidP="00BD7CAF">
      <w:pPr>
        <w:rPr>
          <w:rFonts w:ascii="Arial" w:hAnsi="Arial" w:cs="Arial"/>
          <w:szCs w:val="24"/>
        </w:rPr>
      </w:pPr>
      <w:r w:rsidRPr="00C7736E">
        <w:rPr>
          <w:rFonts w:ascii="Arial" w:hAnsi="Arial" w:cs="Arial"/>
          <w:szCs w:val="24"/>
        </w:rPr>
        <w:t xml:space="preserve">       5) Cena za dílo</w:t>
      </w:r>
    </w:p>
    <w:p w14:paraId="637091A3" w14:textId="220C49CC" w:rsidR="00673779" w:rsidRPr="00C7736E" w:rsidRDefault="00F63829" w:rsidP="00BD7CAF">
      <w:pPr>
        <w:rPr>
          <w:rFonts w:ascii="Arial" w:hAnsi="Arial" w:cs="Arial"/>
          <w:szCs w:val="24"/>
        </w:rPr>
      </w:pPr>
      <w:r w:rsidRPr="00C7736E">
        <w:rPr>
          <w:rFonts w:ascii="Arial" w:hAnsi="Arial" w:cs="Arial"/>
          <w:szCs w:val="24"/>
        </w:rPr>
        <w:t>5.1. Původní cena</w:t>
      </w:r>
    </w:p>
    <w:p w14:paraId="12E005A8" w14:textId="2E0C040E" w:rsidR="00F63829" w:rsidRPr="00C7736E" w:rsidRDefault="00F63829" w:rsidP="00BD7CAF">
      <w:pPr>
        <w:rPr>
          <w:rFonts w:ascii="Arial" w:hAnsi="Arial" w:cs="Arial"/>
          <w:szCs w:val="24"/>
        </w:rPr>
      </w:pPr>
      <w:r w:rsidRPr="00C7736E">
        <w:rPr>
          <w:rFonts w:ascii="Arial" w:hAnsi="Arial" w:cs="Arial"/>
          <w:szCs w:val="24"/>
        </w:rPr>
        <w:t>Cena bez DPH - 3 209 761,89Kč</w:t>
      </w:r>
    </w:p>
    <w:p w14:paraId="67CF424F" w14:textId="459827A3" w:rsidR="00F63829" w:rsidRPr="00C7736E" w:rsidRDefault="00F63829" w:rsidP="00BD7CAF">
      <w:pPr>
        <w:rPr>
          <w:rFonts w:ascii="Arial" w:hAnsi="Arial" w:cs="Arial"/>
          <w:szCs w:val="24"/>
        </w:rPr>
      </w:pPr>
      <w:r w:rsidRPr="00C7736E">
        <w:rPr>
          <w:rFonts w:ascii="Arial" w:hAnsi="Arial" w:cs="Arial"/>
          <w:szCs w:val="24"/>
        </w:rPr>
        <w:t>DPH 21% - 674049,99Kč</w:t>
      </w:r>
    </w:p>
    <w:p w14:paraId="79358096" w14:textId="695F9FA2" w:rsidR="00F63829" w:rsidRPr="00C7736E" w:rsidRDefault="00F63829" w:rsidP="00BD7CAF">
      <w:pPr>
        <w:rPr>
          <w:rFonts w:ascii="Arial" w:hAnsi="Arial" w:cs="Arial"/>
          <w:szCs w:val="24"/>
        </w:rPr>
      </w:pPr>
      <w:r w:rsidRPr="00C7736E">
        <w:rPr>
          <w:rFonts w:ascii="Arial" w:hAnsi="Arial" w:cs="Arial"/>
          <w:szCs w:val="24"/>
        </w:rPr>
        <w:t>Cena vč. DPH – 3 883 811,88Kč</w:t>
      </w:r>
    </w:p>
    <w:p w14:paraId="147C088F" w14:textId="75610F57" w:rsidR="00F63829" w:rsidRPr="00C7736E" w:rsidRDefault="00F63829" w:rsidP="00BD7CAF">
      <w:pPr>
        <w:rPr>
          <w:rFonts w:ascii="Arial" w:hAnsi="Arial" w:cs="Arial"/>
          <w:szCs w:val="24"/>
        </w:rPr>
      </w:pPr>
    </w:p>
    <w:p w14:paraId="2796820E" w14:textId="17DE1AD5" w:rsidR="00F63829" w:rsidRPr="00C7736E" w:rsidRDefault="00F63829" w:rsidP="00BD7CAF">
      <w:pPr>
        <w:rPr>
          <w:rFonts w:ascii="Arial" w:hAnsi="Arial" w:cs="Arial"/>
          <w:szCs w:val="24"/>
        </w:rPr>
      </w:pPr>
      <w:r w:rsidRPr="00C7736E">
        <w:rPr>
          <w:rFonts w:ascii="Arial" w:hAnsi="Arial" w:cs="Arial"/>
          <w:szCs w:val="24"/>
        </w:rPr>
        <w:t>5.2. Nová cena za dílo</w:t>
      </w:r>
    </w:p>
    <w:p w14:paraId="3398FD64" w14:textId="214BFA3E" w:rsidR="00F63829" w:rsidRPr="00C7736E" w:rsidRDefault="00F63829" w:rsidP="00F63829">
      <w:pPr>
        <w:rPr>
          <w:rFonts w:ascii="Arial" w:hAnsi="Arial" w:cs="Arial"/>
          <w:szCs w:val="24"/>
        </w:rPr>
      </w:pPr>
      <w:r w:rsidRPr="00C7736E">
        <w:rPr>
          <w:rFonts w:ascii="Arial" w:hAnsi="Arial" w:cs="Arial"/>
          <w:szCs w:val="24"/>
        </w:rPr>
        <w:t xml:space="preserve">Cena bez DPH </w:t>
      </w:r>
      <w:r w:rsidR="00C7736E" w:rsidRPr="00C7736E">
        <w:rPr>
          <w:rFonts w:ascii="Arial" w:hAnsi="Arial" w:cs="Arial"/>
          <w:szCs w:val="24"/>
        </w:rPr>
        <w:t>–</w:t>
      </w:r>
      <w:r w:rsidRPr="00C7736E">
        <w:rPr>
          <w:rFonts w:ascii="Arial" w:hAnsi="Arial" w:cs="Arial"/>
          <w:szCs w:val="24"/>
        </w:rPr>
        <w:t xml:space="preserve"> </w:t>
      </w:r>
      <w:r w:rsidR="0045255F">
        <w:rPr>
          <w:rFonts w:ascii="Arial" w:hAnsi="Arial" w:cs="Arial"/>
          <w:szCs w:val="24"/>
        </w:rPr>
        <w:t>3 305 000,89</w:t>
      </w:r>
    </w:p>
    <w:p w14:paraId="0F3DA6E5" w14:textId="2B95CBD1" w:rsidR="00F63829" w:rsidRPr="00C7736E" w:rsidRDefault="00F63829" w:rsidP="00F63829">
      <w:pPr>
        <w:rPr>
          <w:rFonts w:ascii="Arial" w:hAnsi="Arial" w:cs="Arial"/>
          <w:szCs w:val="24"/>
        </w:rPr>
      </w:pPr>
      <w:r w:rsidRPr="00C7736E">
        <w:rPr>
          <w:rFonts w:ascii="Arial" w:hAnsi="Arial" w:cs="Arial"/>
          <w:szCs w:val="24"/>
        </w:rPr>
        <w:t xml:space="preserve">DPH 21% - </w:t>
      </w:r>
      <w:r w:rsidR="00C7736E" w:rsidRPr="00C7736E">
        <w:rPr>
          <w:rFonts w:ascii="Arial" w:hAnsi="Arial" w:cs="Arial"/>
          <w:szCs w:val="24"/>
        </w:rPr>
        <w:t>69</w:t>
      </w:r>
      <w:r w:rsidR="0045255F">
        <w:rPr>
          <w:rFonts w:ascii="Arial" w:hAnsi="Arial" w:cs="Arial"/>
          <w:szCs w:val="24"/>
        </w:rPr>
        <w:t>4 050,18</w:t>
      </w:r>
    </w:p>
    <w:p w14:paraId="4B385032" w14:textId="50DC0EA6" w:rsidR="00F63829" w:rsidRPr="00C7736E" w:rsidRDefault="00F63829" w:rsidP="00F63829">
      <w:pPr>
        <w:rPr>
          <w:rFonts w:ascii="Arial" w:hAnsi="Arial" w:cs="Arial"/>
          <w:b/>
          <w:bCs/>
          <w:szCs w:val="24"/>
        </w:rPr>
      </w:pPr>
      <w:r w:rsidRPr="00C7736E">
        <w:rPr>
          <w:rFonts w:ascii="Arial" w:hAnsi="Arial" w:cs="Arial"/>
          <w:b/>
          <w:bCs/>
          <w:szCs w:val="24"/>
        </w:rPr>
        <w:t xml:space="preserve">Cena vč. DPH – </w:t>
      </w:r>
      <w:r w:rsidR="00C7736E" w:rsidRPr="00C7736E">
        <w:rPr>
          <w:rFonts w:ascii="Arial" w:hAnsi="Arial" w:cs="Arial"/>
          <w:b/>
          <w:bCs/>
          <w:szCs w:val="24"/>
        </w:rPr>
        <w:t>3 9</w:t>
      </w:r>
      <w:r w:rsidR="0045255F">
        <w:rPr>
          <w:rFonts w:ascii="Arial" w:hAnsi="Arial" w:cs="Arial"/>
          <w:b/>
          <w:bCs/>
          <w:szCs w:val="24"/>
        </w:rPr>
        <w:t>99</w:t>
      </w:r>
      <w:r w:rsidR="00C7736E" w:rsidRPr="00C7736E">
        <w:rPr>
          <w:rFonts w:ascii="Arial" w:hAnsi="Arial" w:cs="Arial"/>
          <w:b/>
          <w:bCs/>
          <w:szCs w:val="24"/>
        </w:rPr>
        <w:t> 05</w:t>
      </w:r>
      <w:r w:rsidR="0045255F">
        <w:rPr>
          <w:rFonts w:ascii="Arial" w:hAnsi="Arial" w:cs="Arial"/>
          <w:b/>
          <w:bCs/>
          <w:szCs w:val="24"/>
        </w:rPr>
        <w:t>1</w:t>
      </w:r>
      <w:r w:rsidR="00C7736E" w:rsidRPr="00C7736E">
        <w:rPr>
          <w:rFonts w:ascii="Arial" w:hAnsi="Arial" w:cs="Arial"/>
          <w:b/>
          <w:bCs/>
          <w:szCs w:val="24"/>
        </w:rPr>
        <w:t>,</w:t>
      </w:r>
      <w:r w:rsidR="0045255F">
        <w:rPr>
          <w:rFonts w:ascii="Arial" w:hAnsi="Arial" w:cs="Arial"/>
          <w:b/>
          <w:bCs/>
          <w:szCs w:val="24"/>
        </w:rPr>
        <w:t>07</w:t>
      </w:r>
    </w:p>
    <w:p w14:paraId="3EB80A56" w14:textId="6ADCFEBD" w:rsidR="00F63829" w:rsidRDefault="00F63829" w:rsidP="00BD7CAF">
      <w:pPr>
        <w:rPr>
          <w:rFonts w:ascii="Arial" w:hAnsi="Arial" w:cs="Arial"/>
          <w:szCs w:val="24"/>
        </w:rPr>
      </w:pPr>
    </w:p>
    <w:p w14:paraId="3B258A1A" w14:textId="3666B7B8" w:rsidR="00ED49EA" w:rsidRDefault="00ED49EA" w:rsidP="00BD7CAF">
      <w:pPr>
        <w:rPr>
          <w:rFonts w:ascii="Arial" w:hAnsi="Arial" w:cs="Arial"/>
          <w:szCs w:val="24"/>
        </w:rPr>
      </w:pPr>
    </w:p>
    <w:p w14:paraId="1DA2D75A" w14:textId="77777777" w:rsidR="00474398" w:rsidRDefault="00474398" w:rsidP="00BD7CAF">
      <w:pPr>
        <w:rPr>
          <w:rFonts w:ascii="Arial" w:hAnsi="Arial" w:cs="Arial"/>
          <w:szCs w:val="24"/>
        </w:rPr>
      </w:pPr>
    </w:p>
    <w:p w14:paraId="09EDFEAD" w14:textId="77777777" w:rsidR="00ED49EA" w:rsidRPr="00ED49EA" w:rsidRDefault="00ED49EA" w:rsidP="00BD7CAF">
      <w:pPr>
        <w:rPr>
          <w:rFonts w:ascii="Arial" w:hAnsi="Arial" w:cs="Arial"/>
          <w:szCs w:val="24"/>
        </w:rPr>
      </w:pPr>
    </w:p>
    <w:p w14:paraId="751E0199" w14:textId="54075808" w:rsidR="00673779" w:rsidRPr="00ED49EA" w:rsidRDefault="00673779" w:rsidP="00BD7CAF">
      <w:pPr>
        <w:rPr>
          <w:rFonts w:ascii="Arial" w:hAnsi="Arial" w:cs="Arial"/>
          <w:szCs w:val="24"/>
        </w:rPr>
      </w:pPr>
      <w:r w:rsidRPr="00ED49EA">
        <w:rPr>
          <w:rFonts w:ascii="Arial" w:hAnsi="Arial" w:cs="Arial"/>
          <w:szCs w:val="24"/>
        </w:rPr>
        <w:t xml:space="preserve">     6) Doba plnění zůstává stejná.</w:t>
      </w:r>
      <w:r w:rsidR="00F63829" w:rsidRPr="00ED49EA">
        <w:rPr>
          <w:rFonts w:ascii="Arial" w:hAnsi="Arial" w:cs="Arial"/>
          <w:szCs w:val="24"/>
        </w:rPr>
        <w:t xml:space="preserve"> Termín předání dokončeného díla je 15.8.2022.</w:t>
      </w:r>
    </w:p>
    <w:p w14:paraId="7FFE49CC" w14:textId="77777777" w:rsidR="00B82387" w:rsidRPr="00786027" w:rsidRDefault="00B82387" w:rsidP="00B82387">
      <w:pPr>
        <w:rPr>
          <w:rFonts w:ascii="Arial" w:hAnsi="Arial" w:cs="Arial"/>
          <w:szCs w:val="24"/>
        </w:rPr>
      </w:pPr>
    </w:p>
    <w:p w14:paraId="0252528B" w14:textId="1189D659" w:rsidR="00EE3190" w:rsidRPr="00AF3750" w:rsidRDefault="00EE3190" w:rsidP="00673779">
      <w:pPr>
        <w:pStyle w:val="Nadpis2"/>
        <w:numPr>
          <w:ilvl w:val="1"/>
          <w:numId w:val="6"/>
        </w:numPr>
        <w:rPr>
          <w:rFonts w:ascii="Arial" w:hAnsi="Arial" w:cs="Arial"/>
        </w:rPr>
      </w:pPr>
      <w:r w:rsidRPr="00AF3750">
        <w:rPr>
          <w:rFonts w:ascii="Arial" w:hAnsi="Arial" w:cs="Arial"/>
        </w:rPr>
        <w:t>Součástí tohoto dodatku je příloha obsahující konkrétně změnové položky</w:t>
      </w:r>
      <w:r w:rsidR="00AF3750">
        <w:rPr>
          <w:rFonts w:ascii="Arial" w:hAnsi="Arial" w:cs="Arial"/>
        </w:rPr>
        <w:t xml:space="preserve">  -příloha číslo 1.</w:t>
      </w:r>
    </w:p>
    <w:p w14:paraId="056AE419" w14:textId="77777777" w:rsidR="00EE3190" w:rsidRPr="00EE3190" w:rsidRDefault="00EE3190" w:rsidP="00EE3190"/>
    <w:p w14:paraId="523E4B13" w14:textId="015BDBC8" w:rsidR="00B82387" w:rsidRDefault="00786027" w:rsidP="00786027">
      <w:pPr>
        <w:pStyle w:val="Nadpis2"/>
        <w:rPr>
          <w:rFonts w:ascii="Arial" w:hAnsi="Arial" w:cs="Arial"/>
        </w:rPr>
      </w:pPr>
      <w:r w:rsidRPr="00786027">
        <w:rPr>
          <w:rFonts w:ascii="Arial" w:hAnsi="Arial" w:cs="Arial"/>
        </w:rPr>
        <w:t>Ostatní ustanovení Smlouvy zůstávají beze změn</w:t>
      </w:r>
      <w:r w:rsidR="00F63829">
        <w:rPr>
          <w:rFonts w:ascii="Arial" w:hAnsi="Arial" w:cs="Arial"/>
        </w:rPr>
        <w:t>.</w:t>
      </w:r>
    </w:p>
    <w:p w14:paraId="3C0B31D7" w14:textId="49263AC6" w:rsidR="00D16F99" w:rsidRPr="00D16F99" w:rsidRDefault="00D16F99" w:rsidP="00D16F99">
      <w:pPr>
        <w:pStyle w:val="Nadpis2"/>
        <w:rPr>
          <w:rFonts w:ascii="Arial" w:hAnsi="Arial" w:cs="Arial"/>
        </w:rPr>
      </w:pPr>
      <w:r w:rsidRPr="00D16F99">
        <w:rPr>
          <w:rFonts w:ascii="Arial" w:hAnsi="Arial" w:cs="Arial"/>
        </w:rPr>
        <w:t>Smluvní strany souhlasí se zveřejněním tohoto Dodatku č. 1 v Registru smluv a na profilu zadavatele v detailu výše uvedené veřejné zakázky.</w:t>
      </w:r>
    </w:p>
    <w:p w14:paraId="0BE51E2A" w14:textId="6FC2FBA9" w:rsidR="00786027" w:rsidRPr="00D16F99" w:rsidRDefault="00786027" w:rsidP="00786027">
      <w:pPr>
        <w:rPr>
          <w:rFonts w:ascii="Arial" w:hAnsi="Arial" w:cs="Arial"/>
          <w:szCs w:val="24"/>
        </w:rPr>
      </w:pPr>
    </w:p>
    <w:p w14:paraId="1B29C40C" w14:textId="5434FC7C" w:rsidR="00786027" w:rsidRPr="00786027" w:rsidRDefault="00786027" w:rsidP="00786027">
      <w:pPr>
        <w:pStyle w:val="Nadpis2"/>
        <w:rPr>
          <w:rFonts w:ascii="Arial" w:hAnsi="Arial" w:cs="Arial"/>
        </w:rPr>
      </w:pPr>
      <w:r w:rsidRPr="00786027">
        <w:rPr>
          <w:rFonts w:ascii="Arial" w:hAnsi="Arial" w:cs="Arial"/>
        </w:rPr>
        <w:t>Tento dodatek je platný a účinný dnem jeho uzavření.</w:t>
      </w:r>
    </w:p>
    <w:p w14:paraId="0FC6F784" w14:textId="77777777" w:rsidR="00786027" w:rsidRPr="00786027" w:rsidRDefault="00786027" w:rsidP="00786027">
      <w:pPr>
        <w:rPr>
          <w:rFonts w:ascii="Arial" w:hAnsi="Arial" w:cs="Arial"/>
          <w:szCs w:val="24"/>
        </w:rPr>
      </w:pPr>
    </w:p>
    <w:p w14:paraId="0ABC203E" w14:textId="64970F20" w:rsidR="00786027" w:rsidRPr="00786027" w:rsidRDefault="00786027" w:rsidP="00786027">
      <w:pPr>
        <w:pStyle w:val="Nadpis2"/>
      </w:pPr>
      <w:r w:rsidRPr="00786027">
        <w:rPr>
          <w:rFonts w:ascii="Arial" w:hAnsi="Arial" w:cs="Arial"/>
        </w:rPr>
        <w:t xml:space="preserve">Tento dodatek je sepsán ve </w:t>
      </w:r>
      <w:r w:rsidR="00001DDC">
        <w:rPr>
          <w:rFonts w:ascii="Arial" w:hAnsi="Arial" w:cs="Arial"/>
        </w:rPr>
        <w:t>2</w:t>
      </w:r>
      <w:r w:rsidRPr="00786027">
        <w:rPr>
          <w:rFonts w:ascii="Arial" w:hAnsi="Arial" w:cs="Arial"/>
        </w:rPr>
        <w:t xml:space="preserve"> vyhotoveních, z nichž každá strana obdrží </w:t>
      </w:r>
      <w:r w:rsidR="00001DDC">
        <w:rPr>
          <w:rFonts w:ascii="Arial" w:hAnsi="Arial" w:cs="Arial"/>
        </w:rPr>
        <w:t>1</w:t>
      </w:r>
      <w:r w:rsidRPr="00786027">
        <w:rPr>
          <w:rFonts w:ascii="Arial" w:hAnsi="Arial" w:cs="Arial"/>
        </w:rPr>
        <w:t xml:space="preserve"> vyhotovení</w:t>
      </w:r>
      <w:r w:rsidRPr="00786027">
        <w:t>.</w:t>
      </w:r>
    </w:p>
    <w:p w14:paraId="263D6A66" w14:textId="32C7C06C" w:rsidR="00786027" w:rsidRPr="00786027" w:rsidRDefault="00786027" w:rsidP="00786027">
      <w:pPr>
        <w:rPr>
          <w:rFonts w:ascii="Arial" w:hAnsi="Arial" w:cs="Arial"/>
          <w:szCs w:val="24"/>
        </w:rPr>
      </w:pPr>
    </w:p>
    <w:p w14:paraId="5147AC8C" w14:textId="3F73B56C" w:rsidR="00786027" w:rsidRDefault="00786027" w:rsidP="00786027"/>
    <w:tbl>
      <w:tblPr>
        <w:tblW w:w="0" w:type="auto"/>
        <w:tblLook w:val="00A0" w:firstRow="1" w:lastRow="0" w:firstColumn="1" w:lastColumn="0" w:noHBand="0" w:noVBand="0"/>
      </w:tblPr>
      <w:tblGrid>
        <w:gridCol w:w="4644"/>
        <w:gridCol w:w="4219"/>
      </w:tblGrid>
      <w:tr w:rsidR="00001DDC" w:rsidRPr="006F3868" w14:paraId="781BC335" w14:textId="77777777" w:rsidTr="00A0086F">
        <w:trPr>
          <w:trHeight w:val="311"/>
        </w:trPr>
        <w:tc>
          <w:tcPr>
            <w:tcW w:w="4644" w:type="dxa"/>
          </w:tcPr>
          <w:p w14:paraId="037B44BA" w14:textId="1D25C14E" w:rsidR="00001DDC" w:rsidRPr="0074523B" w:rsidRDefault="00001DDC" w:rsidP="00A0086F">
            <w:pPr>
              <w:pStyle w:val="Bezmezer"/>
              <w:ind w:left="34"/>
              <w:rPr>
                <w:rFonts w:eastAsia="Calibri"/>
                <w:b/>
              </w:rPr>
            </w:pPr>
            <w:r w:rsidRPr="00001DDC">
              <w:rPr>
                <w:rFonts w:ascii="Arial" w:hAnsi="Arial" w:cs="Arial"/>
              </w:rPr>
              <w:t xml:space="preserve">V Českých Budějovicích dne </w:t>
            </w:r>
            <w:r w:rsidR="00F3160C">
              <w:rPr>
                <w:rFonts w:ascii="Arial" w:hAnsi="Arial" w:cs="Arial"/>
              </w:rPr>
              <w:t>01</w:t>
            </w:r>
            <w:r w:rsidRPr="00001DDC">
              <w:rPr>
                <w:rFonts w:ascii="Arial" w:hAnsi="Arial" w:cs="Arial"/>
              </w:rPr>
              <w:t>.</w:t>
            </w:r>
            <w:r w:rsidR="002E5BCA">
              <w:rPr>
                <w:rFonts w:ascii="Arial" w:hAnsi="Arial" w:cs="Arial"/>
              </w:rPr>
              <w:t>08</w:t>
            </w:r>
            <w:r w:rsidRPr="00001DDC">
              <w:rPr>
                <w:rFonts w:ascii="Arial" w:hAnsi="Arial" w:cs="Arial"/>
              </w:rPr>
              <w:t>.202</w:t>
            </w:r>
            <w:r w:rsidR="00F3160C">
              <w:rPr>
                <w:rFonts w:ascii="Arial" w:hAnsi="Arial" w:cs="Arial"/>
              </w:rPr>
              <w:t>2</w:t>
            </w:r>
          </w:p>
        </w:tc>
        <w:tc>
          <w:tcPr>
            <w:tcW w:w="4219" w:type="dxa"/>
          </w:tcPr>
          <w:p w14:paraId="2B084A6B" w14:textId="77777777" w:rsidR="00001DDC" w:rsidRPr="006F3868" w:rsidRDefault="00001DDC" w:rsidP="00A0086F">
            <w:pPr>
              <w:pStyle w:val="Bezmezer"/>
              <w:ind w:left="0"/>
              <w:rPr>
                <w:rFonts w:eastAsia="Calibri"/>
                <w:b/>
                <w:highlight w:val="yellow"/>
              </w:rPr>
            </w:pPr>
          </w:p>
        </w:tc>
      </w:tr>
      <w:tr w:rsidR="00001DDC" w:rsidRPr="006F3868" w14:paraId="29DF110D" w14:textId="77777777" w:rsidTr="00A0086F">
        <w:tc>
          <w:tcPr>
            <w:tcW w:w="4644" w:type="dxa"/>
          </w:tcPr>
          <w:p w14:paraId="5C1CCE60" w14:textId="77777777" w:rsidR="00001DDC" w:rsidRDefault="00001DDC" w:rsidP="00A0086F">
            <w:pPr>
              <w:pStyle w:val="Bezmezer"/>
              <w:ind w:left="34"/>
              <w:rPr>
                <w:rFonts w:eastAsia="Calibri"/>
              </w:rPr>
            </w:pPr>
          </w:p>
          <w:p w14:paraId="5826181C" w14:textId="77777777" w:rsidR="00001DDC" w:rsidRPr="0074523B" w:rsidRDefault="00001DDC" w:rsidP="00A0086F">
            <w:pPr>
              <w:pStyle w:val="Bezmezer"/>
              <w:ind w:left="34"/>
              <w:rPr>
                <w:rFonts w:eastAsia="Calibri"/>
              </w:rPr>
            </w:pPr>
          </w:p>
          <w:p w14:paraId="4877BED7" w14:textId="77777777" w:rsidR="00001DDC" w:rsidRPr="0074523B" w:rsidRDefault="00001DDC" w:rsidP="00A0086F">
            <w:pPr>
              <w:pStyle w:val="Bezmezer"/>
              <w:ind w:left="34"/>
              <w:rPr>
                <w:rFonts w:eastAsia="Calibri"/>
              </w:rPr>
            </w:pPr>
          </w:p>
          <w:p w14:paraId="34E121B0" w14:textId="77777777" w:rsidR="00001DDC" w:rsidRPr="0074523B" w:rsidRDefault="00001DDC" w:rsidP="00A0086F">
            <w:pPr>
              <w:pStyle w:val="Bezmezer"/>
              <w:ind w:left="34"/>
              <w:rPr>
                <w:rFonts w:eastAsia="Calibri"/>
              </w:rPr>
            </w:pPr>
          </w:p>
          <w:p w14:paraId="3BD61FC6" w14:textId="77777777" w:rsidR="00001DDC" w:rsidRPr="0074523B" w:rsidRDefault="00001DDC" w:rsidP="00A0086F">
            <w:pPr>
              <w:pStyle w:val="Bezmezer"/>
              <w:ind w:left="34"/>
              <w:rPr>
                <w:rFonts w:eastAsia="Calibri"/>
              </w:rPr>
            </w:pPr>
            <w:r w:rsidRPr="0074523B">
              <w:rPr>
                <w:rFonts w:eastAsia="Calibri"/>
              </w:rPr>
              <w:t>………………………………....................</w:t>
            </w:r>
          </w:p>
          <w:p w14:paraId="208DC9AC" w14:textId="77777777" w:rsidR="00001DDC" w:rsidRDefault="00001DDC" w:rsidP="00A0086F">
            <w:pPr>
              <w:ind w:left="34"/>
              <w:rPr>
                <w:rFonts w:eastAsia="Calibri"/>
              </w:rPr>
            </w:pPr>
            <w:r>
              <w:t>Mgr. Jaroslav Koreš, Ph.D., ředitel školy</w:t>
            </w:r>
            <w:r w:rsidRPr="0074523B">
              <w:rPr>
                <w:rFonts w:eastAsia="Calibri"/>
              </w:rPr>
              <w:t xml:space="preserve"> </w:t>
            </w:r>
          </w:p>
          <w:p w14:paraId="7A7E7DAF" w14:textId="18D4E858" w:rsidR="00001DDC" w:rsidRPr="0074523B" w:rsidRDefault="00001DDC" w:rsidP="00A0086F">
            <w:pPr>
              <w:ind w:left="34"/>
              <w:rPr>
                <w:rFonts w:eastAsia="Calibri"/>
              </w:rPr>
            </w:pPr>
            <w:r w:rsidRPr="0074523B">
              <w:rPr>
                <w:rFonts w:eastAsia="Calibri"/>
              </w:rPr>
              <w:t xml:space="preserve">za </w:t>
            </w:r>
            <w:r w:rsidR="00F3160C">
              <w:rPr>
                <w:rFonts w:eastAsia="Calibri"/>
              </w:rPr>
              <w:t>Objednatele</w:t>
            </w:r>
          </w:p>
        </w:tc>
        <w:tc>
          <w:tcPr>
            <w:tcW w:w="4219" w:type="dxa"/>
          </w:tcPr>
          <w:p w14:paraId="61A8973C" w14:textId="77777777" w:rsidR="00001DDC" w:rsidRPr="006F3868" w:rsidRDefault="00001DDC" w:rsidP="00A0086F">
            <w:pPr>
              <w:pStyle w:val="Bezmezer"/>
              <w:ind w:left="0"/>
              <w:rPr>
                <w:rFonts w:eastAsia="Calibri"/>
                <w:highlight w:val="yellow"/>
              </w:rPr>
            </w:pPr>
          </w:p>
          <w:p w14:paraId="1BBED1F5" w14:textId="77777777" w:rsidR="00001DDC" w:rsidRPr="006F3868" w:rsidRDefault="00001DDC" w:rsidP="00A0086F">
            <w:pPr>
              <w:pStyle w:val="Bezmezer"/>
              <w:ind w:left="0"/>
              <w:rPr>
                <w:rFonts w:eastAsia="Calibri"/>
                <w:highlight w:val="yellow"/>
              </w:rPr>
            </w:pPr>
          </w:p>
          <w:p w14:paraId="028972D5" w14:textId="77777777" w:rsidR="00001DDC" w:rsidRPr="006F3868" w:rsidRDefault="00001DDC" w:rsidP="00A0086F">
            <w:pPr>
              <w:pStyle w:val="Bezmezer"/>
              <w:ind w:left="0"/>
              <w:rPr>
                <w:rFonts w:eastAsia="Calibri"/>
                <w:highlight w:val="yellow"/>
              </w:rPr>
            </w:pPr>
          </w:p>
          <w:p w14:paraId="6E070C26" w14:textId="77777777" w:rsidR="00001DDC" w:rsidRPr="00566FC2" w:rsidRDefault="00001DDC" w:rsidP="00A0086F">
            <w:pPr>
              <w:pStyle w:val="Bezmezer"/>
              <w:ind w:left="0"/>
              <w:rPr>
                <w:rFonts w:eastAsia="Calibri"/>
              </w:rPr>
            </w:pPr>
          </w:p>
          <w:p w14:paraId="1F6A058B" w14:textId="77777777" w:rsidR="00001DDC" w:rsidRPr="00566FC2" w:rsidRDefault="00001DDC" w:rsidP="00A0086F">
            <w:pPr>
              <w:pStyle w:val="Bezmezer"/>
              <w:ind w:left="0"/>
              <w:rPr>
                <w:rFonts w:eastAsia="Calibri"/>
              </w:rPr>
            </w:pPr>
            <w:r w:rsidRPr="00566FC2">
              <w:rPr>
                <w:rFonts w:eastAsia="Calibri"/>
              </w:rPr>
              <w:t>………………………………....................</w:t>
            </w:r>
          </w:p>
          <w:p w14:paraId="41637A17" w14:textId="7A50F57E" w:rsidR="00001DDC" w:rsidRPr="00566FC2" w:rsidRDefault="00001DDC" w:rsidP="00A0086F">
            <w:pPr>
              <w:rPr>
                <w:rFonts w:eastAsia="Calibri"/>
              </w:rPr>
            </w:pPr>
            <w:r w:rsidRPr="00566FC2">
              <w:rPr>
                <w:rFonts w:eastAsia="Calibri"/>
              </w:rPr>
              <w:t xml:space="preserve">za </w:t>
            </w:r>
            <w:r w:rsidR="00F3160C">
              <w:rPr>
                <w:rFonts w:eastAsia="Calibri"/>
              </w:rPr>
              <w:t>Zhotovitele</w:t>
            </w:r>
          </w:p>
          <w:p w14:paraId="204FA0F8" w14:textId="77777777" w:rsidR="00001DDC" w:rsidRPr="006F3868" w:rsidRDefault="00001DDC" w:rsidP="00A0086F">
            <w:pPr>
              <w:pStyle w:val="Bezmezer"/>
              <w:ind w:left="0"/>
              <w:rPr>
                <w:rFonts w:eastAsia="Calibri"/>
                <w:highlight w:val="yellow"/>
              </w:rPr>
            </w:pPr>
          </w:p>
        </w:tc>
      </w:tr>
    </w:tbl>
    <w:p w14:paraId="366F9F06" w14:textId="77777777" w:rsidR="00786027" w:rsidRPr="00786027" w:rsidRDefault="00786027" w:rsidP="00786027"/>
    <w:p w14:paraId="0BA0FD82" w14:textId="414A644A" w:rsidR="00000FEF" w:rsidRPr="00B82387" w:rsidRDefault="00000FEF" w:rsidP="00000FEF">
      <w:pPr>
        <w:rPr>
          <w:rFonts w:ascii="Arial" w:hAnsi="Arial" w:cs="Arial"/>
          <w:szCs w:val="24"/>
        </w:rPr>
      </w:pPr>
    </w:p>
    <w:sectPr w:rsidR="00000FEF" w:rsidRPr="00B823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97094"/>
    <w:multiLevelType w:val="multilevel"/>
    <w:tmpl w:val="9A52C5C6"/>
    <w:lvl w:ilvl="0">
      <w:start w:val="1"/>
      <w:numFmt w:val="upperRoman"/>
      <w:pStyle w:val="Nadpis1"/>
      <w:lvlText w:val="%1."/>
      <w:lvlJc w:val="left"/>
      <w:pPr>
        <w:ind w:left="680" w:hanging="680"/>
      </w:pPr>
      <w:rPr>
        <w:rFonts w:hint="default"/>
      </w:rPr>
    </w:lvl>
    <w:lvl w:ilvl="1">
      <w:start w:val="1"/>
      <w:numFmt w:val="decimal"/>
      <w:pStyle w:val="Nadpis2"/>
      <w:lvlText w:val="%2)"/>
      <w:lvlJc w:val="left"/>
      <w:pPr>
        <w:ind w:left="680" w:hanging="396"/>
      </w:pPr>
      <w:rPr>
        <w:rFonts w:hint="default"/>
        <w:b w:val="0"/>
        <w:i w:val="0"/>
      </w:rPr>
    </w:lvl>
    <w:lvl w:ilvl="2">
      <w:start w:val="1"/>
      <w:numFmt w:val="lowerLetter"/>
      <w:pStyle w:val="Nadpis3"/>
      <w:lvlText w:val="%3)"/>
      <w:lvlJc w:val="left"/>
      <w:pPr>
        <w:ind w:left="964" w:hanging="284"/>
      </w:pPr>
      <w:rPr>
        <w:rFonts w:hint="default"/>
        <w:b w:val="0"/>
      </w:rPr>
    </w:lvl>
    <w:lvl w:ilvl="3">
      <w:start w:val="1"/>
      <w:numFmt w:val="bullet"/>
      <w:pStyle w:val="Nadpis4"/>
      <w:lvlText w:val=""/>
      <w:lvlJc w:val="left"/>
      <w:pPr>
        <w:ind w:left="1247" w:hanging="170"/>
      </w:pPr>
      <w:rPr>
        <w:rFonts w:ascii="Symbol" w:hAnsi="Symbol" w:hint="default"/>
        <w:color w:val="auto"/>
      </w:rPr>
    </w:lvl>
    <w:lvl w:ilvl="4">
      <w:start w:val="1"/>
      <w:numFmt w:val="bullet"/>
      <w:pStyle w:val="Nadpis5"/>
      <w:lvlText w:val="-"/>
      <w:lvlJc w:val="left"/>
      <w:pPr>
        <w:ind w:left="1531" w:hanging="284"/>
      </w:pPr>
      <w:rPr>
        <w:rFonts w:ascii="Calibri" w:hAnsi="Calibri"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6A394A"/>
    <w:multiLevelType w:val="multilevel"/>
    <w:tmpl w:val="0AE42A92"/>
    <w:lvl w:ilvl="0">
      <w:start w:val="1"/>
      <w:numFmt w:val="decimal"/>
      <w:pStyle w:val="slo1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7B00F6C"/>
    <w:multiLevelType w:val="hybridMultilevel"/>
    <w:tmpl w:val="F2AAFAEC"/>
    <w:lvl w:ilvl="0" w:tplc="04050017">
      <w:start w:val="1"/>
      <w:numFmt w:val="lowerLetter"/>
      <w:lvlText w:val="%1)"/>
      <w:lvlJc w:val="left"/>
      <w:pPr>
        <w:ind w:left="720" w:hanging="360"/>
      </w:pPr>
    </w:lvl>
    <w:lvl w:ilvl="1" w:tplc="B39E3EB2">
      <w:start w:val="12"/>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726CE"/>
    <w:multiLevelType w:val="hybridMultilevel"/>
    <w:tmpl w:val="990610FA"/>
    <w:lvl w:ilvl="0" w:tplc="92BE082A">
      <w:start w:val="1"/>
      <w:numFmt w:val="decimal"/>
      <w:lvlText w:val="%1."/>
      <w:lvlJc w:val="left"/>
      <w:pPr>
        <w:tabs>
          <w:tab w:val="num" w:pos="720"/>
        </w:tabs>
        <w:ind w:left="720" w:hanging="363"/>
      </w:pPr>
      <w:rPr>
        <w:rFonts w:hint="default"/>
        <w:i w:val="0"/>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4" w15:restartNumberingAfterBreak="0">
    <w:nsid w:val="7A2B104D"/>
    <w:multiLevelType w:val="hybridMultilevel"/>
    <w:tmpl w:val="C8363998"/>
    <w:lvl w:ilvl="0" w:tplc="29307B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0"/>
    <w:lvlOverride w:ilvl="0">
      <w:startOverride w:val="1"/>
    </w:lvlOverride>
    <w:lvlOverride w:ilvl="1">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EF"/>
    <w:rsid w:val="00000FEF"/>
    <w:rsid w:val="00001DDC"/>
    <w:rsid w:val="000C558D"/>
    <w:rsid w:val="002E5BCA"/>
    <w:rsid w:val="003A38F1"/>
    <w:rsid w:val="003E2C68"/>
    <w:rsid w:val="00425639"/>
    <w:rsid w:val="0045255F"/>
    <w:rsid w:val="00474398"/>
    <w:rsid w:val="00516A89"/>
    <w:rsid w:val="00673779"/>
    <w:rsid w:val="007310F2"/>
    <w:rsid w:val="00786027"/>
    <w:rsid w:val="007A5A46"/>
    <w:rsid w:val="00AF3750"/>
    <w:rsid w:val="00B82387"/>
    <w:rsid w:val="00BD3A0D"/>
    <w:rsid w:val="00BD7CAF"/>
    <w:rsid w:val="00C7736E"/>
    <w:rsid w:val="00D16F99"/>
    <w:rsid w:val="00D828E1"/>
    <w:rsid w:val="00E87757"/>
    <w:rsid w:val="00ED49EA"/>
    <w:rsid w:val="00EE3190"/>
    <w:rsid w:val="00F3160C"/>
    <w:rsid w:val="00F63829"/>
    <w:rsid w:val="00F82F9A"/>
    <w:rsid w:val="00FB5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A953"/>
  <w15:chartTrackingRefBased/>
  <w15:docId w15:val="{7F59C49B-11C7-47B5-A3E6-CA431E11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B82387"/>
    <w:pPr>
      <w:numPr>
        <w:numId w:val="2"/>
      </w:numPr>
      <w:spacing w:before="120" w:after="0" w:line="240" w:lineRule="auto"/>
      <w:jc w:val="center"/>
      <w:outlineLvl w:val="0"/>
    </w:pPr>
    <w:rPr>
      <w:b/>
      <w:caps/>
      <w:szCs w:val="24"/>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Odstavecseseznamem"/>
    <w:next w:val="Normln"/>
    <w:link w:val="Nadpis2Char"/>
    <w:unhideWhenUsed/>
    <w:qFormat/>
    <w:rsid w:val="00B82387"/>
    <w:pPr>
      <w:numPr>
        <w:ilvl w:val="1"/>
        <w:numId w:val="2"/>
      </w:numPr>
      <w:spacing w:before="120" w:after="0" w:line="240" w:lineRule="auto"/>
      <w:contextualSpacing w:val="0"/>
      <w:jc w:val="both"/>
      <w:outlineLvl w:val="1"/>
    </w:pPr>
    <w:rPr>
      <w:szCs w:val="24"/>
    </w:rPr>
  </w:style>
  <w:style w:type="paragraph" w:styleId="Nadpis3">
    <w:name w:val="heading 3"/>
    <w:basedOn w:val="Odstavecseseznamem"/>
    <w:next w:val="Normln"/>
    <w:link w:val="Nadpis3Char"/>
    <w:unhideWhenUsed/>
    <w:qFormat/>
    <w:rsid w:val="00B82387"/>
    <w:pPr>
      <w:numPr>
        <w:ilvl w:val="2"/>
        <w:numId w:val="2"/>
      </w:numPr>
      <w:spacing w:before="120" w:after="0" w:line="240" w:lineRule="auto"/>
      <w:contextualSpacing w:val="0"/>
      <w:jc w:val="both"/>
      <w:outlineLvl w:val="2"/>
    </w:pPr>
    <w:rPr>
      <w:szCs w:val="24"/>
    </w:rPr>
  </w:style>
  <w:style w:type="paragraph" w:styleId="Nadpis4">
    <w:name w:val="heading 4"/>
    <w:basedOn w:val="Odstavecseseznamem"/>
    <w:link w:val="Nadpis4Char"/>
    <w:unhideWhenUsed/>
    <w:qFormat/>
    <w:rsid w:val="00B82387"/>
    <w:pPr>
      <w:numPr>
        <w:ilvl w:val="3"/>
        <w:numId w:val="2"/>
      </w:numPr>
      <w:spacing w:after="0" w:line="240" w:lineRule="auto"/>
      <w:jc w:val="both"/>
      <w:outlineLvl w:val="3"/>
    </w:pPr>
    <w:rPr>
      <w:szCs w:val="24"/>
    </w:rPr>
  </w:style>
  <w:style w:type="paragraph" w:styleId="Nadpis5">
    <w:name w:val="heading 5"/>
    <w:basedOn w:val="Odstavecseseznamem"/>
    <w:next w:val="Normln"/>
    <w:link w:val="Nadpis5Char"/>
    <w:unhideWhenUsed/>
    <w:qFormat/>
    <w:rsid w:val="00B82387"/>
    <w:pPr>
      <w:numPr>
        <w:ilvl w:val="4"/>
        <w:numId w:val="2"/>
      </w:numPr>
      <w:spacing w:before="120" w:after="0" w:line="240" w:lineRule="auto"/>
      <w:jc w:val="both"/>
      <w:outlineLvl w:val="4"/>
    </w:pPr>
    <w:rPr>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qFormat/>
    <w:rsid w:val="00000FEF"/>
    <w:rPr>
      <w:b/>
      <w:bCs/>
    </w:rPr>
  </w:style>
  <w:style w:type="paragraph" w:styleId="Bezmezer">
    <w:name w:val="No Spacing"/>
    <w:basedOn w:val="Normln"/>
    <w:uiPriority w:val="99"/>
    <w:qFormat/>
    <w:rsid w:val="00000FEF"/>
    <w:pPr>
      <w:spacing w:after="0" w:line="240" w:lineRule="auto"/>
      <w:ind w:left="680"/>
      <w:jc w:val="both"/>
    </w:pPr>
    <w:rPr>
      <w:szCs w:val="24"/>
    </w:rPr>
  </w:style>
  <w:style w:type="paragraph" w:styleId="Nzev">
    <w:name w:val="Title"/>
    <w:basedOn w:val="Normln"/>
    <w:next w:val="Normln"/>
    <w:link w:val="NzevChar"/>
    <w:uiPriority w:val="10"/>
    <w:qFormat/>
    <w:rsid w:val="00000FEF"/>
    <w:pPr>
      <w:spacing w:before="120" w:after="0" w:line="240" w:lineRule="auto"/>
      <w:ind w:left="680"/>
      <w:jc w:val="center"/>
    </w:pPr>
    <w:rPr>
      <w:b/>
      <w:caps/>
      <w:sz w:val="32"/>
      <w:szCs w:val="32"/>
    </w:rPr>
  </w:style>
  <w:style w:type="character" w:customStyle="1" w:styleId="NzevChar">
    <w:name w:val="Název Char"/>
    <w:basedOn w:val="Standardnpsmoodstavce"/>
    <w:link w:val="Nzev"/>
    <w:uiPriority w:val="10"/>
    <w:rsid w:val="00000FEF"/>
    <w:rPr>
      <w:b/>
      <w:caps/>
      <w:sz w:val="32"/>
      <w:szCs w:val="32"/>
    </w:rPr>
  </w:style>
  <w:style w:type="paragraph" w:styleId="Podtitul">
    <w:name w:val="Subtitle"/>
    <w:basedOn w:val="Normln"/>
    <w:next w:val="Normln"/>
    <w:link w:val="PodtitulChar"/>
    <w:qFormat/>
    <w:rsid w:val="00000FEF"/>
    <w:pPr>
      <w:spacing w:before="120" w:after="0" w:line="240" w:lineRule="auto"/>
      <w:ind w:left="680"/>
      <w:jc w:val="center"/>
    </w:pPr>
    <w:rPr>
      <w:b/>
      <w:sz w:val="28"/>
      <w:szCs w:val="28"/>
    </w:rPr>
  </w:style>
  <w:style w:type="character" w:customStyle="1" w:styleId="PodtitulChar">
    <w:name w:val="Podtitul Char"/>
    <w:basedOn w:val="Standardnpsmoodstavce"/>
    <w:link w:val="Podtitul"/>
    <w:rsid w:val="00000FEF"/>
    <w:rPr>
      <w:b/>
      <w:sz w:val="28"/>
      <w:szCs w:val="28"/>
    </w:rPr>
  </w:style>
  <w:style w:type="paragraph" w:styleId="Odstavecseseznamem">
    <w:name w:val="List Paragraph"/>
    <w:basedOn w:val="Normln"/>
    <w:uiPriority w:val="34"/>
    <w:qFormat/>
    <w:rsid w:val="00B82387"/>
    <w:pPr>
      <w:ind w:left="720"/>
      <w:contextualSpacing/>
    </w:pPr>
  </w:style>
  <w:style w:type="character" w:customStyle="1" w:styleId="Nadpis1Char">
    <w:name w:val="Nadpis 1 Char"/>
    <w:basedOn w:val="Standardnpsmoodstavce"/>
    <w:link w:val="Nadpis1"/>
    <w:rsid w:val="00B82387"/>
    <w:rPr>
      <w:b/>
      <w:caps/>
      <w:szCs w:val="24"/>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B82387"/>
    <w:rPr>
      <w:szCs w:val="24"/>
    </w:rPr>
  </w:style>
  <w:style w:type="character" w:customStyle="1" w:styleId="Nadpis3Char">
    <w:name w:val="Nadpis 3 Char"/>
    <w:basedOn w:val="Standardnpsmoodstavce"/>
    <w:link w:val="Nadpis3"/>
    <w:rsid w:val="00B82387"/>
    <w:rPr>
      <w:szCs w:val="24"/>
    </w:rPr>
  </w:style>
  <w:style w:type="character" w:customStyle="1" w:styleId="Nadpis4Char">
    <w:name w:val="Nadpis 4 Char"/>
    <w:basedOn w:val="Standardnpsmoodstavce"/>
    <w:link w:val="Nadpis4"/>
    <w:rsid w:val="00B82387"/>
    <w:rPr>
      <w:szCs w:val="24"/>
    </w:rPr>
  </w:style>
  <w:style w:type="character" w:customStyle="1" w:styleId="Nadpis5Char">
    <w:name w:val="Nadpis 5 Char"/>
    <w:basedOn w:val="Standardnpsmoodstavce"/>
    <w:link w:val="Nadpis5"/>
    <w:rsid w:val="00B82387"/>
    <w:rPr>
      <w:szCs w:val="24"/>
    </w:rPr>
  </w:style>
  <w:style w:type="paragraph" w:customStyle="1" w:styleId="slo1text">
    <w:name w:val="Číslo1 text"/>
    <w:basedOn w:val="Normln"/>
    <w:rsid w:val="00786027"/>
    <w:pPr>
      <w:widowControl w:val="0"/>
      <w:numPr>
        <w:numId w:val="5"/>
      </w:numPr>
      <w:spacing w:after="120" w:line="240" w:lineRule="auto"/>
      <w:jc w:val="both"/>
      <w:outlineLvl w:val="0"/>
    </w:pPr>
    <w:rPr>
      <w:rFonts w:ascii="Arial" w:eastAsia="Times New Roman" w:hAnsi="Arial"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EA24D6D17744ED7A8E4A04BFAD19BA9"/>
        <w:category>
          <w:name w:val="Obecné"/>
          <w:gallery w:val="placeholder"/>
        </w:category>
        <w:types>
          <w:type w:val="bbPlcHdr"/>
        </w:types>
        <w:behaviors>
          <w:behavior w:val="content"/>
        </w:behaviors>
        <w:guid w:val="{9F548090-41AB-4768-8549-ABF1D272A57B}"/>
      </w:docPartPr>
      <w:docPartBody>
        <w:p w:rsidR="00A92362" w:rsidRDefault="00DA653D" w:rsidP="00DA653D">
          <w:pPr>
            <w:pStyle w:val="FEA24D6D17744ED7A8E4A04BFAD19BA9"/>
          </w:pPr>
          <w:r w:rsidRPr="00B92F6A">
            <w:rPr>
              <w:rStyle w:val="Zstupntext"/>
              <w:highlight w:val="yellow"/>
            </w:rPr>
            <w:t>Uveďte sídlo součásti, nikoliv sídlo VUT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3D"/>
    <w:rsid w:val="000254FD"/>
    <w:rsid w:val="002247D3"/>
    <w:rsid w:val="003C41DD"/>
    <w:rsid w:val="004158E7"/>
    <w:rsid w:val="00596716"/>
    <w:rsid w:val="008D4D05"/>
    <w:rsid w:val="00A5276B"/>
    <w:rsid w:val="00A92362"/>
    <w:rsid w:val="00DA653D"/>
    <w:rsid w:val="00F135CF"/>
    <w:rsid w:val="00FA47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653D"/>
    <w:rPr>
      <w:color w:val="808080"/>
    </w:rPr>
  </w:style>
  <w:style w:type="paragraph" w:customStyle="1" w:styleId="FEA24D6D17744ED7A8E4A04BFAD19BA9">
    <w:name w:val="FEA24D6D17744ED7A8E4A04BFAD19BA9"/>
    <w:rsid w:val="00DA6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594</Words>
  <Characters>3506</Characters>
  <Application>Microsoft Office Word</Application>
  <DocSecurity>0</DocSecurity>
  <Lines>29</Lines>
  <Paragraphs>8</Paragraphs>
  <ScaleCrop>false</ScaleCrop>
  <HeadingPairs>
    <vt:vector size="4" baseType="variant">
      <vt:variant>
        <vt:lpstr>Název</vt:lpstr>
      </vt:variant>
      <vt:variant>
        <vt:i4>1</vt:i4>
      </vt:variant>
      <vt:variant>
        <vt:lpstr>Nadpisy</vt:lpstr>
      </vt:variant>
      <vt:variant>
        <vt:i4>9</vt:i4>
      </vt:variant>
    </vt:vector>
  </HeadingPairs>
  <TitlesOfParts>
    <vt:vector size="10" baseType="lpstr">
      <vt:lpstr/>
      <vt:lpstr>    Dne 21.3.2022 uzavřely smluvní strany smlouvu o dílo, jejímž předmětem byly prác</vt:lpstr>
      <vt:lpstr>    Předmětem tohoto dodatku (dále jen „Dodatek“) je provedení dodatečných prací a d</vt:lpstr>
      <vt:lpstr>    Dne 1.8.2022 se smluvní strany dohodly na úpravě předmětu smlouvy o dílo o vícep</vt:lpstr>
      <vt:lpstr>    Vícepráce</vt:lpstr>
      <vt:lpstr>    Součástí tohoto dodatku je příloha obsahující konkrétně změnové položky  -příloh</vt:lpstr>
      <vt:lpstr>    Ostatní ustanovení Smlouvy zůstávají beze změn.</vt:lpstr>
      <vt:lpstr>    Smluvní strany souhlasí se zveřejněním tohoto Dodatku č. 1 v Registru smluv a na</vt:lpstr>
      <vt:lpstr>    Tento dodatek je platný a účinný dnem jeho uzavření.</vt:lpstr>
      <vt:lpstr>    Tento dodatek je sepsán ve 2 vyhotoveních, z nichž každá strana obdrží 1 vyhotov</vt:lpstr>
    </vt:vector>
  </TitlesOfParts>
  <Company/>
  <LinksUpToDate>false</LinksUpToDate>
  <CharactersWithSpaces>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Chochol</dc:creator>
  <cp:keywords/>
  <dc:description/>
  <cp:lastModifiedBy>Jana Fenclová</cp:lastModifiedBy>
  <cp:revision>2</cp:revision>
  <dcterms:created xsi:type="dcterms:W3CDTF">2022-08-18T10:51:00Z</dcterms:created>
  <dcterms:modified xsi:type="dcterms:W3CDTF">2022-08-18T10:51:00Z</dcterms:modified>
</cp:coreProperties>
</file>