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3A58" w14:textId="77777777" w:rsidR="001C7DB8" w:rsidRDefault="001C7DB8" w:rsidP="001C7DB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SPÚ SPU 267961/2022/520100/SK</w:t>
      </w:r>
    </w:p>
    <w:p w14:paraId="7BB8120F" w14:textId="77777777" w:rsidR="009B41AC" w:rsidRDefault="009B41AC" w:rsidP="00722FCE">
      <w:pPr>
        <w:widowControl/>
        <w:rPr>
          <w:rFonts w:ascii="Arial" w:hAnsi="Arial" w:cs="Arial"/>
          <w:b/>
          <w:sz w:val="22"/>
          <w:szCs w:val="22"/>
        </w:rPr>
      </w:pPr>
    </w:p>
    <w:p w14:paraId="6AA928C5" w14:textId="1DEBD78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republika </w:t>
      </w:r>
      <w:r w:rsidR="00BA3EFA">
        <w:rPr>
          <w:rFonts w:ascii="Arial" w:hAnsi="Arial" w:cs="Arial"/>
          <w:b/>
          <w:sz w:val="22"/>
          <w:szCs w:val="22"/>
        </w:rPr>
        <w:t>–</w:t>
      </w:r>
      <w:r w:rsidRPr="00BA0CC9">
        <w:rPr>
          <w:rFonts w:ascii="Arial" w:hAnsi="Arial" w:cs="Arial"/>
          <w:b/>
          <w:sz w:val="22"/>
          <w:szCs w:val="22"/>
        </w:rPr>
        <w:t xml:space="preserve"> Státní pozemkový úřad</w:t>
      </w:r>
    </w:p>
    <w:p w14:paraId="768DEF7F" w14:textId="3381B33D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</w:p>
    <w:p w14:paraId="3E29C47D" w14:textId="254B6322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Mgr. Silvie Hawerlandová, LL.M., ředitelka Krajského pozemkového úřadu </w:t>
      </w:r>
      <w:r w:rsidR="00BA3EFA">
        <w:rPr>
          <w:rFonts w:ascii="Arial" w:hAnsi="Arial" w:cs="Arial"/>
          <w:color w:val="000000"/>
          <w:sz w:val="22"/>
          <w:szCs w:val="22"/>
        </w:rPr>
        <w:br/>
      </w:r>
      <w:r w:rsidRPr="00BA0CC9">
        <w:rPr>
          <w:rFonts w:ascii="Arial" w:hAnsi="Arial" w:cs="Arial"/>
          <w:color w:val="000000"/>
          <w:sz w:val="22"/>
          <w:szCs w:val="22"/>
        </w:rPr>
        <w:t>pro Kraj Vysočina</w:t>
      </w:r>
    </w:p>
    <w:p w14:paraId="6363B1DF" w14:textId="2820EB0D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</w:t>
      </w:r>
      <w:r w:rsidR="00BA3EFA"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 4, 58601 Jihlava</w:t>
      </w:r>
    </w:p>
    <w:p w14:paraId="02AB9647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0BB0C23E" w14:textId="11E61CCE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CZ01312774</w:t>
      </w:r>
    </w:p>
    <w:p w14:paraId="17186A98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1EBDF7D1" w14:textId="746A264A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="009B41AC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10014-3723001/0710</w:t>
      </w:r>
    </w:p>
    <w:p w14:paraId="78D8D6C4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1001932248</w:t>
      </w:r>
    </w:p>
    <w:p w14:paraId="31B40A7D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63032138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A1E49F2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47079245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45F6947A" w14:textId="77777777" w:rsidR="00BA3EFA" w:rsidRDefault="00136D24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Město Černovice</w:t>
      </w:r>
    </w:p>
    <w:p w14:paraId="140EA171" w14:textId="77777777" w:rsidR="00BA3EFA" w:rsidRDefault="00BA3EFA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 xml:space="preserve"> Mariánské náměstí 718, Černovice, PSČ 39494</w:t>
      </w:r>
    </w:p>
    <w:p w14:paraId="0883343E" w14:textId="259A8F00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IČO</w:t>
      </w:r>
      <w:r w:rsidR="009B41AC"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00248037</w:t>
      </w:r>
    </w:p>
    <w:p w14:paraId="43D87706" w14:textId="5B2CD2A2" w:rsidR="00BA3EFA" w:rsidRPr="00BB196A" w:rsidRDefault="00BA3EFA" w:rsidP="00BA3EFA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.: starosta Mgr. Jan Brožek</w:t>
      </w:r>
    </w:p>
    <w:p w14:paraId="2C77D377" w14:textId="7240D11F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0BF844C4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E72C016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233FDE44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26F15ED6" w14:textId="77777777" w:rsidR="009B41AC" w:rsidRDefault="009B41AC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43E9B1C" w14:textId="5F99B63E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50D17B28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F6E7C49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1001932248</w:t>
      </w:r>
    </w:p>
    <w:p w14:paraId="1CA2AC54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7B9C1A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1C46BA73" w14:textId="3BA383EE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</w:t>
      </w:r>
      <w:r w:rsidR="00BA3EFA">
        <w:rPr>
          <w:rFonts w:ascii="Arial" w:hAnsi="Arial" w:cs="Arial"/>
          <w:sz w:val="22"/>
          <w:szCs w:val="22"/>
        </w:rPr>
        <w:br/>
      </w:r>
      <w:r w:rsidR="00F56819" w:rsidRPr="00BA0CC9">
        <w:rPr>
          <w:rFonts w:ascii="Arial" w:hAnsi="Arial" w:cs="Arial"/>
          <w:sz w:val="22"/>
          <w:szCs w:val="22"/>
        </w:rPr>
        <w:t>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Vysočinu, Katastrální pracoviště Pelhřimov na LV 10 002:</w:t>
      </w:r>
    </w:p>
    <w:p w14:paraId="606B89A5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88C5DCE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5BF759A9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B37A09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018351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Černovice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Černovice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Tábora</w:t>
      </w:r>
      <w:r w:rsidRPr="00BA0CC9">
        <w:rPr>
          <w:rFonts w:ascii="Arial" w:hAnsi="Arial" w:cs="Arial"/>
          <w:sz w:val="18"/>
          <w:szCs w:val="18"/>
        </w:rPr>
        <w:tab/>
        <w:t>2499/10</w:t>
      </w:r>
      <w:r w:rsidRPr="00BA0CC9">
        <w:rPr>
          <w:rFonts w:ascii="Arial" w:hAnsi="Arial" w:cs="Arial"/>
          <w:sz w:val="18"/>
          <w:szCs w:val="18"/>
        </w:rPr>
        <w:tab/>
        <w:t>trvalý travní porost</w:t>
      </w:r>
    </w:p>
    <w:p w14:paraId="1BB99FB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B3088E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0007E2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Černovice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Černovice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Tábora</w:t>
      </w:r>
      <w:r w:rsidRPr="00BA0CC9">
        <w:rPr>
          <w:rFonts w:ascii="Arial" w:hAnsi="Arial" w:cs="Arial"/>
          <w:sz w:val="18"/>
          <w:szCs w:val="18"/>
        </w:rPr>
        <w:tab/>
        <w:t>2499/15</w:t>
      </w:r>
      <w:r w:rsidRPr="00BA0CC9">
        <w:rPr>
          <w:rFonts w:ascii="Arial" w:hAnsi="Arial" w:cs="Arial"/>
          <w:sz w:val="18"/>
          <w:szCs w:val="18"/>
        </w:rPr>
        <w:tab/>
        <w:t>trvalý travní porost</w:t>
      </w:r>
    </w:p>
    <w:p w14:paraId="3DF36FA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F0F7EA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07AF22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Černovice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Černovice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Tábora</w:t>
      </w:r>
      <w:r w:rsidRPr="00BA0CC9">
        <w:rPr>
          <w:rFonts w:ascii="Arial" w:hAnsi="Arial" w:cs="Arial"/>
          <w:sz w:val="18"/>
          <w:szCs w:val="18"/>
        </w:rPr>
        <w:tab/>
        <w:t>2499/19</w:t>
      </w:r>
      <w:r w:rsidRPr="00BA0CC9">
        <w:rPr>
          <w:rFonts w:ascii="Arial" w:hAnsi="Arial" w:cs="Arial"/>
          <w:sz w:val="18"/>
          <w:szCs w:val="18"/>
        </w:rPr>
        <w:tab/>
        <w:t>trvalý travní porost</w:t>
      </w:r>
    </w:p>
    <w:p w14:paraId="17A9D848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9DB0883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12E278F0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15463F85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42FF8ADD" w14:textId="6C5E1948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BA3EFA">
        <w:rPr>
          <w:rFonts w:ascii="Arial" w:hAnsi="Arial" w:cs="Arial"/>
          <w:sz w:val="22"/>
          <w:szCs w:val="22"/>
        </w:rPr>
        <w:t>§ 10 odst. 5</w:t>
      </w:r>
      <w:r w:rsidR="00BA3EFA" w:rsidRPr="00BB196A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607F06F1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43A3069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475FCBFD" w14:textId="15C0BBA8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9B41AC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41218A51" w14:textId="190CF5E7" w:rsidR="00136D24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1426EDE" w14:textId="77777777" w:rsidR="00005E64" w:rsidRPr="00BA0CC9" w:rsidRDefault="00005E6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EC4245C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IV.</w:t>
      </w:r>
    </w:p>
    <w:p w14:paraId="05B3BC96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4638608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6DD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1DC045B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F664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9C9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6809DCC0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C687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Černovice u Tábora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1AC3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2499/10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E9B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16 170,00 Kč</w:t>
            </w:r>
          </w:p>
        </w:tc>
      </w:tr>
      <w:tr w:rsidR="003237EF" w:rsidRPr="00740FFB" w14:paraId="3A6E893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AD7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Černovice u Tábora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9371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2499/15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2980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2 280,00 Kč</w:t>
            </w:r>
          </w:p>
        </w:tc>
      </w:tr>
      <w:tr w:rsidR="003237EF" w:rsidRPr="00740FFB" w14:paraId="2A9A8B09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248C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Černovice u Tábora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E358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2499/19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79FC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200,00 Kč</w:t>
            </w:r>
          </w:p>
        </w:tc>
      </w:tr>
    </w:tbl>
    <w:p w14:paraId="05D4B303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63225894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42C4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4078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18 650,00 Kč</w:t>
            </w:r>
          </w:p>
        </w:tc>
      </w:tr>
    </w:tbl>
    <w:p w14:paraId="37AD13FC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05E48BCF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2BD42ED6" w14:textId="77777777" w:rsidR="00414E18" w:rsidRDefault="00414E18">
      <w:pPr>
        <w:widowControl/>
        <w:tabs>
          <w:tab w:val="left" w:pos="426"/>
        </w:tabs>
      </w:pPr>
    </w:p>
    <w:p w14:paraId="061588C9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032D2D9D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773B820D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40F91866" w14:textId="2FC6E188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Užívací vztah k prodávaným pozemkům je řešen nájemní smlouvou č. 36N06/48, kterou se Státním pozemkovým úřadem, resp. dříve PF ČR, uzavřel kupující jakožto nájemce. </w:t>
      </w:r>
    </w:p>
    <w:p w14:paraId="2F29CC36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07CF73D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4525AA8A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510C3FA2" w14:textId="77777777"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5DF1F8F9" w14:textId="77777777"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6E96178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624CF97B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3E0BC910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652D3B6F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134DFC40" w14:textId="77777777"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1AC81ED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520111A7" w14:textId="0B090A12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 xml:space="preserve">o Státním pozemkovém úřadu </w:t>
      </w:r>
      <w:r w:rsidR="009B41AC">
        <w:rPr>
          <w:rFonts w:ascii="Arial" w:hAnsi="Arial" w:cs="Arial"/>
          <w:sz w:val="22"/>
          <w:szCs w:val="22"/>
        </w:rPr>
        <w:br/>
      </w:r>
      <w:r w:rsidR="00F56819" w:rsidRPr="00BA0CC9">
        <w:rPr>
          <w:rFonts w:ascii="Arial" w:hAnsi="Arial" w:cs="Arial"/>
          <w:sz w:val="22"/>
          <w:szCs w:val="22"/>
        </w:rPr>
        <w:t>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0E0F0220" w14:textId="67B21DB3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9B41AC">
        <w:rPr>
          <w:rFonts w:ascii="Arial" w:hAnsi="Arial" w:cs="Arial"/>
          <w:sz w:val="22"/>
          <w:szCs w:val="22"/>
        </w:rPr>
        <w:t>§ 10 odst. 5</w:t>
      </w:r>
      <w:r w:rsidR="009B41AC" w:rsidRPr="00BB196A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  <w:r w:rsidR="009B41AC">
        <w:rPr>
          <w:rFonts w:ascii="Arial" w:hAnsi="Arial" w:cs="Arial"/>
          <w:sz w:val="22"/>
          <w:szCs w:val="22"/>
        </w:rPr>
        <w:t>.</w:t>
      </w:r>
    </w:p>
    <w:p w14:paraId="70D1308E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2440BADD" w14:textId="372A5663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</w:t>
      </w:r>
      <w:r w:rsidR="009B41AC">
        <w:rPr>
          <w:rFonts w:ascii="Arial" w:hAnsi="Arial" w:cs="Arial"/>
          <w:sz w:val="22"/>
          <w:szCs w:val="22"/>
        </w:rPr>
        <w:br/>
      </w:r>
      <w:r w:rsidRPr="00BA0CC9">
        <w:rPr>
          <w:rFonts w:ascii="Arial" w:hAnsi="Arial" w:cs="Arial"/>
          <w:sz w:val="22"/>
          <w:szCs w:val="22"/>
        </w:rPr>
        <w:t xml:space="preserve">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4F51F1FE" w14:textId="6E40DF31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lastRenderedPageBreak/>
        <w:t>IX.</w:t>
      </w:r>
    </w:p>
    <w:p w14:paraId="15BD7ADD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211F1EBE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1EB2A2D" w14:textId="300A0B9D" w:rsidR="00136D24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C6C583C" w14:textId="77777777" w:rsidR="009B41AC" w:rsidRPr="00BA0CC9" w:rsidRDefault="009B41AC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5BDE14D" w14:textId="7DE25313" w:rsidR="00136D24" w:rsidRPr="00005E64" w:rsidRDefault="00136D24">
      <w:pPr>
        <w:widowControl/>
        <w:tabs>
          <w:tab w:val="left" w:pos="5103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EA7490">
        <w:rPr>
          <w:rFonts w:ascii="Arial" w:hAnsi="Arial" w:cs="Arial"/>
          <w:sz w:val="22"/>
          <w:szCs w:val="22"/>
        </w:rPr>
        <w:t>V</w:t>
      </w:r>
      <w:r w:rsidR="00EA7490" w:rsidRPr="00EA7490">
        <w:rPr>
          <w:rFonts w:ascii="Arial" w:hAnsi="Arial" w:cs="Arial"/>
          <w:sz w:val="22"/>
          <w:szCs w:val="22"/>
        </w:rPr>
        <w:t> </w:t>
      </w:r>
      <w:r w:rsidRPr="00EA7490">
        <w:rPr>
          <w:rFonts w:ascii="Arial" w:hAnsi="Arial" w:cs="Arial"/>
          <w:sz w:val="22"/>
          <w:szCs w:val="22"/>
        </w:rPr>
        <w:t>Jihlavě</w:t>
      </w:r>
      <w:r w:rsidR="00EA7490" w:rsidRPr="00EA7490">
        <w:rPr>
          <w:rFonts w:ascii="Arial" w:hAnsi="Arial" w:cs="Arial"/>
          <w:sz w:val="22"/>
          <w:szCs w:val="22"/>
        </w:rPr>
        <w:t>18.8.2022</w:t>
      </w:r>
      <w:r w:rsidRPr="00005E64">
        <w:rPr>
          <w:rFonts w:ascii="Arial" w:hAnsi="Arial" w:cs="Arial"/>
          <w:color w:val="FF0000"/>
          <w:sz w:val="22"/>
          <w:szCs w:val="22"/>
        </w:rPr>
        <w:tab/>
      </w:r>
      <w:r w:rsidR="00EA7490" w:rsidRPr="00EA7490">
        <w:rPr>
          <w:rFonts w:ascii="Arial" w:hAnsi="Arial" w:cs="Arial"/>
          <w:sz w:val="22"/>
          <w:szCs w:val="22"/>
        </w:rPr>
        <w:t>V Jihlavě18.8.2022</w:t>
      </w:r>
    </w:p>
    <w:p w14:paraId="107948D4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17EB9841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443CA1AC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51315D4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83957C2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AE87CFA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Město Černovice</w:t>
      </w:r>
    </w:p>
    <w:p w14:paraId="2A960DEA" w14:textId="76780964" w:rsidR="009B41AC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ředitelka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proofErr w:type="spellStart"/>
      <w:r w:rsidR="009B41AC">
        <w:rPr>
          <w:rFonts w:ascii="Arial" w:hAnsi="Arial" w:cs="Arial"/>
          <w:sz w:val="22"/>
          <w:szCs w:val="22"/>
        </w:rPr>
        <w:t>zast</w:t>
      </w:r>
      <w:proofErr w:type="spellEnd"/>
      <w:r w:rsidR="009B41AC">
        <w:rPr>
          <w:rFonts w:ascii="Arial" w:hAnsi="Arial" w:cs="Arial"/>
          <w:sz w:val="22"/>
          <w:szCs w:val="22"/>
        </w:rPr>
        <w:t xml:space="preserve">.: starosta Mgr. Jan Brožek </w:t>
      </w:r>
    </w:p>
    <w:p w14:paraId="5AC7838F" w14:textId="6000DE31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Kraj Vysočina</w:t>
      </w:r>
      <w:r w:rsidRPr="00BA0CC9">
        <w:rPr>
          <w:rFonts w:ascii="Arial" w:hAnsi="Arial" w:cs="Arial"/>
          <w:sz w:val="22"/>
          <w:szCs w:val="22"/>
        </w:rPr>
        <w:tab/>
      </w:r>
      <w:r w:rsidR="009B41AC">
        <w:rPr>
          <w:rFonts w:ascii="Arial" w:hAnsi="Arial" w:cs="Arial"/>
          <w:sz w:val="22"/>
          <w:szCs w:val="22"/>
        </w:rPr>
        <w:t>kupující</w:t>
      </w:r>
    </w:p>
    <w:p w14:paraId="330EEC34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Mgr. Silvie Hawerlandová, LL.M.</w:t>
      </w:r>
      <w:r w:rsidRPr="00BA0CC9">
        <w:rPr>
          <w:rFonts w:ascii="Arial" w:hAnsi="Arial" w:cs="Arial"/>
          <w:sz w:val="22"/>
          <w:szCs w:val="22"/>
        </w:rPr>
        <w:tab/>
      </w:r>
    </w:p>
    <w:p w14:paraId="5E8845E7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2CEEA5E8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A5F79D7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72871388" w14:textId="77777777" w:rsidR="009B41AC" w:rsidRDefault="009B41AC">
      <w:pPr>
        <w:widowControl/>
        <w:rPr>
          <w:rFonts w:ascii="Arial" w:hAnsi="Arial" w:cs="Arial"/>
          <w:sz w:val="22"/>
          <w:szCs w:val="22"/>
        </w:rPr>
      </w:pPr>
    </w:p>
    <w:p w14:paraId="3AE7EFA1" w14:textId="77777777" w:rsidR="009B41AC" w:rsidRDefault="009B41AC">
      <w:pPr>
        <w:widowControl/>
        <w:rPr>
          <w:rFonts w:ascii="Arial" w:hAnsi="Arial" w:cs="Arial"/>
          <w:sz w:val="22"/>
          <w:szCs w:val="22"/>
        </w:rPr>
      </w:pPr>
    </w:p>
    <w:p w14:paraId="3FF88F49" w14:textId="77777777" w:rsidR="009B41AC" w:rsidRDefault="009B41AC">
      <w:pPr>
        <w:widowControl/>
        <w:rPr>
          <w:rFonts w:ascii="Arial" w:hAnsi="Arial" w:cs="Arial"/>
          <w:sz w:val="22"/>
          <w:szCs w:val="22"/>
        </w:rPr>
      </w:pPr>
    </w:p>
    <w:p w14:paraId="65BB9802" w14:textId="77777777" w:rsidR="009B41AC" w:rsidRDefault="009B41AC">
      <w:pPr>
        <w:widowControl/>
        <w:rPr>
          <w:rFonts w:ascii="Arial" w:hAnsi="Arial" w:cs="Arial"/>
          <w:sz w:val="22"/>
          <w:szCs w:val="22"/>
        </w:rPr>
      </w:pPr>
    </w:p>
    <w:p w14:paraId="2D1D8F2C" w14:textId="77777777" w:rsidR="009B41AC" w:rsidRDefault="009B41AC">
      <w:pPr>
        <w:widowControl/>
        <w:rPr>
          <w:rFonts w:ascii="Arial" w:hAnsi="Arial" w:cs="Arial"/>
          <w:sz w:val="22"/>
          <w:szCs w:val="22"/>
        </w:rPr>
      </w:pPr>
    </w:p>
    <w:p w14:paraId="42779396" w14:textId="77777777" w:rsidR="009B41AC" w:rsidRDefault="009B41AC">
      <w:pPr>
        <w:widowControl/>
        <w:rPr>
          <w:rFonts w:ascii="Arial" w:hAnsi="Arial" w:cs="Arial"/>
          <w:sz w:val="22"/>
          <w:szCs w:val="22"/>
        </w:rPr>
      </w:pPr>
    </w:p>
    <w:p w14:paraId="57E213CB" w14:textId="77777777" w:rsidR="009B41AC" w:rsidRDefault="009B41AC">
      <w:pPr>
        <w:widowControl/>
        <w:rPr>
          <w:rFonts w:ascii="Arial" w:hAnsi="Arial" w:cs="Arial"/>
          <w:sz w:val="22"/>
          <w:szCs w:val="22"/>
        </w:rPr>
      </w:pPr>
    </w:p>
    <w:p w14:paraId="7E4D77C4" w14:textId="77777777" w:rsidR="009B41AC" w:rsidRDefault="009B41AC">
      <w:pPr>
        <w:widowControl/>
        <w:rPr>
          <w:rFonts w:ascii="Arial" w:hAnsi="Arial" w:cs="Arial"/>
          <w:sz w:val="22"/>
          <w:szCs w:val="22"/>
        </w:rPr>
      </w:pPr>
    </w:p>
    <w:p w14:paraId="69FD45DE" w14:textId="77777777" w:rsidR="009B41AC" w:rsidRDefault="009B41AC">
      <w:pPr>
        <w:widowControl/>
        <w:rPr>
          <w:rFonts w:ascii="Arial" w:hAnsi="Arial" w:cs="Arial"/>
          <w:sz w:val="22"/>
          <w:szCs w:val="22"/>
        </w:rPr>
      </w:pPr>
    </w:p>
    <w:p w14:paraId="06FA6838" w14:textId="77777777" w:rsidR="009B41AC" w:rsidRDefault="009B41AC">
      <w:pPr>
        <w:widowControl/>
        <w:rPr>
          <w:rFonts w:ascii="Arial" w:hAnsi="Arial" w:cs="Arial"/>
          <w:sz w:val="22"/>
          <w:szCs w:val="22"/>
        </w:rPr>
      </w:pPr>
    </w:p>
    <w:p w14:paraId="023C28A4" w14:textId="77777777" w:rsidR="009B41AC" w:rsidRDefault="009B41AC">
      <w:pPr>
        <w:widowControl/>
        <w:rPr>
          <w:rFonts w:ascii="Arial" w:hAnsi="Arial" w:cs="Arial"/>
          <w:sz w:val="22"/>
          <w:szCs w:val="22"/>
        </w:rPr>
      </w:pPr>
    </w:p>
    <w:p w14:paraId="02C49F51" w14:textId="77777777" w:rsidR="009B41AC" w:rsidRDefault="009B41AC">
      <w:pPr>
        <w:widowControl/>
        <w:rPr>
          <w:rFonts w:ascii="Arial" w:hAnsi="Arial" w:cs="Arial"/>
          <w:sz w:val="22"/>
          <w:szCs w:val="22"/>
        </w:rPr>
      </w:pPr>
    </w:p>
    <w:p w14:paraId="1907ECBE" w14:textId="77777777" w:rsidR="009B41AC" w:rsidRDefault="009B41AC">
      <w:pPr>
        <w:widowControl/>
        <w:rPr>
          <w:rFonts w:ascii="Arial" w:hAnsi="Arial" w:cs="Arial"/>
          <w:sz w:val="22"/>
          <w:szCs w:val="22"/>
        </w:rPr>
      </w:pPr>
    </w:p>
    <w:p w14:paraId="2C1C70A3" w14:textId="77777777" w:rsidR="009B41AC" w:rsidRDefault="009B41AC">
      <w:pPr>
        <w:widowControl/>
        <w:rPr>
          <w:rFonts w:ascii="Arial" w:hAnsi="Arial" w:cs="Arial"/>
          <w:sz w:val="22"/>
          <w:szCs w:val="22"/>
        </w:rPr>
      </w:pPr>
    </w:p>
    <w:p w14:paraId="2DEBCB01" w14:textId="77777777" w:rsidR="009B41AC" w:rsidRDefault="009B41AC">
      <w:pPr>
        <w:widowControl/>
        <w:rPr>
          <w:rFonts w:ascii="Arial" w:hAnsi="Arial" w:cs="Arial"/>
          <w:sz w:val="22"/>
          <w:szCs w:val="22"/>
        </w:rPr>
      </w:pPr>
    </w:p>
    <w:p w14:paraId="7461C479" w14:textId="77777777" w:rsidR="009B41AC" w:rsidRDefault="009B41AC">
      <w:pPr>
        <w:widowControl/>
        <w:rPr>
          <w:rFonts w:ascii="Arial" w:hAnsi="Arial" w:cs="Arial"/>
          <w:sz w:val="22"/>
          <w:szCs w:val="22"/>
        </w:rPr>
      </w:pPr>
    </w:p>
    <w:p w14:paraId="5F4CAFFC" w14:textId="77777777" w:rsidR="009B41AC" w:rsidRDefault="009B41AC">
      <w:pPr>
        <w:widowControl/>
        <w:rPr>
          <w:rFonts w:ascii="Arial" w:hAnsi="Arial" w:cs="Arial"/>
          <w:sz w:val="22"/>
          <w:szCs w:val="22"/>
        </w:rPr>
      </w:pPr>
    </w:p>
    <w:p w14:paraId="02F2A398" w14:textId="77777777" w:rsidR="009B41AC" w:rsidRDefault="009B41AC">
      <w:pPr>
        <w:widowControl/>
        <w:rPr>
          <w:rFonts w:ascii="Arial" w:hAnsi="Arial" w:cs="Arial"/>
          <w:sz w:val="22"/>
          <w:szCs w:val="22"/>
        </w:rPr>
      </w:pPr>
    </w:p>
    <w:p w14:paraId="210C93DC" w14:textId="77777777" w:rsidR="009B41AC" w:rsidRDefault="009B41AC">
      <w:pPr>
        <w:widowControl/>
        <w:rPr>
          <w:rFonts w:ascii="Arial" w:hAnsi="Arial" w:cs="Arial"/>
          <w:sz w:val="22"/>
          <w:szCs w:val="22"/>
        </w:rPr>
      </w:pPr>
    </w:p>
    <w:p w14:paraId="2D10C6FC" w14:textId="77777777" w:rsidR="009B41AC" w:rsidRDefault="009B41AC">
      <w:pPr>
        <w:widowControl/>
        <w:rPr>
          <w:rFonts w:ascii="Arial" w:hAnsi="Arial" w:cs="Arial"/>
          <w:sz w:val="22"/>
          <w:szCs w:val="22"/>
        </w:rPr>
      </w:pPr>
    </w:p>
    <w:p w14:paraId="7A04563A" w14:textId="77777777" w:rsidR="009B41AC" w:rsidRDefault="009B41AC">
      <w:pPr>
        <w:widowControl/>
        <w:rPr>
          <w:rFonts w:ascii="Arial" w:hAnsi="Arial" w:cs="Arial"/>
          <w:sz w:val="22"/>
          <w:szCs w:val="22"/>
        </w:rPr>
      </w:pPr>
    </w:p>
    <w:p w14:paraId="1BD20EAA" w14:textId="77AE6FCF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1240048, 1240148, 1240248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64895643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3BF45A0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5BDEB336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14:paraId="098DFF47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Alena Procházková</w:t>
      </w:r>
    </w:p>
    <w:p w14:paraId="27870669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020DA5CB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609E0056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287FC7CD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4920C4CF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Skalníková Jitka</w:t>
      </w:r>
    </w:p>
    <w:p w14:paraId="092B2207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6C51E70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632D9BDB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67C11359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751021A8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06E8328E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266C1BB" w14:textId="77777777" w:rsidR="009B41AC" w:rsidRDefault="009B41AC" w:rsidP="00CD75A6">
      <w:pPr>
        <w:jc w:val="both"/>
        <w:rPr>
          <w:rFonts w:ascii="Arial" w:hAnsi="Arial" w:cs="Arial"/>
          <w:sz w:val="22"/>
          <w:szCs w:val="22"/>
        </w:rPr>
      </w:pPr>
    </w:p>
    <w:p w14:paraId="58DA5710" w14:textId="77777777" w:rsidR="009B41AC" w:rsidRDefault="009B41AC" w:rsidP="00CD75A6">
      <w:pPr>
        <w:jc w:val="both"/>
        <w:rPr>
          <w:rFonts w:ascii="Arial" w:hAnsi="Arial" w:cs="Arial"/>
          <w:sz w:val="22"/>
          <w:szCs w:val="22"/>
        </w:rPr>
      </w:pPr>
    </w:p>
    <w:p w14:paraId="14E82344" w14:textId="23DC634D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289DAB97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43CC890F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18B2F00D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23AFCFE8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2AC7BF10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4BF9A31A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42F2F190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7D2A0856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508EC214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FB85668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2DD77ECB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F27EF43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7A12BC0C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3BC508FA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14:paraId="10F638F6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50F3FC8C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3B2C7621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</w:t>
      </w:r>
      <w:proofErr w:type="gramStart"/>
      <w:r w:rsidRPr="00BA0CC9">
        <w:rPr>
          <w:rFonts w:ascii="Arial" w:hAnsi="Arial" w:cs="Arial"/>
          <w:sz w:val="22"/>
          <w:szCs w:val="22"/>
        </w:rPr>
        <w:t>…….</w:t>
      </w:r>
      <w:proofErr w:type="gramEnd"/>
      <w:r w:rsidRPr="00BA0CC9">
        <w:rPr>
          <w:rFonts w:ascii="Arial" w:hAnsi="Arial" w:cs="Arial"/>
          <w:sz w:val="22"/>
          <w:szCs w:val="22"/>
        </w:rPr>
        <w:t>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33BC9FB7" w14:textId="77777777"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14:paraId="6647ED25" w14:textId="77777777"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14:paraId="70619116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AA762" w14:textId="77777777" w:rsidR="00986F57" w:rsidRDefault="00986F57">
      <w:r>
        <w:separator/>
      </w:r>
    </w:p>
  </w:endnote>
  <w:endnote w:type="continuationSeparator" w:id="0">
    <w:p w14:paraId="34AC8FEB" w14:textId="77777777" w:rsidR="00986F57" w:rsidRDefault="0098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7E15D" w14:textId="77777777" w:rsidR="00986F57" w:rsidRDefault="00986F57">
      <w:r>
        <w:separator/>
      </w:r>
    </w:p>
  </w:footnote>
  <w:footnote w:type="continuationSeparator" w:id="0">
    <w:p w14:paraId="63EA75C5" w14:textId="77777777" w:rsidR="00986F57" w:rsidRDefault="00986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E616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05E6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1C7DB8"/>
    <w:rsid w:val="002055A2"/>
    <w:rsid w:val="002115AE"/>
    <w:rsid w:val="00224A79"/>
    <w:rsid w:val="002359DB"/>
    <w:rsid w:val="002605CC"/>
    <w:rsid w:val="00260D00"/>
    <w:rsid w:val="002750DE"/>
    <w:rsid w:val="003237EF"/>
    <w:rsid w:val="00365047"/>
    <w:rsid w:val="00371381"/>
    <w:rsid w:val="00371BEF"/>
    <w:rsid w:val="003B6AD2"/>
    <w:rsid w:val="00414E18"/>
    <w:rsid w:val="0043604A"/>
    <w:rsid w:val="00474106"/>
    <w:rsid w:val="00493949"/>
    <w:rsid w:val="00495B42"/>
    <w:rsid w:val="00534FBE"/>
    <w:rsid w:val="00562C72"/>
    <w:rsid w:val="0056566C"/>
    <w:rsid w:val="005A7486"/>
    <w:rsid w:val="005C47E0"/>
    <w:rsid w:val="00625710"/>
    <w:rsid w:val="00634F8F"/>
    <w:rsid w:val="006B26DB"/>
    <w:rsid w:val="0070264E"/>
    <w:rsid w:val="00722FCE"/>
    <w:rsid w:val="00724A2B"/>
    <w:rsid w:val="00732D29"/>
    <w:rsid w:val="00740872"/>
    <w:rsid w:val="00740FFB"/>
    <w:rsid w:val="007A5D1C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986F57"/>
    <w:rsid w:val="009B41AC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32B99"/>
    <w:rsid w:val="00B56780"/>
    <w:rsid w:val="00BA0CC9"/>
    <w:rsid w:val="00BA3EFA"/>
    <w:rsid w:val="00C02AD1"/>
    <w:rsid w:val="00C06373"/>
    <w:rsid w:val="00C15974"/>
    <w:rsid w:val="00C70A46"/>
    <w:rsid w:val="00C9419D"/>
    <w:rsid w:val="00CD75A6"/>
    <w:rsid w:val="00CF3A15"/>
    <w:rsid w:val="00D63429"/>
    <w:rsid w:val="00D65B9D"/>
    <w:rsid w:val="00DF7F8F"/>
    <w:rsid w:val="00E66585"/>
    <w:rsid w:val="00E85DC1"/>
    <w:rsid w:val="00EA7490"/>
    <w:rsid w:val="00EC3E05"/>
    <w:rsid w:val="00F357C4"/>
    <w:rsid w:val="00F56819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3BD5C"/>
  <w14:defaultImageDpi w14:val="96"/>
  <w15:docId w15:val="{EA482AF3-73EA-4336-AD40-842F8189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896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Skalníková Jitka Ing.</dc:creator>
  <cp:keywords/>
  <dc:description/>
  <cp:lastModifiedBy>Skalníková Jitka Ing.</cp:lastModifiedBy>
  <cp:revision>4</cp:revision>
  <cp:lastPrinted>2000-06-22T10:13:00Z</cp:lastPrinted>
  <dcterms:created xsi:type="dcterms:W3CDTF">2022-08-05T11:18:00Z</dcterms:created>
  <dcterms:modified xsi:type="dcterms:W3CDTF">2022-08-18T07:20:00Z</dcterms:modified>
</cp:coreProperties>
</file>