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CD1F" w14:textId="77777777" w:rsidR="009E2E9A" w:rsidRPr="00E804B9" w:rsidRDefault="009E2E9A" w:rsidP="009E2E9A">
      <w:pPr>
        <w:pStyle w:val="Nadpis1"/>
        <w:jc w:val="center"/>
        <w:rPr>
          <w:rStyle w:val="Nadpis1Char"/>
          <w:sz w:val="32"/>
        </w:rPr>
      </w:pPr>
      <w:r w:rsidRPr="00E804B9">
        <w:rPr>
          <w:rStyle w:val="Nadpis1Char"/>
          <w:sz w:val="32"/>
        </w:rPr>
        <w:t xml:space="preserve">Smlouva o dělbě tržeb mezi dopravci v Integrované dopravě Zlínského kraje podle zákona č. 89/2012 Sb., občanský zákoník </w:t>
      </w:r>
    </w:p>
    <w:p w14:paraId="1893D855" w14:textId="77777777" w:rsidR="009E2E9A" w:rsidRPr="00E804B9" w:rsidRDefault="009E2E9A" w:rsidP="009E2E9A">
      <w:pPr>
        <w:pStyle w:val="Zkladntext0"/>
        <w:rPr>
          <w:rFonts w:ascii="TT Hoves" w:hAnsi="TT Hoves" w:cs="Tahoma"/>
          <w:b w:val="0"/>
          <w:color w:val="102D69"/>
          <w:szCs w:val="28"/>
        </w:rPr>
      </w:pPr>
      <w:r w:rsidRPr="00E804B9">
        <w:rPr>
          <w:rFonts w:ascii="TT Hoves" w:hAnsi="TT Hoves" w:cs="Tahoma"/>
          <w:b w:val="0"/>
          <w:color w:val="102D69"/>
          <w:szCs w:val="28"/>
        </w:rPr>
        <w:t>(dále „Smlouva“)</w:t>
      </w:r>
    </w:p>
    <w:p w14:paraId="7ADF05F3" w14:textId="140B96B4" w:rsidR="009E2E9A" w:rsidRPr="00E804B9" w:rsidRDefault="009E2E9A" w:rsidP="009E2E9A">
      <w:pPr>
        <w:pStyle w:val="Zkladntext0"/>
        <w:rPr>
          <w:rFonts w:ascii="TT Hoves" w:hAnsi="TT Hoves" w:cs="Tahoma"/>
          <w:szCs w:val="28"/>
        </w:rPr>
      </w:pPr>
    </w:p>
    <w:p w14:paraId="1BA13F19" w14:textId="77777777" w:rsidR="009E49A8" w:rsidRPr="00E804B9" w:rsidRDefault="009E49A8" w:rsidP="009E2E9A">
      <w:pPr>
        <w:pStyle w:val="Zkladntext0"/>
        <w:rPr>
          <w:rFonts w:ascii="TT Hoves" w:hAnsi="TT Hoves" w:cs="Tahoma"/>
          <w:szCs w:val="28"/>
        </w:rPr>
      </w:pPr>
    </w:p>
    <w:p w14:paraId="58F429A5" w14:textId="5FFB7C82" w:rsidR="009E2E9A" w:rsidRPr="00E804B9" w:rsidRDefault="009E2E9A" w:rsidP="001C1544">
      <w:pPr>
        <w:pStyle w:val="Nadpis2"/>
        <w:numPr>
          <w:ilvl w:val="0"/>
          <w:numId w:val="49"/>
        </w:numPr>
        <w:spacing w:before="120" w:after="120"/>
        <w:ind w:left="709"/>
      </w:pPr>
      <w:r w:rsidRPr="00E804B9">
        <w:t>Smluvní strany</w:t>
      </w:r>
    </w:p>
    <w:p w14:paraId="3FD27D57" w14:textId="77777777" w:rsidR="009E2E9A" w:rsidRPr="00E804B9" w:rsidRDefault="009E2E9A" w:rsidP="00BA55F6">
      <w:pPr>
        <w:tabs>
          <w:tab w:val="left" w:pos="3960"/>
          <w:tab w:val="left" w:pos="5580"/>
          <w:tab w:val="left" w:pos="6660"/>
        </w:tabs>
        <w:spacing w:after="0" w:line="240" w:lineRule="auto"/>
        <w:ind w:left="357"/>
        <w:jc w:val="both"/>
        <w:rPr>
          <w:rFonts w:cs="Tahoma"/>
          <w:b/>
          <w:bCs/>
        </w:rPr>
      </w:pPr>
      <w:r w:rsidRPr="00E804B9">
        <w:rPr>
          <w:rFonts w:cs="Tahoma"/>
          <w:b/>
          <w:bCs/>
        </w:rPr>
        <w:t>Koordinátor veřejné dopravy Zlínského kraje, s.r.o.</w:t>
      </w:r>
    </w:p>
    <w:p w14:paraId="091F56A3"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se sídlem Podvesná XVII/3833, Zlín 760 01</w:t>
      </w:r>
    </w:p>
    <w:p w14:paraId="124B7180"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zastoupená Ing. Martinem Štětkářem, jednatelem společnosti</w:t>
      </w:r>
    </w:p>
    <w:p w14:paraId="734DFD82"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 xml:space="preserve">zapsaná do Obchodního rejstříku Krajského soudu v Brně </w:t>
      </w:r>
      <w:proofErr w:type="spellStart"/>
      <w:r w:rsidRPr="00E804B9">
        <w:rPr>
          <w:rFonts w:cs="Tahoma"/>
        </w:rPr>
        <w:t>sp</w:t>
      </w:r>
      <w:proofErr w:type="spellEnd"/>
      <w:r w:rsidRPr="00E804B9">
        <w:rPr>
          <w:rFonts w:cs="Tahoma"/>
        </w:rPr>
        <w:t>. zn. oddíl C 51250</w:t>
      </w:r>
    </w:p>
    <w:p w14:paraId="12036568" w14:textId="51514DF6"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bankovní spojení:</w:t>
      </w:r>
      <w:r w:rsidRPr="00E804B9">
        <w:t xml:space="preserve"> </w:t>
      </w:r>
      <w:r w:rsidR="009E49A8" w:rsidRPr="00E804B9">
        <w:tab/>
      </w:r>
      <w:proofErr w:type="spellStart"/>
      <w:r w:rsidR="00D650A1">
        <w:rPr>
          <w:rFonts w:cs="Tahoma"/>
        </w:rPr>
        <w:t>xxxxxxxxxxxxxx</w:t>
      </w:r>
      <w:proofErr w:type="spellEnd"/>
    </w:p>
    <w:p w14:paraId="2755FFF4" w14:textId="312098D9"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IČ:</w:t>
      </w:r>
      <w:r w:rsidRPr="00E804B9">
        <w:t xml:space="preserve"> </w:t>
      </w:r>
      <w:r w:rsidRPr="00E804B9">
        <w:rPr>
          <w:rFonts w:cs="Tahoma"/>
        </w:rPr>
        <w:t>27677761</w:t>
      </w:r>
      <w:r w:rsidR="001C1544" w:rsidRPr="00E804B9">
        <w:rPr>
          <w:rFonts w:cs="Tahoma"/>
        </w:rPr>
        <w:tab/>
      </w:r>
      <w:r w:rsidRPr="00E804B9">
        <w:rPr>
          <w:rFonts w:cs="Tahoma"/>
        </w:rPr>
        <w:t>DIČ:</w:t>
      </w:r>
      <w:r w:rsidRPr="00E804B9">
        <w:t xml:space="preserve"> </w:t>
      </w:r>
      <w:r w:rsidRPr="00E804B9">
        <w:rPr>
          <w:rFonts w:cs="Tahoma"/>
        </w:rPr>
        <w:t xml:space="preserve">CZ27677761 </w:t>
      </w:r>
    </w:p>
    <w:p w14:paraId="2948FDD2"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(dále jen „koordinátor“)</w:t>
      </w:r>
    </w:p>
    <w:p w14:paraId="703E3462"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180FEDFC" w14:textId="77777777" w:rsidR="00A31F25" w:rsidRPr="00E804B9" w:rsidRDefault="00A31F25" w:rsidP="00A31F25">
      <w:pPr>
        <w:tabs>
          <w:tab w:val="left" w:pos="3960"/>
          <w:tab w:val="left" w:pos="5580"/>
          <w:tab w:val="left" w:pos="6660"/>
        </w:tabs>
        <w:spacing w:after="0" w:line="240" w:lineRule="auto"/>
        <w:ind w:left="357"/>
        <w:jc w:val="both"/>
        <w:rPr>
          <w:rFonts w:cs="Tahoma"/>
        </w:rPr>
      </w:pPr>
      <w:r w:rsidRPr="00E804B9">
        <w:rPr>
          <w:rFonts w:cs="Tahoma"/>
        </w:rPr>
        <w:t>a</w:t>
      </w:r>
    </w:p>
    <w:p w14:paraId="3629A561" w14:textId="77777777" w:rsidR="00A31F25" w:rsidRPr="00E804B9" w:rsidRDefault="00A31F25" w:rsidP="00A31F25">
      <w:pPr>
        <w:tabs>
          <w:tab w:val="left" w:pos="3960"/>
          <w:tab w:val="left" w:pos="5580"/>
          <w:tab w:val="left" w:pos="6660"/>
        </w:tabs>
        <w:spacing w:after="0" w:line="240" w:lineRule="auto"/>
        <w:ind w:left="357"/>
        <w:jc w:val="both"/>
        <w:rPr>
          <w:rFonts w:cs="Tahoma"/>
        </w:rPr>
      </w:pPr>
    </w:p>
    <w:p w14:paraId="76BA42FE" w14:textId="77777777" w:rsidR="00A31F25" w:rsidRPr="00E804B9" w:rsidRDefault="00A31F25" w:rsidP="00A31F25">
      <w:pPr>
        <w:spacing w:after="0" w:line="240" w:lineRule="auto"/>
        <w:ind w:left="357"/>
        <w:jc w:val="both"/>
        <w:rPr>
          <w:rFonts w:cs="Tahoma"/>
          <w:b/>
          <w:bCs/>
        </w:rPr>
      </w:pPr>
      <w:r w:rsidRPr="00E804B9">
        <w:rPr>
          <w:rFonts w:cs="Tahoma"/>
          <w:b/>
          <w:bCs/>
        </w:rPr>
        <w:t>Koordinátor ODIS s.r.o.</w:t>
      </w:r>
    </w:p>
    <w:p w14:paraId="62A8F26C" w14:textId="77777777" w:rsidR="00A31F25" w:rsidRPr="00E804B9" w:rsidRDefault="00A31F25" w:rsidP="00A31F25">
      <w:pPr>
        <w:spacing w:after="0" w:line="240" w:lineRule="auto"/>
        <w:ind w:left="357"/>
        <w:jc w:val="both"/>
        <w:rPr>
          <w:rFonts w:eastAsia="Times New Roman" w:cs="Tahoma"/>
          <w:lang w:val="x-none" w:eastAsia="x-none"/>
          <w14:ligatures w14:val="none"/>
        </w:rPr>
      </w:pPr>
      <w:r w:rsidRPr="00E804B9">
        <w:rPr>
          <w:rFonts w:eastAsia="Times New Roman" w:cs="Tahoma"/>
          <w:lang w:val="x-none" w:eastAsia="x-none"/>
          <w14:ligatures w14:val="none"/>
        </w:rPr>
        <w:t>se sídlem 28. října 3388/111, 702 00 Ostrava – Moravská Ostrava</w:t>
      </w:r>
    </w:p>
    <w:p w14:paraId="066905A9" w14:textId="77777777" w:rsidR="00A31F25" w:rsidRPr="00E804B9" w:rsidRDefault="00A31F25" w:rsidP="00A31F25">
      <w:pPr>
        <w:spacing w:after="0" w:line="240" w:lineRule="auto"/>
        <w:ind w:left="357"/>
        <w:jc w:val="both"/>
        <w:rPr>
          <w:rFonts w:eastAsia="Times New Roman" w:cs="Tahoma"/>
          <w:lang w:val="x-none" w:eastAsia="x-none"/>
          <w14:ligatures w14:val="none"/>
        </w:rPr>
      </w:pPr>
      <w:r w:rsidRPr="00E804B9">
        <w:rPr>
          <w:rFonts w:eastAsia="Times New Roman" w:cs="Tahoma"/>
          <w:lang w:val="x-none" w:eastAsia="x-none"/>
          <w14:ligatures w14:val="none"/>
        </w:rPr>
        <w:t>zastoupená Ing. Alešem Stejskalem, jednatelem společnosti</w:t>
      </w:r>
    </w:p>
    <w:p w14:paraId="060AD181" w14:textId="77777777" w:rsidR="00A31F25" w:rsidRPr="00E804B9" w:rsidRDefault="00A31F25" w:rsidP="00A31F25">
      <w:pPr>
        <w:tabs>
          <w:tab w:val="left" w:pos="1560"/>
        </w:tabs>
        <w:spacing w:after="0" w:line="240" w:lineRule="auto"/>
        <w:ind w:left="284" w:firstLine="1"/>
        <w:jc w:val="both"/>
        <w:rPr>
          <w:rFonts w:eastAsia="Times New Roman" w:cs="Tahoma"/>
          <w:lang w:val="x-none" w:eastAsia="x-none"/>
          <w14:ligatures w14:val="none"/>
        </w:rPr>
      </w:pPr>
      <w:r w:rsidRPr="00E804B9">
        <w:rPr>
          <w:rFonts w:eastAsia="Times New Roman" w:cs="Tahoma"/>
          <w:lang w:val="x-none" w:eastAsia="x-none"/>
          <w14:ligatures w14:val="none"/>
        </w:rPr>
        <w:tab/>
        <w:t xml:space="preserve">Ing. Martinem </w:t>
      </w:r>
      <w:proofErr w:type="spellStart"/>
      <w:r w:rsidRPr="00E804B9">
        <w:rPr>
          <w:rFonts w:eastAsia="Times New Roman" w:cs="Tahoma"/>
          <w:lang w:val="x-none" w:eastAsia="x-none"/>
          <w14:ligatures w14:val="none"/>
        </w:rPr>
        <w:t>Dutkem</w:t>
      </w:r>
      <w:proofErr w:type="spellEnd"/>
      <w:r w:rsidRPr="00E804B9">
        <w:rPr>
          <w:rFonts w:eastAsia="Times New Roman" w:cs="Tahoma"/>
          <w:lang w:val="x-none" w:eastAsia="x-none"/>
          <w14:ligatures w14:val="none"/>
        </w:rPr>
        <w:t>, jednatelem společnosti</w:t>
      </w:r>
    </w:p>
    <w:p w14:paraId="681402AD" w14:textId="77777777" w:rsidR="00A31F25" w:rsidRPr="00E804B9" w:rsidRDefault="00A31F25" w:rsidP="00A31F25">
      <w:pPr>
        <w:spacing w:after="0" w:line="240" w:lineRule="auto"/>
        <w:ind w:left="357"/>
        <w:jc w:val="both"/>
        <w:rPr>
          <w:rFonts w:eastAsia="Times New Roman" w:cs="Tahoma"/>
          <w:lang w:val="x-none" w:eastAsia="x-none"/>
          <w14:ligatures w14:val="none"/>
        </w:rPr>
      </w:pPr>
      <w:r w:rsidRPr="00E804B9">
        <w:rPr>
          <w:rFonts w:eastAsia="Times New Roman" w:cs="Tahoma"/>
          <w:lang w:val="x-none" w:eastAsia="x-none"/>
          <w14:ligatures w14:val="none"/>
        </w:rPr>
        <w:t xml:space="preserve">zapsaná do Obchodního rejstříku u Krajského soudu v Ostravě, </w:t>
      </w:r>
      <w:proofErr w:type="spellStart"/>
      <w:r w:rsidRPr="00E804B9">
        <w:rPr>
          <w:rFonts w:eastAsia="Times New Roman" w:cs="Tahoma"/>
          <w:lang w:val="x-none" w:eastAsia="x-none"/>
          <w14:ligatures w14:val="none"/>
        </w:rPr>
        <w:t>sp</w:t>
      </w:r>
      <w:proofErr w:type="spellEnd"/>
      <w:r w:rsidRPr="00E804B9">
        <w:rPr>
          <w:rFonts w:eastAsia="Times New Roman" w:cs="Tahoma"/>
          <w:lang w:val="x-none" w:eastAsia="x-none"/>
          <w14:ligatures w14:val="none"/>
        </w:rPr>
        <w:t>. zn. oddíl C, vložka 8979</w:t>
      </w:r>
    </w:p>
    <w:p w14:paraId="62B78541" w14:textId="33926C46" w:rsidR="00A31F25" w:rsidRPr="00E804B9" w:rsidRDefault="00A31F25" w:rsidP="00A31F25">
      <w:pPr>
        <w:tabs>
          <w:tab w:val="left" w:pos="3969"/>
        </w:tabs>
        <w:spacing w:after="0" w:line="240" w:lineRule="auto"/>
        <w:ind w:left="357"/>
        <w:jc w:val="both"/>
        <w:rPr>
          <w:rFonts w:eastAsia="Times New Roman" w:cs="Tahoma"/>
          <w:lang w:val="x-none" w:eastAsia="x-none"/>
          <w14:ligatures w14:val="none"/>
        </w:rPr>
      </w:pPr>
      <w:r w:rsidRPr="00E804B9">
        <w:rPr>
          <w:rFonts w:eastAsia="Times New Roman" w:cs="Tahoma"/>
          <w:lang w:val="x-none" w:eastAsia="x-none"/>
          <w14:ligatures w14:val="none"/>
        </w:rPr>
        <w:t>bankovní spojení:</w:t>
      </w:r>
      <w:r w:rsidRPr="00E804B9">
        <w:rPr>
          <w:rFonts w:eastAsia="Times New Roman" w:cs="Tahoma"/>
          <w:lang w:val="x-none" w:eastAsia="x-none"/>
          <w14:ligatures w14:val="none"/>
        </w:rPr>
        <w:tab/>
      </w:r>
      <w:proofErr w:type="spellStart"/>
      <w:r w:rsidR="00D650A1">
        <w:rPr>
          <w:rFonts w:cs="Tahoma"/>
        </w:rPr>
        <w:t>xxxxxxxxxxxxxx</w:t>
      </w:r>
      <w:proofErr w:type="spellEnd"/>
    </w:p>
    <w:p w14:paraId="358009B9" w14:textId="77777777" w:rsidR="00A31F25" w:rsidRPr="00E804B9" w:rsidRDefault="00A31F25" w:rsidP="00A31F25">
      <w:pPr>
        <w:tabs>
          <w:tab w:val="left" w:pos="3969"/>
        </w:tabs>
        <w:spacing w:after="0" w:line="240" w:lineRule="auto"/>
        <w:ind w:left="357"/>
        <w:jc w:val="both"/>
        <w:rPr>
          <w:rFonts w:eastAsia="Times New Roman" w:cs="Tahoma"/>
          <w:lang w:val="x-none" w:eastAsia="x-none"/>
          <w14:ligatures w14:val="none"/>
        </w:rPr>
      </w:pPr>
      <w:r w:rsidRPr="00E804B9">
        <w:rPr>
          <w:rFonts w:eastAsia="Times New Roman" w:cs="Tahoma"/>
          <w:lang w:val="x-none" w:eastAsia="x-none"/>
          <w14:ligatures w14:val="none"/>
        </w:rPr>
        <w:t>IČ: 64613895</w:t>
      </w:r>
      <w:r w:rsidRPr="00E804B9">
        <w:rPr>
          <w:rFonts w:eastAsia="Times New Roman" w:cs="Tahoma"/>
          <w:lang w:val="x-none" w:eastAsia="x-none"/>
          <w14:ligatures w14:val="none"/>
        </w:rPr>
        <w:tab/>
        <w:t>DIČ: CZ64613895</w:t>
      </w:r>
    </w:p>
    <w:p w14:paraId="0C01C265" w14:textId="77777777" w:rsidR="00A31F25" w:rsidRPr="00E804B9" w:rsidRDefault="00A31F25" w:rsidP="00A31F25">
      <w:pPr>
        <w:spacing w:after="0" w:line="240" w:lineRule="auto"/>
        <w:ind w:left="357"/>
        <w:jc w:val="both"/>
        <w:rPr>
          <w:rFonts w:eastAsia="Times New Roman" w:cs="Tahoma"/>
          <w:lang w:val="x-none" w:eastAsia="x-none"/>
          <w14:ligatures w14:val="none"/>
        </w:rPr>
      </w:pPr>
      <w:r w:rsidRPr="00E804B9">
        <w:rPr>
          <w:rFonts w:eastAsia="Times New Roman" w:cs="Tahoma"/>
          <w:lang w:val="x-none" w:eastAsia="x-none"/>
          <w14:ligatures w14:val="none"/>
        </w:rPr>
        <w:t>(dále „KODIS“)</w:t>
      </w:r>
    </w:p>
    <w:p w14:paraId="0F3E7FE6" w14:textId="77777777" w:rsidR="00A31F25" w:rsidRPr="00E804B9" w:rsidRDefault="00A31F25" w:rsidP="00BA55F6">
      <w:pPr>
        <w:tabs>
          <w:tab w:val="left" w:pos="3960"/>
          <w:tab w:val="left" w:pos="5580"/>
          <w:tab w:val="left" w:pos="6660"/>
        </w:tabs>
        <w:spacing w:after="0" w:line="240" w:lineRule="auto"/>
        <w:ind w:left="357"/>
        <w:jc w:val="both"/>
        <w:rPr>
          <w:rFonts w:cs="Tahoma"/>
        </w:rPr>
      </w:pPr>
    </w:p>
    <w:p w14:paraId="1D6C7E4D" w14:textId="3A8B5B68"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a</w:t>
      </w:r>
    </w:p>
    <w:p w14:paraId="66361C9F"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44F4F8FF" w14:textId="77777777" w:rsidR="009E2E9A" w:rsidRPr="00E804B9" w:rsidRDefault="009E2E9A" w:rsidP="00BA55F6">
      <w:pPr>
        <w:tabs>
          <w:tab w:val="left" w:pos="3960"/>
          <w:tab w:val="left" w:pos="5580"/>
          <w:tab w:val="left" w:pos="6660"/>
        </w:tabs>
        <w:spacing w:after="0" w:line="240" w:lineRule="auto"/>
        <w:ind w:left="357"/>
        <w:jc w:val="both"/>
        <w:rPr>
          <w:rFonts w:cs="Tahoma"/>
          <w:b/>
          <w:bCs/>
        </w:rPr>
      </w:pPr>
      <w:r w:rsidRPr="00E804B9">
        <w:rPr>
          <w:rFonts w:cs="Tahoma"/>
          <w:b/>
          <w:bCs/>
        </w:rPr>
        <w:t>ARRIVA autobusy a.s.</w:t>
      </w:r>
    </w:p>
    <w:p w14:paraId="0501246F"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se sídlem Na Ostrově 177, Chrudim III, 537 01 Chrudim</w:t>
      </w:r>
    </w:p>
    <w:p w14:paraId="17DF68FB"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zastoupená Ing. Jindřichem Poláčkem, předsedou správní rady</w:t>
      </w:r>
    </w:p>
    <w:p w14:paraId="70CB1090"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 xml:space="preserve">zapsaná do Obchodního rejstříku u Krajského soudu v Hradci Králové </w:t>
      </w:r>
      <w:proofErr w:type="spellStart"/>
      <w:r w:rsidRPr="00E804B9">
        <w:rPr>
          <w:rFonts w:cs="Tahoma"/>
        </w:rPr>
        <w:t>sp</w:t>
      </w:r>
      <w:proofErr w:type="spellEnd"/>
      <w:r w:rsidRPr="00E804B9">
        <w:rPr>
          <w:rFonts w:cs="Tahoma"/>
        </w:rPr>
        <w:t>. zn. oddíl B, vložka 2136</w:t>
      </w:r>
    </w:p>
    <w:p w14:paraId="39476B09" w14:textId="14CCD423"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 xml:space="preserve">bankovní spojení: </w:t>
      </w:r>
      <w:r w:rsidR="009E49A8" w:rsidRPr="00E804B9">
        <w:rPr>
          <w:rFonts w:cs="Tahoma"/>
        </w:rPr>
        <w:tab/>
      </w:r>
      <w:proofErr w:type="spellStart"/>
      <w:r w:rsidR="00D650A1">
        <w:rPr>
          <w:rFonts w:cs="Tahoma"/>
        </w:rPr>
        <w:t>xxxxxxxxxxxxxx</w:t>
      </w:r>
      <w:proofErr w:type="spellEnd"/>
    </w:p>
    <w:p w14:paraId="03E20287"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IČ: 25945408</w:t>
      </w:r>
      <w:r w:rsidRPr="00E804B9">
        <w:rPr>
          <w:rFonts w:cs="Tahoma"/>
        </w:rPr>
        <w:tab/>
        <w:t>DIČ: CZ699001947</w:t>
      </w:r>
    </w:p>
    <w:p w14:paraId="1087A8BF" w14:textId="654A33EF"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(dále „</w:t>
      </w:r>
      <w:r w:rsidR="00362229" w:rsidRPr="00E804B9">
        <w:rPr>
          <w:rFonts w:cs="Tahoma"/>
        </w:rPr>
        <w:t>AA</w:t>
      </w:r>
      <w:r w:rsidRPr="00E804B9">
        <w:rPr>
          <w:rFonts w:cs="Tahoma"/>
        </w:rPr>
        <w:t>“)</w:t>
      </w:r>
    </w:p>
    <w:p w14:paraId="3F61679A"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16D04BF9"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a</w:t>
      </w:r>
    </w:p>
    <w:p w14:paraId="4FFF5ECE"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3B0BB6F2" w14:textId="77777777" w:rsidR="00A31F25" w:rsidRPr="00E804B9" w:rsidRDefault="00A31F25">
      <w:pPr>
        <w:spacing w:line="259" w:lineRule="auto"/>
        <w:rPr>
          <w:rFonts w:cs="Tahoma"/>
          <w:b/>
          <w:bCs/>
        </w:rPr>
      </w:pPr>
      <w:r w:rsidRPr="00E804B9">
        <w:rPr>
          <w:rFonts w:cs="Tahoma"/>
          <w:b/>
          <w:bCs/>
        </w:rPr>
        <w:br w:type="page"/>
      </w:r>
    </w:p>
    <w:p w14:paraId="12E4EC64" w14:textId="0F7C9FD0" w:rsidR="009E2E9A" w:rsidRPr="00E804B9" w:rsidRDefault="009E2E9A" w:rsidP="00BA55F6">
      <w:pPr>
        <w:tabs>
          <w:tab w:val="left" w:pos="3960"/>
          <w:tab w:val="left" w:pos="5580"/>
          <w:tab w:val="left" w:pos="6660"/>
        </w:tabs>
        <w:spacing w:after="0" w:line="240" w:lineRule="auto"/>
        <w:ind w:left="357"/>
        <w:jc w:val="both"/>
        <w:rPr>
          <w:rFonts w:cs="Tahoma"/>
          <w:b/>
          <w:bCs/>
        </w:rPr>
      </w:pPr>
      <w:r w:rsidRPr="00E804B9">
        <w:rPr>
          <w:rFonts w:cs="Tahoma"/>
          <w:b/>
          <w:bCs/>
        </w:rPr>
        <w:lastRenderedPageBreak/>
        <w:t>ARRIVA vlaky s.r.o.</w:t>
      </w:r>
    </w:p>
    <w:p w14:paraId="734D6CDA"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se sídlem Křižíkova 148/34, Karlín, 186 00 Praha 8</w:t>
      </w:r>
    </w:p>
    <w:p w14:paraId="7C55CDB2"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zastoupená Ing. Mgr. Jiřím Nálevkou, jednatelem společnosti</w:t>
      </w:r>
    </w:p>
    <w:p w14:paraId="02C11217"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 xml:space="preserve">zapsána do Obchodního rejstříku u Městského soudu v Praze, </w:t>
      </w:r>
      <w:proofErr w:type="spellStart"/>
      <w:r w:rsidRPr="00E804B9">
        <w:rPr>
          <w:rFonts w:cs="Tahoma"/>
        </w:rPr>
        <w:t>sp</w:t>
      </w:r>
      <w:proofErr w:type="spellEnd"/>
      <w:r w:rsidRPr="00E804B9">
        <w:rPr>
          <w:rFonts w:cs="Tahoma"/>
        </w:rPr>
        <w:t>. Zn. oddíl C, vložka 155614</w:t>
      </w:r>
    </w:p>
    <w:p w14:paraId="43DFA98A" w14:textId="578A5D0D"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 xml:space="preserve">bankovní spojení: </w:t>
      </w:r>
      <w:r w:rsidR="009E49A8" w:rsidRPr="00E804B9">
        <w:rPr>
          <w:rFonts w:cs="Tahoma"/>
        </w:rPr>
        <w:tab/>
      </w:r>
      <w:proofErr w:type="spellStart"/>
      <w:r w:rsidR="00D650A1">
        <w:rPr>
          <w:rFonts w:cs="Tahoma"/>
        </w:rPr>
        <w:t>xxxxxxxxxxxxxx</w:t>
      </w:r>
      <w:proofErr w:type="spellEnd"/>
    </w:p>
    <w:p w14:paraId="7677DAEA"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IČO: 28955196</w:t>
      </w:r>
      <w:r w:rsidRPr="00E804B9">
        <w:rPr>
          <w:rFonts w:cs="Tahoma"/>
        </w:rPr>
        <w:tab/>
        <w:t>DIČ: CZ699001947</w:t>
      </w:r>
    </w:p>
    <w:p w14:paraId="6F16344C"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(dále „AV“)</w:t>
      </w:r>
    </w:p>
    <w:p w14:paraId="41E13A06"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787BE01A"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a</w:t>
      </w:r>
    </w:p>
    <w:p w14:paraId="4351432D"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1F8AE765" w14:textId="047D9E09" w:rsidR="009E2E9A" w:rsidRPr="00E804B9" w:rsidRDefault="009E2E9A" w:rsidP="00BA55F6">
      <w:pPr>
        <w:tabs>
          <w:tab w:val="left" w:pos="3960"/>
          <w:tab w:val="left" w:pos="5580"/>
          <w:tab w:val="left" w:pos="6660"/>
        </w:tabs>
        <w:spacing w:after="0" w:line="240" w:lineRule="auto"/>
        <w:ind w:left="357"/>
        <w:jc w:val="both"/>
        <w:rPr>
          <w:rFonts w:cs="Tahoma"/>
          <w:b/>
          <w:bCs/>
        </w:rPr>
      </w:pPr>
      <w:r w:rsidRPr="00E804B9">
        <w:rPr>
          <w:rFonts w:cs="Tahoma"/>
          <w:b/>
          <w:bCs/>
        </w:rPr>
        <w:t>České dráhy, a.s.</w:t>
      </w:r>
    </w:p>
    <w:p w14:paraId="2EDBE390"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se sídlem Nábřeží L. Svobody 1222, 110 15 Praha 1,</w:t>
      </w:r>
    </w:p>
    <w:p w14:paraId="0C50D274" w14:textId="32244B75"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zastoupená Ing. Lenkou Horákovou, ředitelkou Oblastního centra obchodu Východ</w:t>
      </w:r>
    </w:p>
    <w:p w14:paraId="13A66683"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na základě plné moci ze dne 23. 09. 2021</w:t>
      </w:r>
    </w:p>
    <w:p w14:paraId="71B7762B"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 xml:space="preserve">zapsaná do Obchodního rejstříku u Městského soudu v Praze, </w:t>
      </w:r>
      <w:proofErr w:type="spellStart"/>
      <w:r w:rsidRPr="00E804B9">
        <w:rPr>
          <w:rFonts w:cs="Tahoma"/>
        </w:rPr>
        <w:t>sp</w:t>
      </w:r>
      <w:proofErr w:type="spellEnd"/>
      <w:r w:rsidRPr="00E804B9">
        <w:rPr>
          <w:rFonts w:cs="Tahoma"/>
        </w:rPr>
        <w:t>. zn. oddíl B, vložka 8039</w:t>
      </w:r>
    </w:p>
    <w:p w14:paraId="263D53DF" w14:textId="6B6C1510"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 xml:space="preserve">bankovní spojení: </w:t>
      </w:r>
      <w:r w:rsidR="009E49A8" w:rsidRPr="00E804B9">
        <w:rPr>
          <w:rFonts w:cs="Tahoma"/>
        </w:rPr>
        <w:tab/>
      </w:r>
      <w:proofErr w:type="spellStart"/>
      <w:r w:rsidR="00D650A1">
        <w:rPr>
          <w:rFonts w:cs="Tahoma"/>
        </w:rPr>
        <w:t>xxxxxxxxxxxxxx</w:t>
      </w:r>
      <w:proofErr w:type="spellEnd"/>
    </w:p>
    <w:p w14:paraId="19C75C6B"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IČ: 70994226</w:t>
      </w:r>
      <w:r w:rsidRPr="00E804B9">
        <w:rPr>
          <w:rFonts w:cs="Tahoma"/>
        </w:rPr>
        <w:tab/>
        <w:t>DIČ: CZ70994226</w:t>
      </w:r>
    </w:p>
    <w:p w14:paraId="10313683"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(dále „ČD“)</w:t>
      </w:r>
    </w:p>
    <w:p w14:paraId="4B04F790"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189A1D17"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a</w:t>
      </w:r>
    </w:p>
    <w:p w14:paraId="6B5AC3A9"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14110F1A" w14:textId="77777777" w:rsidR="009E2E9A" w:rsidRPr="00E804B9" w:rsidRDefault="009E2E9A" w:rsidP="00BA55F6">
      <w:pPr>
        <w:tabs>
          <w:tab w:val="left" w:pos="3960"/>
          <w:tab w:val="left" w:pos="5580"/>
          <w:tab w:val="left" w:pos="6660"/>
        </w:tabs>
        <w:spacing w:after="0" w:line="240" w:lineRule="auto"/>
        <w:ind w:left="357"/>
        <w:jc w:val="both"/>
        <w:rPr>
          <w:rFonts w:cs="Tahoma"/>
          <w:bCs/>
        </w:rPr>
      </w:pPr>
      <w:r w:rsidRPr="00E804B9">
        <w:rPr>
          <w:rFonts w:cs="Tahoma"/>
          <w:b/>
        </w:rPr>
        <w:t>ČSAD BUS Uherské Hradiště a.s.</w:t>
      </w:r>
    </w:p>
    <w:p w14:paraId="6D7D10B7" w14:textId="77777777" w:rsidR="009E2E9A" w:rsidRPr="00E804B9" w:rsidRDefault="009E2E9A" w:rsidP="00BA55F6">
      <w:pPr>
        <w:tabs>
          <w:tab w:val="left" w:pos="3960"/>
          <w:tab w:val="left" w:pos="5580"/>
          <w:tab w:val="left" w:pos="6660"/>
        </w:tabs>
        <w:spacing w:after="0" w:line="240" w:lineRule="auto"/>
        <w:ind w:left="357"/>
        <w:jc w:val="both"/>
        <w:rPr>
          <w:rFonts w:cs="Tahoma"/>
          <w:bCs/>
        </w:rPr>
      </w:pPr>
      <w:r w:rsidRPr="00E804B9">
        <w:rPr>
          <w:rFonts w:cs="Tahoma"/>
        </w:rPr>
        <w:t xml:space="preserve">se sídlem </w:t>
      </w:r>
      <w:r w:rsidRPr="00E804B9">
        <w:rPr>
          <w:rFonts w:cs="Tahoma"/>
          <w:bCs/>
        </w:rPr>
        <w:t>Tř. Maršála Malinovského 874, 686 01 Uherské Hradiště</w:t>
      </w:r>
    </w:p>
    <w:p w14:paraId="71F72620" w14:textId="77777777" w:rsidR="009E2E9A" w:rsidRPr="00E804B9" w:rsidRDefault="009E2E9A" w:rsidP="00BA55F6">
      <w:pPr>
        <w:tabs>
          <w:tab w:val="left" w:pos="3960"/>
          <w:tab w:val="left" w:pos="5580"/>
          <w:tab w:val="left" w:pos="6660"/>
        </w:tabs>
        <w:spacing w:after="0" w:line="240" w:lineRule="auto"/>
        <w:ind w:left="357"/>
        <w:jc w:val="both"/>
        <w:rPr>
          <w:rFonts w:cs="Tahoma"/>
          <w:bCs/>
        </w:rPr>
      </w:pPr>
      <w:r w:rsidRPr="00E804B9">
        <w:rPr>
          <w:rFonts w:cs="Tahoma"/>
          <w:bCs/>
        </w:rPr>
        <w:t>zastoupená Ing. Radislavem Kusákem, předsedou představenstva</w:t>
      </w:r>
    </w:p>
    <w:p w14:paraId="317E9E53" w14:textId="77777777" w:rsidR="009E2E9A" w:rsidRPr="00E804B9" w:rsidRDefault="009E2E9A" w:rsidP="00BA55F6">
      <w:pPr>
        <w:tabs>
          <w:tab w:val="left" w:pos="3960"/>
          <w:tab w:val="left" w:pos="5580"/>
          <w:tab w:val="left" w:pos="6660"/>
        </w:tabs>
        <w:spacing w:after="0" w:line="240" w:lineRule="auto"/>
        <w:ind w:left="357"/>
        <w:jc w:val="both"/>
        <w:rPr>
          <w:rFonts w:cs="Tahoma"/>
          <w:bCs/>
        </w:rPr>
      </w:pPr>
      <w:r w:rsidRPr="00E804B9">
        <w:rPr>
          <w:rFonts w:cs="Tahoma"/>
          <w:bCs/>
        </w:rPr>
        <w:t xml:space="preserve">zapsána do Obchodního rejstříku u Krajského soudu v Brně, </w:t>
      </w:r>
      <w:proofErr w:type="spellStart"/>
      <w:r w:rsidRPr="00E804B9">
        <w:rPr>
          <w:rFonts w:cs="Tahoma"/>
          <w:bCs/>
        </w:rPr>
        <w:t>sp</w:t>
      </w:r>
      <w:proofErr w:type="spellEnd"/>
      <w:r w:rsidRPr="00E804B9">
        <w:rPr>
          <w:rFonts w:cs="Tahoma"/>
          <w:bCs/>
        </w:rPr>
        <w:t>. zn. oddíl B, vložka 5113</w:t>
      </w:r>
    </w:p>
    <w:p w14:paraId="618CA400" w14:textId="046995C2" w:rsidR="009E2E9A" w:rsidRPr="00E804B9" w:rsidRDefault="009E49A8" w:rsidP="00BA55F6">
      <w:pPr>
        <w:tabs>
          <w:tab w:val="left" w:pos="3960"/>
          <w:tab w:val="left" w:pos="5580"/>
          <w:tab w:val="left" w:pos="6660"/>
        </w:tabs>
        <w:spacing w:after="0" w:line="240" w:lineRule="auto"/>
        <w:ind w:left="357"/>
        <w:jc w:val="both"/>
        <w:rPr>
          <w:rFonts w:cs="Tahoma"/>
          <w:bCs/>
        </w:rPr>
      </w:pPr>
      <w:r w:rsidRPr="00E804B9">
        <w:rPr>
          <w:rFonts w:cs="Tahoma"/>
          <w:bCs/>
        </w:rPr>
        <w:t xml:space="preserve">bankovní </w:t>
      </w:r>
      <w:r w:rsidR="009E2E9A" w:rsidRPr="00E804B9">
        <w:rPr>
          <w:rFonts w:cs="Tahoma"/>
          <w:bCs/>
        </w:rPr>
        <w:t xml:space="preserve">spojení: </w:t>
      </w:r>
      <w:r w:rsidRPr="00E804B9">
        <w:rPr>
          <w:rFonts w:cs="Tahoma"/>
        </w:rPr>
        <w:tab/>
      </w:r>
      <w:proofErr w:type="spellStart"/>
      <w:r w:rsidR="00D650A1">
        <w:rPr>
          <w:rFonts w:cs="Tahoma"/>
        </w:rPr>
        <w:t>xxxxxxxxxxxxxx</w:t>
      </w:r>
      <w:proofErr w:type="spellEnd"/>
    </w:p>
    <w:p w14:paraId="6B7C89A3" w14:textId="77777777" w:rsidR="009E2E9A" w:rsidRPr="00E804B9" w:rsidRDefault="009E2E9A" w:rsidP="00BA55F6">
      <w:pPr>
        <w:tabs>
          <w:tab w:val="left" w:pos="3960"/>
          <w:tab w:val="left" w:pos="5580"/>
          <w:tab w:val="left" w:pos="6660"/>
        </w:tabs>
        <w:spacing w:after="0" w:line="240" w:lineRule="auto"/>
        <w:ind w:left="357"/>
        <w:jc w:val="both"/>
        <w:rPr>
          <w:rFonts w:cs="Tahoma"/>
          <w:bCs/>
        </w:rPr>
      </w:pPr>
      <w:r w:rsidRPr="00E804B9">
        <w:rPr>
          <w:rFonts w:cs="Tahoma"/>
          <w:bCs/>
        </w:rPr>
        <w:t>IČO: 27752968</w:t>
      </w:r>
      <w:r w:rsidRPr="00E804B9">
        <w:rPr>
          <w:rFonts w:cs="Tahoma"/>
          <w:bCs/>
        </w:rPr>
        <w:tab/>
        <w:t>DIČ: CZ27752968</w:t>
      </w:r>
    </w:p>
    <w:p w14:paraId="23B912CD" w14:textId="6C224ABD"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bCs/>
        </w:rPr>
        <w:t>(dále „</w:t>
      </w:r>
      <w:r w:rsidR="00A31F25" w:rsidRPr="00E804B9">
        <w:rPr>
          <w:rFonts w:cs="Tahoma"/>
          <w:bCs/>
        </w:rPr>
        <w:t>ČSAD UH</w:t>
      </w:r>
      <w:r w:rsidRPr="00E804B9">
        <w:rPr>
          <w:rFonts w:cs="Tahoma"/>
          <w:bCs/>
        </w:rPr>
        <w:t>“)</w:t>
      </w:r>
    </w:p>
    <w:p w14:paraId="0E12FB32"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093B73E6"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a</w:t>
      </w:r>
    </w:p>
    <w:p w14:paraId="48DA0403"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6ED8CF8A" w14:textId="77777777" w:rsidR="009E2E9A" w:rsidRPr="00E804B9" w:rsidRDefault="009E2E9A" w:rsidP="00BA55F6">
      <w:pPr>
        <w:autoSpaceDE w:val="0"/>
        <w:autoSpaceDN w:val="0"/>
        <w:adjustRightInd w:val="0"/>
        <w:spacing w:after="0" w:line="240" w:lineRule="auto"/>
        <w:ind w:left="357"/>
        <w:jc w:val="both"/>
        <w:rPr>
          <w:rFonts w:eastAsia="Calibri" w:cs="Calibri"/>
          <w:bCs/>
        </w:rPr>
      </w:pPr>
      <w:r w:rsidRPr="00E804B9">
        <w:rPr>
          <w:rFonts w:cs="Tahoma"/>
          <w:b/>
        </w:rPr>
        <w:t>Z-Group bus a.s</w:t>
      </w:r>
      <w:r w:rsidRPr="00E804B9">
        <w:rPr>
          <w:rFonts w:eastAsia="Calibri" w:cs="Calibri"/>
          <w:b/>
        </w:rPr>
        <w:t>.</w:t>
      </w:r>
    </w:p>
    <w:p w14:paraId="0E9EC2EB" w14:textId="77777777" w:rsidR="009E2E9A" w:rsidRPr="00E804B9" w:rsidRDefault="009E2E9A" w:rsidP="00BA55F6">
      <w:pPr>
        <w:tabs>
          <w:tab w:val="left" w:pos="3960"/>
          <w:tab w:val="left" w:pos="5580"/>
          <w:tab w:val="left" w:pos="6660"/>
        </w:tabs>
        <w:spacing w:after="0" w:line="240" w:lineRule="auto"/>
        <w:ind w:left="357"/>
        <w:jc w:val="both"/>
        <w:rPr>
          <w:rFonts w:cs="Tahoma"/>
          <w:bCs/>
        </w:rPr>
      </w:pPr>
      <w:r w:rsidRPr="00E804B9">
        <w:rPr>
          <w:rFonts w:cs="Tahoma"/>
          <w:bCs/>
        </w:rPr>
        <w:t>Se sídlem třída Tomáše Bati 258, Louky, 763 02 Zlín</w:t>
      </w:r>
    </w:p>
    <w:p w14:paraId="7BA8667E" w14:textId="2AB0E1B2" w:rsidR="009E2E9A" w:rsidRPr="00E804B9" w:rsidRDefault="007C2B15" w:rsidP="00BA55F6">
      <w:pPr>
        <w:tabs>
          <w:tab w:val="left" w:pos="3960"/>
          <w:tab w:val="left" w:pos="5580"/>
          <w:tab w:val="left" w:pos="6660"/>
        </w:tabs>
        <w:spacing w:after="0" w:line="240" w:lineRule="auto"/>
        <w:ind w:left="357"/>
        <w:jc w:val="both"/>
        <w:rPr>
          <w:rFonts w:cs="Tahoma"/>
          <w:bCs/>
        </w:rPr>
      </w:pPr>
      <w:r>
        <w:rPr>
          <w:rFonts w:cs="Tahoma"/>
          <w:bCs/>
        </w:rPr>
        <w:t>z</w:t>
      </w:r>
      <w:r w:rsidR="009E2E9A" w:rsidRPr="00E804B9">
        <w:rPr>
          <w:rFonts w:cs="Tahoma"/>
          <w:bCs/>
        </w:rPr>
        <w:t>astoupen</w:t>
      </w:r>
      <w:r>
        <w:rPr>
          <w:rFonts w:cs="Tahoma"/>
          <w:bCs/>
        </w:rPr>
        <w:t>á</w:t>
      </w:r>
      <w:r w:rsidR="009E2E9A" w:rsidRPr="00E804B9">
        <w:rPr>
          <w:rFonts w:cs="Tahoma"/>
          <w:bCs/>
        </w:rPr>
        <w:t xml:space="preserve"> Ing. </w:t>
      </w:r>
      <w:r>
        <w:rPr>
          <w:rFonts w:cs="Tahoma"/>
          <w:bCs/>
        </w:rPr>
        <w:t>Josefem Kolářem</w:t>
      </w:r>
      <w:r w:rsidR="009E2E9A" w:rsidRPr="00E804B9">
        <w:rPr>
          <w:rFonts w:cs="Tahoma"/>
          <w:bCs/>
        </w:rPr>
        <w:t xml:space="preserve">, </w:t>
      </w:r>
      <w:r>
        <w:rPr>
          <w:rFonts w:cs="Tahoma"/>
          <w:bCs/>
        </w:rPr>
        <w:t>předsedou představenstva</w:t>
      </w:r>
    </w:p>
    <w:p w14:paraId="0670E7AA" w14:textId="768B72A6" w:rsidR="009E2E9A" w:rsidRPr="00E804B9" w:rsidRDefault="00693C7C" w:rsidP="00BA55F6">
      <w:pPr>
        <w:tabs>
          <w:tab w:val="left" w:pos="3960"/>
          <w:tab w:val="left" w:pos="5580"/>
          <w:tab w:val="left" w:pos="6660"/>
        </w:tabs>
        <w:spacing w:after="0" w:line="240" w:lineRule="auto"/>
        <w:ind w:left="357"/>
        <w:jc w:val="both"/>
        <w:rPr>
          <w:rFonts w:cs="Tahoma"/>
          <w:bCs/>
        </w:rPr>
      </w:pPr>
      <w:r>
        <w:rPr>
          <w:rFonts w:cs="Tahoma"/>
          <w:bCs/>
        </w:rPr>
        <w:t>z</w:t>
      </w:r>
      <w:r w:rsidR="009E2E9A" w:rsidRPr="00E804B9">
        <w:rPr>
          <w:rFonts w:cs="Tahoma"/>
          <w:bCs/>
        </w:rPr>
        <w:t xml:space="preserve">apsána do Obchodního rejstříku u Krajského soudu v Ostravě, </w:t>
      </w:r>
      <w:proofErr w:type="spellStart"/>
      <w:r w:rsidR="009E2E9A" w:rsidRPr="00E804B9">
        <w:rPr>
          <w:rFonts w:cs="Tahoma"/>
          <w:bCs/>
        </w:rPr>
        <w:t>sp</w:t>
      </w:r>
      <w:proofErr w:type="spellEnd"/>
      <w:r w:rsidR="009E2E9A" w:rsidRPr="00E804B9">
        <w:rPr>
          <w:rFonts w:cs="Tahoma"/>
          <w:bCs/>
        </w:rPr>
        <w:t>. zn. oddíl B, vložka 372</w:t>
      </w:r>
    </w:p>
    <w:p w14:paraId="347409D9" w14:textId="43B37718" w:rsidR="009E2E9A" w:rsidRPr="00E804B9" w:rsidRDefault="009E49A8" w:rsidP="00BA55F6">
      <w:pPr>
        <w:tabs>
          <w:tab w:val="left" w:pos="3960"/>
          <w:tab w:val="left" w:pos="5580"/>
          <w:tab w:val="left" w:pos="6660"/>
        </w:tabs>
        <w:spacing w:after="0" w:line="240" w:lineRule="auto"/>
        <w:ind w:left="357"/>
        <w:jc w:val="both"/>
        <w:rPr>
          <w:rFonts w:cs="Tahoma"/>
          <w:bCs/>
        </w:rPr>
      </w:pPr>
      <w:r w:rsidRPr="00E804B9">
        <w:rPr>
          <w:rFonts w:cs="Tahoma"/>
          <w:bCs/>
        </w:rPr>
        <w:t xml:space="preserve">bankovní </w:t>
      </w:r>
      <w:r w:rsidR="009E2E9A" w:rsidRPr="00E804B9">
        <w:rPr>
          <w:rFonts w:cs="Tahoma"/>
          <w:bCs/>
        </w:rPr>
        <w:t xml:space="preserve">spojení: </w:t>
      </w:r>
      <w:r w:rsidRPr="00E804B9">
        <w:rPr>
          <w:rFonts w:cs="Tahoma"/>
          <w:bCs/>
        </w:rPr>
        <w:tab/>
      </w:r>
      <w:proofErr w:type="spellStart"/>
      <w:r w:rsidR="00D650A1">
        <w:rPr>
          <w:rFonts w:cs="Tahoma"/>
        </w:rPr>
        <w:t>xxxxxxxxxxxxxx</w:t>
      </w:r>
      <w:proofErr w:type="spellEnd"/>
    </w:p>
    <w:p w14:paraId="62AAA04C" w14:textId="77777777" w:rsidR="009E2E9A" w:rsidRPr="00E804B9" w:rsidRDefault="009E2E9A" w:rsidP="00BA55F6">
      <w:pPr>
        <w:tabs>
          <w:tab w:val="left" w:pos="3960"/>
          <w:tab w:val="left" w:pos="5580"/>
          <w:tab w:val="left" w:pos="6660"/>
        </w:tabs>
        <w:spacing w:after="0" w:line="240" w:lineRule="auto"/>
        <w:ind w:left="357"/>
        <w:jc w:val="both"/>
        <w:rPr>
          <w:rFonts w:cs="Tahoma"/>
          <w:bCs/>
        </w:rPr>
      </w:pPr>
      <w:r w:rsidRPr="00E804B9">
        <w:rPr>
          <w:rFonts w:cs="Tahoma"/>
          <w:bCs/>
        </w:rPr>
        <w:t>IČO: 45192120</w:t>
      </w:r>
      <w:r w:rsidRPr="00E804B9">
        <w:rPr>
          <w:rFonts w:cs="Tahoma"/>
          <w:bCs/>
        </w:rPr>
        <w:tab/>
        <w:t>DIČ: CZ699005345</w:t>
      </w:r>
    </w:p>
    <w:p w14:paraId="46D474FA"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bCs/>
        </w:rPr>
        <w:t>(dále „Z-GROUP“)</w:t>
      </w:r>
    </w:p>
    <w:p w14:paraId="5F986DD7"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75BAB4D5"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a</w:t>
      </w:r>
    </w:p>
    <w:p w14:paraId="16B84685"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26DE8A7D" w14:textId="77777777" w:rsidR="00A31F25" w:rsidRPr="00E804B9" w:rsidRDefault="00A31F25">
      <w:pPr>
        <w:spacing w:line="259" w:lineRule="auto"/>
        <w:rPr>
          <w:rFonts w:cs="Tahoma"/>
          <w:b/>
          <w:bCs/>
        </w:rPr>
      </w:pPr>
      <w:r w:rsidRPr="00E804B9">
        <w:rPr>
          <w:rFonts w:cs="Tahoma"/>
          <w:b/>
          <w:bCs/>
        </w:rPr>
        <w:br w:type="page"/>
      </w:r>
    </w:p>
    <w:p w14:paraId="3676089A" w14:textId="1D6AD79E" w:rsidR="009E2E9A" w:rsidRPr="00E804B9" w:rsidRDefault="009E2E9A" w:rsidP="00BA55F6">
      <w:pPr>
        <w:tabs>
          <w:tab w:val="left" w:pos="3960"/>
          <w:tab w:val="left" w:pos="5580"/>
          <w:tab w:val="left" w:pos="6660"/>
        </w:tabs>
        <w:spacing w:after="0" w:line="240" w:lineRule="auto"/>
        <w:ind w:left="357"/>
        <w:jc w:val="both"/>
        <w:rPr>
          <w:rFonts w:cs="Tahoma"/>
          <w:b/>
          <w:bCs/>
        </w:rPr>
      </w:pPr>
      <w:r w:rsidRPr="00E804B9">
        <w:rPr>
          <w:rFonts w:cs="Tahoma"/>
          <w:b/>
          <w:bCs/>
        </w:rPr>
        <w:lastRenderedPageBreak/>
        <w:t>TQM – holding s. r. o.</w:t>
      </w:r>
    </w:p>
    <w:p w14:paraId="6934BCD5" w14:textId="77777777" w:rsidR="009E2E9A" w:rsidRPr="00E804B9" w:rsidRDefault="009E2E9A" w:rsidP="00BA55F6">
      <w:pPr>
        <w:tabs>
          <w:tab w:val="left" w:pos="3960"/>
          <w:tab w:val="left" w:pos="5580"/>
          <w:tab w:val="left" w:pos="6660"/>
        </w:tabs>
        <w:spacing w:after="0" w:line="240" w:lineRule="auto"/>
        <w:ind w:left="357"/>
        <w:jc w:val="both"/>
        <w:rPr>
          <w:rFonts w:cs="Tahoma"/>
          <w:bCs/>
        </w:rPr>
      </w:pPr>
      <w:r w:rsidRPr="00E804B9">
        <w:rPr>
          <w:rFonts w:cs="Tahoma"/>
          <w:bCs/>
        </w:rPr>
        <w:t>se sídlem Těšínská 1028/37, Předměstí, 746 01 Opava</w:t>
      </w:r>
    </w:p>
    <w:p w14:paraId="273D1CC2" w14:textId="77777777" w:rsidR="009E2E9A" w:rsidRPr="00E804B9" w:rsidRDefault="009E2E9A" w:rsidP="00BA55F6">
      <w:pPr>
        <w:tabs>
          <w:tab w:val="left" w:pos="3960"/>
          <w:tab w:val="left" w:pos="5580"/>
          <w:tab w:val="left" w:pos="6660"/>
        </w:tabs>
        <w:spacing w:after="0" w:line="240" w:lineRule="auto"/>
        <w:ind w:left="357"/>
        <w:jc w:val="both"/>
        <w:rPr>
          <w:rFonts w:cs="Tahoma"/>
          <w:bCs/>
        </w:rPr>
      </w:pPr>
      <w:r w:rsidRPr="00E804B9">
        <w:rPr>
          <w:rFonts w:cs="Tahoma"/>
          <w:bCs/>
        </w:rPr>
        <w:t xml:space="preserve">zastoupená Ing. Pavlou </w:t>
      </w:r>
      <w:proofErr w:type="spellStart"/>
      <w:r w:rsidRPr="00E804B9">
        <w:rPr>
          <w:rFonts w:cs="Tahoma"/>
          <w:bCs/>
        </w:rPr>
        <w:t>Struhalovou</w:t>
      </w:r>
      <w:proofErr w:type="spellEnd"/>
      <w:r w:rsidRPr="00E804B9">
        <w:rPr>
          <w:rFonts w:cs="Tahoma"/>
          <w:bCs/>
        </w:rPr>
        <w:t>, na základě plné moci</w:t>
      </w:r>
    </w:p>
    <w:p w14:paraId="01A11D02"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bCs/>
        </w:rPr>
        <w:t>zapsaná do Obchodního</w:t>
      </w:r>
      <w:r w:rsidRPr="00E804B9">
        <w:rPr>
          <w:rFonts w:cs="Tahoma"/>
        </w:rPr>
        <w:t xml:space="preserve"> rejstříku u Krajského soudu v Ostravě, </w:t>
      </w:r>
      <w:proofErr w:type="spellStart"/>
      <w:r w:rsidRPr="00E804B9">
        <w:rPr>
          <w:rFonts w:cs="Tahoma"/>
        </w:rPr>
        <w:t>sp</w:t>
      </w:r>
      <w:proofErr w:type="spellEnd"/>
      <w:r w:rsidRPr="00E804B9">
        <w:rPr>
          <w:rFonts w:cs="Tahoma"/>
        </w:rPr>
        <w:t>. zn. oddíl C, vložka 12039</w:t>
      </w:r>
    </w:p>
    <w:p w14:paraId="1CE290FF" w14:textId="510775E8"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 xml:space="preserve">bankovní spojení: </w:t>
      </w:r>
      <w:r w:rsidR="009E49A8" w:rsidRPr="00E804B9">
        <w:rPr>
          <w:rFonts w:cs="Tahoma"/>
        </w:rPr>
        <w:tab/>
      </w:r>
      <w:proofErr w:type="spellStart"/>
      <w:r w:rsidR="00D650A1">
        <w:rPr>
          <w:rFonts w:cs="Tahoma"/>
        </w:rPr>
        <w:t>xxxxxxxxxxxxxx</w:t>
      </w:r>
      <w:proofErr w:type="spellEnd"/>
    </w:p>
    <w:p w14:paraId="3AE1541D"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IČO: 49606395</w:t>
      </w:r>
      <w:r w:rsidRPr="00E804B9">
        <w:rPr>
          <w:rFonts w:cs="Tahoma"/>
        </w:rPr>
        <w:tab/>
        <w:t>DIČ: CZ49606395</w:t>
      </w:r>
    </w:p>
    <w:p w14:paraId="7164BAD4"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(dále „TQM“)</w:t>
      </w:r>
    </w:p>
    <w:p w14:paraId="40605AE4" w14:textId="77777777" w:rsidR="009E2E9A" w:rsidRPr="00E804B9" w:rsidRDefault="009E2E9A" w:rsidP="00BA55F6">
      <w:pPr>
        <w:tabs>
          <w:tab w:val="left" w:pos="3960"/>
          <w:tab w:val="left" w:pos="5580"/>
          <w:tab w:val="left" w:pos="6660"/>
        </w:tabs>
        <w:spacing w:after="0" w:line="240" w:lineRule="auto"/>
        <w:ind w:left="357"/>
        <w:jc w:val="both"/>
        <w:rPr>
          <w:rFonts w:cs="Tahoma"/>
        </w:rPr>
      </w:pPr>
    </w:p>
    <w:p w14:paraId="4B8BAAAE"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a</w:t>
      </w:r>
    </w:p>
    <w:p w14:paraId="61B134A2" w14:textId="1F68B88C" w:rsidR="009E49A8" w:rsidRPr="00E804B9" w:rsidRDefault="009E49A8">
      <w:pPr>
        <w:spacing w:line="259" w:lineRule="auto"/>
        <w:rPr>
          <w:rFonts w:cs="Tahoma"/>
          <w:bCs/>
        </w:rPr>
      </w:pPr>
    </w:p>
    <w:p w14:paraId="00F609A2" w14:textId="2B7279A3" w:rsidR="009E2E9A" w:rsidRPr="00E804B9" w:rsidRDefault="009E2E9A" w:rsidP="00BA55F6">
      <w:pPr>
        <w:tabs>
          <w:tab w:val="left" w:pos="3960"/>
          <w:tab w:val="left" w:pos="5580"/>
          <w:tab w:val="left" w:pos="6660"/>
        </w:tabs>
        <w:spacing w:after="0" w:line="240" w:lineRule="auto"/>
        <w:ind w:left="357"/>
        <w:jc w:val="both"/>
        <w:rPr>
          <w:rFonts w:cs="Tahoma"/>
          <w:b/>
        </w:rPr>
      </w:pPr>
      <w:proofErr w:type="spellStart"/>
      <w:r w:rsidRPr="00E804B9">
        <w:rPr>
          <w:rFonts w:cs="Tahoma"/>
          <w:b/>
        </w:rPr>
        <w:t>Transdev</w:t>
      </w:r>
      <w:proofErr w:type="spellEnd"/>
      <w:r w:rsidRPr="00E804B9">
        <w:rPr>
          <w:rFonts w:cs="Tahoma"/>
          <w:b/>
        </w:rPr>
        <w:t xml:space="preserve"> Morava s.r.o.</w:t>
      </w:r>
    </w:p>
    <w:p w14:paraId="79DC447F"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 xml:space="preserve">se sídlem Bozděchova 567/8, Moravská Ostrava, 702 00 Ostrava  </w:t>
      </w:r>
    </w:p>
    <w:p w14:paraId="123CA245" w14:textId="77777777" w:rsidR="009E2E9A" w:rsidRPr="00E804B9" w:rsidRDefault="009E2E9A" w:rsidP="00BA55F6">
      <w:pPr>
        <w:spacing w:after="0" w:line="240" w:lineRule="auto"/>
        <w:ind w:left="357"/>
        <w:jc w:val="both"/>
        <w:rPr>
          <w:rFonts w:cs="Tahoma"/>
        </w:rPr>
      </w:pPr>
      <w:r w:rsidRPr="00E804B9">
        <w:rPr>
          <w:rFonts w:cs="Tahoma"/>
        </w:rPr>
        <w:t xml:space="preserve">zastoupená Ing. Pavlou </w:t>
      </w:r>
      <w:proofErr w:type="spellStart"/>
      <w:r w:rsidRPr="00E804B9">
        <w:rPr>
          <w:rFonts w:cs="Tahoma"/>
        </w:rPr>
        <w:t>Struhalovou</w:t>
      </w:r>
      <w:proofErr w:type="spellEnd"/>
      <w:r w:rsidRPr="00E804B9">
        <w:rPr>
          <w:rFonts w:cs="Tahoma"/>
        </w:rPr>
        <w:t>, jednatelkou společnosti</w:t>
      </w:r>
    </w:p>
    <w:p w14:paraId="3B29DFE6"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 xml:space="preserve">zapsaná do Obchodního rejstříku u Krajského soudu v Ostravě, </w:t>
      </w:r>
      <w:proofErr w:type="spellStart"/>
      <w:r w:rsidRPr="00E804B9">
        <w:rPr>
          <w:rFonts w:cs="Tahoma"/>
        </w:rPr>
        <w:t>sp</w:t>
      </w:r>
      <w:proofErr w:type="spellEnd"/>
      <w:r w:rsidRPr="00E804B9">
        <w:rPr>
          <w:rFonts w:cs="Tahoma"/>
        </w:rPr>
        <w:t>. zn. oddíl C, vložka 75419</w:t>
      </w:r>
    </w:p>
    <w:p w14:paraId="507F422F" w14:textId="7683EBA6"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bankovní spojení:</w:t>
      </w:r>
      <w:r w:rsidRPr="00E804B9">
        <w:t xml:space="preserve"> </w:t>
      </w:r>
      <w:r w:rsidR="009E49A8" w:rsidRPr="00E804B9">
        <w:rPr>
          <w:rFonts w:cs="Tahoma"/>
        </w:rPr>
        <w:tab/>
      </w:r>
      <w:proofErr w:type="spellStart"/>
      <w:r w:rsidR="00D650A1">
        <w:rPr>
          <w:rFonts w:cs="Tahoma"/>
        </w:rPr>
        <w:t>xxxxxxxxxxxxxx</w:t>
      </w:r>
      <w:proofErr w:type="spellEnd"/>
    </w:p>
    <w:p w14:paraId="3D1AF7CA" w14:textId="77777777"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IČO: 06738346</w:t>
      </w:r>
      <w:r w:rsidRPr="00E804B9">
        <w:rPr>
          <w:rFonts w:cs="Tahoma"/>
        </w:rPr>
        <w:tab/>
        <w:t>DIČ: CZ06738346</w:t>
      </w:r>
    </w:p>
    <w:p w14:paraId="4EA0DDBE" w14:textId="1C638DB0" w:rsidR="009E2E9A" w:rsidRPr="00E804B9" w:rsidRDefault="009E2E9A" w:rsidP="00BA55F6">
      <w:pPr>
        <w:tabs>
          <w:tab w:val="left" w:pos="3960"/>
          <w:tab w:val="left" w:pos="5580"/>
          <w:tab w:val="left" w:pos="6660"/>
        </w:tabs>
        <w:spacing w:after="0" w:line="240" w:lineRule="auto"/>
        <w:ind w:left="357"/>
        <w:jc w:val="both"/>
        <w:rPr>
          <w:rFonts w:cs="Tahoma"/>
        </w:rPr>
      </w:pPr>
      <w:r w:rsidRPr="00E804B9">
        <w:rPr>
          <w:rFonts w:cs="Tahoma"/>
        </w:rPr>
        <w:t>(dále „TM“)</w:t>
      </w:r>
    </w:p>
    <w:p w14:paraId="11E3ED3B" w14:textId="64EFC8AB" w:rsidR="009E2E9A" w:rsidRPr="00E804B9" w:rsidRDefault="009E2E9A" w:rsidP="00BA55F6">
      <w:pPr>
        <w:tabs>
          <w:tab w:val="left" w:pos="3960"/>
          <w:tab w:val="left" w:pos="5580"/>
          <w:tab w:val="left" w:pos="6660"/>
        </w:tabs>
        <w:spacing w:after="0" w:line="240" w:lineRule="auto"/>
        <w:ind w:left="357"/>
        <w:jc w:val="both"/>
        <w:rPr>
          <w:rFonts w:eastAsia="Times New Roman" w:cs="Tahoma"/>
          <w:lang w:val="x-none" w:eastAsia="x-none"/>
          <w14:ligatures w14:val="none"/>
        </w:rPr>
      </w:pPr>
    </w:p>
    <w:p w14:paraId="5DF2440D" w14:textId="09A3A904" w:rsidR="00871BD6" w:rsidRPr="00E804B9" w:rsidRDefault="00871BD6" w:rsidP="00BA55F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 xml:space="preserve">a </w:t>
      </w:r>
    </w:p>
    <w:p w14:paraId="6697ACAF" w14:textId="63C8922F" w:rsidR="00871BD6" w:rsidRPr="00E804B9" w:rsidRDefault="00871BD6" w:rsidP="00BA55F6">
      <w:pPr>
        <w:tabs>
          <w:tab w:val="left" w:pos="3960"/>
          <w:tab w:val="left" w:pos="5580"/>
          <w:tab w:val="left" w:pos="6660"/>
        </w:tabs>
        <w:spacing w:after="0" w:line="240" w:lineRule="auto"/>
        <w:ind w:left="357"/>
        <w:jc w:val="both"/>
        <w:rPr>
          <w:rFonts w:eastAsia="Times New Roman" w:cs="Tahoma"/>
          <w:lang w:eastAsia="x-none"/>
          <w14:ligatures w14:val="none"/>
        </w:rPr>
      </w:pPr>
    </w:p>
    <w:p w14:paraId="3BC6A2C9" w14:textId="77777777" w:rsidR="00871BD6" w:rsidRPr="00E804B9" w:rsidRDefault="00871BD6" w:rsidP="00871BD6">
      <w:pPr>
        <w:tabs>
          <w:tab w:val="left" w:pos="3960"/>
          <w:tab w:val="left" w:pos="5580"/>
          <w:tab w:val="left" w:pos="6660"/>
        </w:tabs>
        <w:spacing w:after="0" w:line="240" w:lineRule="auto"/>
        <w:ind w:left="357"/>
        <w:jc w:val="both"/>
        <w:rPr>
          <w:rFonts w:cs="Tahoma"/>
          <w:b/>
        </w:rPr>
      </w:pPr>
      <w:r w:rsidRPr="00E804B9">
        <w:rPr>
          <w:rFonts w:cs="Tahoma"/>
          <w:b/>
        </w:rPr>
        <w:t>ČSAD Frýdek – Místek a. s.</w:t>
      </w:r>
    </w:p>
    <w:p w14:paraId="4E5FCDFD" w14:textId="77777777"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se sídlem Politických obětí 2238, Místek, 738 01 Frýdek-Místek</w:t>
      </w:r>
    </w:p>
    <w:p w14:paraId="4C6E3C00" w14:textId="77777777"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 xml:space="preserve">zastoupená Ing. Pavlou </w:t>
      </w:r>
      <w:proofErr w:type="spellStart"/>
      <w:r w:rsidRPr="00E804B9">
        <w:rPr>
          <w:rFonts w:eastAsia="Times New Roman" w:cs="Tahoma"/>
          <w:lang w:eastAsia="x-none"/>
          <w14:ligatures w14:val="none"/>
        </w:rPr>
        <w:t>Struhalovou</w:t>
      </w:r>
      <w:proofErr w:type="spellEnd"/>
      <w:r w:rsidRPr="00E804B9">
        <w:rPr>
          <w:rFonts w:eastAsia="Times New Roman" w:cs="Tahoma"/>
          <w:lang w:eastAsia="x-none"/>
          <w14:ligatures w14:val="none"/>
        </w:rPr>
        <w:t xml:space="preserve">, místopředsedou představenstva </w:t>
      </w:r>
    </w:p>
    <w:p w14:paraId="3C00A4B7" w14:textId="77777777"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 xml:space="preserve">zapsaná do Obchodního rejstříku u Krajského soudu v Ostravě, </w:t>
      </w:r>
      <w:proofErr w:type="spellStart"/>
      <w:r w:rsidRPr="00E804B9">
        <w:rPr>
          <w:rFonts w:eastAsia="Times New Roman" w:cs="Tahoma"/>
          <w:lang w:eastAsia="x-none"/>
          <w14:ligatures w14:val="none"/>
        </w:rPr>
        <w:t>sp</w:t>
      </w:r>
      <w:proofErr w:type="spellEnd"/>
      <w:r w:rsidRPr="00E804B9">
        <w:rPr>
          <w:rFonts w:eastAsia="Times New Roman" w:cs="Tahoma"/>
          <w:lang w:eastAsia="x-none"/>
          <w14:ligatures w14:val="none"/>
        </w:rPr>
        <w:t>. zn. oddíl B, vložka 368</w:t>
      </w:r>
    </w:p>
    <w:p w14:paraId="7FBBDCB7" w14:textId="5BB2BA85"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 xml:space="preserve">bankovní spojení: </w:t>
      </w:r>
      <w:proofErr w:type="spellStart"/>
      <w:r w:rsidR="00D650A1">
        <w:rPr>
          <w:rFonts w:cs="Tahoma"/>
        </w:rPr>
        <w:t>xxxxxxxxxxxxxx</w:t>
      </w:r>
      <w:proofErr w:type="spellEnd"/>
      <w:r w:rsidRPr="00E804B9">
        <w:rPr>
          <w:rFonts w:eastAsia="Times New Roman" w:cs="Tahoma"/>
          <w:lang w:eastAsia="x-none"/>
          <w14:ligatures w14:val="none"/>
        </w:rPr>
        <w:t xml:space="preserve">, číslo účtu: </w:t>
      </w:r>
      <w:proofErr w:type="spellStart"/>
      <w:r w:rsidR="00D650A1">
        <w:rPr>
          <w:rFonts w:cs="Tahoma"/>
        </w:rPr>
        <w:t>xxxxxxxxxxxxxx</w:t>
      </w:r>
      <w:proofErr w:type="spellEnd"/>
    </w:p>
    <w:p w14:paraId="650F4952" w14:textId="77777777"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IČ: 45192073</w:t>
      </w:r>
      <w:r w:rsidRPr="00E804B9">
        <w:rPr>
          <w:rFonts w:eastAsia="Times New Roman" w:cs="Tahoma"/>
          <w:lang w:eastAsia="x-none"/>
          <w14:ligatures w14:val="none"/>
        </w:rPr>
        <w:tab/>
        <w:t xml:space="preserve">DIČ: CZ699006269 </w:t>
      </w:r>
    </w:p>
    <w:p w14:paraId="209D0266" w14:textId="167CBDE9"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(dále „ČSAD FM“)</w:t>
      </w:r>
    </w:p>
    <w:p w14:paraId="7010B0F2" w14:textId="0A7A877D" w:rsidR="009E2E9A" w:rsidRPr="00E804B9" w:rsidRDefault="009E2E9A" w:rsidP="00BA55F6">
      <w:pPr>
        <w:tabs>
          <w:tab w:val="left" w:pos="3960"/>
          <w:tab w:val="left" w:pos="5580"/>
          <w:tab w:val="left" w:pos="6660"/>
        </w:tabs>
        <w:spacing w:after="0" w:line="240" w:lineRule="auto"/>
        <w:ind w:left="357"/>
        <w:jc w:val="both"/>
        <w:rPr>
          <w:rFonts w:eastAsia="Times New Roman" w:cs="Tahoma"/>
          <w:lang w:val="x-none" w:eastAsia="x-none"/>
          <w14:ligatures w14:val="none"/>
        </w:rPr>
      </w:pPr>
    </w:p>
    <w:p w14:paraId="19AC7BFD" w14:textId="3DBFFDD4" w:rsidR="00871BD6" w:rsidRPr="00E804B9" w:rsidRDefault="00871BD6" w:rsidP="00BA55F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a</w:t>
      </w:r>
    </w:p>
    <w:p w14:paraId="0C36BAB7" w14:textId="7DE763BC" w:rsidR="00871BD6" w:rsidRPr="00E804B9" w:rsidRDefault="00871BD6" w:rsidP="00BA55F6">
      <w:pPr>
        <w:tabs>
          <w:tab w:val="left" w:pos="3960"/>
          <w:tab w:val="left" w:pos="5580"/>
          <w:tab w:val="left" w:pos="6660"/>
        </w:tabs>
        <w:spacing w:after="0" w:line="240" w:lineRule="auto"/>
        <w:ind w:left="357"/>
        <w:jc w:val="both"/>
        <w:rPr>
          <w:rFonts w:eastAsia="Times New Roman" w:cs="Tahoma"/>
          <w:lang w:eastAsia="x-none"/>
          <w14:ligatures w14:val="none"/>
        </w:rPr>
      </w:pPr>
    </w:p>
    <w:p w14:paraId="1566BADC" w14:textId="77777777" w:rsidR="00871BD6" w:rsidRPr="00E804B9" w:rsidRDefault="00871BD6" w:rsidP="00871BD6">
      <w:pPr>
        <w:tabs>
          <w:tab w:val="left" w:pos="3960"/>
          <w:tab w:val="left" w:pos="5580"/>
          <w:tab w:val="left" w:pos="6660"/>
        </w:tabs>
        <w:spacing w:after="0" w:line="240" w:lineRule="auto"/>
        <w:ind w:left="357"/>
        <w:jc w:val="both"/>
        <w:rPr>
          <w:rFonts w:eastAsia="Times New Roman" w:cs="Tahoma"/>
          <w:b/>
          <w:bCs/>
          <w:lang w:eastAsia="x-none"/>
          <w14:ligatures w14:val="none"/>
        </w:rPr>
      </w:pPr>
      <w:r w:rsidRPr="00E804B9">
        <w:rPr>
          <w:rFonts w:eastAsia="Times New Roman" w:cs="Tahoma"/>
          <w:b/>
          <w:bCs/>
          <w:lang w:eastAsia="x-none"/>
          <w14:ligatures w14:val="none"/>
        </w:rPr>
        <w:t>ČSAD Havířov a. s.</w:t>
      </w:r>
    </w:p>
    <w:p w14:paraId="211B4DF5" w14:textId="77777777"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se sídlem U Stadionu 1654/8, Podlesí, 736 01 Havířov</w:t>
      </w:r>
    </w:p>
    <w:p w14:paraId="2F8A8726" w14:textId="77777777"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 xml:space="preserve">zastoupená Ing. Pavlou </w:t>
      </w:r>
      <w:proofErr w:type="spellStart"/>
      <w:r w:rsidRPr="00E804B9">
        <w:rPr>
          <w:rFonts w:eastAsia="Times New Roman" w:cs="Tahoma"/>
          <w:lang w:eastAsia="x-none"/>
          <w14:ligatures w14:val="none"/>
        </w:rPr>
        <w:t>Struhalovou</w:t>
      </w:r>
      <w:proofErr w:type="spellEnd"/>
      <w:r w:rsidRPr="00E804B9">
        <w:rPr>
          <w:rFonts w:eastAsia="Times New Roman" w:cs="Tahoma"/>
          <w:lang w:eastAsia="x-none"/>
          <w14:ligatures w14:val="none"/>
        </w:rPr>
        <w:t>, místopředsedou představenstva</w:t>
      </w:r>
    </w:p>
    <w:p w14:paraId="706F79CB" w14:textId="77777777"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 xml:space="preserve">zapsaná do Obchodního rejstříku u Krajského soudu v Ostravě, </w:t>
      </w:r>
      <w:proofErr w:type="spellStart"/>
      <w:r w:rsidRPr="00E804B9">
        <w:rPr>
          <w:rFonts w:eastAsia="Times New Roman" w:cs="Tahoma"/>
          <w:lang w:eastAsia="x-none"/>
          <w14:ligatures w14:val="none"/>
        </w:rPr>
        <w:t>sp</w:t>
      </w:r>
      <w:proofErr w:type="spellEnd"/>
      <w:r w:rsidRPr="00E804B9">
        <w:rPr>
          <w:rFonts w:eastAsia="Times New Roman" w:cs="Tahoma"/>
          <w:lang w:eastAsia="x-none"/>
          <w14:ligatures w14:val="none"/>
        </w:rPr>
        <w:t>. zn. oddíl B, vložka 369</w:t>
      </w:r>
    </w:p>
    <w:p w14:paraId="7FA05B66" w14:textId="1B56618E"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 xml:space="preserve">bankovní spojení: </w:t>
      </w:r>
      <w:proofErr w:type="spellStart"/>
      <w:r w:rsidR="00D650A1">
        <w:rPr>
          <w:rFonts w:cs="Tahoma"/>
        </w:rPr>
        <w:t>xxxxxxxxxxxxxx</w:t>
      </w:r>
      <w:proofErr w:type="spellEnd"/>
      <w:r w:rsidRPr="00E804B9">
        <w:rPr>
          <w:rFonts w:eastAsia="Times New Roman" w:cs="Tahoma"/>
          <w:lang w:eastAsia="x-none"/>
          <w14:ligatures w14:val="none"/>
        </w:rPr>
        <w:t xml:space="preserve">, číslo účtu: </w:t>
      </w:r>
      <w:proofErr w:type="spellStart"/>
      <w:r w:rsidR="00D650A1">
        <w:rPr>
          <w:rFonts w:cs="Tahoma"/>
        </w:rPr>
        <w:t>xxxxxxxxxxxxxx</w:t>
      </w:r>
      <w:proofErr w:type="spellEnd"/>
    </w:p>
    <w:p w14:paraId="45DF6598" w14:textId="77777777"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IČ: 45192081</w:t>
      </w:r>
      <w:r w:rsidRPr="00E804B9">
        <w:rPr>
          <w:rFonts w:eastAsia="Times New Roman" w:cs="Tahoma"/>
          <w:lang w:eastAsia="x-none"/>
          <w14:ligatures w14:val="none"/>
        </w:rPr>
        <w:tab/>
        <w:t>DIČ: CZ699006269</w:t>
      </w:r>
    </w:p>
    <w:p w14:paraId="30EA23E0" w14:textId="6690131A"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r w:rsidRPr="00E804B9">
        <w:rPr>
          <w:rFonts w:eastAsia="Times New Roman" w:cs="Tahoma"/>
          <w:lang w:eastAsia="x-none"/>
          <w14:ligatures w14:val="none"/>
        </w:rPr>
        <w:t>(dále „ČSAD HA“)</w:t>
      </w:r>
    </w:p>
    <w:p w14:paraId="4039B2DF" w14:textId="008FFA78"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p>
    <w:p w14:paraId="2E887ED3" w14:textId="77777777" w:rsidR="00871BD6" w:rsidRPr="00E804B9" w:rsidRDefault="00871BD6" w:rsidP="00871BD6">
      <w:pPr>
        <w:tabs>
          <w:tab w:val="left" w:pos="3960"/>
          <w:tab w:val="left" w:pos="5580"/>
          <w:tab w:val="left" w:pos="6660"/>
        </w:tabs>
        <w:spacing w:after="0" w:line="240" w:lineRule="auto"/>
        <w:ind w:left="357"/>
        <w:jc w:val="both"/>
        <w:rPr>
          <w:rFonts w:eastAsia="Times New Roman" w:cs="Tahoma"/>
          <w:lang w:eastAsia="x-none"/>
          <w14:ligatures w14:val="none"/>
        </w:rPr>
      </w:pPr>
    </w:p>
    <w:p w14:paraId="4B611CD0" w14:textId="77777777" w:rsidR="009E2E9A" w:rsidRPr="00E804B9" w:rsidRDefault="009E2E9A" w:rsidP="00BA55F6">
      <w:pPr>
        <w:tabs>
          <w:tab w:val="left" w:pos="3960"/>
          <w:tab w:val="left" w:pos="5580"/>
          <w:tab w:val="left" w:pos="6660"/>
        </w:tabs>
        <w:spacing w:after="0" w:line="240" w:lineRule="auto"/>
        <w:ind w:left="357"/>
        <w:jc w:val="both"/>
        <w:rPr>
          <w:rFonts w:eastAsia="Times New Roman" w:cs="Tahoma"/>
          <w:lang w:val="x-none" w:eastAsia="x-none"/>
          <w14:ligatures w14:val="none"/>
        </w:rPr>
      </w:pPr>
      <w:r w:rsidRPr="00E804B9">
        <w:rPr>
          <w:rFonts w:eastAsia="Times New Roman" w:cs="Tahoma"/>
          <w:lang w:val="x-none" w:eastAsia="x-none"/>
          <w14:ligatures w14:val="none"/>
        </w:rPr>
        <w:t>(dále „dopravci“, „koordinátor“ a všichni dopravci společně s koordinátorem také jako „smluvní strany“)</w:t>
      </w:r>
    </w:p>
    <w:p w14:paraId="679B3CCA" w14:textId="77777777" w:rsidR="009E2E9A" w:rsidRPr="00E804B9" w:rsidRDefault="009E2E9A" w:rsidP="00BA55F6">
      <w:pPr>
        <w:tabs>
          <w:tab w:val="left" w:pos="3960"/>
          <w:tab w:val="left" w:pos="5580"/>
          <w:tab w:val="left" w:pos="6660"/>
        </w:tabs>
        <w:spacing w:after="0" w:line="240" w:lineRule="auto"/>
        <w:ind w:left="357"/>
        <w:jc w:val="both"/>
        <w:rPr>
          <w:rFonts w:eastAsia="Times New Roman" w:cs="Tahoma"/>
          <w:lang w:val="x-none" w:eastAsia="x-none"/>
          <w14:ligatures w14:val="none"/>
        </w:rPr>
      </w:pPr>
    </w:p>
    <w:p w14:paraId="4977FA6F" w14:textId="77777777" w:rsidR="009E2E9A" w:rsidRPr="00E804B9" w:rsidRDefault="009E2E9A" w:rsidP="00BA55F6">
      <w:pPr>
        <w:tabs>
          <w:tab w:val="left" w:pos="3960"/>
          <w:tab w:val="left" w:pos="5580"/>
          <w:tab w:val="left" w:pos="6660"/>
        </w:tabs>
        <w:spacing w:after="0" w:line="240" w:lineRule="auto"/>
        <w:ind w:left="357"/>
        <w:jc w:val="both"/>
        <w:rPr>
          <w:rFonts w:eastAsia="Times New Roman" w:cs="Tahoma"/>
          <w:lang w:val="x-none" w:eastAsia="x-none"/>
          <w14:ligatures w14:val="none"/>
        </w:rPr>
      </w:pPr>
    </w:p>
    <w:p w14:paraId="1ACF4121" w14:textId="77777777" w:rsidR="009E2E9A" w:rsidRPr="00E804B9" w:rsidRDefault="009E2E9A" w:rsidP="00BA55F6">
      <w:pPr>
        <w:tabs>
          <w:tab w:val="left" w:pos="3960"/>
          <w:tab w:val="left" w:pos="5580"/>
          <w:tab w:val="left" w:pos="6660"/>
        </w:tabs>
        <w:spacing w:after="0" w:line="240" w:lineRule="auto"/>
        <w:ind w:left="357"/>
        <w:jc w:val="both"/>
        <w:rPr>
          <w:rFonts w:eastAsia="Times New Roman" w:cs="Tahoma"/>
          <w:lang w:val="x-none" w:eastAsia="x-none"/>
          <w14:ligatures w14:val="none"/>
        </w:rPr>
      </w:pPr>
      <w:r w:rsidRPr="00E804B9">
        <w:rPr>
          <w:rFonts w:eastAsia="Times New Roman" w:cs="Tahoma"/>
          <w:lang w:val="x-none" w:eastAsia="x-none"/>
          <w14:ligatures w14:val="none"/>
        </w:rPr>
        <w:t>se dohodly na následujícím znění Smlouvy:</w:t>
      </w:r>
    </w:p>
    <w:p w14:paraId="780A0F23" w14:textId="77777777" w:rsidR="009E2E9A" w:rsidRPr="00E804B9" w:rsidRDefault="009E2E9A" w:rsidP="009E2E9A">
      <w:pPr>
        <w:tabs>
          <w:tab w:val="left" w:pos="3960"/>
          <w:tab w:val="left" w:pos="5580"/>
          <w:tab w:val="left" w:pos="6660"/>
        </w:tabs>
        <w:jc w:val="both"/>
        <w:rPr>
          <w:rFonts w:cs="Tahoma"/>
        </w:rPr>
      </w:pPr>
    </w:p>
    <w:p w14:paraId="34F3A2C8" w14:textId="4752A56E" w:rsidR="009E2E9A" w:rsidRPr="00E804B9" w:rsidRDefault="009E2E9A" w:rsidP="00BA55F6">
      <w:pPr>
        <w:pStyle w:val="Nadpis2"/>
        <w:numPr>
          <w:ilvl w:val="0"/>
          <w:numId w:val="49"/>
        </w:numPr>
        <w:spacing w:before="120" w:after="120"/>
        <w:ind w:left="709"/>
      </w:pPr>
      <w:r w:rsidRPr="00E804B9">
        <w:lastRenderedPageBreak/>
        <w:t>Základní ustanovení</w:t>
      </w:r>
    </w:p>
    <w:p w14:paraId="01B8B03F" w14:textId="74F8C420" w:rsidR="009E2E9A" w:rsidRPr="00E804B9" w:rsidRDefault="00EE06E5" w:rsidP="009E2E9A">
      <w:pPr>
        <w:numPr>
          <w:ilvl w:val="0"/>
          <w:numId w:val="41"/>
        </w:numPr>
        <w:spacing w:after="0" w:line="240" w:lineRule="auto"/>
        <w:jc w:val="both"/>
        <w:rPr>
          <w:rFonts w:cs="Tahoma"/>
          <w:bCs/>
        </w:rPr>
      </w:pPr>
      <w:r w:rsidRPr="00E804B9">
        <w:rPr>
          <w:rFonts w:cs="Tahoma"/>
          <w:bCs/>
        </w:rPr>
        <w:t xml:space="preserve">Tato </w:t>
      </w:r>
      <w:r w:rsidR="009E2E9A" w:rsidRPr="00E804B9">
        <w:rPr>
          <w:rFonts w:cs="Tahoma"/>
          <w:bCs/>
        </w:rPr>
        <w:t>Smlouva vychází z</w:t>
      </w:r>
      <w:r w:rsidRPr="00E804B9">
        <w:rPr>
          <w:rFonts w:cs="Tahoma"/>
          <w:bCs/>
        </w:rPr>
        <w:t xml:space="preserve"> kapitoly 4 </w:t>
      </w:r>
      <w:r w:rsidR="009E2E9A" w:rsidRPr="00E804B9">
        <w:rPr>
          <w:rFonts w:cs="Tahoma"/>
          <w:bCs/>
        </w:rPr>
        <w:t>Smlouvy o přistoupení k</w:t>
      </w:r>
      <w:r w:rsidRPr="00E804B9">
        <w:rPr>
          <w:rFonts w:cs="Tahoma"/>
          <w:bCs/>
        </w:rPr>
        <w:t> </w:t>
      </w:r>
      <w:r w:rsidR="009E2E9A" w:rsidRPr="00E804B9">
        <w:rPr>
          <w:rFonts w:cs="Tahoma"/>
          <w:bCs/>
        </w:rPr>
        <w:t>ID</w:t>
      </w:r>
      <w:r w:rsidRPr="00E804B9">
        <w:rPr>
          <w:rFonts w:cs="Tahoma"/>
          <w:bCs/>
        </w:rPr>
        <w:t xml:space="preserve">S </w:t>
      </w:r>
      <w:r w:rsidR="009E2E9A" w:rsidRPr="00E804B9">
        <w:rPr>
          <w:rFonts w:cs="Tahoma"/>
          <w:bCs/>
        </w:rPr>
        <w:t>ZK</w:t>
      </w:r>
      <w:r w:rsidRPr="00E804B9">
        <w:rPr>
          <w:rFonts w:cs="Tahoma"/>
          <w:bCs/>
        </w:rPr>
        <w:t xml:space="preserve"> včetně dotčených příloh a Dodatků k této smluvní dokumentaci</w:t>
      </w:r>
      <w:r w:rsidR="009E2E9A" w:rsidRPr="00E804B9">
        <w:rPr>
          <w:rFonts w:cs="Tahoma"/>
          <w:bCs/>
        </w:rPr>
        <w:t>.</w:t>
      </w:r>
    </w:p>
    <w:p w14:paraId="254E0F58" w14:textId="49C30EA1" w:rsidR="009E2E9A" w:rsidRPr="00E804B9" w:rsidRDefault="009E2E9A" w:rsidP="009E2E9A">
      <w:pPr>
        <w:pStyle w:val="Zkladntext21"/>
        <w:numPr>
          <w:ilvl w:val="0"/>
          <w:numId w:val="41"/>
        </w:numPr>
        <w:rPr>
          <w:rFonts w:ascii="TT Hoves" w:hAnsi="TT Hoves" w:cs="Tahoma"/>
          <w:sz w:val="22"/>
          <w:szCs w:val="22"/>
        </w:rPr>
      </w:pPr>
      <w:r w:rsidRPr="00E804B9">
        <w:rPr>
          <w:rFonts w:ascii="TT Hoves" w:hAnsi="TT Hoves" w:cs="Tahoma"/>
          <w:sz w:val="22"/>
          <w:szCs w:val="22"/>
        </w:rPr>
        <w:t>Smlouvou jsou stanovena pravidla pro dělbu tržeb z jízdného mezi dopravce</w:t>
      </w:r>
      <w:r w:rsidR="009E49A8" w:rsidRPr="00E804B9">
        <w:rPr>
          <w:rFonts w:ascii="TT Hoves" w:hAnsi="TT Hoves" w:cs="Tahoma"/>
          <w:sz w:val="22"/>
          <w:szCs w:val="22"/>
          <w:lang w:val="cs-CZ"/>
        </w:rPr>
        <w:t xml:space="preserve"> </w:t>
      </w:r>
      <w:r w:rsidRPr="00E804B9">
        <w:rPr>
          <w:rFonts w:ascii="TT Hoves" w:hAnsi="TT Hoves" w:cs="Tahoma"/>
          <w:sz w:val="22"/>
          <w:szCs w:val="22"/>
        </w:rPr>
        <w:t>na linkách zapojených do Integrované doprav</w:t>
      </w:r>
      <w:r w:rsidRPr="00E804B9">
        <w:rPr>
          <w:rFonts w:ascii="TT Hoves" w:hAnsi="TT Hoves" w:cs="Tahoma"/>
          <w:sz w:val="22"/>
          <w:szCs w:val="22"/>
          <w:lang w:val="cs-CZ"/>
        </w:rPr>
        <w:t>y</w:t>
      </w:r>
      <w:r w:rsidRPr="00E804B9">
        <w:rPr>
          <w:rFonts w:ascii="TT Hoves" w:hAnsi="TT Hoves" w:cs="Tahoma"/>
          <w:sz w:val="22"/>
          <w:szCs w:val="22"/>
        </w:rPr>
        <w:t xml:space="preserve"> </w:t>
      </w:r>
      <w:r w:rsidRPr="00E804B9">
        <w:rPr>
          <w:rFonts w:ascii="TT Hoves" w:hAnsi="TT Hoves" w:cs="Tahoma"/>
          <w:sz w:val="22"/>
          <w:szCs w:val="22"/>
          <w:lang w:val="cs-CZ"/>
        </w:rPr>
        <w:t>Zlínského kraje</w:t>
      </w:r>
      <w:r w:rsidRPr="00E804B9">
        <w:rPr>
          <w:rFonts w:ascii="TT Hoves" w:hAnsi="TT Hoves" w:cs="Tahoma"/>
          <w:sz w:val="22"/>
          <w:szCs w:val="22"/>
        </w:rPr>
        <w:t xml:space="preserve"> (dále jen </w:t>
      </w:r>
      <w:r w:rsidRPr="00E804B9">
        <w:rPr>
          <w:rFonts w:ascii="TT Hoves" w:hAnsi="TT Hoves" w:cs="Tahoma"/>
          <w:sz w:val="22"/>
          <w:szCs w:val="22"/>
          <w:lang w:val="cs-CZ"/>
        </w:rPr>
        <w:t>IDZK</w:t>
      </w:r>
      <w:r w:rsidRPr="00E804B9">
        <w:rPr>
          <w:rFonts w:ascii="TT Hoves" w:hAnsi="TT Hoves" w:cs="Tahoma"/>
          <w:sz w:val="22"/>
          <w:szCs w:val="22"/>
        </w:rPr>
        <w:t xml:space="preserve">). Na těchto linkách je provozována integrovaná doprava podle tarifu a smluvních přepravních podmínek. </w:t>
      </w:r>
      <w:r w:rsidRPr="00E804B9">
        <w:rPr>
          <w:rFonts w:ascii="TT Hoves" w:hAnsi="TT Hoves" w:cs="Tahoma"/>
          <w:sz w:val="22"/>
          <w:szCs w:val="22"/>
          <w:lang w:val="cs-CZ"/>
        </w:rPr>
        <w:t>Pravidla pro dělbu tržeb jsou uvedena v Příloze č. 1 Smlouvy – Principy rozúčtování tržeb z jízdného mezi dopravci v IDZK.</w:t>
      </w:r>
    </w:p>
    <w:p w14:paraId="3EAF6E20" w14:textId="66017CE9" w:rsidR="009E2E9A" w:rsidRPr="00E804B9" w:rsidRDefault="009E2E9A" w:rsidP="009E2E9A">
      <w:pPr>
        <w:pStyle w:val="Zkladntext21"/>
        <w:numPr>
          <w:ilvl w:val="0"/>
          <w:numId w:val="41"/>
        </w:numPr>
        <w:rPr>
          <w:rFonts w:ascii="TT Hoves" w:hAnsi="TT Hoves" w:cs="Tahoma"/>
          <w:sz w:val="22"/>
          <w:szCs w:val="22"/>
        </w:rPr>
      </w:pPr>
      <w:r w:rsidRPr="00E804B9">
        <w:rPr>
          <w:rFonts w:ascii="TT Hoves" w:hAnsi="TT Hoves" w:cs="Tahoma"/>
          <w:sz w:val="22"/>
          <w:szCs w:val="22"/>
        </w:rPr>
        <w:t>Smlouvou jsou určena pravidla zajištění vzájemného finančního vyrovnání mezi dopravci při akceptování bezkontaktních čipových karet se sjednocujícím názvem „</w:t>
      </w:r>
      <w:r w:rsidRPr="00E804B9">
        <w:rPr>
          <w:rFonts w:ascii="TT Hoves" w:hAnsi="TT Hoves" w:cs="Tahoma"/>
          <w:sz w:val="22"/>
          <w:szCs w:val="22"/>
          <w:lang w:val="cs-CZ"/>
        </w:rPr>
        <w:t>ZETKA“</w:t>
      </w:r>
      <w:r w:rsidRPr="00E804B9">
        <w:rPr>
          <w:rFonts w:ascii="TT Hoves" w:hAnsi="TT Hoves" w:cs="Tahoma"/>
          <w:sz w:val="22"/>
          <w:szCs w:val="22"/>
        </w:rPr>
        <w:t>, na kterých je umístěna dopravní aplikace popsaná v dokumentu „Karta IDS ZK“. Na bezkontaktní čipové kartě je také poskytována služba elektronické peněženky. Dopravci jsou oprávněni přijímat</w:t>
      </w:r>
      <w:r w:rsidR="009E49A8" w:rsidRPr="00E804B9">
        <w:rPr>
          <w:rFonts w:ascii="TT Hoves" w:hAnsi="TT Hoves" w:cs="Tahoma"/>
          <w:sz w:val="22"/>
          <w:szCs w:val="22"/>
          <w:lang w:val="cs-CZ"/>
        </w:rPr>
        <w:t xml:space="preserve"> </w:t>
      </w:r>
      <w:r w:rsidRPr="00E804B9">
        <w:rPr>
          <w:rFonts w:ascii="TT Hoves" w:hAnsi="TT Hoves" w:cs="Tahoma"/>
          <w:sz w:val="22"/>
          <w:szCs w:val="22"/>
        </w:rPr>
        <w:t>na svůj účet vklady na elektronické peněženky určené k úhradě služeb a zboží související s poskytováním přepravy osob všemi dopravci. Elektronickými peněženkami je možné hradit jízdné a zboží související s poskytováním přepravy osob u dopravců vybavených potřebnou technologií odbavovacích systémů.</w:t>
      </w:r>
    </w:p>
    <w:p w14:paraId="5BBCC420" w14:textId="58617F3D" w:rsidR="009E2E9A" w:rsidRPr="00E804B9" w:rsidRDefault="009E2E9A" w:rsidP="00A31F25">
      <w:pPr>
        <w:pStyle w:val="Seznam2"/>
        <w:numPr>
          <w:ilvl w:val="0"/>
          <w:numId w:val="41"/>
        </w:numPr>
        <w:jc w:val="both"/>
        <w:rPr>
          <w:rFonts w:ascii="TT Hoves" w:hAnsi="TT Hoves" w:cs="Tahoma"/>
          <w:sz w:val="22"/>
          <w:szCs w:val="22"/>
        </w:rPr>
      </w:pPr>
      <w:bookmarkStart w:id="0" w:name="_Hlk58217280"/>
      <w:r w:rsidRPr="00E804B9">
        <w:rPr>
          <w:rFonts w:ascii="TT Hoves" w:hAnsi="TT Hoves" w:cs="Tahoma"/>
          <w:sz w:val="22"/>
          <w:szCs w:val="22"/>
        </w:rPr>
        <w:t xml:space="preserve">Pravidla pro finanční vyrovnání mezi dopravci při akceptování bezkontaktních čipových karet Zetka stanoví </w:t>
      </w:r>
      <w:bookmarkStart w:id="1" w:name="_Hlk62422733"/>
      <w:r w:rsidRPr="00E804B9">
        <w:rPr>
          <w:rFonts w:ascii="TT Hoves" w:hAnsi="TT Hoves" w:cs="Tahoma"/>
          <w:sz w:val="22"/>
          <w:szCs w:val="22"/>
        </w:rPr>
        <w:t xml:space="preserve">„Smlouva o finančním vyrovnání elektronické peněženky karty Zetka v Integrované dopravě Zlínského kraje“ a „Smlouva o finančním vyrovnání elektronické peněženky karty </w:t>
      </w:r>
      <w:proofErr w:type="spellStart"/>
      <w:r w:rsidRPr="00E804B9">
        <w:rPr>
          <w:rFonts w:ascii="TT Hoves" w:hAnsi="TT Hoves" w:cs="Tahoma"/>
          <w:sz w:val="22"/>
          <w:szCs w:val="22"/>
        </w:rPr>
        <w:t>ODISka</w:t>
      </w:r>
      <w:proofErr w:type="spellEnd"/>
      <w:r w:rsidRPr="00E804B9">
        <w:rPr>
          <w:rFonts w:ascii="TT Hoves" w:hAnsi="TT Hoves" w:cs="Tahoma"/>
          <w:sz w:val="22"/>
          <w:szCs w:val="22"/>
        </w:rPr>
        <w:t xml:space="preserve"> v Integrovaném dopravním systému Moravskoslezského kraje “, uzavřenými mezi dopravci. </w:t>
      </w:r>
      <w:bookmarkEnd w:id="0"/>
      <w:bookmarkEnd w:id="1"/>
    </w:p>
    <w:p w14:paraId="73BCF855" w14:textId="656C6C38" w:rsidR="009E2E9A" w:rsidRPr="00E804B9" w:rsidRDefault="009E2E9A" w:rsidP="00BA55F6">
      <w:pPr>
        <w:pStyle w:val="Nadpis2"/>
        <w:numPr>
          <w:ilvl w:val="0"/>
          <w:numId w:val="49"/>
        </w:numPr>
        <w:spacing w:before="120" w:after="120"/>
        <w:ind w:left="709"/>
      </w:pPr>
      <w:r w:rsidRPr="00E804B9">
        <w:t>Závazky dopravců</w:t>
      </w:r>
    </w:p>
    <w:p w14:paraId="338FC69F" w14:textId="77777777" w:rsidR="009E2E9A" w:rsidRPr="00E804B9" w:rsidRDefault="009E2E9A" w:rsidP="009E2E9A">
      <w:pPr>
        <w:pStyle w:val="Zkladntext21"/>
        <w:ind w:left="360"/>
        <w:rPr>
          <w:rFonts w:ascii="TT Hoves" w:hAnsi="TT Hoves" w:cs="Tahoma"/>
          <w:sz w:val="22"/>
          <w:szCs w:val="22"/>
        </w:rPr>
      </w:pPr>
      <w:r w:rsidRPr="00E804B9">
        <w:rPr>
          <w:rFonts w:ascii="TT Hoves" w:hAnsi="TT Hoves" w:cs="Tahoma"/>
          <w:sz w:val="22"/>
          <w:szCs w:val="22"/>
        </w:rPr>
        <w:t>Dopravci se zavazují:</w:t>
      </w:r>
    </w:p>
    <w:p w14:paraId="2DC39169" w14:textId="77777777" w:rsidR="009E2E9A" w:rsidRPr="00E804B9" w:rsidRDefault="009E2E9A" w:rsidP="009E2E9A">
      <w:pPr>
        <w:pStyle w:val="Zkladntext21"/>
        <w:numPr>
          <w:ilvl w:val="0"/>
          <w:numId w:val="42"/>
        </w:numPr>
        <w:rPr>
          <w:rFonts w:ascii="TT Hoves" w:hAnsi="TT Hoves" w:cs="Tahoma"/>
          <w:sz w:val="22"/>
          <w:szCs w:val="22"/>
        </w:rPr>
      </w:pPr>
      <w:r w:rsidRPr="00E804B9">
        <w:rPr>
          <w:rFonts w:ascii="TT Hoves" w:hAnsi="TT Hoves" w:cs="Tahoma"/>
          <w:sz w:val="22"/>
          <w:szCs w:val="22"/>
        </w:rPr>
        <w:t>Přistoupit na způsob dělby tržeb z jízdného v tarifních zónách, ve kterých provozuje dopravní služby více dopravců, jak je uvedeno v</w:t>
      </w:r>
      <w:r w:rsidRPr="00E804B9">
        <w:rPr>
          <w:rFonts w:ascii="TT Hoves" w:hAnsi="TT Hoves" w:cs="Tahoma"/>
          <w:color w:val="0000FF"/>
          <w:sz w:val="22"/>
          <w:szCs w:val="22"/>
        </w:rPr>
        <w:t> </w:t>
      </w:r>
      <w:r w:rsidRPr="00E804B9">
        <w:rPr>
          <w:rFonts w:ascii="TT Hoves" w:hAnsi="TT Hoves" w:cs="Tahoma"/>
          <w:sz w:val="22"/>
          <w:szCs w:val="22"/>
        </w:rPr>
        <w:t>čl. V. Prováděcí ustanovení, bodě</w:t>
      </w:r>
      <w:r w:rsidRPr="00E804B9">
        <w:rPr>
          <w:rFonts w:ascii="TT Hoves" w:hAnsi="TT Hoves" w:cs="Tahoma"/>
          <w:sz w:val="22"/>
          <w:szCs w:val="22"/>
          <w:lang w:val="cs-CZ"/>
        </w:rPr>
        <w:t xml:space="preserve"> </w:t>
      </w:r>
      <w:r w:rsidRPr="00E804B9">
        <w:rPr>
          <w:rFonts w:ascii="TT Hoves" w:hAnsi="TT Hoves" w:cs="Tahoma"/>
          <w:sz w:val="22"/>
          <w:szCs w:val="22"/>
        </w:rPr>
        <w:t>2. této Smlouvy.</w:t>
      </w:r>
    </w:p>
    <w:p w14:paraId="42AE4635" w14:textId="77777777" w:rsidR="009E2E9A" w:rsidRPr="00E804B9" w:rsidRDefault="009E2E9A" w:rsidP="009E2E9A">
      <w:pPr>
        <w:pStyle w:val="Zkladntext21"/>
        <w:numPr>
          <w:ilvl w:val="0"/>
          <w:numId w:val="42"/>
        </w:numPr>
        <w:rPr>
          <w:rFonts w:ascii="TT Hoves" w:hAnsi="TT Hoves" w:cs="Tahoma"/>
          <w:sz w:val="22"/>
          <w:szCs w:val="22"/>
        </w:rPr>
      </w:pPr>
      <w:r w:rsidRPr="00E804B9">
        <w:rPr>
          <w:rFonts w:ascii="TT Hoves" w:hAnsi="TT Hoves" w:cs="Tahoma"/>
          <w:sz w:val="22"/>
          <w:szCs w:val="22"/>
        </w:rPr>
        <w:t xml:space="preserve">Přistoupit, v případě, kdy budou vybaveni potřebnou technologií odbavovacích systémů, na způsob finančního vyrovnání mezi dopravci při akceptování bezkontaktních čipových karet </w:t>
      </w:r>
      <w:r w:rsidRPr="00E804B9">
        <w:rPr>
          <w:rFonts w:ascii="TT Hoves" w:hAnsi="TT Hoves" w:cs="Tahoma"/>
          <w:sz w:val="22"/>
          <w:szCs w:val="22"/>
          <w:lang w:val="cs-CZ"/>
        </w:rPr>
        <w:t>Zetka</w:t>
      </w:r>
      <w:r w:rsidRPr="00E804B9">
        <w:rPr>
          <w:rFonts w:ascii="TT Hoves" w:hAnsi="TT Hoves" w:cs="Tahoma"/>
          <w:sz w:val="22"/>
          <w:szCs w:val="22"/>
        </w:rPr>
        <w:t xml:space="preserve">, jehož pravidla jsou stanovena </w:t>
      </w:r>
      <w:r w:rsidRPr="00E804B9">
        <w:rPr>
          <w:rFonts w:ascii="TT Hoves" w:hAnsi="TT Hoves" w:cs="Tahoma"/>
          <w:sz w:val="22"/>
          <w:szCs w:val="22"/>
          <w:lang w:val="cs-CZ"/>
        </w:rPr>
        <w:t>„Smlouvou o finančním vyrovnání elektronické peněženky karty Zetka v Integrované dopravě Zlínského kraje“ a „</w:t>
      </w:r>
      <w:r w:rsidRPr="00E804B9">
        <w:rPr>
          <w:rFonts w:ascii="TT Hoves" w:hAnsi="TT Hoves" w:cs="Tahoma"/>
          <w:sz w:val="22"/>
          <w:szCs w:val="22"/>
        </w:rPr>
        <w:t>Smlouv</w:t>
      </w:r>
      <w:r w:rsidRPr="00E804B9">
        <w:rPr>
          <w:rFonts w:ascii="TT Hoves" w:hAnsi="TT Hoves" w:cs="Tahoma"/>
          <w:sz w:val="22"/>
          <w:szCs w:val="22"/>
          <w:lang w:val="cs-CZ"/>
        </w:rPr>
        <w:t>ou</w:t>
      </w:r>
      <w:r w:rsidRPr="00E804B9">
        <w:rPr>
          <w:rFonts w:ascii="TT Hoves" w:hAnsi="TT Hoves" w:cs="Tahoma"/>
          <w:sz w:val="22"/>
          <w:szCs w:val="22"/>
        </w:rPr>
        <w:t xml:space="preserve"> o finančním vyrovnání </w:t>
      </w:r>
      <w:r w:rsidRPr="00E804B9">
        <w:rPr>
          <w:rFonts w:ascii="TT Hoves" w:hAnsi="TT Hoves" w:cs="Tahoma"/>
          <w:sz w:val="22"/>
          <w:szCs w:val="22"/>
          <w:lang w:val="cs-CZ"/>
        </w:rPr>
        <w:t xml:space="preserve">elektronické peněženky karta </w:t>
      </w:r>
      <w:proofErr w:type="spellStart"/>
      <w:r w:rsidRPr="00E804B9">
        <w:rPr>
          <w:rFonts w:ascii="TT Hoves" w:hAnsi="TT Hoves" w:cs="Tahoma"/>
          <w:sz w:val="22"/>
          <w:szCs w:val="22"/>
          <w:lang w:val="cs-CZ"/>
        </w:rPr>
        <w:t>ODISka</w:t>
      </w:r>
      <w:proofErr w:type="spellEnd"/>
      <w:r w:rsidRPr="00E804B9">
        <w:rPr>
          <w:rFonts w:ascii="TT Hoves" w:hAnsi="TT Hoves" w:cs="Tahoma"/>
          <w:sz w:val="22"/>
          <w:szCs w:val="22"/>
        </w:rPr>
        <w:t xml:space="preserve"> v Integrovaném dopravním systému Moravskoslezského kraje</w:t>
      </w:r>
      <w:r w:rsidRPr="00E804B9">
        <w:rPr>
          <w:rFonts w:ascii="TT Hoves" w:hAnsi="TT Hoves" w:cs="Tahoma"/>
          <w:sz w:val="22"/>
          <w:szCs w:val="22"/>
          <w:lang w:val="cs-CZ"/>
        </w:rPr>
        <w:t>“, uzavřenými mezi dopravci</w:t>
      </w:r>
      <w:r w:rsidRPr="00E804B9">
        <w:rPr>
          <w:rFonts w:ascii="TT Hoves" w:hAnsi="TT Hoves" w:cs="Tahoma"/>
          <w:sz w:val="22"/>
          <w:szCs w:val="22"/>
        </w:rPr>
        <w:t xml:space="preserve">. </w:t>
      </w:r>
      <w:r w:rsidRPr="00E804B9">
        <w:rPr>
          <w:rFonts w:ascii="TT Hoves" w:hAnsi="TT Hoves" w:cs="Tahoma"/>
          <w:sz w:val="22"/>
          <w:szCs w:val="22"/>
          <w:lang w:val="cs-CZ"/>
        </w:rPr>
        <w:t xml:space="preserve"> </w:t>
      </w:r>
    </w:p>
    <w:p w14:paraId="32C829A9" w14:textId="31B03E3B" w:rsidR="009E2E9A" w:rsidRPr="00E804B9" w:rsidRDefault="009E2E9A" w:rsidP="009E2E9A">
      <w:pPr>
        <w:pStyle w:val="Zkladntext21"/>
        <w:numPr>
          <w:ilvl w:val="0"/>
          <w:numId w:val="42"/>
        </w:numPr>
        <w:rPr>
          <w:rFonts w:ascii="TT Hoves" w:hAnsi="TT Hoves" w:cs="Tahoma"/>
          <w:sz w:val="22"/>
          <w:szCs w:val="22"/>
        </w:rPr>
      </w:pPr>
      <w:r w:rsidRPr="00E804B9">
        <w:rPr>
          <w:rFonts w:ascii="TT Hoves" w:hAnsi="TT Hoves" w:cs="Tahoma"/>
          <w:sz w:val="22"/>
          <w:szCs w:val="22"/>
          <w:lang w:val="cs-CZ"/>
        </w:rPr>
        <w:t xml:space="preserve">Zajistit řádné zasílání dat v datových větách ve správné struktuře dle </w:t>
      </w:r>
      <w:r w:rsidR="00276C08" w:rsidRPr="00E804B9">
        <w:rPr>
          <w:rFonts w:ascii="TT Hoves" w:hAnsi="TT Hoves" w:cs="Tahoma"/>
          <w:sz w:val="22"/>
          <w:szCs w:val="22"/>
          <w:lang w:val="cs-CZ"/>
        </w:rPr>
        <w:t xml:space="preserve">přílohy č.2 Clearingové centrum KOVED </w:t>
      </w:r>
      <w:r w:rsidR="005C6CE5" w:rsidRPr="00E804B9">
        <w:rPr>
          <w:rFonts w:ascii="TT Hoves" w:hAnsi="TT Hoves" w:cs="Tahoma"/>
          <w:sz w:val="22"/>
          <w:szCs w:val="22"/>
          <w:lang w:val="cs-CZ"/>
        </w:rPr>
        <w:t>S</w:t>
      </w:r>
      <w:r w:rsidR="00276C08" w:rsidRPr="00E804B9">
        <w:rPr>
          <w:rFonts w:ascii="TT Hoves" w:hAnsi="TT Hoves" w:cs="Tahoma"/>
          <w:sz w:val="22"/>
          <w:szCs w:val="22"/>
          <w:lang w:val="cs-CZ"/>
        </w:rPr>
        <w:t>mlouvy o přistoupení k IDS ZK</w:t>
      </w:r>
      <w:r w:rsidR="005C6CE5" w:rsidRPr="00E804B9">
        <w:rPr>
          <w:rFonts w:ascii="TT Hoves" w:hAnsi="TT Hoves" w:cs="Tahoma"/>
          <w:sz w:val="22"/>
          <w:szCs w:val="22"/>
          <w:lang w:val="cs-CZ"/>
        </w:rPr>
        <w:t xml:space="preserve"> včetně </w:t>
      </w:r>
      <w:r w:rsidR="001C61D2" w:rsidRPr="00E804B9">
        <w:rPr>
          <w:rFonts w:ascii="TT Hoves" w:hAnsi="TT Hoves" w:cs="Tahoma"/>
          <w:sz w:val="22"/>
          <w:szCs w:val="22"/>
          <w:lang w:val="cs-CZ"/>
        </w:rPr>
        <w:t>Dodatků k této smluvní dokumentaci</w:t>
      </w:r>
      <w:r w:rsidRPr="00E804B9">
        <w:rPr>
          <w:rFonts w:ascii="TT Hoves" w:hAnsi="TT Hoves" w:cs="Tahoma"/>
          <w:sz w:val="22"/>
          <w:szCs w:val="22"/>
          <w:lang w:val="cs-CZ"/>
        </w:rPr>
        <w:t>.</w:t>
      </w:r>
    </w:p>
    <w:p w14:paraId="43F2FA08" w14:textId="7555CD33" w:rsidR="009E2E9A" w:rsidRPr="00E804B9" w:rsidRDefault="009E2E9A" w:rsidP="009E2E9A">
      <w:pPr>
        <w:pStyle w:val="Zkladntext21"/>
        <w:numPr>
          <w:ilvl w:val="0"/>
          <w:numId w:val="42"/>
        </w:numPr>
        <w:rPr>
          <w:rFonts w:ascii="TT Hoves" w:hAnsi="TT Hoves" w:cs="Tahoma"/>
          <w:sz w:val="22"/>
          <w:szCs w:val="22"/>
        </w:rPr>
      </w:pPr>
      <w:r w:rsidRPr="00E804B9">
        <w:rPr>
          <w:rFonts w:ascii="TT Hoves" w:hAnsi="TT Hoves" w:cs="Tahoma"/>
          <w:sz w:val="22"/>
          <w:szCs w:val="22"/>
          <w:lang w:val="cs-CZ"/>
        </w:rPr>
        <w:t xml:space="preserve">Zajistit denní odeslání veškerých dat o prodejích z jízdného v příslušném měsíci do Clearingového Centra Zlínského kraje (dále CC </w:t>
      </w:r>
      <w:r w:rsidR="00724B6A" w:rsidRPr="00E804B9">
        <w:rPr>
          <w:rFonts w:ascii="TT Hoves" w:hAnsi="TT Hoves" w:cs="Tahoma"/>
          <w:sz w:val="22"/>
          <w:szCs w:val="22"/>
          <w:lang w:val="cs-CZ"/>
        </w:rPr>
        <w:t>KOVED</w:t>
      </w:r>
      <w:r w:rsidRPr="00E804B9">
        <w:rPr>
          <w:rFonts w:ascii="TT Hoves" w:hAnsi="TT Hoves" w:cs="Tahoma"/>
          <w:sz w:val="22"/>
          <w:szCs w:val="22"/>
          <w:lang w:val="cs-CZ"/>
        </w:rPr>
        <w:t>). Po ukončení měsíce zajistit dodání chybějících dat nejpozději do šestého kalendářního dne následujícího měsíce.</w:t>
      </w:r>
    </w:p>
    <w:p w14:paraId="5B6EE33D" w14:textId="5C76E89C" w:rsidR="009E2E9A" w:rsidRPr="00E804B9" w:rsidRDefault="009E2E9A" w:rsidP="009E2E9A">
      <w:pPr>
        <w:pStyle w:val="Zkladntext21"/>
        <w:numPr>
          <w:ilvl w:val="0"/>
          <w:numId w:val="42"/>
        </w:numPr>
        <w:rPr>
          <w:rFonts w:ascii="TT Hoves" w:hAnsi="TT Hoves" w:cs="Tahoma"/>
          <w:sz w:val="22"/>
          <w:szCs w:val="22"/>
          <w:u w:val="single"/>
        </w:rPr>
      </w:pPr>
      <w:r w:rsidRPr="00E804B9">
        <w:rPr>
          <w:rFonts w:ascii="TT Hoves" w:hAnsi="TT Hoves" w:cs="Tahoma"/>
          <w:sz w:val="22"/>
          <w:szCs w:val="22"/>
          <w:lang w:val="cs-CZ"/>
        </w:rPr>
        <w:t xml:space="preserve">Zasílat </w:t>
      </w:r>
      <w:r w:rsidRPr="00E804B9">
        <w:rPr>
          <w:rFonts w:ascii="TT Hoves" w:hAnsi="TT Hoves" w:cs="Tahoma"/>
          <w:sz w:val="22"/>
          <w:szCs w:val="22"/>
        </w:rPr>
        <w:t>koordinátorovi údaje o počtech, druzích prodaných jízdenek a tržbách z jízdného</w:t>
      </w:r>
      <w:r w:rsidRPr="00E804B9">
        <w:rPr>
          <w:rFonts w:ascii="TT Hoves" w:hAnsi="TT Hoves" w:cs="Tahoma"/>
          <w:sz w:val="22"/>
          <w:szCs w:val="22"/>
          <w:lang w:val="cs-CZ"/>
        </w:rPr>
        <w:t xml:space="preserve">, které není možné zasílat prostřednictvím CC </w:t>
      </w:r>
      <w:r w:rsidR="00755881" w:rsidRPr="00E804B9">
        <w:rPr>
          <w:rFonts w:ascii="TT Hoves" w:hAnsi="TT Hoves" w:cs="Tahoma"/>
          <w:sz w:val="22"/>
          <w:szCs w:val="22"/>
          <w:lang w:val="cs-CZ"/>
        </w:rPr>
        <w:t xml:space="preserve">KOVED </w:t>
      </w:r>
      <w:r w:rsidRPr="00E804B9">
        <w:rPr>
          <w:rFonts w:ascii="TT Hoves" w:hAnsi="TT Hoves" w:cs="Tahoma"/>
          <w:sz w:val="22"/>
          <w:szCs w:val="22"/>
          <w:lang w:val="cs-CZ"/>
        </w:rPr>
        <w:t xml:space="preserve">na elektronickou adresu </w:t>
      </w:r>
      <w:hyperlink r:id="rId8" w:history="1">
        <w:r w:rsidR="00755881" w:rsidRPr="00E804B9">
          <w:rPr>
            <w:rStyle w:val="Hypertextovodkaz"/>
            <w:rFonts w:ascii="TT Hoves" w:eastAsia="Calibri" w:hAnsi="TT Hoves" w:cs="Tahoma"/>
            <w:b/>
            <w:color w:val="auto"/>
            <w:sz w:val="22"/>
            <w:szCs w:val="22"/>
            <w:lang w:val="cs-CZ"/>
          </w:rPr>
          <w:t>vykazy@koved.cz</w:t>
        </w:r>
      </w:hyperlink>
      <w:r w:rsidRPr="00E804B9">
        <w:rPr>
          <w:rStyle w:val="Hypertextovodkaz"/>
          <w:rFonts w:ascii="TT Hoves" w:eastAsia="Calibri" w:hAnsi="TT Hoves" w:cs="Tahoma"/>
          <w:b/>
          <w:color w:val="auto"/>
          <w:sz w:val="22"/>
          <w:szCs w:val="22"/>
          <w:u w:val="none"/>
          <w:lang w:val="cs-CZ"/>
        </w:rPr>
        <w:t>, a to nejpozději do šestého kalendářního dne (včetně) v měsíci následujícím po hodnoceném měsíci, v případě, že šestý den připadne na den pracovního volna, pak do nejbližšího nadcházejícího pracovního dne (včetně).</w:t>
      </w:r>
      <w:r w:rsidRPr="00E804B9">
        <w:rPr>
          <w:rFonts w:ascii="TT Hoves" w:hAnsi="TT Hoves" w:cs="Tahoma"/>
          <w:sz w:val="22"/>
          <w:szCs w:val="22"/>
          <w:lang w:val="cs-CZ"/>
        </w:rPr>
        <w:t xml:space="preserve"> </w:t>
      </w:r>
    </w:p>
    <w:p w14:paraId="48108F4D" w14:textId="58C68176" w:rsidR="009E2E9A" w:rsidRPr="00E804B9" w:rsidRDefault="009E2E9A" w:rsidP="009E2E9A">
      <w:pPr>
        <w:pStyle w:val="Zkladntext21"/>
        <w:numPr>
          <w:ilvl w:val="0"/>
          <w:numId w:val="42"/>
        </w:numPr>
        <w:rPr>
          <w:rFonts w:ascii="TT Hoves" w:hAnsi="TT Hoves" w:cs="Tahoma"/>
          <w:sz w:val="22"/>
          <w:szCs w:val="22"/>
        </w:rPr>
      </w:pPr>
      <w:r w:rsidRPr="00E804B9">
        <w:rPr>
          <w:rFonts w:ascii="TT Hoves" w:hAnsi="TT Hoves" w:cs="Tahoma"/>
          <w:sz w:val="22"/>
          <w:szCs w:val="22"/>
          <w:lang w:val="cs-CZ"/>
        </w:rPr>
        <w:t xml:space="preserve">Dopravce, který nezajišťuje prodej jízdních dokladů IDZK a pouze tyto akceptuje, zajistí denní odeslání veškerých dat o provedené kontrole akceptovaných jízdních dokladů IDZK do CC </w:t>
      </w:r>
      <w:r w:rsidR="00755881" w:rsidRPr="00E804B9">
        <w:rPr>
          <w:rFonts w:ascii="TT Hoves" w:hAnsi="TT Hoves" w:cs="Tahoma"/>
          <w:sz w:val="22"/>
          <w:szCs w:val="22"/>
          <w:lang w:val="cs-CZ"/>
        </w:rPr>
        <w:t>KOVED</w:t>
      </w:r>
      <w:r w:rsidRPr="00E804B9">
        <w:rPr>
          <w:rFonts w:ascii="TT Hoves" w:hAnsi="TT Hoves" w:cs="Tahoma"/>
          <w:sz w:val="22"/>
          <w:szCs w:val="22"/>
          <w:lang w:val="cs-CZ"/>
        </w:rPr>
        <w:t>. Po ukončení měsíce zajistit dodání chybějících dat nejpozději do šestého kalendářního dne následujícího měsíce.</w:t>
      </w:r>
    </w:p>
    <w:p w14:paraId="3E564547" w14:textId="77777777" w:rsidR="009E2E9A" w:rsidRPr="00E804B9" w:rsidRDefault="009E2E9A" w:rsidP="009E2E9A">
      <w:pPr>
        <w:pStyle w:val="Zkladntext21"/>
        <w:numPr>
          <w:ilvl w:val="0"/>
          <w:numId w:val="42"/>
        </w:numPr>
        <w:outlineLvl w:val="0"/>
        <w:rPr>
          <w:rFonts w:ascii="TT Hoves" w:hAnsi="TT Hoves" w:cs="Tahoma"/>
          <w:b/>
          <w:bCs/>
          <w:sz w:val="22"/>
          <w:szCs w:val="22"/>
        </w:rPr>
      </w:pPr>
      <w:r w:rsidRPr="00E804B9">
        <w:rPr>
          <w:rFonts w:ascii="TT Hoves" w:hAnsi="TT Hoves" w:cs="Tahoma"/>
          <w:sz w:val="22"/>
          <w:szCs w:val="22"/>
        </w:rPr>
        <w:t xml:space="preserve">Uznávat jízdní doklady </w:t>
      </w:r>
      <w:r w:rsidRPr="00E804B9">
        <w:rPr>
          <w:rFonts w:ascii="TT Hoves" w:hAnsi="TT Hoves" w:cs="Tahoma"/>
          <w:sz w:val="22"/>
          <w:szCs w:val="22"/>
          <w:lang w:val="cs-CZ"/>
        </w:rPr>
        <w:t>IDZK</w:t>
      </w:r>
      <w:r w:rsidRPr="00E804B9">
        <w:rPr>
          <w:rFonts w:ascii="TT Hoves" w:hAnsi="TT Hoves" w:cs="Tahoma"/>
          <w:sz w:val="22"/>
          <w:szCs w:val="22"/>
        </w:rPr>
        <w:t xml:space="preserve"> vydané ostatními dopravci zajišťujícími veřejnou osobní dopravu v </w:t>
      </w:r>
      <w:r w:rsidRPr="00E804B9">
        <w:rPr>
          <w:rFonts w:ascii="TT Hoves" w:hAnsi="TT Hoves" w:cs="Tahoma"/>
          <w:sz w:val="22"/>
          <w:szCs w:val="22"/>
          <w:lang w:val="cs-CZ"/>
        </w:rPr>
        <w:t>IDZK</w:t>
      </w:r>
      <w:r w:rsidRPr="00E804B9">
        <w:rPr>
          <w:rFonts w:ascii="TT Hoves" w:hAnsi="TT Hoves" w:cs="Tahoma"/>
          <w:sz w:val="22"/>
          <w:szCs w:val="22"/>
        </w:rPr>
        <w:t xml:space="preserve"> </w:t>
      </w:r>
      <w:r w:rsidRPr="00E804B9">
        <w:rPr>
          <w:rFonts w:ascii="TT Hoves" w:hAnsi="TT Hoves" w:cs="Tahoma"/>
          <w:sz w:val="22"/>
          <w:szCs w:val="22"/>
          <w:lang w:val="cs-CZ"/>
        </w:rPr>
        <w:t xml:space="preserve">dle platného Tarifu </w:t>
      </w:r>
      <w:r w:rsidRPr="00E804B9">
        <w:rPr>
          <w:rFonts w:ascii="TT Hoves" w:hAnsi="TT Hoves" w:cs="Tahoma"/>
          <w:bCs/>
          <w:sz w:val="22"/>
          <w:szCs w:val="22"/>
          <w:lang w:val="cs-CZ"/>
        </w:rPr>
        <w:t>IDZK</w:t>
      </w:r>
      <w:r w:rsidRPr="00E804B9">
        <w:rPr>
          <w:rFonts w:ascii="TT Hoves" w:hAnsi="TT Hoves" w:cs="Tahoma"/>
          <w:sz w:val="22"/>
          <w:szCs w:val="22"/>
        </w:rPr>
        <w:t xml:space="preserve"> s tím, že linky, na kterých se uznávají jízdní doklady IDZK, jsou uvedeny v Příloze č. </w:t>
      </w:r>
      <w:r w:rsidRPr="00E804B9">
        <w:rPr>
          <w:rFonts w:ascii="TT Hoves" w:hAnsi="TT Hoves" w:cs="Tahoma"/>
          <w:sz w:val="22"/>
          <w:szCs w:val="22"/>
          <w:lang w:val="cs-CZ"/>
        </w:rPr>
        <w:t>3</w:t>
      </w:r>
      <w:r w:rsidRPr="00E804B9">
        <w:rPr>
          <w:rFonts w:ascii="TT Hoves" w:hAnsi="TT Hoves" w:cs="Tahoma"/>
          <w:sz w:val="22"/>
          <w:szCs w:val="22"/>
        </w:rPr>
        <w:t xml:space="preserve"> Smlouvy – Seznam integrovaných linek v IDZK.</w:t>
      </w:r>
    </w:p>
    <w:p w14:paraId="0EAC9980" w14:textId="5507F1BD" w:rsidR="009E2E9A" w:rsidRPr="00E804B9" w:rsidRDefault="009E2E9A" w:rsidP="009E2E9A">
      <w:pPr>
        <w:pStyle w:val="Zkladntext21"/>
        <w:numPr>
          <w:ilvl w:val="0"/>
          <w:numId w:val="42"/>
        </w:numPr>
        <w:outlineLvl w:val="0"/>
        <w:rPr>
          <w:rFonts w:ascii="TT Hoves" w:hAnsi="TT Hoves" w:cs="Tahoma"/>
          <w:b/>
          <w:bCs/>
          <w:sz w:val="22"/>
          <w:szCs w:val="22"/>
        </w:rPr>
      </w:pPr>
      <w:r w:rsidRPr="00E804B9">
        <w:rPr>
          <w:rFonts w:ascii="TT Hoves" w:hAnsi="TT Hoves" w:cs="Tahoma"/>
          <w:sz w:val="22"/>
          <w:szCs w:val="22"/>
        </w:rPr>
        <w:t xml:space="preserve">Dodržovat mlčenlivost vůči třetím osobám o těch údajích poskytnutých </w:t>
      </w:r>
      <w:r w:rsidRPr="00E804B9">
        <w:rPr>
          <w:rFonts w:ascii="TT Hoves" w:hAnsi="TT Hoves" w:cs="Tahoma"/>
          <w:sz w:val="22"/>
          <w:szCs w:val="22"/>
          <w:lang w:val="cs-CZ"/>
        </w:rPr>
        <w:t xml:space="preserve">ostatními </w:t>
      </w:r>
      <w:r w:rsidRPr="00E804B9">
        <w:rPr>
          <w:rFonts w:ascii="TT Hoves" w:hAnsi="TT Hoves" w:cs="Tahoma"/>
          <w:sz w:val="22"/>
          <w:szCs w:val="22"/>
        </w:rPr>
        <w:t xml:space="preserve">dopravci </w:t>
      </w:r>
      <w:r w:rsidRPr="00E804B9">
        <w:rPr>
          <w:rFonts w:ascii="TT Hoves" w:hAnsi="TT Hoves" w:cs="Tahoma"/>
          <w:sz w:val="22"/>
          <w:szCs w:val="22"/>
          <w:lang w:val="cs-CZ"/>
        </w:rPr>
        <w:t xml:space="preserve">a </w:t>
      </w:r>
      <w:r w:rsidRPr="00E804B9">
        <w:rPr>
          <w:rFonts w:ascii="TT Hoves" w:hAnsi="TT Hoves" w:cs="Tahoma"/>
          <w:sz w:val="22"/>
          <w:szCs w:val="22"/>
        </w:rPr>
        <w:t>koordinátor</w:t>
      </w:r>
      <w:r w:rsidRPr="00E804B9">
        <w:rPr>
          <w:rFonts w:ascii="TT Hoves" w:hAnsi="TT Hoves" w:cs="Tahoma"/>
          <w:sz w:val="22"/>
          <w:szCs w:val="22"/>
          <w:lang w:val="cs-CZ"/>
        </w:rPr>
        <w:t>em</w:t>
      </w:r>
      <w:r w:rsidRPr="00E804B9">
        <w:rPr>
          <w:rFonts w:ascii="TT Hoves" w:hAnsi="TT Hoves" w:cs="Tahoma"/>
          <w:sz w:val="22"/>
          <w:szCs w:val="22"/>
        </w:rPr>
        <w:t xml:space="preserve">, které jsou </w:t>
      </w:r>
      <w:r w:rsidRPr="00E804B9">
        <w:rPr>
          <w:rFonts w:ascii="TT Hoves" w:hAnsi="TT Hoves" w:cs="Tahoma"/>
          <w:sz w:val="22"/>
          <w:szCs w:val="22"/>
          <w:lang w:val="cs-CZ"/>
        </w:rPr>
        <w:t xml:space="preserve">jednotlivými </w:t>
      </w:r>
      <w:r w:rsidRPr="00E804B9">
        <w:rPr>
          <w:rFonts w:ascii="TT Hoves" w:hAnsi="TT Hoves" w:cs="Tahoma"/>
          <w:sz w:val="22"/>
          <w:szCs w:val="22"/>
        </w:rPr>
        <w:t>dopravc</w:t>
      </w:r>
      <w:r w:rsidRPr="00E804B9">
        <w:rPr>
          <w:rFonts w:ascii="TT Hoves" w:hAnsi="TT Hoves" w:cs="Tahoma"/>
          <w:sz w:val="22"/>
          <w:szCs w:val="22"/>
          <w:lang w:val="cs-CZ"/>
        </w:rPr>
        <w:t>i a koordinátorem</w:t>
      </w:r>
      <w:r w:rsidRPr="00E804B9">
        <w:rPr>
          <w:rFonts w:ascii="TT Hoves" w:hAnsi="TT Hoves" w:cs="Tahoma"/>
          <w:sz w:val="22"/>
          <w:szCs w:val="22"/>
        </w:rPr>
        <w:t xml:space="preserve"> označeny jako obchodní tajemství, specifikované v čl.</w:t>
      </w:r>
      <w:r w:rsidRPr="00E804B9">
        <w:rPr>
          <w:rFonts w:ascii="TT Hoves" w:hAnsi="TT Hoves" w:cs="Tahoma"/>
          <w:sz w:val="22"/>
          <w:szCs w:val="22"/>
          <w:lang w:val="cs-CZ"/>
        </w:rPr>
        <w:t xml:space="preserve"> </w:t>
      </w:r>
      <w:r w:rsidRPr="00E804B9">
        <w:rPr>
          <w:rFonts w:ascii="TT Hoves" w:hAnsi="TT Hoves" w:cs="Tahoma"/>
          <w:sz w:val="22"/>
          <w:szCs w:val="22"/>
        </w:rPr>
        <w:t>VIII. Smlouvy, a to</w:t>
      </w:r>
      <w:r w:rsidR="009E49A8" w:rsidRPr="00E804B9">
        <w:rPr>
          <w:rFonts w:ascii="TT Hoves" w:hAnsi="TT Hoves" w:cs="Tahoma"/>
          <w:sz w:val="22"/>
          <w:szCs w:val="22"/>
          <w:lang w:val="cs-CZ"/>
        </w:rPr>
        <w:t xml:space="preserve"> </w:t>
      </w:r>
      <w:r w:rsidRPr="00E804B9">
        <w:rPr>
          <w:rFonts w:ascii="TT Hoves" w:hAnsi="TT Hoves" w:cs="Tahoma"/>
          <w:sz w:val="22"/>
          <w:szCs w:val="22"/>
        </w:rPr>
        <w:t>i po ukončení platnosti Smlouvy po dobu nejméně</w:t>
      </w:r>
      <w:r w:rsidRPr="00E804B9">
        <w:rPr>
          <w:rFonts w:ascii="TT Hoves" w:hAnsi="TT Hoves" w:cs="Tahoma"/>
          <w:sz w:val="22"/>
          <w:szCs w:val="22"/>
          <w:lang w:val="cs-CZ"/>
        </w:rPr>
        <w:t xml:space="preserve"> pěti let</w:t>
      </w:r>
      <w:r w:rsidRPr="00E804B9">
        <w:rPr>
          <w:rFonts w:ascii="TT Hoves" w:hAnsi="TT Hoves" w:cs="Tahoma"/>
          <w:sz w:val="22"/>
          <w:szCs w:val="22"/>
        </w:rPr>
        <w:t>.</w:t>
      </w:r>
    </w:p>
    <w:p w14:paraId="0E897BC6" w14:textId="77777777" w:rsidR="009E2E9A" w:rsidRPr="00E804B9" w:rsidRDefault="009E2E9A" w:rsidP="009E2E9A">
      <w:pPr>
        <w:pStyle w:val="Zkladntext21"/>
        <w:outlineLvl w:val="0"/>
        <w:rPr>
          <w:rFonts w:ascii="TT Hoves" w:hAnsi="TT Hoves" w:cs="Tahoma"/>
          <w:b/>
          <w:bCs/>
          <w:sz w:val="22"/>
          <w:szCs w:val="22"/>
          <w:lang w:val="cs-CZ"/>
        </w:rPr>
      </w:pPr>
    </w:p>
    <w:p w14:paraId="4B5E1E37" w14:textId="2CD1C7BD" w:rsidR="009E2E9A" w:rsidRPr="00E804B9" w:rsidRDefault="009E2E9A" w:rsidP="00BA55F6">
      <w:pPr>
        <w:pStyle w:val="Nadpis2"/>
        <w:numPr>
          <w:ilvl w:val="0"/>
          <w:numId w:val="49"/>
        </w:numPr>
        <w:spacing w:before="120" w:after="120"/>
        <w:ind w:left="709"/>
      </w:pPr>
      <w:r w:rsidRPr="00E804B9">
        <w:lastRenderedPageBreak/>
        <w:t>Závazky koordinátora</w:t>
      </w:r>
    </w:p>
    <w:p w14:paraId="74BA022A" w14:textId="77777777" w:rsidR="009E2E9A" w:rsidRPr="00E804B9" w:rsidRDefault="009E2E9A" w:rsidP="009E2E9A">
      <w:pPr>
        <w:pStyle w:val="Zkladntext21"/>
        <w:ind w:left="456" w:hanging="96"/>
        <w:rPr>
          <w:rFonts w:ascii="TT Hoves" w:hAnsi="TT Hoves" w:cs="Tahoma"/>
          <w:sz w:val="22"/>
          <w:szCs w:val="22"/>
        </w:rPr>
      </w:pPr>
      <w:r w:rsidRPr="00E804B9">
        <w:rPr>
          <w:rFonts w:ascii="TT Hoves" w:hAnsi="TT Hoves" w:cs="Tahoma"/>
          <w:sz w:val="22"/>
          <w:szCs w:val="22"/>
        </w:rPr>
        <w:t>Koordinátor se zavazuje:</w:t>
      </w:r>
    </w:p>
    <w:p w14:paraId="1EF1EB76" w14:textId="75FBC9A1" w:rsidR="009E2E9A" w:rsidRPr="00E804B9" w:rsidRDefault="009E2E9A" w:rsidP="009E2E9A">
      <w:pPr>
        <w:pStyle w:val="Zkladntext21"/>
        <w:numPr>
          <w:ilvl w:val="0"/>
          <w:numId w:val="43"/>
        </w:numPr>
        <w:tabs>
          <w:tab w:val="num" w:pos="456"/>
        </w:tabs>
        <w:rPr>
          <w:rFonts w:ascii="TT Hoves" w:hAnsi="TT Hoves" w:cs="Tahoma"/>
          <w:sz w:val="22"/>
          <w:szCs w:val="22"/>
        </w:rPr>
      </w:pPr>
      <w:r w:rsidRPr="00E804B9">
        <w:rPr>
          <w:rFonts w:ascii="TT Hoves" w:hAnsi="TT Hoves" w:cs="Tahoma"/>
          <w:sz w:val="22"/>
          <w:szCs w:val="22"/>
        </w:rPr>
        <w:t xml:space="preserve">Provádět měsíčně </w:t>
      </w:r>
      <w:r w:rsidRPr="00E804B9">
        <w:rPr>
          <w:rFonts w:ascii="TT Hoves" w:hAnsi="TT Hoves" w:cs="Tahoma"/>
          <w:sz w:val="22"/>
          <w:szCs w:val="22"/>
          <w:lang w:val="cs-CZ"/>
        </w:rPr>
        <w:t>dělbu</w:t>
      </w:r>
      <w:r w:rsidRPr="00E804B9">
        <w:rPr>
          <w:rFonts w:ascii="TT Hoves" w:hAnsi="TT Hoves" w:cs="Tahoma"/>
          <w:sz w:val="22"/>
          <w:szCs w:val="22"/>
        </w:rPr>
        <w:t xml:space="preserve"> tržeb mezi jednotlivými dopravci v IDZK za hodnocené období (příslušný měsíc) nejpozději do </w:t>
      </w:r>
      <w:r w:rsidR="006417E7" w:rsidRPr="00E804B9">
        <w:rPr>
          <w:rFonts w:ascii="TT Hoves" w:hAnsi="TT Hoves" w:cs="Tahoma"/>
          <w:sz w:val="22"/>
          <w:szCs w:val="22"/>
          <w:lang w:val="cs-CZ"/>
        </w:rPr>
        <w:t>třináctého</w:t>
      </w:r>
      <w:r w:rsidR="006417E7" w:rsidRPr="00E804B9">
        <w:rPr>
          <w:rFonts w:ascii="TT Hoves" w:hAnsi="TT Hoves" w:cs="Tahoma"/>
          <w:sz w:val="22"/>
          <w:szCs w:val="22"/>
        </w:rPr>
        <w:t xml:space="preserve"> </w:t>
      </w:r>
      <w:r w:rsidRPr="00E804B9">
        <w:rPr>
          <w:rFonts w:ascii="TT Hoves" w:hAnsi="TT Hoves" w:cs="Tahoma"/>
          <w:sz w:val="22"/>
          <w:szCs w:val="22"/>
        </w:rPr>
        <w:t>kalendářního dne (včetně) v měsíci následující</w:t>
      </w:r>
      <w:r w:rsidRPr="00E804B9">
        <w:rPr>
          <w:rFonts w:ascii="TT Hoves" w:hAnsi="TT Hoves" w:cs="Tahoma"/>
          <w:sz w:val="22"/>
          <w:szCs w:val="22"/>
          <w:lang w:val="cs-CZ"/>
        </w:rPr>
        <w:t>m</w:t>
      </w:r>
      <w:r w:rsidRPr="00E804B9">
        <w:rPr>
          <w:rFonts w:ascii="TT Hoves" w:hAnsi="TT Hoves" w:cs="Tahoma"/>
          <w:sz w:val="22"/>
          <w:szCs w:val="22"/>
        </w:rPr>
        <w:t xml:space="preserve"> po hodnoceném měsíci, v případě, že </w:t>
      </w:r>
      <w:r w:rsidR="00D50E7B" w:rsidRPr="00E804B9">
        <w:rPr>
          <w:rFonts w:ascii="TT Hoves" w:hAnsi="TT Hoves" w:cs="Tahoma"/>
          <w:sz w:val="22"/>
          <w:szCs w:val="22"/>
          <w:lang w:val="cs-CZ"/>
        </w:rPr>
        <w:t>třináctý</w:t>
      </w:r>
      <w:r w:rsidR="00D50E7B" w:rsidRPr="00E804B9">
        <w:rPr>
          <w:rFonts w:ascii="TT Hoves" w:hAnsi="TT Hoves" w:cs="Tahoma"/>
          <w:sz w:val="22"/>
          <w:szCs w:val="22"/>
        </w:rPr>
        <w:t xml:space="preserve"> </w:t>
      </w:r>
      <w:r w:rsidRPr="00E804B9">
        <w:rPr>
          <w:rFonts w:ascii="TT Hoves" w:hAnsi="TT Hoves" w:cs="Tahoma"/>
          <w:sz w:val="22"/>
          <w:szCs w:val="22"/>
        </w:rPr>
        <w:t>kalendářní den připadne na den pracovního volna, pak do nejbližšího předcházejícího pracovního dne (včetně) a v souladu s čl. V. bodem 2. Smlouvy a s přílohami Smlouvy:</w:t>
      </w:r>
    </w:p>
    <w:p w14:paraId="41E2DE6A" w14:textId="77777777" w:rsidR="009E2E9A" w:rsidRPr="00E804B9" w:rsidRDefault="009E2E9A" w:rsidP="009E2E9A">
      <w:pPr>
        <w:pStyle w:val="Zkladntext21"/>
        <w:numPr>
          <w:ilvl w:val="1"/>
          <w:numId w:val="43"/>
        </w:numPr>
        <w:rPr>
          <w:rFonts w:ascii="TT Hoves" w:hAnsi="TT Hoves" w:cs="Tahoma"/>
          <w:sz w:val="22"/>
          <w:szCs w:val="22"/>
        </w:rPr>
      </w:pPr>
      <w:r w:rsidRPr="00E804B9">
        <w:rPr>
          <w:rFonts w:ascii="TT Hoves" w:hAnsi="TT Hoves" w:cs="Tahoma"/>
          <w:sz w:val="22"/>
          <w:szCs w:val="22"/>
        </w:rPr>
        <w:t xml:space="preserve">Příloha č. </w:t>
      </w:r>
      <w:r w:rsidRPr="00E804B9">
        <w:rPr>
          <w:rFonts w:ascii="TT Hoves" w:hAnsi="TT Hoves" w:cs="Tahoma"/>
          <w:sz w:val="22"/>
          <w:szCs w:val="22"/>
          <w:lang w:val="cs-CZ"/>
        </w:rPr>
        <w:t>1</w:t>
      </w:r>
      <w:r w:rsidRPr="00E804B9">
        <w:rPr>
          <w:rFonts w:ascii="TT Hoves" w:hAnsi="TT Hoves" w:cs="Tahoma"/>
          <w:sz w:val="22"/>
          <w:szCs w:val="22"/>
        </w:rPr>
        <w:t xml:space="preserve"> - </w:t>
      </w:r>
      <w:r w:rsidRPr="00E804B9">
        <w:rPr>
          <w:rFonts w:ascii="TT Hoves" w:hAnsi="TT Hoves" w:cs="Tahoma"/>
          <w:sz w:val="22"/>
          <w:szCs w:val="22"/>
          <w:lang w:val="cs-CZ"/>
        </w:rPr>
        <w:t>Principy rozúčtování tržeb z jízdného mezi dopravci v IDZK</w:t>
      </w:r>
      <w:r w:rsidRPr="00E804B9">
        <w:rPr>
          <w:rFonts w:ascii="TT Hoves" w:hAnsi="TT Hoves" w:cs="Tahoma"/>
          <w:sz w:val="22"/>
          <w:szCs w:val="22"/>
        </w:rPr>
        <w:t xml:space="preserve">, </w:t>
      </w:r>
    </w:p>
    <w:p w14:paraId="377B6C77" w14:textId="1151B14B" w:rsidR="009E2E9A" w:rsidRPr="00E804B9" w:rsidRDefault="009E2E9A" w:rsidP="009E2E9A">
      <w:pPr>
        <w:pStyle w:val="Zkladntext21"/>
        <w:numPr>
          <w:ilvl w:val="1"/>
          <w:numId w:val="43"/>
        </w:numPr>
        <w:rPr>
          <w:rFonts w:ascii="TT Hoves" w:hAnsi="TT Hoves" w:cs="Tahoma"/>
          <w:sz w:val="22"/>
          <w:szCs w:val="22"/>
        </w:rPr>
      </w:pPr>
      <w:r w:rsidRPr="00E804B9">
        <w:rPr>
          <w:rFonts w:ascii="TT Hoves" w:hAnsi="TT Hoves" w:cs="Tahoma"/>
          <w:sz w:val="22"/>
          <w:szCs w:val="22"/>
        </w:rPr>
        <w:t xml:space="preserve">Příloha č. </w:t>
      </w:r>
      <w:r w:rsidRPr="00E804B9">
        <w:rPr>
          <w:rFonts w:ascii="TT Hoves" w:hAnsi="TT Hoves" w:cs="Tahoma"/>
          <w:sz w:val="22"/>
          <w:szCs w:val="22"/>
          <w:lang w:val="cs-CZ"/>
        </w:rPr>
        <w:t>2</w:t>
      </w:r>
      <w:r w:rsidRPr="00E804B9">
        <w:rPr>
          <w:rFonts w:ascii="TT Hoves" w:hAnsi="TT Hoves" w:cs="Tahoma"/>
          <w:sz w:val="22"/>
          <w:szCs w:val="22"/>
        </w:rPr>
        <w:t xml:space="preserve"> - </w:t>
      </w:r>
      <w:r w:rsidR="00EC698F" w:rsidRPr="00E804B9">
        <w:rPr>
          <w:rFonts w:ascii="TT Hoves" w:hAnsi="TT Hoves" w:cs="Tahoma"/>
          <w:sz w:val="22"/>
          <w:szCs w:val="22"/>
          <w:lang w:val="cs-CZ"/>
        </w:rPr>
        <w:t>Koeficienty</w:t>
      </w:r>
      <w:r w:rsidRPr="00E804B9">
        <w:rPr>
          <w:rFonts w:ascii="TT Hoves" w:hAnsi="TT Hoves" w:cs="Tahoma"/>
          <w:sz w:val="22"/>
          <w:szCs w:val="22"/>
        </w:rPr>
        <w:t xml:space="preserve"> dělby tržeb.</w:t>
      </w:r>
      <w:r w:rsidR="00504F83" w:rsidRPr="00E804B9">
        <w:rPr>
          <w:rFonts w:ascii="TT Hoves" w:hAnsi="TT Hoves" w:cs="Tahoma"/>
          <w:sz w:val="22"/>
          <w:szCs w:val="22"/>
          <w:lang w:val="cs-CZ"/>
        </w:rPr>
        <w:t xml:space="preserve"> </w:t>
      </w:r>
    </w:p>
    <w:p w14:paraId="14FCD08C" w14:textId="6DEE94CF" w:rsidR="009E2E9A" w:rsidRPr="00E804B9" w:rsidRDefault="009E2E9A" w:rsidP="009E2E9A">
      <w:pPr>
        <w:pStyle w:val="Zkladntext21"/>
        <w:ind w:left="426"/>
        <w:rPr>
          <w:rFonts w:ascii="TT Hoves" w:hAnsi="TT Hoves" w:cs="Tahoma"/>
          <w:sz w:val="22"/>
          <w:szCs w:val="22"/>
          <w:lang w:val="cs-CZ"/>
        </w:rPr>
      </w:pPr>
      <w:r w:rsidRPr="00E804B9">
        <w:rPr>
          <w:rFonts w:ascii="TT Hoves" w:hAnsi="TT Hoves" w:cs="Tahoma"/>
          <w:sz w:val="22"/>
          <w:szCs w:val="22"/>
        </w:rPr>
        <w:t>Současně s měsíční dělbou tržeb se zavazuje stanovit výši kompenzace jednotlivým dopravcům za zlevněné jízdné pro děti, mládež, studenty</w:t>
      </w:r>
      <w:r w:rsidR="00341083" w:rsidRPr="00E804B9">
        <w:rPr>
          <w:rFonts w:ascii="TT Hoves" w:hAnsi="TT Hoves" w:cs="Tahoma"/>
          <w:sz w:val="22"/>
          <w:szCs w:val="22"/>
          <w:lang w:val="cs-CZ"/>
        </w:rPr>
        <w:t>, osoby invalidní ve 3. stupni</w:t>
      </w:r>
      <w:r w:rsidRPr="00E804B9">
        <w:rPr>
          <w:rFonts w:ascii="TT Hoves" w:hAnsi="TT Hoves" w:cs="Tahoma"/>
          <w:sz w:val="22"/>
          <w:szCs w:val="22"/>
        </w:rPr>
        <w:t xml:space="preserve"> a seniory nařízené od </w:t>
      </w:r>
      <w:r w:rsidR="00D50E7B" w:rsidRPr="00E804B9">
        <w:rPr>
          <w:rFonts w:ascii="TT Hoves" w:hAnsi="TT Hoves" w:cs="Tahoma"/>
          <w:sz w:val="22"/>
          <w:szCs w:val="22"/>
          <w:lang w:val="cs-CZ"/>
        </w:rPr>
        <w:t>1. 4. 2022</w:t>
      </w:r>
      <w:r w:rsidR="00341083" w:rsidRPr="00E804B9">
        <w:rPr>
          <w:rFonts w:ascii="TT Hoves" w:hAnsi="TT Hoves" w:cs="Tahoma"/>
          <w:sz w:val="22"/>
          <w:szCs w:val="22"/>
          <w:lang w:val="cs-CZ"/>
        </w:rPr>
        <w:t xml:space="preserve"> (resp. od 1. 7. 2022)</w:t>
      </w:r>
      <w:r w:rsidRPr="00E804B9">
        <w:rPr>
          <w:rFonts w:ascii="TT Hoves" w:hAnsi="TT Hoves" w:cs="Tahoma"/>
          <w:sz w:val="22"/>
          <w:szCs w:val="22"/>
        </w:rPr>
        <w:t xml:space="preserve"> na základě usnesení vlády č. </w:t>
      </w:r>
      <w:r w:rsidR="000938EB" w:rsidRPr="00E804B9">
        <w:rPr>
          <w:rFonts w:ascii="TT Hoves" w:hAnsi="TT Hoves" w:cs="Tahoma"/>
          <w:sz w:val="22"/>
          <w:szCs w:val="22"/>
          <w:lang w:val="cs-CZ"/>
        </w:rPr>
        <w:t>62</w:t>
      </w:r>
      <w:r w:rsidRPr="00E804B9">
        <w:rPr>
          <w:rFonts w:ascii="TT Hoves" w:hAnsi="TT Hoves" w:cs="Tahoma"/>
          <w:sz w:val="22"/>
          <w:szCs w:val="22"/>
        </w:rPr>
        <w:t xml:space="preserve">, kterou je dopravce oprávněn uplatnit u ministerstva dopravy a vydat nejpozději do </w:t>
      </w:r>
      <w:r w:rsidRPr="00E804B9">
        <w:rPr>
          <w:rFonts w:ascii="TT Hoves" w:hAnsi="TT Hoves" w:cs="Tahoma"/>
          <w:sz w:val="22"/>
          <w:szCs w:val="22"/>
          <w:lang w:val="cs-CZ"/>
        </w:rPr>
        <w:t xml:space="preserve">dvanáctého pracovního </w:t>
      </w:r>
      <w:r w:rsidRPr="00E804B9">
        <w:rPr>
          <w:rFonts w:ascii="TT Hoves" w:hAnsi="TT Hoves" w:cs="Tahoma"/>
          <w:sz w:val="22"/>
          <w:szCs w:val="22"/>
        </w:rPr>
        <w:t>dne (včetně) v měsíci následujícím po hodnoceném měsíci dopravci podklady ke kompenzaci ze strany ministerstva dopravy a garantovat doložené výše vykazovaných kompenzací.</w:t>
      </w:r>
      <w:r w:rsidR="00693A37" w:rsidRPr="00E804B9">
        <w:rPr>
          <w:rFonts w:ascii="TT Hoves" w:hAnsi="TT Hoves" w:cs="Tahoma"/>
          <w:sz w:val="22"/>
          <w:szCs w:val="22"/>
          <w:lang w:val="cs-CZ"/>
        </w:rPr>
        <w:t xml:space="preserve"> Pokud bude příslušné </w:t>
      </w:r>
      <w:r w:rsidR="00693A37" w:rsidRPr="00E804B9">
        <w:rPr>
          <w:rFonts w:ascii="TT Hoves" w:hAnsi="TT Hoves" w:cs="Tahoma"/>
          <w:sz w:val="22"/>
          <w:szCs w:val="22"/>
        </w:rPr>
        <w:t>usnesení vlády</w:t>
      </w:r>
      <w:r w:rsidR="00693A37" w:rsidRPr="00E804B9">
        <w:rPr>
          <w:rFonts w:ascii="TT Hoves" w:hAnsi="TT Hoves" w:cs="Tahoma"/>
          <w:sz w:val="22"/>
          <w:szCs w:val="22"/>
          <w:lang w:val="cs-CZ"/>
        </w:rPr>
        <w:t xml:space="preserve"> nahrazeno jiným aktem, bude se postupovat podle tohoto nového aktu. </w:t>
      </w:r>
      <w:r w:rsidR="00341083" w:rsidRPr="00E804B9">
        <w:rPr>
          <w:rFonts w:ascii="TT Hoves" w:hAnsi="TT Hoves" w:cs="Tahoma"/>
          <w:sz w:val="22"/>
          <w:szCs w:val="22"/>
          <w:lang w:val="cs-CZ"/>
        </w:rPr>
        <w:t>Odvod DPH, z finanční úhrady kompenzace ztráty způsobené poskytováním státem nařízenými slevami jízdného pro vymezené skupiny cestujících vyplacené dopravcům Ministerstvem dopravy, zajišťují jednotliví dopravci v souladu s příslušnými platnými právními předpisy.</w:t>
      </w:r>
      <w:r w:rsidRPr="00E804B9">
        <w:rPr>
          <w:rFonts w:ascii="TT Hoves" w:hAnsi="TT Hoves" w:cs="Tahoma"/>
          <w:sz w:val="22"/>
          <w:szCs w:val="22"/>
          <w:lang w:val="cs-CZ"/>
        </w:rPr>
        <w:t xml:space="preserve"> </w:t>
      </w:r>
    </w:p>
    <w:p w14:paraId="41D950FE" w14:textId="77777777" w:rsidR="009E2E9A" w:rsidRPr="00E804B9" w:rsidRDefault="009E2E9A" w:rsidP="009E2E9A">
      <w:pPr>
        <w:pStyle w:val="Zkladntext21"/>
        <w:numPr>
          <w:ilvl w:val="0"/>
          <w:numId w:val="43"/>
        </w:numPr>
        <w:rPr>
          <w:rFonts w:ascii="TT Hoves" w:hAnsi="TT Hoves" w:cs="Tahoma"/>
          <w:strike/>
          <w:sz w:val="22"/>
          <w:szCs w:val="22"/>
          <w:lang w:val="cs-CZ"/>
        </w:rPr>
      </w:pPr>
      <w:r w:rsidRPr="00E804B9">
        <w:rPr>
          <w:rFonts w:ascii="TT Hoves" w:hAnsi="TT Hoves" w:cs="Tahoma"/>
          <w:sz w:val="22"/>
          <w:szCs w:val="22"/>
        </w:rPr>
        <w:t>Zpracovávat měsíčně podklady pro finanční vyrovnání mezi dopravci při akceptování bezkontaktních čipových karet způsobem a v termínech uvedených v čl. I</w:t>
      </w:r>
      <w:r w:rsidRPr="00E804B9">
        <w:rPr>
          <w:rFonts w:ascii="TT Hoves" w:hAnsi="TT Hoves" w:cs="Tahoma"/>
          <w:sz w:val="22"/>
          <w:szCs w:val="22"/>
          <w:lang w:val="cs-CZ"/>
        </w:rPr>
        <w:t>V</w:t>
      </w:r>
      <w:r w:rsidRPr="00E804B9">
        <w:rPr>
          <w:rFonts w:ascii="TT Hoves" w:hAnsi="TT Hoves" w:cs="Tahoma"/>
          <w:sz w:val="22"/>
          <w:szCs w:val="22"/>
        </w:rPr>
        <w:t>. bod</w:t>
      </w:r>
      <w:r w:rsidRPr="00E804B9">
        <w:rPr>
          <w:rFonts w:ascii="TT Hoves" w:hAnsi="TT Hoves" w:cs="Tahoma"/>
          <w:sz w:val="22"/>
          <w:szCs w:val="22"/>
          <w:lang w:val="cs-CZ"/>
        </w:rPr>
        <w:t>u</w:t>
      </w:r>
      <w:r w:rsidRPr="00E804B9">
        <w:rPr>
          <w:rFonts w:ascii="TT Hoves" w:hAnsi="TT Hoves" w:cs="Tahoma"/>
          <w:sz w:val="22"/>
          <w:szCs w:val="22"/>
        </w:rPr>
        <w:t xml:space="preserve"> </w:t>
      </w:r>
      <w:r w:rsidRPr="00E804B9">
        <w:rPr>
          <w:rFonts w:ascii="TT Hoves" w:hAnsi="TT Hoves" w:cs="Tahoma"/>
          <w:sz w:val="22"/>
          <w:szCs w:val="22"/>
          <w:lang w:val="cs-CZ"/>
        </w:rPr>
        <w:t>1.</w:t>
      </w:r>
      <w:r w:rsidRPr="00E804B9">
        <w:rPr>
          <w:rFonts w:ascii="TT Hoves" w:hAnsi="TT Hoves" w:cs="Tahoma"/>
          <w:sz w:val="22"/>
          <w:szCs w:val="22"/>
        </w:rPr>
        <w:t xml:space="preserve"> této Smlouvy.</w:t>
      </w:r>
    </w:p>
    <w:p w14:paraId="4904FAB6" w14:textId="77777777" w:rsidR="009E2E9A" w:rsidRPr="00E804B9" w:rsidRDefault="009E2E9A" w:rsidP="009E2E9A">
      <w:pPr>
        <w:pStyle w:val="Zkladntext21"/>
        <w:numPr>
          <w:ilvl w:val="0"/>
          <w:numId w:val="43"/>
        </w:numPr>
        <w:rPr>
          <w:rFonts w:ascii="TT Hoves" w:hAnsi="TT Hoves" w:cs="Tahoma"/>
          <w:sz w:val="22"/>
          <w:szCs w:val="22"/>
        </w:rPr>
      </w:pPr>
      <w:r w:rsidRPr="00E804B9">
        <w:rPr>
          <w:rFonts w:ascii="TT Hoves" w:hAnsi="TT Hoves" w:cs="Tahoma"/>
          <w:sz w:val="22"/>
          <w:szCs w:val="22"/>
        </w:rPr>
        <w:t>Zasílat výpočet podílů tržeb, výpočet finančního vyrovnávání mezi dopravci při akceptování bezkontaktních čipových karet a přehled o celk</w:t>
      </w:r>
      <w:r w:rsidRPr="00E804B9">
        <w:rPr>
          <w:rFonts w:ascii="TT Hoves" w:hAnsi="TT Hoves" w:cs="Tahoma"/>
          <w:sz w:val="22"/>
          <w:szCs w:val="22"/>
          <w:lang w:val="cs-CZ"/>
        </w:rPr>
        <w:t>ových</w:t>
      </w:r>
      <w:r w:rsidRPr="00E804B9">
        <w:rPr>
          <w:rFonts w:ascii="TT Hoves" w:hAnsi="TT Hoves" w:cs="Tahoma"/>
          <w:sz w:val="22"/>
          <w:szCs w:val="22"/>
        </w:rPr>
        <w:t xml:space="preserve"> prod</w:t>
      </w:r>
      <w:r w:rsidRPr="00E804B9">
        <w:rPr>
          <w:rFonts w:ascii="TT Hoves" w:hAnsi="TT Hoves" w:cs="Tahoma"/>
          <w:sz w:val="22"/>
          <w:szCs w:val="22"/>
          <w:lang w:val="cs-CZ"/>
        </w:rPr>
        <w:t>ejích</w:t>
      </w:r>
      <w:r w:rsidRPr="00E804B9">
        <w:rPr>
          <w:rFonts w:ascii="TT Hoves" w:hAnsi="TT Hoves" w:cs="Tahoma"/>
          <w:sz w:val="22"/>
          <w:szCs w:val="22"/>
        </w:rPr>
        <w:t xml:space="preserve"> dlouhodobých časových jízden</w:t>
      </w:r>
      <w:r w:rsidRPr="00E804B9">
        <w:rPr>
          <w:rFonts w:ascii="TT Hoves" w:hAnsi="TT Hoves" w:cs="Tahoma"/>
          <w:sz w:val="22"/>
          <w:szCs w:val="22"/>
          <w:lang w:val="cs-CZ"/>
        </w:rPr>
        <w:t>ek</w:t>
      </w:r>
      <w:r w:rsidRPr="00E804B9">
        <w:rPr>
          <w:rFonts w:ascii="TT Hoves" w:hAnsi="TT Hoves" w:cs="Tahoma"/>
          <w:sz w:val="22"/>
          <w:szCs w:val="22"/>
        </w:rPr>
        <w:t xml:space="preserve"> IDZK (dále DČJ) v elektronické podobě dopravcům do termínů uvedených</w:t>
      </w:r>
      <w:r w:rsidRPr="00E804B9">
        <w:rPr>
          <w:rFonts w:ascii="TT Hoves" w:hAnsi="TT Hoves" w:cs="Tahoma"/>
          <w:sz w:val="22"/>
          <w:szCs w:val="22"/>
          <w:lang w:val="cs-CZ"/>
        </w:rPr>
        <w:t xml:space="preserve"> </w:t>
      </w:r>
      <w:r w:rsidRPr="00E804B9">
        <w:rPr>
          <w:rFonts w:ascii="TT Hoves" w:hAnsi="TT Hoves" w:cs="Tahoma"/>
          <w:sz w:val="22"/>
          <w:szCs w:val="22"/>
        </w:rPr>
        <w:t>v čl. I</w:t>
      </w:r>
      <w:r w:rsidRPr="00E804B9">
        <w:rPr>
          <w:rFonts w:ascii="TT Hoves" w:hAnsi="TT Hoves" w:cs="Tahoma"/>
          <w:sz w:val="22"/>
          <w:szCs w:val="22"/>
          <w:lang w:val="cs-CZ"/>
        </w:rPr>
        <w:t>V</w:t>
      </w:r>
      <w:r w:rsidRPr="00E804B9">
        <w:rPr>
          <w:rFonts w:ascii="TT Hoves" w:hAnsi="TT Hoves" w:cs="Tahoma"/>
          <w:sz w:val="22"/>
          <w:szCs w:val="22"/>
        </w:rPr>
        <w:t>. bod</w:t>
      </w:r>
      <w:r w:rsidRPr="00E804B9">
        <w:rPr>
          <w:rFonts w:ascii="TT Hoves" w:hAnsi="TT Hoves" w:cs="Tahoma"/>
          <w:sz w:val="22"/>
          <w:szCs w:val="22"/>
          <w:lang w:val="cs-CZ"/>
        </w:rPr>
        <w:t>u</w:t>
      </w:r>
      <w:r w:rsidRPr="00E804B9">
        <w:rPr>
          <w:rFonts w:ascii="TT Hoves" w:hAnsi="TT Hoves" w:cs="Tahoma"/>
          <w:sz w:val="22"/>
          <w:szCs w:val="22"/>
        </w:rPr>
        <w:t xml:space="preserve"> </w:t>
      </w:r>
      <w:r w:rsidRPr="00E804B9">
        <w:rPr>
          <w:rFonts w:ascii="TT Hoves" w:hAnsi="TT Hoves" w:cs="Tahoma"/>
          <w:sz w:val="22"/>
          <w:szCs w:val="22"/>
          <w:lang w:val="cs-CZ"/>
        </w:rPr>
        <w:t>1</w:t>
      </w:r>
      <w:r w:rsidRPr="00E804B9">
        <w:rPr>
          <w:rFonts w:ascii="TT Hoves" w:hAnsi="TT Hoves" w:cs="Tahoma"/>
          <w:sz w:val="22"/>
          <w:szCs w:val="22"/>
        </w:rPr>
        <w:t xml:space="preserve"> této Smlouvy</w:t>
      </w:r>
      <w:r w:rsidRPr="00E804B9">
        <w:rPr>
          <w:rFonts w:ascii="TT Hoves" w:hAnsi="TT Hoves" w:cs="Tahoma"/>
          <w:sz w:val="22"/>
          <w:szCs w:val="22"/>
          <w:lang w:val="cs-CZ"/>
        </w:rPr>
        <w:t xml:space="preserve"> a datovou službou </w:t>
      </w:r>
      <w:r w:rsidRPr="00E804B9">
        <w:rPr>
          <w:rFonts w:ascii="TT Hoves" w:hAnsi="TT Hoves" w:cs="Tahoma"/>
          <w:sz w:val="22"/>
          <w:szCs w:val="22"/>
        </w:rPr>
        <w:t>neprodleně po odeslání výpočtu elektronickou poštou.</w:t>
      </w:r>
    </w:p>
    <w:p w14:paraId="5F12FB2C" w14:textId="77777777" w:rsidR="009E2E9A" w:rsidRPr="00E804B9" w:rsidRDefault="009E2E9A" w:rsidP="009E2E9A">
      <w:pPr>
        <w:pStyle w:val="Zkladntext21"/>
        <w:numPr>
          <w:ilvl w:val="0"/>
          <w:numId w:val="43"/>
        </w:numPr>
        <w:tabs>
          <w:tab w:val="num" w:pos="456"/>
        </w:tabs>
        <w:rPr>
          <w:rFonts w:ascii="TT Hoves" w:hAnsi="TT Hoves" w:cs="Tahoma"/>
          <w:sz w:val="22"/>
          <w:szCs w:val="22"/>
        </w:rPr>
      </w:pPr>
      <w:r w:rsidRPr="00E804B9">
        <w:rPr>
          <w:rFonts w:ascii="TT Hoves" w:hAnsi="TT Hoves" w:cs="Tahoma"/>
          <w:sz w:val="22"/>
          <w:szCs w:val="22"/>
        </w:rPr>
        <w:t xml:space="preserve">Dodržovat mlčenlivost vůči třetím osobám o těch údajích poskytnutých dopravci koordinátorovi, které jsou </w:t>
      </w:r>
      <w:r w:rsidRPr="00E804B9">
        <w:rPr>
          <w:rFonts w:ascii="TT Hoves" w:hAnsi="TT Hoves" w:cs="Tahoma"/>
          <w:sz w:val="22"/>
          <w:szCs w:val="22"/>
          <w:lang w:val="cs-CZ"/>
        </w:rPr>
        <w:t xml:space="preserve">jednotlivými dopravci </w:t>
      </w:r>
      <w:r w:rsidRPr="00E804B9">
        <w:rPr>
          <w:rFonts w:ascii="TT Hoves" w:hAnsi="TT Hoves" w:cs="Tahoma"/>
          <w:sz w:val="22"/>
          <w:szCs w:val="22"/>
        </w:rPr>
        <w:t>označeny jako obchodní tajemství, specifikované v čl.</w:t>
      </w:r>
      <w:r w:rsidRPr="00E804B9">
        <w:rPr>
          <w:rFonts w:ascii="TT Hoves" w:hAnsi="TT Hoves" w:cs="Tahoma"/>
          <w:sz w:val="22"/>
          <w:szCs w:val="22"/>
          <w:lang w:val="cs-CZ"/>
        </w:rPr>
        <w:t xml:space="preserve"> </w:t>
      </w:r>
      <w:r w:rsidRPr="00E804B9">
        <w:rPr>
          <w:rFonts w:ascii="TT Hoves" w:hAnsi="TT Hoves" w:cs="Tahoma"/>
          <w:sz w:val="22"/>
          <w:szCs w:val="22"/>
        </w:rPr>
        <w:t>VIII. Smlouvy, a to i po ukončení platnosti Smlouvy po dobu nejméně</w:t>
      </w:r>
      <w:r w:rsidRPr="00E804B9">
        <w:rPr>
          <w:rFonts w:ascii="TT Hoves" w:hAnsi="TT Hoves" w:cs="Tahoma"/>
          <w:sz w:val="22"/>
          <w:szCs w:val="22"/>
          <w:lang w:val="cs-CZ"/>
        </w:rPr>
        <w:t xml:space="preserve"> pěti let</w:t>
      </w:r>
      <w:r w:rsidRPr="00E804B9">
        <w:rPr>
          <w:rFonts w:ascii="TT Hoves" w:hAnsi="TT Hoves" w:cs="Tahoma"/>
          <w:sz w:val="22"/>
          <w:szCs w:val="22"/>
        </w:rPr>
        <w:t>.</w:t>
      </w:r>
    </w:p>
    <w:p w14:paraId="7D2CE652" w14:textId="77777777" w:rsidR="009E2E9A" w:rsidRPr="00E804B9" w:rsidRDefault="009E2E9A" w:rsidP="009E2E9A">
      <w:pPr>
        <w:pStyle w:val="Zkladntext21"/>
        <w:outlineLvl w:val="0"/>
        <w:rPr>
          <w:rFonts w:ascii="TT Hoves" w:hAnsi="TT Hoves" w:cs="Tahoma"/>
          <w:b/>
          <w:bCs/>
          <w:sz w:val="22"/>
          <w:szCs w:val="22"/>
        </w:rPr>
      </w:pPr>
    </w:p>
    <w:p w14:paraId="3E8CE51B" w14:textId="751F1D10" w:rsidR="009E2E9A" w:rsidRPr="00E804B9" w:rsidRDefault="009E2E9A" w:rsidP="00BA55F6">
      <w:pPr>
        <w:pStyle w:val="Nadpis2"/>
        <w:numPr>
          <w:ilvl w:val="0"/>
          <w:numId w:val="49"/>
        </w:numPr>
        <w:spacing w:before="120" w:after="120"/>
        <w:ind w:left="709"/>
      </w:pPr>
      <w:r w:rsidRPr="00E804B9">
        <w:t>Prováděcí ustanovení</w:t>
      </w:r>
    </w:p>
    <w:p w14:paraId="3E3E0677" w14:textId="77777777" w:rsidR="009E2E9A" w:rsidRPr="00E804B9" w:rsidRDefault="009E2E9A" w:rsidP="009E2E9A">
      <w:pPr>
        <w:pStyle w:val="Zkladntext21"/>
        <w:numPr>
          <w:ilvl w:val="0"/>
          <w:numId w:val="39"/>
        </w:numPr>
        <w:tabs>
          <w:tab w:val="clear" w:pos="1293"/>
          <w:tab w:val="num" w:pos="426"/>
        </w:tabs>
        <w:ind w:left="426" w:hanging="426"/>
        <w:rPr>
          <w:rFonts w:ascii="TT Hoves" w:hAnsi="TT Hoves" w:cs="Tahoma"/>
          <w:sz w:val="22"/>
          <w:szCs w:val="22"/>
        </w:rPr>
      </w:pPr>
      <w:r w:rsidRPr="00E804B9">
        <w:rPr>
          <w:rFonts w:ascii="TT Hoves" w:hAnsi="TT Hoves" w:cs="Tahoma"/>
          <w:bCs/>
          <w:sz w:val="22"/>
          <w:szCs w:val="22"/>
        </w:rPr>
        <w:t>Rozsah integrace</w:t>
      </w:r>
    </w:p>
    <w:p w14:paraId="6C8ACBE9" w14:textId="77777777" w:rsidR="009E2E9A" w:rsidRPr="00E804B9" w:rsidRDefault="009E2E9A" w:rsidP="009E2E9A">
      <w:pPr>
        <w:pStyle w:val="Zkladntext21"/>
        <w:ind w:left="426"/>
        <w:rPr>
          <w:rFonts w:ascii="TT Hoves" w:hAnsi="TT Hoves" w:cs="Tahoma"/>
          <w:sz w:val="22"/>
          <w:szCs w:val="22"/>
        </w:rPr>
      </w:pPr>
      <w:r w:rsidRPr="00E804B9">
        <w:rPr>
          <w:rFonts w:ascii="TT Hoves" w:hAnsi="TT Hoves" w:cs="Tahoma"/>
          <w:bCs/>
          <w:sz w:val="22"/>
          <w:szCs w:val="22"/>
        </w:rPr>
        <w:t xml:space="preserve">Seznam vlakových, autobusových, linek zařazených do dělby tržeb mezi dopravce v IDZK je uveden v Příloze č. </w:t>
      </w:r>
      <w:r w:rsidRPr="00E804B9">
        <w:rPr>
          <w:rFonts w:ascii="TT Hoves" w:hAnsi="TT Hoves" w:cs="Tahoma"/>
          <w:bCs/>
          <w:sz w:val="22"/>
          <w:szCs w:val="22"/>
          <w:lang w:val="cs-CZ"/>
        </w:rPr>
        <w:t>3</w:t>
      </w:r>
      <w:r w:rsidRPr="00E804B9">
        <w:rPr>
          <w:rFonts w:ascii="TT Hoves" w:hAnsi="TT Hoves" w:cs="Tahoma"/>
          <w:bCs/>
          <w:sz w:val="22"/>
          <w:szCs w:val="22"/>
        </w:rPr>
        <w:t xml:space="preserve"> Smlouvy – Seznam </w:t>
      </w:r>
      <w:r w:rsidRPr="00E804B9">
        <w:rPr>
          <w:rFonts w:ascii="TT Hoves" w:hAnsi="TT Hoves" w:cs="Tahoma"/>
          <w:bCs/>
          <w:sz w:val="22"/>
          <w:szCs w:val="22"/>
          <w:lang w:val="cs-CZ"/>
        </w:rPr>
        <w:t xml:space="preserve">linek zařazených do </w:t>
      </w:r>
      <w:r w:rsidRPr="00E804B9">
        <w:rPr>
          <w:rFonts w:ascii="TT Hoves" w:hAnsi="TT Hoves" w:cs="Tahoma"/>
          <w:bCs/>
          <w:sz w:val="22"/>
          <w:szCs w:val="22"/>
        </w:rPr>
        <w:t>IDZK s jejich číslem</w:t>
      </w:r>
      <w:r w:rsidRPr="00E804B9">
        <w:rPr>
          <w:rFonts w:ascii="TT Hoves" w:hAnsi="TT Hoves" w:cs="Tahoma"/>
          <w:bCs/>
          <w:sz w:val="22"/>
          <w:szCs w:val="22"/>
          <w:lang w:val="cs-CZ"/>
        </w:rPr>
        <w:t xml:space="preserve"> v</w:t>
      </w:r>
      <w:r w:rsidRPr="00E804B9">
        <w:rPr>
          <w:rFonts w:ascii="TT Hoves" w:hAnsi="TT Hoves" w:cs="Tahoma"/>
          <w:bCs/>
          <w:sz w:val="22"/>
          <w:szCs w:val="22"/>
        </w:rPr>
        <w:t xml:space="preserve"> IDZK.</w:t>
      </w:r>
    </w:p>
    <w:p w14:paraId="23BD8AD4" w14:textId="77777777" w:rsidR="009E2E9A" w:rsidRPr="00E804B9" w:rsidRDefault="009E2E9A" w:rsidP="009E2E9A">
      <w:pPr>
        <w:pStyle w:val="Zkladntext21"/>
        <w:numPr>
          <w:ilvl w:val="0"/>
          <w:numId w:val="39"/>
        </w:numPr>
        <w:tabs>
          <w:tab w:val="clear" w:pos="1293"/>
          <w:tab w:val="num" w:pos="426"/>
        </w:tabs>
        <w:ind w:left="426" w:hanging="426"/>
        <w:rPr>
          <w:rFonts w:ascii="TT Hoves" w:hAnsi="TT Hoves" w:cs="Tahoma"/>
          <w:sz w:val="22"/>
          <w:szCs w:val="22"/>
        </w:rPr>
      </w:pPr>
      <w:r w:rsidRPr="00E804B9">
        <w:rPr>
          <w:rFonts w:ascii="TT Hoves" w:hAnsi="TT Hoves" w:cs="Tahoma"/>
          <w:bCs/>
          <w:sz w:val="22"/>
          <w:szCs w:val="22"/>
        </w:rPr>
        <w:t>Pravidla pro dělbu tržeb</w:t>
      </w:r>
    </w:p>
    <w:p w14:paraId="3983B11F" w14:textId="77777777" w:rsidR="009E2E9A" w:rsidRPr="00E804B9" w:rsidRDefault="009E2E9A" w:rsidP="00CC6C07">
      <w:pPr>
        <w:pStyle w:val="Zkladntext21"/>
        <w:numPr>
          <w:ilvl w:val="1"/>
          <w:numId w:val="40"/>
        </w:numPr>
        <w:tabs>
          <w:tab w:val="clear" w:pos="716"/>
          <w:tab w:val="num" w:pos="1276"/>
        </w:tabs>
        <w:ind w:left="993" w:right="72" w:hanging="567"/>
        <w:rPr>
          <w:rFonts w:ascii="TT Hoves" w:hAnsi="TT Hoves" w:cs="Tahoma"/>
          <w:sz w:val="22"/>
          <w:szCs w:val="22"/>
        </w:rPr>
      </w:pPr>
      <w:r w:rsidRPr="00E804B9">
        <w:rPr>
          <w:rFonts w:ascii="TT Hoves" w:hAnsi="TT Hoves" w:cs="Tahoma"/>
          <w:sz w:val="22"/>
          <w:szCs w:val="22"/>
        </w:rPr>
        <w:t>Dělba tržeb z jízdného se provádí měsíčně za veškeré prodané jízdní doklady bez časového rozlišení.</w:t>
      </w:r>
    </w:p>
    <w:p w14:paraId="0C2EBE64" w14:textId="77777777" w:rsidR="009E2E9A" w:rsidRPr="00E804B9" w:rsidRDefault="009E2E9A" w:rsidP="00CC6C07">
      <w:pPr>
        <w:pStyle w:val="Zkladntext21"/>
        <w:numPr>
          <w:ilvl w:val="1"/>
          <w:numId w:val="40"/>
        </w:numPr>
        <w:tabs>
          <w:tab w:val="clear" w:pos="716"/>
          <w:tab w:val="num" w:pos="1276"/>
        </w:tabs>
        <w:ind w:left="993" w:right="72" w:hanging="567"/>
        <w:rPr>
          <w:rFonts w:ascii="TT Hoves" w:hAnsi="TT Hoves" w:cs="Tahoma"/>
          <w:bCs/>
          <w:sz w:val="22"/>
          <w:szCs w:val="22"/>
        </w:rPr>
      </w:pPr>
      <w:r w:rsidRPr="00E804B9">
        <w:rPr>
          <w:rFonts w:ascii="TT Hoves" w:hAnsi="TT Hoves" w:cs="Tahoma"/>
          <w:bCs/>
          <w:sz w:val="22"/>
          <w:szCs w:val="22"/>
        </w:rPr>
        <w:t xml:space="preserve">Kritéria pro dělbu tržeb mezi dopravci v IDZK pro jednotlivé tarifní zóny stejně jako výjimky, kdy je dělba tržeb mezi dopravci v tarifních zónách prováděna podle jiných kritérií, jsou uvedena v Příloze č. </w:t>
      </w:r>
      <w:r w:rsidRPr="00E804B9">
        <w:rPr>
          <w:rFonts w:ascii="TT Hoves" w:hAnsi="TT Hoves" w:cs="Tahoma"/>
          <w:bCs/>
          <w:sz w:val="22"/>
          <w:szCs w:val="22"/>
          <w:lang w:val="cs-CZ"/>
        </w:rPr>
        <w:t>1</w:t>
      </w:r>
      <w:r w:rsidRPr="00E804B9">
        <w:rPr>
          <w:rFonts w:ascii="TT Hoves" w:hAnsi="TT Hoves" w:cs="Tahoma"/>
          <w:bCs/>
          <w:sz w:val="22"/>
          <w:szCs w:val="22"/>
        </w:rPr>
        <w:t xml:space="preserve"> Smlouvy – </w:t>
      </w:r>
      <w:r w:rsidRPr="00E804B9">
        <w:rPr>
          <w:rFonts w:ascii="TT Hoves" w:hAnsi="TT Hoves" w:cs="Tahoma"/>
          <w:bCs/>
          <w:sz w:val="22"/>
          <w:szCs w:val="22"/>
          <w:lang w:val="cs-CZ"/>
        </w:rPr>
        <w:t>Principy rozúčtování tržeb z jízdného mezi dopravci v IDZK</w:t>
      </w:r>
      <w:r w:rsidRPr="00E804B9">
        <w:rPr>
          <w:rFonts w:ascii="TT Hoves" w:hAnsi="TT Hoves" w:cs="Tahoma"/>
          <w:bCs/>
          <w:sz w:val="22"/>
          <w:szCs w:val="22"/>
        </w:rPr>
        <w:t>.</w:t>
      </w:r>
    </w:p>
    <w:p w14:paraId="784ACAC8" w14:textId="77777777" w:rsidR="009E2E9A" w:rsidRPr="00E804B9" w:rsidRDefault="009E2E9A" w:rsidP="00CC6C07">
      <w:pPr>
        <w:pStyle w:val="Zkladntext21"/>
        <w:numPr>
          <w:ilvl w:val="1"/>
          <w:numId w:val="40"/>
        </w:numPr>
        <w:tabs>
          <w:tab w:val="clear" w:pos="716"/>
          <w:tab w:val="num" w:pos="969"/>
        </w:tabs>
        <w:ind w:left="993" w:right="72" w:hanging="567"/>
        <w:rPr>
          <w:rFonts w:ascii="TT Hoves" w:hAnsi="TT Hoves" w:cs="Tahoma"/>
          <w:bCs/>
          <w:sz w:val="22"/>
          <w:szCs w:val="22"/>
        </w:rPr>
      </w:pPr>
      <w:r w:rsidRPr="00E804B9">
        <w:rPr>
          <w:rFonts w:ascii="TT Hoves" w:hAnsi="TT Hoves" w:cs="Tahoma"/>
          <w:bCs/>
          <w:sz w:val="22"/>
          <w:szCs w:val="22"/>
        </w:rPr>
        <w:t>Jiná kritéria pro dělbu tržeb mezi dopravci v IDZK v tarifní zóně mohou být nastavena po dohodě koordinátora se všemi dopravci, kteří se v dané tarifní zóně podílejí na dělbě tržeb v rámci této Smlouvy. Dohodnutý postup nebo nové kritérium musí být stanoveno písemným dodatkem této Smlouvy.</w:t>
      </w:r>
    </w:p>
    <w:p w14:paraId="68524D4B" w14:textId="4924BE45" w:rsidR="009E2E9A" w:rsidRPr="00E804B9" w:rsidRDefault="009E2E9A" w:rsidP="00CC6C07">
      <w:pPr>
        <w:pStyle w:val="Zkladntext21"/>
        <w:numPr>
          <w:ilvl w:val="1"/>
          <w:numId w:val="40"/>
        </w:numPr>
        <w:tabs>
          <w:tab w:val="clear" w:pos="716"/>
          <w:tab w:val="num" w:pos="969"/>
        </w:tabs>
        <w:ind w:left="993" w:hanging="567"/>
        <w:rPr>
          <w:rFonts w:ascii="TT Hoves" w:hAnsi="TT Hoves" w:cs="Tahoma"/>
          <w:sz w:val="22"/>
          <w:szCs w:val="22"/>
        </w:rPr>
      </w:pPr>
      <w:r w:rsidRPr="00E804B9">
        <w:rPr>
          <w:rFonts w:ascii="TT Hoves" w:hAnsi="TT Hoves" w:cs="Tahoma"/>
          <w:sz w:val="22"/>
          <w:szCs w:val="22"/>
        </w:rPr>
        <w:t>V návaznosti na výpočet podílů tržeb provedený koordinátorem</w:t>
      </w:r>
      <w:r w:rsidR="00CC6C07" w:rsidRPr="00E804B9">
        <w:rPr>
          <w:rFonts w:ascii="TT Hoves" w:hAnsi="TT Hoves" w:cs="Tahoma"/>
          <w:sz w:val="22"/>
          <w:szCs w:val="22"/>
          <w:lang w:val="cs-CZ"/>
        </w:rPr>
        <w:t xml:space="preserve"> </w:t>
      </w:r>
      <w:r w:rsidRPr="00E804B9">
        <w:rPr>
          <w:rFonts w:ascii="TT Hoves" w:hAnsi="TT Hoves" w:cs="Tahoma"/>
          <w:sz w:val="22"/>
          <w:szCs w:val="22"/>
        </w:rPr>
        <w:t>dle předchozích bodů jsou dopravci povinni vzájemně si poukázat příslušné finanční částky vyplývající z </w:t>
      </w:r>
      <w:r w:rsidRPr="00E804B9">
        <w:rPr>
          <w:rFonts w:ascii="TT Hoves" w:hAnsi="TT Hoves" w:cs="Tahoma"/>
          <w:sz w:val="22"/>
          <w:szCs w:val="22"/>
          <w:lang w:val="cs-CZ"/>
        </w:rPr>
        <w:t>provedené dělby</w:t>
      </w:r>
      <w:r w:rsidRPr="00E804B9">
        <w:rPr>
          <w:rFonts w:ascii="TT Hoves" w:hAnsi="TT Hoves" w:cs="Tahoma"/>
          <w:sz w:val="22"/>
          <w:szCs w:val="22"/>
        </w:rPr>
        <w:t xml:space="preserve"> tržeb ve lhůtě do 5 dnů ode dne doručení výpočtu uvedeného ve výkazu „Dělba tržeb mezi </w:t>
      </w:r>
      <w:r w:rsidRPr="00E804B9">
        <w:rPr>
          <w:rFonts w:ascii="TT Hoves" w:hAnsi="TT Hoves" w:cs="Tahoma"/>
          <w:sz w:val="22"/>
          <w:szCs w:val="22"/>
        </w:rPr>
        <w:lastRenderedPageBreak/>
        <w:t>dopravci“. Uvedená povinnost se má za splněnou, pokud příslušná částka bude z bankovního účtu povinného dopravce odepsána nejpozději poslední den sjednané lhůty. Převáděné tržby jsou zdanitelným plněním (z hlediska zákona o dani z přidané hodnoty) a zároveň výnosem (z hlediska zákona</w:t>
      </w:r>
      <w:r w:rsidRPr="00E804B9">
        <w:rPr>
          <w:rFonts w:ascii="TT Hoves" w:hAnsi="TT Hoves" w:cs="Tahoma"/>
          <w:sz w:val="22"/>
          <w:szCs w:val="22"/>
          <w:lang w:val="cs-CZ"/>
        </w:rPr>
        <w:t xml:space="preserve"> </w:t>
      </w:r>
      <w:r w:rsidRPr="00E804B9">
        <w:rPr>
          <w:rFonts w:ascii="TT Hoves" w:hAnsi="TT Hoves" w:cs="Tahoma"/>
          <w:sz w:val="22"/>
          <w:szCs w:val="22"/>
        </w:rPr>
        <w:t>o účetnictví a zákona o daních z příjmů) toho dopravce, kterému jsou převáděny a musejí být u něj zahrnuty do daňového přiznání k dani z přidané hodnoty za období (měsíc),</w:t>
      </w:r>
      <w:r w:rsidRPr="00E804B9">
        <w:rPr>
          <w:rFonts w:ascii="TT Hoves" w:hAnsi="TT Hoves" w:cs="Tahoma"/>
          <w:sz w:val="22"/>
          <w:szCs w:val="22"/>
          <w:lang w:val="cs-CZ"/>
        </w:rPr>
        <w:t xml:space="preserve"> </w:t>
      </w:r>
      <w:r w:rsidRPr="00E804B9">
        <w:rPr>
          <w:rFonts w:ascii="TT Hoves" w:hAnsi="TT Hoves" w:cs="Tahoma"/>
          <w:sz w:val="22"/>
          <w:szCs w:val="22"/>
        </w:rPr>
        <w:t xml:space="preserve">kterého se týkají. </w:t>
      </w:r>
      <w:r w:rsidR="000E21B1" w:rsidRPr="00E804B9">
        <w:rPr>
          <w:rFonts w:ascii="TT Hoves" w:hAnsi="TT Hoves" w:cs="Tahoma"/>
          <w:sz w:val="22"/>
          <w:szCs w:val="22"/>
          <w:lang w:val="cs-CZ"/>
        </w:rPr>
        <w:t>Jednotlivý dopravci (plátci DPH) jsou též povinní na základě příslušných ustanovení zákona o dani z přidané hodnoty v platném znění odvádět DPH z tržeb z prodeje jízdních dokladů IDZK (prodaných pod jejich obchodním jménem) uskutečněných v daném kalendářním měsíci příslušnému finančnímu úřadu.</w:t>
      </w:r>
    </w:p>
    <w:p w14:paraId="386C3327" w14:textId="77777777" w:rsidR="009E2E9A" w:rsidRPr="00E804B9" w:rsidRDefault="009E2E9A" w:rsidP="00CC6C07">
      <w:pPr>
        <w:pStyle w:val="Zkladntext21"/>
        <w:numPr>
          <w:ilvl w:val="1"/>
          <w:numId w:val="40"/>
        </w:numPr>
        <w:tabs>
          <w:tab w:val="clear" w:pos="716"/>
          <w:tab w:val="num" w:pos="969"/>
        </w:tabs>
        <w:ind w:left="993" w:right="72" w:hanging="567"/>
        <w:rPr>
          <w:rFonts w:ascii="TT Hoves" w:hAnsi="TT Hoves" w:cs="Tahoma"/>
          <w:bCs/>
          <w:sz w:val="22"/>
          <w:szCs w:val="22"/>
        </w:rPr>
      </w:pPr>
      <w:r w:rsidRPr="00E804B9">
        <w:rPr>
          <w:rFonts w:ascii="TT Hoves" w:hAnsi="TT Hoves" w:cs="Tahoma"/>
          <w:sz w:val="22"/>
          <w:szCs w:val="22"/>
        </w:rPr>
        <w:t>Pro potřeby řešení případných rozporů ve výpočtu úhrady dopravních výkonů je koordinátor povinen archivovat údaje o tržbách v IDZK všech dopravců</w:t>
      </w:r>
      <w:r w:rsidRPr="00E804B9">
        <w:rPr>
          <w:rFonts w:ascii="TT Hoves" w:hAnsi="TT Hoves" w:cs="Tahoma"/>
          <w:sz w:val="22"/>
          <w:szCs w:val="22"/>
          <w:lang w:val="cs-CZ"/>
        </w:rPr>
        <w:t xml:space="preserve"> </w:t>
      </w:r>
      <w:r w:rsidRPr="00E804B9">
        <w:rPr>
          <w:rFonts w:ascii="TT Hoves" w:hAnsi="TT Hoves" w:cs="Tahoma"/>
          <w:sz w:val="22"/>
          <w:szCs w:val="22"/>
        </w:rPr>
        <w:t>po dobu nejméně deseti let. V případě vzniku sporného případu nejméně</w:t>
      </w:r>
      <w:r w:rsidRPr="00E804B9">
        <w:rPr>
          <w:rFonts w:ascii="TT Hoves" w:hAnsi="TT Hoves" w:cs="Tahoma"/>
          <w:sz w:val="22"/>
          <w:szCs w:val="22"/>
          <w:lang w:val="cs-CZ"/>
        </w:rPr>
        <w:t xml:space="preserve"> </w:t>
      </w:r>
      <w:r w:rsidRPr="00E804B9">
        <w:rPr>
          <w:rFonts w:ascii="TT Hoves" w:hAnsi="TT Hoves" w:cs="Tahoma"/>
          <w:sz w:val="22"/>
          <w:szCs w:val="22"/>
        </w:rPr>
        <w:t>po dobu řešení sporného případu a dále nejméně po dobu 10 let ode dne pravomocného rozhodnutí soudu nebo po dobu nejméně 10 let ode dne uznání dluhu dlužníkem.</w:t>
      </w:r>
    </w:p>
    <w:p w14:paraId="29F33124" w14:textId="77777777" w:rsidR="009E2E9A" w:rsidRPr="00E804B9" w:rsidRDefault="009E2E9A" w:rsidP="009E2E9A">
      <w:pPr>
        <w:pStyle w:val="Zkladntext21"/>
        <w:ind w:left="285"/>
        <w:rPr>
          <w:rFonts w:ascii="TT Hoves" w:hAnsi="TT Hoves" w:cs="Tahoma"/>
          <w:b/>
        </w:rPr>
      </w:pPr>
    </w:p>
    <w:p w14:paraId="2E7F5AED" w14:textId="214518E1" w:rsidR="009E2E9A" w:rsidRPr="00E804B9" w:rsidRDefault="009E2E9A" w:rsidP="00EC698F">
      <w:pPr>
        <w:pStyle w:val="Nadpis2"/>
        <w:numPr>
          <w:ilvl w:val="0"/>
          <w:numId w:val="49"/>
        </w:numPr>
        <w:spacing w:before="120" w:after="120"/>
        <w:ind w:left="709"/>
      </w:pPr>
      <w:bookmarkStart w:id="2" w:name="OLE_LINK1"/>
      <w:bookmarkStart w:id="3" w:name="OLE_LINK2"/>
      <w:r w:rsidRPr="00E804B9">
        <w:t>Prodej jízdenek IDZK</w:t>
      </w:r>
    </w:p>
    <w:p w14:paraId="66D00359" w14:textId="41B05232" w:rsidR="009E2E9A" w:rsidRPr="00E804B9" w:rsidRDefault="009E2E9A" w:rsidP="009E2E9A">
      <w:pPr>
        <w:pStyle w:val="Zkladntext21"/>
        <w:rPr>
          <w:rFonts w:ascii="TT Hoves" w:hAnsi="TT Hoves" w:cs="Tahoma"/>
          <w:sz w:val="22"/>
          <w:szCs w:val="22"/>
        </w:rPr>
      </w:pPr>
      <w:r w:rsidRPr="00E804B9">
        <w:rPr>
          <w:rFonts w:ascii="TT Hoves" w:hAnsi="TT Hoves" w:cs="Tahoma"/>
          <w:sz w:val="22"/>
          <w:szCs w:val="22"/>
        </w:rPr>
        <w:t>Jízdenky IDZK prodávají všichni dopravci, přičemž tyto jízdenky musí být v souladu s </w:t>
      </w:r>
      <w:r w:rsidRPr="00E804B9">
        <w:rPr>
          <w:rFonts w:ascii="TT Hoves" w:hAnsi="TT Hoves" w:cs="Tahoma"/>
          <w:sz w:val="22"/>
          <w:szCs w:val="22"/>
          <w:lang w:val="cs-CZ"/>
        </w:rPr>
        <w:t>Tarifem IDZK</w:t>
      </w:r>
      <w:r w:rsidRPr="00E804B9">
        <w:rPr>
          <w:rFonts w:ascii="TT Hoves" w:hAnsi="TT Hoves" w:cs="Tahoma"/>
          <w:sz w:val="22"/>
          <w:szCs w:val="22"/>
        </w:rPr>
        <w:t xml:space="preserve"> a musí být vydány dle platného ceníku IDZK. Rozsah</w:t>
      </w:r>
      <w:r w:rsidR="00CC6C07" w:rsidRPr="00E804B9">
        <w:rPr>
          <w:rFonts w:ascii="TT Hoves" w:hAnsi="TT Hoves" w:cs="Tahoma"/>
          <w:sz w:val="22"/>
          <w:szCs w:val="22"/>
          <w:lang w:val="cs-CZ"/>
        </w:rPr>
        <w:t xml:space="preserve"> </w:t>
      </w:r>
      <w:r w:rsidRPr="00E804B9">
        <w:rPr>
          <w:rFonts w:ascii="TT Hoves" w:hAnsi="TT Hoves" w:cs="Tahoma"/>
          <w:sz w:val="22"/>
          <w:szCs w:val="22"/>
        </w:rPr>
        <w:t xml:space="preserve">a struktura prodeje je obsažena v dalších smluvních dokumentech na základě smlouvy o </w:t>
      </w:r>
      <w:r w:rsidRPr="00E804B9">
        <w:rPr>
          <w:rFonts w:ascii="TT Hoves" w:hAnsi="TT Hoves" w:cs="Tahoma"/>
          <w:sz w:val="22"/>
          <w:szCs w:val="22"/>
          <w:lang w:val="cs-CZ"/>
        </w:rPr>
        <w:t>přistoupení k IDZK</w:t>
      </w:r>
      <w:r w:rsidRPr="00E804B9">
        <w:rPr>
          <w:rFonts w:ascii="TT Hoves" w:hAnsi="TT Hoves" w:cs="Tahoma"/>
          <w:sz w:val="22"/>
          <w:szCs w:val="22"/>
        </w:rPr>
        <w:t>. Zisky z prodejů průkazů zůstávají plně dopravci, který průkaz prodal</w:t>
      </w:r>
      <w:r w:rsidRPr="00E804B9">
        <w:rPr>
          <w:rFonts w:ascii="TT Hoves" w:hAnsi="TT Hoves" w:cs="Tahoma"/>
          <w:sz w:val="22"/>
          <w:szCs w:val="22"/>
          <w:lang w:val="cs-CZ"/>
        </w:rPr>
        <w:t xml:space="preserve">, </w:t>
      </w:r>
      <w:r w:rsidRPr="00E804B9">
        <w:rPr>
          <w:rFonts w:ascii="TT Hoves" w:hAnsi="TT Hoves" w:cs="Tahoma"/>
          <w:sz w:val="22"/>
          <w:szCs w:val="22"/>
        </w:rPr>
        <w:t>a tento zisk není součástí prováděné dělby tržeb.</w:t>
      </w:r>
      <w:bookmarkEnd w:id="2"/>
      <w:bookmarkEnd w:id="3"/>
      <w:r w:rsidRPr="00E804B9">
        <w:rPr>
          <w:rFonts w:ascii="TT Hoves" w:hAnsi="TT Hoves" w:cs="Tahoma"/>
          <w:sz w:val="22"/>
          <w:szCs w:val="22"/>
        </w:rPr>
        <w:t xml:space="preserve">  </w:t>
      </w:r>
    </w:p>
    <w:p w14:paraId="1D6C693A" w14:textId="77777777" w:rsidR="009E2E9A" w:rsidRPr="00E804B9" w:rsidRDefault="009E2E9A" w:rsidP="009E2E9A">
      <w:pPr>
        <w:pStyle w:val="Zkladntext21"/>
        <w:rPr>
          <w:rFonts w:ascii="TT Hoves" w:hAnsi="TT Hoves" w:cs="Tahoma"/>
          <w:sz w:val="22"/>
          <w:szCs w:val="22"/>
        </w:rPr>
      </w:pPr>
    </w:p>
    <w:p w14:paraId="19B30DEA" w14:textId="33521CEF" w:rsidR="009E2E9A" w:rsidRPr="00E804B9" w:rsidRDefault="009E2E9A" w:rsidP="00EC698F">
      <w:pPr>
        <w:pStyle w:val="Nadpis2"/>
        <w:numPr>
          <w:ilvl w:val="0"/>
          <w:numId w:val="49"/>
        </w:numPr>
        <w:spacing w:before="120" w:after="120"/>
        <w:ind w:left="709"/>
      </w:pPr>
      <w:r w:rsidRPr="00E804B9">
        <w:t>Smluvní pokuty</w:t>
      </w:r>
    </w:p>
    <w:p w14:paraId="05297CBD" w14:textId="74CFC3EE" w:rsidR="009E2E9A" w:rsidRPr="00E804B9" w:rsidRDefault="009E2E9A" w:rsidP="009E2E9A">
      <w:pPr>
        <w:numPr>
          <w:ilvl w:val="0"/>
          <w:numId w:val="47"/>
        </w:numPr>
        <w:tabs>
          <w:tab w:val="clear" w:pos="720"/>
          <w:tab w:val="num" w:pos="426"/>
        </w:tabs>
        <w:spacing w:after="0" w:line="240" w:lineRule="auto"/>
        <w:ind w:left="426" w:hanging="426"/>
        <w:jc w:val="both"/>
        <w:rPr>
          <w:rFonts w:cs="Tahoma"/>
        </w:rPr>
      </w:pPr>
      <w:r w:rsidRPr="00E804B9">
        <w:rPr>
          <w:rFonts w:cs="Tahoma"/>
        </w:rPr>
        <w:t>Za nedodržení termínů předání vyhodnocení dělby tržeb dopravcům dle čl. IV., bodu 3. Smlouvy je dopravce oprávněn uložit koordinátorovi smluvní pokutu</w:t>
      </w:r>
      <w:r w:rsidR="00CC6C07" w:rsidRPr="00E804B9">
        <w:rPr>
          <w:rFonts w:cs="Tahoma"/>
        </w:rPr>
        <w:t xml:space="preserve"> </w:t>
      </w:r>
      <w:r w:rsidRPr="00E804B9">
        <w:rPr>
          <w:rFonts w:cs="Tahoma"/>
        </w:rPr>
        <w:t xml:space="preserve">ve výši </w:t>
      </w:r>
      <w:r w:rsidR="00D50E7B" w:rsidRPr="00E804B9">
        <w:rPr>
          <w:rFonts w:cs="Tahoma"/>
        </w:rPr>
        <w:t>500</w:t>
      </w:r>
      <w:r w:rsidRPr="00E804B9">
        <w:rPr>
          <w:rFonts w:cs="Tahoma"/>
        </w:rPr>
        <w:t>,- Kč za každý den prodlení.</w:t>
      </w:r>
    </w:p>
    <w:p w14:paraId="23A31104" w14:textId="77777777" w:rsidR="009E2E9A" w:rsidRPr="00E804B9" w:rsidRDefault="009E2E9A" w:rsidP="009E2E9A">
      <w:pPr>
        <w:numPr>
          <w:ilvl w:val="0"/>
          <w:numId w:val="47"/>
        </w:numPr>
        <w:tabs>
          <w:tab w:val="clear" w:pos="720"/>
          <w:tab w:val="num" w:pos="426"/>
        </w:tabs>
        <w:spacing w:after="0" w:line="240" w:lineRule="auto"/>
        <w:ind w:left="426" w:hanging="426"/>
        <w:jc w:val="both"/>
        <w:rPr>
          <w:rFonts w:cs="Tahoma"/>
        </w:rPr>
      </w:pPr>
      <w:r w:rsidRPr="00E804B9">
        <w:rPr>
          <w:rFonts w:cs="Tahoma"/>
        </w:rPr>
        <w:t xml:space="preserve">V případě zaslaných dat, která jsou v rozporu s čl. III., bodem 3 Smlouvy   neprodleně opravit, a to nejpozději do dvou měsíců od specifikace chyby a zaslání upozornění koordinátorem dopravci prostřednictvím e-mailu osobě zodpovědné za řádné zasílání dat do CC, jinak je koordinátor oprávněn uložit dopravci smluvní pokutu ve výši 5 000,- Kč za každý započatý měsíc, kdy se tato chyba v zaslaných datech objevuje.  </w:t>
      </w:r>
    </w:p>
    <w:p w14:paraId="41D07C54" w14:textId="77777777" w:rsidR="009E2E9A" w:rsidRPr="00E804B9" w:rsidRDefault="009E2E9A" w:rsidP="009E2E9A">
      <w:pPr>
        <w:numPr>
          <w:ilvl w:val="0"/>
          <w:numId w:val="47"/>
        </w:numPr>
        <w:tabs>
          <w:tab w:val="clear" w:pos="720"/>
          <w:tab w:val="num" w:pos="426"/>
        </w:tabs>
        <w:spacing w:after="0" w:line="240" w:lineRule="auto"/>
        <w:ind w:left="426" w:hanging="426"/>
        <w:jc w:val="both"/>
        <w:rPr>
          <w:rFonts w:cs="Tahoma"/>
        </w:rPr>
      </w:pPr>
      <w:r w:rsidRPr="00E804B9">
        <w:rPr>
          <w:rFonts w:cs="Tahoma"/>
        </w:rPr>
        <w:t>V případě, že nedodržení termínů předání údajů ze strany koordinátora bylo způsobeno prodlením ze strany dopravce (dopravců), je koordinátor oprávněn uložit dopravci (dopravcům) smluvní pokutu ve výši 1 000,- Kč za každý den prodlení, a to až do celkové výše smluvní pokuty, která byla vůči koordinátorovi uplatněna ze strany ostatních dopravců.</w:t>
      </w:r>
    </w:p>
    <w:p w14:paraId="763E6CFE" w14:textId="77777777" w:rsidR="009E2E9A" w:rsidRPr="00E804B9" w:rsidRDefault="009E2E9A" w:rsidP="009E2E9A">
      <w:pPr>
        <w:jc w:val="both"/>
        <w:rPr>
          <w:rFonts w:cs="Tahoma"/>
        </w:rPr>
      </w:pPr>
    </w:p>
    <w:p w14:paraId="0F3593D1" w14:textId="5B4F7E36" w:rsidR="009E2E9A" w:rsidRPr="00E804B9" w:rsidRDefault="009E2E9A" w:rsidP="00EC698F">
      <w:pPr>
        <w:pStyle w:val="Nadpis2"/>
        <w:numPr>
          <w:ilvl w:val="0"/>
          <w:numId w:val="49"/>
        </w:numPr>
        <w:spacing w:before="120" w:after="120"/>
        <w:ind w:left="709"/>
      </w:pPr>
      <w:r w:rsidRPr="00E804B9">
        <w:t>Obchodní tajemství</w:t>
      </w:r>
    </w:p>
    <w:p w14:paraId="157467AF" w14:textId="77777777" w:rsidR="009E2E9A" w:rsidRPr="00E804B9" w:rsidRDefault="009E2E9A" w:rsidP="009E2E9A">
      <w:pPr>
        <w:pStyle w:val="Zkladntext21"/>
        <w:numPr>
          <w:ilvl w:val="0"/>
          <w:numId w:val="46"/>
        </w:numPr>
        <w:tabs>
          <w:tab w:val="clear" w:pos="1080"/>
          <w:tab w:val="num" w:pos="426"/>
        </w:tabs>
        <w:ind w:left="426" w:hanging="426"/>
        <w:rPr>
          <w:rFonts w:ascii="TT Hoves" w:hAnsi="TT Hoves" w:cs="Tahoma"/>
          <w:sz w:val="22"/>
          <w:szCs w:val="22"/>
        </w:rPr>
      </w:pPr>
      <w:r w:rsidRPr="00E804B9">
        <w:rPr>
          <w:rFonts w:ascii="TT Hoves" w:hAnsi="TT Hoves" w:cs="Tahoma"/>
          <w:sz w:val="22"/>
          <w:szCs w:val="22"/>
        </w:rPr>
        <w:t xml:space="preserve">Pokud není </w:t>
      </w:r>
      <w:r w:rsidRPr="00E804B9">
        <w:rPr>
          <w:rFonts w:ascii="TT Hoves" w:hAnsi="TT Hoves" w:cs="Tahoma"/>
          <w:sz w:val="22"/>
          <w:szCs w:val="22"/>
          <w:lang w:val="cs-CZ"/>
        </w:rPr>
        <w:t xml:space="preserve">v této Smlouvě </w:t>
      </w:r>
      <w:r w:rsidRPr="00E804B9">
        <w:rPr>
          <w:rFonts w:ascii="TT Hoves" w:hAnsi="TT Hoves" w:cs="Tahoma"/>
          <w:sz w:val="22"/>
          <w:szCs w:val="22"/>
        </w:rPr>
        <w:t>stanoveno jinak, při ochraně obchodního tajemství,</w:t>
      </w:r>
      <w:r w:rsidRPr="00E804B9">
        <w:rPr>
          <w:rFonts w:ascii="TT Hoves" w:hAnsi="TT Hoves" w:cs="Tahoma"/>
          <w:sz w:val="22"/>
          <w:szCs w:val="22"/>
        </w:rPr>
        <w:br/>
        <w:t xml:space="preserve">se řídí smluvní strany § </w:t>
      </w:r>
      <w:r w:rsidRPr="00E804B9">
        <w:rPr>
          <w:rFonts w:ascii="TT Hoves" w:hAnsi="TT Hoves" w:cs="Tahoma"/>
          <w:sz w:val="22"/>
          <w:szCs w:val="22"/>
          <w:lang w:val="cs-CZ"/>
        </w:rPr>
        <w:t>504</w:t>
      </w:r>
      <w:r w:rsidRPr="00E804B9">
        <w:rPr>
          <w:rFonts w:ascii="TT Hoves" w:hAnsi="TT Hoves" w:cs="Tahoma"/>
          <w:sz w:val="22"/>
          <w:szCs w:val="22"/>
        </w:rPr>
        <w:t xml:space="preserve"> zákona č. 89/2012 Sb., občanský zákoník</w:t>
      </w:r>
      <w:r w:rsidRPr="00E804B9">
        <w:rPr>
          <w:rFonts w:ascii="TT Hoves" w:hAnsi="TT Hoves" w:cs="Tahoma"/>
          <w:sz w:val="22"/>
          <w:szCs w:val="22"/>
          <w:lang w:val="cs-CZ"/>
        </w:rPr>
        <w:t>, v platném znění</w:t>
      </w:r>
      <w:r w:rsidRPr="00E804B9">
        <w:rPr>
          <w:rFonts w:ascii="TT Hoves" w:hAnsi="TT Hoves" w:cs="Tahoma"/>
          <w:bCs/>
          <w:sz w:val="22"/>
          <w:szCs w:val="22"/>
        </w:rPr>
        <w:t>.</w:t>
      </w:r>
      <w:r w:rsidRPr="00E804B9">
        <w:rPr>
          <w:rFonts w:ascii="TT Hoves" w:hAnsi="TT Hoves" w:cs="Tahoma"/>
          <w:b/>
          <w:bCs/>
          <w:sz w:val="22"/>
          <w:szCs w:val="22"/>
          <w:lang w:val="cs-CZ"/>
        </w:rPr>
        <w:t xml:space="preserve"> </w:t>
      </w:r>
    </w:p>
    <w:p w14:paraId="2DBA653D" w14:textId="77777777" w:rsidR="009E2E9A" w:rsidRPr="00E804B9" w:rsidRDefault="009E2E9A" w:rsidP="009E2E9A">
      <w:pPr>
        <w:pStyle w:val="Zkladntext21"/>
        <w:numPr>
          <w:ilvl w:val="0"/>
          <w:numId w:val="46"/>
        </w:numPr>
        <w:tabs>
          <w:tab w:val="clear" w:pos="1080"/>
          <w:tab w:val="num" w:pos="426"/>
        </w:tabs>
        <w:ind w:left="426" w:hanging="426"/>
        <w:rPr>
          <w:rFonts w:ascii="TT Hoves" w:hAnsi="TT Hoves" w:cs="Tahoma"/>
          <w:sz w:val="22"/>
          <w:szCs w:val="22"/>
        </w:rPr>
      </w:pPr>
      <w:r w:rsidRPr="00E804B9">
        <w:rPr>
          <w:rFonts w:ascii="TT Hoves" w:hAnsi="TT Hoves" w:cs="Tahoma"/>
          <w:sz w:val="22"/>
          <w:szCs w:val="22"/>
          <w:lang w:val="cs-CZ"/>
        </w:rPr>
        <w:t>V zájmu právní jistoty všech smluvních stran se zavazují smluvní strany</w:t>
      </w:r>
      <w:r w:rsidRPr="00E804B9">
        <w:rPr>
          <w:rFonts w:ascii="TT Hoves" w:hAnsi="TT Hoves" w:cs="Tahoma"/>
          <w:sz w:val="22"/>
          <w:szCs w:val="22"/>
          <w:lang w:val="cs-CZ"/>
        </w:rPr>
        <w:br/>
        <w:t>si poskytnout seznam skutečností, které považují za obchodní tajemství</w:t>
      </w:r>
      <w:r w:rsidRPr="00E804B9">
        <w:rPr>
          <w:rFonts w:ascii="TT Hoves" w:hAnsi="TT Hoves" w:cs="Tahoma"/>
          <w:sz w:val="22"/>
          <w:szCs w:val="22"/>
          <w:lang w:val="cs-CZ"/>
        </w:rPr>
        <w:br/>
        <w:t>dle předchozího odstavce této Smlouvy. Takovéto seznamy si smluvní strany sdělí prokazatelným způsobem nejpozději do pěti pracovních dnů od podpisu této Smlouvy, ve formě listiny, jež bude obsahovat zejména tyto informace:</w:t>
      </w:r>
    </w:p>
    <w:p w14:paraId="62CAA5A2" w14:textId="77777777" w:rsidR="009E2E9A" w:rsidRPr="00E804B9" w:rsidRDefault="009E2E9A" w:rsidP="00CC6C07">
      <w:pPr>
        <w:pStyle w:val="Zkladntext21"/>
        <w:numPr>
          <w:ilvl w:val="0"/>
          <w:numId w:val="48"/>
        </w:numPr>
        <w:ind w:left="993" w:hanging="567"/>
        <w:rPr>
          <w:rFonts w:ascii="TT Hoves" w:hAnsi="TT Hoves" w:cs="Tahoma"/>
          <w:sz w:val="22"/>
          <w:szCs w:val="22"/>
        </w:rPr>
      </w:pPr>
      <w:r w:rsidRPr="00E804B9">
        <w:rPr>
          <w:rFonts w:ascii="TT Hoves" w:hAnsi="TT Hoves" w:cs="Tahoma"/>
          <w:sz w:val="22"/>
          <w:szCs w:val="22"/>
          <w:lang w:val="cs-CZ"/>
        </w:rPr>
        <w:t>označení smluvních stran,</w:t>
      </w:r>
    </w:p>
    <w:p w14:paraId="134114D7" w14:textId="77777777" w:rsidR="009E2E9A" w:rsidRPr="00E804B9" w:rsidRDefault="009E2E9A" w:rsidP="00CC6C07">
      <w:pPr>
        <w:pStyle w:val="Zkladntext21"/>
        <w:numPr>
          <w:ilvl w:val="0"/>
          <w:numId w:val="48"/>
        </w:numPr>
        <w:ind w:left="993" w:hanging="567"/>
        <w:rPr>
          <w:rFonts w:ascii="TT Hoves" w:hAnsi="TT Hoves" w:cs="Tahoma"/>
          <w:sz w:val="22"/>
          <w:szCs w:val="22"/>
        </w:rPr>
      </w:pPr>
      <w:r w:rsidRPr="00E804B9">
        <w:rPr>
          <w:rFonts w:ascii="TT Hoves" w:hAnsi="TT Hoves" w:cs="Tahoma"/>
          <w:sz w:val="22"/>
          <w:szCs w:val="22"/>
          <w:lang w:val="cs-CZ"/>
        </w:rPr>
        <w:lastRenderedPageBreak/>
        <w:t>informaci o tom, že jde o seznam skutečností podléhajících obchodnímu tajemství dle této Smlouvy,</w:t>
      </w:r>
    </w:p>
    <w:p w14:paraId="42C93F8B" w14:textId="7370D855" w:rsidR="009E2E9A" w:rsidRPr="00E804B9" w:rsidRDefault="009E2E9A" w:rsidP="00CC6C07">
      <w:pPr>
        <w:pStyle w:val="Zkladntext21"/>
        <w:numPr>
          <w:ilvl w:val="0"/>
          <w:numId w:val="48"/>
        </w:numPr>
        <w:ind w:left="993" w:hanging="567"/>
        <w:rPr>
          <w:rFonts w:ascii="TT Hoves" w:hAnsi="TT Hoves" w:cs="Tahoma"/>
          <w:sz w:val="22"/>
          <w:szCs w:val="22"/>
        </w:rPr>
      </w:pPr>
      <w:r w:rsidRPr="00E804B9">
        <w:rPr>
          <w:rFonts w:ascii="TT Hoves" w:hAnsi="TT Hoves" w:cs="Tahoma"/>
          <w:sz w:val="22"/>
          <w:szCs w:val="22"/>
          <w:lang w:val="cs-CZ"/>
        </w:rPr>
        <w:t>seznam skutečností, které považuje ta, která smluvní strana</w:t>
      </w:r>
      <w:r w:rsidR="00EC698F" w:rsidRPr="00E804B9">
        <w:rPr>
          <w:rFonts w:ascii="TT Hoves" w:hAnsi="TT Hoves" w:cs="Tahoma"/>
          <w:sz w:val="22"/>
          <w:szCs w:val="22"/>
          <w:lang w:val="cs-CZ"/>
        </w:rPr>
        <w:t xml:space="preserve"> </w:t>
      </w:r>
      <w:r w:rsidRPr="00E804B9">
        <w:rPr>
          <w:rFonts w:ascii="TT Hoves" w:hAnsi="TT Hoves" w:cs="Tahoma"/>
          <w:sz w:val="22"/>
          <w:szCs w:val="22"/>
          <w:lang w:val="cs-CZ"/>
        </w:rPr>
        <w:t>za obchodní tajemství,</w:t>
      </w:r>
    </w:p>
    <w:p w14:paraId="3D977D41" w14:textId="77777777" w:rsidR="009E2E9A" w:rsidRPr="00E804B9" w:rsidRDefault="009E2E9A" w:rsidP="00CC6C07">
      <w:pPr>
        <w:pStyle w:val="Zkladntext21"/>
        <w:numPr>
          <w:ilvl w:val="0"/>
          <w:numId w:val="48"/>
        </w:numPr>
        <w:ind w:left="993" w:hanging="567"/>
        <w:rPr>
          <w:rFonts w:ascii="TT Hoves" w:hAnsi="TT Hoves" w:cs="Tahoma"/>
          <w:sz w:val="22"/>
          <w:szCs w:val="22"/>
        </w:rPr>
      </w:pPr>
      <w:r w:rsidRPr="00E804B9">
        <w:rPr>
          <w:rFonts w:ascii="TT Hoves" w:hAnsi="TT Hoves" w:cs="Tahoma"/>
          <w:sz w:val="22"/>
          <w:szCs w:val="22"/>
          <w:lang w:val="cs-CZ"/>
        </w:rPr>
        <w:t>datum a podpis oprávněných zástupců smluvní stran.</w:t>
      </w:r>
    </w:p>
    <w:p w14:paraId="77AD0492" w14:textId="77777777" w:rsidR="009E2E9A" w:rsidRPr="00E804B9" w:rsidRDefault="009E2E9A" w:rsidP="009E2E9A">
      <w:pPr>
        <w:pStyle w:val="Zkladntext21"/>
        <w:rPr>
          <w:rFonts w:ascii="TT Hoves" w:hAnsi="TT Hoves" w:cs="Tahoma"/>
          <w:sz w:val="22"/>
          <w:szCs w:val="22"/>
        </w:rPr>
      </w:pPr>
    </w:p>
    <w:p w14:paraId="43954CB3" w14:textId="77777777" w:rsidR="009E2E9A" w:rsidRPr="00E804B9" w:rsidRDefault="009E2E9A" w:rsidP="009E2E9A">
      <w:pPr>
        <w:pStyle w:val="Zkladntext21"/>
        <w:ind w:left="426"/>
        <w:rPr>
          <w:rFonts w:ascii="TT Hoves" w:hAnsi="TT Hoves" w:cs="Tahoma"/>
          <w:sz w:val="22"/>
          <w:szCs w:val="22"/>
          <w:lang w:val="cs-CZ"/>
        </w:rPr>
      </w:pPr>
      <w:r w:rsidRPr="00E804B9">
        <w:rPr>
          <w:rFonts w:ascii="TT Hoves" w:hAnsi="TT Hoves" w:cs="Tahoma"/>
          <w:sz w:val="22"/>
          <w:szCs w:val="22"/>
          <w:lang w:val="cs-CZ"/>
        </w:rPr>
        <w:t>Dopravce ČD považuje za obchodní tajemství:</w:t>
      </w:r>
    </w:p>
    <w:p w14:paraId="51AC4C03" w14:textId="77777777" w:rsidR="009E2E9A" w:rsidRPr="00E804B9" w:rsidRDefault="009E2E9A" w:rsidP="009E2E9A">
      <w:pPr>
        <w:pStyle w:val="Zkladntext21"/>
        <w:tabs>
          <w:tab w:val="left" w:pos="360"/>
          <w:tab w:val="num" w:pos="709"/>
        </w:tabs>
        <w:rPr>
          <w:rFonts w:ascii="TT Hoves" w:hAnsi="TT Hoves" w:cs="Tahoma"/>
          <w:bCs/>
          <w:sz w:val="22"/>
          <w:szCs w:val="22"/>
          <w:lang w:val="cs-CZ"/>
        </w:rPr>
      </w:pPr>
      <w:r w:rsidRPr="00E804B9">
        <w:rPr>
          <w:rFonts w:ascii="TT Hoves" w:hAnsi="TT Hoves" w:cs="Tahoma"/>
          <w:b/>
          <w:sz w:val="22"/>
          <w:szCs w:val="22"/>
        </w:rPr>
        <w:tab/>
      </w:r>
      <w:r w:rsidRPr="00E804B9">
        <w:rPr>
          <w:rFonts w:ascii="TT Hoves" w:hAnsi="TT Hoves" w:cs="Tahoma"/>
          <w:b/>
          <w:sz w:val="22"/>
          <w:szCs w:val="22"/>
        </w:rPr>
        <w:tab/>
      </w:r>
      <w:r w:rsidRPr="00E804B9">
        <w:rPr>
          <w:rFonts w:ascii="TT Hoves" w:hAnsi="TT Hoves" w:cs="Tahoma"/>
          <w:bCs/>
          <w:sz w:val="22"/>
          <w:szCs w:val="22"/>
        </w:rPr>
        <w:t xml:space="preserve">Příloha č. </w:t>
      </w:r>
      <w:r w:rsidRPr="00E804B9">
        <w:rPr>
          <w:rFonts w:ascii="TT Hoves" w:hAnsi="TT Hoves" w:cs="Tahoma"/>
          <w:bCs/>
          <w:sz w:val="22"/>
          <w:szCs w:val="22"/>
          <w:lang w:val="cs-CZ"/>
        </w:rPr>
        <w:t>1</w:t>
      </w:r>
      <w:r w:rsidRPr="00E804B9">
        <w:rPr>
          <w:rFonts w:ascii="TT Hoves" w:hAnsi="TT Hoves" w:cs="Tahoma"/>
          <w:bCs/>
          <w:sz w:val="22"/>
          <w:szCs w:val="22"/>
        </w:rPr>
        <w:t xml:space="preserve">: </w:t>
      </w:r>
      <w:r w:rsidRPr="00E804B9">
        <w:rPr>
          <w:rFonts w:ascii="TT Hoves" w:hAnsi="TT Hoves" w:cs="Tahoma"/>
          <w:bCs/>
          <w:sz w:val="22"/>
          <w:szCs w:val="22"/>
          <w:lang w:val="cs-CZ"/>
        </w:rPr>
        <w:t>Principy rozúčtování tržeb z jízdného mezi dopravci v IDZK</w:t>
      </w:r>
    </w:p>
    <w:p w14:paraId="59ECF8E3" w14:textId="77777777" w:rsidR="009E2E9A" w:rsidRPr="00E804B9" w:rsidRDefault="009E2E9A" w:rsidP="009E2E9A">
      <w:pPr>
        <w:pStyle w:val="Zkladntext21"/>
        <w:tabs>
          <w:tab w:val="left" w:pos="360"/>
          <w:tab w:val="num" w:pos="709"/>
        </w:tabs>
        <w:rPr>
          <w:rFonts w:ascii="TT Hoves" w:hAnsi="TT Hoves" w:cs="Tahoma"/>
          <w:sz w:val="22"/>
          <w:szCs w:val="22"/>
        </w:rPr>
      </w:pPr>
      <w:r w:rsidRPr="00E804B9">
        <w:rPr>
          <w:rFonts w:ascii="TT Hoves" w:hAnsi="TT Hoves" w:cs="Tahoma"/>
          <w:bCs/>
          <w:sz w:val="22"/>
          <w:szCs w:val="22"/>
        </w:rPr>
        <w:tab/>
      </w:r>
      <w:r w:rsidRPr="00E804B9">
        <w:rPr>
          <w:rFonts w:ascii="TT Hoves" w:hAnsi="TT Hoves" w:cs="Tahoma"/>
          <w:bCs/>
          <w:sz w:val="22"/>
          <w:szCs w:val="22"/>
        </w:rPr>
        <w:tab/>
        <w:t xml:space="preserve">Příloha č. </w:t>
      </w:r>
      <w:r w:rsidRPr="00E804B9">
        <w:rPr>
          <w:rFonts w:ascii="TT Hoves" w:hAnsi="TT Hoves" w:cs="Tahoma"/>
          <w:bCs/>
          <w:sz w:val="22"/>
          <w:szCs w:val="22"/>
          <w:lang w:val="cs-CZ"/>
        </w:rPr>
        <w:t>2</w:t>
      </w:r>
      <w:r w:rsidRPr="00E804B9">
        <w:rPr>
          <w:rFonts w:ascii="TT Hoves" w:hAnsi="TT Hoves" w:cs="Tahoma"/>
          <w:bCs/>
          <w:sz w:val="22"/>
          <w:szCs w:val="22"/>
        </w:rPr>
        <w:t>:</w:t>
      </w:r>
      <w:r w:rsidRPr="00E804B9">
        <w:rPr>
          <w:rFonts w:ascii="TT Hoves" w:hAnsi="TT Hoves" w:cs="Tahoma"/>
          <w:sz w:val="22"/>
          <w:szCs w:val="22"/>
        </w:rPr>
        <w:t xml:space="preserve"> Koeficien</w:t>
      </w:r>
      <w:r w:rsidRPr="00E804B9">
        <w:rPr>
          <w:rFonts w:ascii="TT Hoves" w:hAnsi="TT Hoves" w:cs="Tahoma"/>
          <w:sz w:val="22"/>
          <w:szCs w:val="22"/>
          <w:lang w:val="cs-CZ"/>
        </w:rPr>
        <w:t>ty</w:t>
      </w:r>
      <w:r w:rsidRPr="00E804B9">
        <w:rPr>
          <w:rFonts w:ascii="TT Hoves" w:hAnsi="TT Hoves" w:cs="Tahoma"/>
          <w:sz w:val="22"/>
          <w:szCs w:val="22"/>
        </w:rPr>
        <w:t xml:space="preserve"> dělby tržeb </w:t>
      </w:r>
    </w:p>
    <w:p w14:paraId="73150895" w14:textId="0D43B88B" w:rsidR="009E2E9A" w:rsidRPr="00E804B9" w:rsidRDefault="009E2E9A" w:rsidP="009E2E9A">
      <w:pPr>
        <w:pStyle w:val="Zkladntext21"/>
        <w:tabs>
          <w:tab w:val="left" w:pos="360"/>
          <w:tab w:val="num" w:pos="709"/>
        </w:tabs>
        <w:rPr>
          <w:rFonts w:ascii="TT Hoves" w:hAnsi="TT Hoves" w:cs="Tahoma"/>
          <w:sz w:val="22"/>
          <w:szCs w:val="22"/>
          <w:lang w:val="cs-CZ"/>
        </w:rPr>
      </w:pPr>
    </w:p>
    <w:p w14:paraId="08F74075" w14:textId="382DD1F7" w:rsidR="009E2E9A" w:rsidRPr="00E804B9" w:rsidRDefault="009E2E9A" w:rsidP="009E2E9A">
      <w:pPr>
        <w:pStyle w:val="Zkladntext21"/>
        <w:numPr>
          <w:ilvl w:val="0"/>
          <w:numId w:val="46"/>
        </w:numPr>
        <w:tabs>
          <w:tab w:val="clear" w:pos="1080"/>
          <w:tab w:val="num" w:pos="426"/>
        </w:tabs>
        <w:ind w:left="426" w:hanging="426"/>
        <w:rPr>
          <w:rFonts w:ascii="TT Hoves" w:hAnsi="TT Hoves" w:cs="Tahoma"/>
          <w:sz w:val="22"/>
          <w:szCs w:val="22"/>
        </w:rPr>
      </w:pPr>
      <w:r w:rsidRPr="00E804B9">
        <w:rPr>
          <w:rFonts w:ascii="TT Hoves" w:hAnsi="TT Hoves" w:cs="Tahoma"/>
          <w:sz w:val="22"/>
          <w:szCs w:val="22"/>
          <w:lang w:val="cs-CZ"/>
        </w:rPr>
        <w:t>Smluvní strany se zavazují zajistit</w:t>
      </w:r>
      <w:r w:rsidRPr="00E804B9">
        <w:rPr>
          <w:rFonts w:ascii="TT Hoves" w:hAnsi="TT Hoves" w:cs="Tahoma"/>
          <w:bCs/>
          <w:sz w:val="22"/>
          <w:szCs w:val="22"/>
        </w:rPr>
        <w:t xml:space="preserve">, aby skutečnosti označené </w:t>
      </w:r>
      <w:r w:rsidRPr="00E804B9">
        <w:rPr>
          <w:rFonts w:ascii="TT Hoves" w:hAnsi="TT Hoves" w:cs="Tahoma"/>
          <w:bCs/>
          <w:sz w:val="22"/>
          <w:szCs w:val="22"/>
          <w:lang w:val="cs-CZ"/>
        </w:rPr>
        <w:t>ostatními smluvními stranami</w:t>
      </w:r>
      <w:r w:rsidRPr="00E804B9">
        <w:rPr>
          <w:rFonts w:ascii="TT Hoves" w:hAnsi="TT Hoves" w:cs="Tahoma"/>
          <w:bCs/>
          <w:sz w:val="22"/>
          <w:szCs w:val="22"/>
        </w:rPr>
        <w:t xml:space="preserve"> jako obchodní tajemství byly odpovídajícím způsobem utajeny a aby s těmito skutečnostmi byli seznámeni pouze zaměstnanci </w:t>
      </w:r>
      <w:r w:rsidRPr="00E804B9">
        <w:rPr>
          <w:rFonts w:ascii="TT Hoves" w:hAnsi="TT Hoves" w:cs="Tahoma"/>
          <w:bCs/>
          <w:sz w:val="22"/>
          <w:szCs w:val="22"/>
          <w:lang w:val="cs-CZ"/>
        </w:rPr>
        <w:t>smluvních stran</w:t>
      </w:r>
      <w:r w:rsidRPr="00E804B9">
        <w:rPr>
          <w:rFonts w:ascii="TT Hoves" w:hAnsi="TT Hoves" w:cs="Tahoma"/>
          <w:bCs/>
          <w:sz w:val="22"/>
          <w:szCs w:val="22"/>
        </w:rPr>
        <w:t xml:space="preserve"> určení k tomu statutárními zástupci </w:t>
      </w:r>
      <w:r w:rsidRPr="00E804B9">
        <w:rPr>
          <w:rFonts w:ascii="TT Hoves" w:hAnsi="TT Hoves" w:cs="Tahoma"/>
          <w:bCs/>
          <w:sz w:val="22"/>
          <w:szCs w:val="22"/>
          <w:lang w:val="cs-CZ"/>
        </w:rPr>
        <w:t>té které smluvní strany</w:t>
      </w:r>
      <w:r w:rsidRPr="00E804B9">
        <w:rPr>
          <w:rFonts w:ascii="TT Hoves" w:hAnsi="TT Hoves" w:cs="Tahoma"/>
          <w:bCs/>
          <w:sz w:val="22"/>
          <w:szCs w:val="22"/>
        </w:rPr>
        <w:t xml:space="preserve">, kteří budou v pracovní smlouvě vázáni mlčenlivostí po dobu platnosti Smlouvy a i po ukončení platnosti Smlouvy po dobu nejméně </w:t>
      </w:r>
      <w:r w:rsidRPr="00E804B9">
        <w:rPr>
          <w:rFonts w:ascii="TT Hoves" w:hAnsi="TT Hoves" w:cs="Tahoma"/>
          <w:bCs/>
          <w:sz w:val="22"/>
          <w:szCs w:val="22"/>
          <w:lang w:val="cs-CZ"/>
        </w:rPr>
        <w:t>pěti let.</w:t>
      </w:r>
      <w:r w:rsidRPr="00E804B9">
        <w:rPr>
          <w:rFonts w:ascii="TT Hoves" w:hAnsi="TT Hoves" w:cs="Tahoma"/>
          <w:bCs/>
          <w:sz w:val="22"/>
          <w:szCs w:val="22"/>
        </w:rPr>
        <w:t xml:space="preserve"> Povinnost mlčenlivosti se vztahuje</w:t>
      </w:r>
      <w:r w:rsidR="00CC6C07" w:rsidRPr="00E804B9">
        <w:rPr>
          <w:rFonts w:ascii="TT Hoves" w:hAnsi="TT Hoves" w:cs="Tahoma"/>
          <w:bCs/>
          <w:sz w:val="22"/>
          <w:szCs w:val="22"/>
          <w:lang w:val="cs-CZ"/>
        </w:rPr>
        <w:t xml:space="preserve"> </w:t>
      </w:r>
      <w:r w:rsidRPr="00E804B9">
        <w:rPr>
          <w:rFonts w:ascii="TT Hoves" w:hAnsi="TT Hoves" w:cs="Tahoma"/>
          <w:bCs/>
          <w:sz w:val="22"/>
          <w:szCs w:val="22"/>
        </w:rPr>
        <w:t xml:space="preserve">i na zaměstnance, kteří v této době </w:t>
      </w:r>
      <w:r w:rsidRPr="00E804B9">
        <w:rPr>
          <w:rFonts w:ascii="TT Hoves" w:hAnsi="TT Hoves" w:cs="Tahoma"/>
          <w:bCs/>
          <w:sz w:val="22"/>
          <w:szCs w:val="22"/>
          <w:lang w:val="cs-CZ"/>
        </w:rPr>
        <w:t xml:space="preserve">tj. v době platnosti Smlouvy a i nejméně pět let po ukončení platnosti Smlouvy, </w:t>
      </w:r>
      <w:r w:rsidRPr="00E804B9">
        <w:rPr>
          <w:rFonts w:ascii="TT Hoves" w:hAnsi="TT Hoves" w:cs="Tahoma"/>
          <w:bCs/>
          <w:sz w:val="22"/>
          <w:szCs w:val="22"/>
        </w:rPr>
        <w:t>ukončili pracovní poměr</w:t>
      </w:r>
      <w:r w:rsidRPr="00E804B9">
        <w:rPr>
          <w:rFonts w:ascii="TT Hoves" w:hAnsi="TT Hoves" w:cs="Tahoma"/>
          <w:bCs/>
          <w:sz w:val="22"/>
          <w:szCs w:val="22"/>
          <w:lang w:val="cs-CZ"/>
        </w:rPr>
        <w:t>,</w:t>
      </w:r>
      <w:r w:rsidRPr="00E804B9">
        <w:rPr>
          <w:rFonts w:ascii="TT Hoves" w:hAnsi="TT Hoves" w:cs="Tahoma"/>
          <w:bCs/>
          <w:sz w:val="22"/>
          <w:szCs w:val="22"/>
        </w:rPr>
        <w:t xml:space="preserve"> nebo osoby, které</w:t>
      </w:r>
      <w:r w:rsidRPr="00E804B9">
        <w:rPr>
          <w:rFonts w:ascii="TT Hoves" w:hAnsi="TT Hoves" w:cs="Tahoma"/>
          <w:bCs/>
          <w:sz w:val="22"/>
          <w:szCs w:val="22"/>
          <w:lang w:val="cs-CZ"/>
        </w:rPr>
        <w:t xml:space="preserve"> </w:t>
      </w:r>
      <w:r w:rsidRPr="00E804B9">
        <w:rPr>
          <w:rFonts w:ascii="TT Hoves" w:hAnsi="TT Hoves" w:cs="Tahoma"/>
          <w:bCs/>
          <w:sz w:val="22"/>
          <w:szCs w:val="22"/>
        </w:rPr>
        <w:t>činnosti spojené s obchodním tajemstvím dle Smlouvy vykonávají</w:t>
      </w:r>
      <w:r w:rsidRPr="00E804B9">
        <w:rPr>
          <w:rFonts w:ascii="TT Hoves" w:hAnsi="TT Hoves" w:cs="Tahoma"/>
          <w:bCs/>
          <w:sz w:val="22"/>
          <w:szCs w:val="22"/>
          <w:lang w:val="cs-CZ"/>
        </w:rPr>
        <w:t xml:space="preserve"> </w:t>
      </w:r>
      <w:r w:rsidRPr="00E804B9">
        <w:rPr>
          <w:rFonts w:ascii="TT Hoves" w:hAnsi="TT Hoves" w:cs="Tahoma"/>
          <w:bCs/>
          <w:sz w:val="22"/>
          <w:szCs w:val="22"/>
        </w:rPr>
        <w:t xml:space="preserve">subdodavatelským způsobem. </w:t>
      </w:r>
      <w:r w:rsidRPr="00E804B9">
        <w:rPr>
          <w:rFonts w:ascii="TT Hoves" w:hAnsi="TT Hoves" w:cs="Tahoma"/>
          <w:bCs/>
          <w:sz w:val="22"/>
          <w:szCs w:val="22"/>
          <w:lang w:val="cs-CZ"/>
        </w:rPr>
        <w:t>Smluvní strany se zavazují</w:t>
      </w:r>
      <w:r w:rsidRPr="00E804B9">
        <w:rPr>
          <w:rFonts w:ascii="TT Hoves" w:hAnsi="TT Hoves" w:cs="Tahoma"/>
          <w:bCs/>
          <w:sz w:val="22"/>
          <w:szCs w:val="22"/>
        </w:rPr>
        <w:t xml:space="preserve"> obchodní tajemství </w:t>
      </w:r>
      <w:r w:rsidRPr="00E804B9">
        <w:rPr>
          <w:rFonts w:ascii="TT Hoves" w:hAnsi="TT Hoves" w:cs="Tahoma"/>
          <w:bCs/>
          <w:sz w:val="22"/>
          <w:szCs w:val="22"/>
          <w:lang w:val="cs-CZ"/>
        </w:rPr>
        <w:t>ostatních smluvních stran</w:t>
      </w:r>
      <w:r w:rsidRPr="00E804B9">
        <w:rPr>
          <w:rFonts w:ascii="TT Hoves" w:hAnsi="TT Hoves" w:cs="Tahoma"/>
          <w:bCs/>
          <w:sz w:val="22"/>
          <w:szCs w:val="22"/>
        </w:rPr>
        <w:t xml:space="preserve"> nesděl</w:t>
      </w:r>
      <w:r w:rsidRPr="00E804B9">
        <w:rPr>
          <w:rFonts w:ascii="TT Hoves" w:hAnsi="TT Hoves" w:cs="Tahoma"/>
          <w:bCs/>
          <w:sz w:val="22"/>
          <w:szCs w:val="22"/>
          <w:lang w:val="cs-CZ"/>
        </w:rPr>
        <w:t>it</w:t>
      </w:r>
      <w:r w:rsidRPr="00E804B9">
        <w:rPr>
          <w:rFonts w:ascii="TT Hoves" w:hAnsi="TT Hoves" w:cs="Tahoma"/>
          <w:bCs/>
          <w:sz w:val="22"/>
          <w:szCs w:val="22"/>
        </w:rPr>
        <w:t xml:space="preserve"> ani k němu neumožn</w:t>
      </w:r>
      <w:r w:rsidRPr="00E804B9">
        <w:rPr>
          <w:rFonts w:ascii="TT Hoves" w:hAnsi="TT Hoves" w:cs="Tahoma"/>
          <w:bCs/>
          <w:sz w:val="22"/>
          <w:szCs w:val="22"/>
          <w:lang w:val="cs-CZ"/>
        </w:rPr>
        <w:t>it</w:t>
      </w:r>
      <w:r w:rsidRPr="00E804B9">
        <w:rPr>
          <w:rFonts w:ascii="TT Hoves" w:hAnsi="TT Hoves" w:cs="Tahoma"/>
          <w:bCs/>
          <w:sz w:val="22"/>
          <w:szCs w:val="22"/>
        </w:rPr>
        <w:t xml:space="preserve"> přístup třetím osobám, nebo jej nevyuž</w:t>
      </w:r>
      <w:r w:rsidRPr="00E804B9">
        <w:rPr>
          <w:rFonts w:ascii="TT Hoves" w:hAnsi="TT Hoves" w:cs="Tahoma"/>
          <w:bCs/>
          <w:sz w:val="22"/>
          <w:szCs w:val="22"/>
          <w:lang w:val="cs-CZ"/>
        </w:rPr>
        <w:t>ít</w:t>
      </w:r>
      <w:r w:rsidRPr="00E804B9">
        <w:rPr>
          <w:rFonts w:ascii="TT Hoves" w:hAnsi="TT Hoves" w:cs="Tahoma"/>
          <w:bCs/>
          <w:sz w:val="22"/>
          <w:szCs w:val="22"/>
        </w:rPr>
        <w:t xml:space="preserve"> ve svůj prospěch nebo ve prospěch třetích osob. Za případné zneužití obchodního tajemství </w:t>
      </w:r>
      <w:r w:rsidRPr="00E804B9">
        <w:rPr>
          <w:rFonts w:ascii="TT Hoves" w:hAnsi="TT Hoves" w:cs="Tahoma"/>
          <w:bCs/>
          <w:sz w:val="22"/>
          <w:szCs w:val="22"/>
          <w:lang w:val="cs-CZ"/>
        </w:rPr>
        <w:t>smluvních stran</w:t>
      </w:r>
      <w:r w:rsidRPr="00E804B9">
        <w:rPr>
          <w:rFonts w:ascii="TT Hoves" w:hAnsi="TT Hoves" w:cs="Tahoma"/>
          <w:bCs/>
          <w:sz w:val="22"/>
          <w:szCs w:val="22"/>
        </w:rPr>
        <w:t xml:space="preserve"> třetí osobou odpovídá </w:t>
      </w:r>
      <w:r w:rsidRPr="00E804B9">
        <w:rPr>
          <w:rFonts w:ascii="TT Hoves" w:hAnsi="TT Hoves" w:cs="Tahoma"/>
          <w:bCs/>
          <w:sz w:val="22"/>
          <w:szCs w:val="22"/>
          <w:lang w:val="cs-CZ"/>
        </w:rPr>
        <w:t>každá smluvní strana ostatním smluvním stranám</w:t>
      </w:r>
      <w:r w:rsidRPr="00E804B9">
        <w:rPr>
          <w:rFonts w:ascii="TT Hoves" w:hAnsi="TT Hoves" w:cs="Tahoma"/>
          <w:bCs/>
          <w:sz w:val="22"/>
          <w:szCs w:val="22"/>
        </w:rPr>
        <w:t xml:space="preserve"> stejně, jako by zneužil</w:t>
      </w:r>
      <w:r w:rsidRPr="00E804B9">
        <w:rPr>
          <w:rFonts w:ascii="TT Hoves" w:hAnsi="TT Hoves" w:cs="Tahoma"/>
          <w:bCs/>
          <w:sz w:val="22"/>
          <w:szCs w:val="22"/>
          <w:lang w:val="cs-CZ"/>
        </w:rPr>
        <w:t>a</w:t>
      </w:r>
      <w:r w:rsidRPr="00E804B9">
        <w:rPr>
          <w:rFonts w:ascii="TT Hoves" w:hAnsi="TT Hoves" w:cs="Tahoma"/>
          <w:bCs/>
          <w:sz w:val="22"/>
          <w:szCs w:val="22"/>
        </w:rPr>
        <w:t xml:space="preserve"> obchodní tajemství </w:t>
      </w:r>
      <w:r w:rsidRPr="00E804B9">
        <w:rPr>
          <w:rFonts w:ascii="TT Hoves" w:hAnsi="TT Hoves" w:cs="Tahoma"/>
          <w:bCs/>
          <w:sz w:val="22"/>
          <w:szCs w:val="22"/>
          <w:lang w:val="cs-CZ"/>
        </w:rPr>
        <w:t>ostatních smluvních stran</w:t>
      </w:r>
      <w:r w:rsidRPr="00E804B9">
        <w:rPr>
          <w:rFonts w:ascii="TT Hoves" w:hAnsi="TT Hoves" w:cs="Tahoma"/>
          <w:bCs/>
          <w:sz w:val="22"/>
          <w:szCs w:val="22"/>
        </w:rPr>
        <w:t xml:space="preserve"> s</w:t>
      </w:r>
      <w:r w:rsidRPr="00E804B9">
        <w:rPr>
          <w:rFonts w:ascii="TT Hoves" w:hAnsi="TT Hoves" w:cs="Tahoma"/>
          <w:bCs/>
          <w:sz w:val="22"/>
          <w:szCs w:val="22"/>
          <w:lang w:val="cs-CZ"/>
        </w:rPr>
        <w:t>ama</w:t>
      </w:r>
      <w:r w:rsidRPr="00E804B9">
        <w:rPr>
          <w:rFonts w:ascii="TT Hoves" w:hAnsi="TT Hoves" w:cs="Tahoma"/>
          <w:bCs/>
          <w:sz w:val="22"/>
          <w:szCs w:val="22"/>
        </w:rPr>
        <w:t>.</w:t>
      </w:r>
    </w:p>
    <w:p w14:paraId="5EBC7AE6" w14:textId="77777777" w:rsidR="008C7574" w:rsidRPr="00E804B9" w:rsidRDefault="009E2E9A" w:rsidP="009E2E9A">
      <w:pPr>
        <w:pStyle w:val="Zkladntext21"/>
        <w:numPr>
          <w:ilvl w:val="0"/>
          <w:numId w:val="46"/>
        </w:numPr>
        <w:tabs>
          <w:tab w:val="clear" w:pos="1080"/>
          <w:tab w:val="num" w:pos="360"/>
        </w:tabs>
        <w:ind w:left="426" w:hanging="426"/>
        <w:rPr>
          <w:rFonts w:ascii="TT Hoves" w:hAnsi="TT Hoves" w:cs="Tahoma"/>
          <w:sz w:val="22"/>
          <w:szCs w:val="22"/>
        </w:rPr>
      </w:pPr>
      <w:r w:rsidRPr="00E804B9">
        <w:rPr>
          <w:rFonts w:ascii="TT Hoves" w:hAnsi="TT Hoves" w:cs="Tahoma"/>
          <w:bCs/>
          <w:sz w:val="22"/>
          <w:szCs w:val="22"/>
        </w:rPr>
        <w:t xml:space="preserve"> Bude-li </w:t>
      </w:r>
      <w:r w:rsidRPr="00E804B9">
        <w:rPr>
          <w:rFonts w:ascii="TT Hoves" w:hAnsi="TT Hoves" w:cs="Tahoma"/>
          <w:bCs/>
          <w:sz w:val="22"/>
          <w:szCs w:val="22"/>
          <w:lang w:val="cs-CZ"/>
        </w:rPr>
        <w:t>kterákoli smluvní strana</w:t>
      </w:r>
      <w:r w:rsidRPr="00E804B9">
        <w:rPr>
          <w:rFonts w:ascii="TT Hoves" w:hAnsi="TT Hoves" w:cs="Tahoma"/>
          <w:bCs/>
          <w:sz w:val="22"/>
          <w:szCs w:val="22"/>
        </w:rPr>
        <w:t xml:space="preserve"> </w:t>
      </w:r>
      <w:r w:rsidRPr="00E804B9">
        <w:rPr>
          <w:rFonts w:ascii="TT Hoves" w:hAnsi="TT Hoves" w:cs="Tahoma"/>
          <w:sz w:val="22"/>
          <w:szCs w:val="22"/>
        </w:rPr>
        <w:t>vyzván</w:t>
      </w:r>
      <w:r w:rsidRPr="00E804B9">
        <w:rPr>
          <w:rFonts w:ascii="TT Hoves" w:hAnsi="TT Hoves" w:cs="Tahoma"/>
          <w:sz w:val="22"/>
          <w:szCs w:val="22"/>
          <w:lang w:val="cs-CZ"/>
        </w:rPr>
        <w:t>a</w:t>
      </w:r>
      <w:r w:rsidRPr="00E804B9">
        <w:rPr>
          <w:rFonts w:ascii="TT Hoves" w:hAnsi="TT Hoves" w:cs="Tahoma"/>
          <w:sz w:val="22"/>
          <w:szCs w:val="22"/>
        </w:rPr>
        <w:t xml:space="preserve"> dle zákona č. 106/1999 Sb.,</w:t>
      </w:r>
      <w:r w:rsidR="00CC6C07" w:rsidRPr="00E804B9">
        <w:rPr>
          <w:rFonts w:ascii="TT Hoves" w:hAnsi="TT Hoves" w:cs="Tahoma"/>
          <w:sz w:val="22"/>
          <w:szCs w:val="22"/>
          <w:lang w:val="cs-CZ"/>
        </w:rPr>
        <w:t xml:space="preserve"> </w:t>
      </w:r>
      <w:r w:rsidRPr="00E804B9">
        <w:rPr>
          <w:rFonts w:ascii="TT Hoves" w:hAnsi="TT Hoves" w:cs="Tahoma"/>
          <w:sz w:val="22"/>
          <w:szCs w:val="22"/>
        </w:rPr>
        <w:t xml:space="preserve">o svobodném přístupu k informacím, oprávněnou osobou ke sdělení informací, které mohou být obchodním tajemstvím </w:t>
      </w:r>
      <w:r w:rsidRPr="00E804B9">
        <w:rPr>
          <w:rFonts w:ascii="TT Hoves" w:hAnsi="TT Hoves" w:cs="Tahoma"/>
          <w:sz w:val="22"/>
          <w:szCs w:val="22"/>
          <w:lang w:val="cs-CZ"/>
        </w:rPr>
        <w:t>některé smluvní strany</w:t>
      </w:r>
      <w:r w:rsidRPr="00E804B9">
        <w:rPr>
          <w:rFonts w:ascii="TT Hoves" w:hAnsi="TT Hoves" w:cs="Tahoma"/>
          <w:sz w:val="22"/>
          <w:szCs w:val="22"/>
        </w:rPr>
        <w:t xml:space="preserve">, neprodleně s celým obsahem žádosti seznámí </w:t>
      </w:r>
      <w:r w:rsidRPr="00E804B9">
        <w:rPr>
          <w:rFonts w:ascii="TT Hoves" w:hAnsi="TT Hoves" w:cs="Tahoma"/>
          <w:sz w:val="22"/>
          <w:szCs w:val="22"/>
          <w:lang w:val="cs-CZ"/>
        </w:rPr>
        <w:t xml:space="preserve">dotčenou smluvní stranu </w:t>
      </w:r>
      <w:r w:rsidRPr="00E804B9">
        <w:rPr>
          <w:rFonts w:ascii="TT Hoves" w:hAnsi="TT Hoves" w:cs="Tahoma"/>
          <w:sz w:val="22"/>
          <w:szCs w:val="22"/>
        </w:rPr>
        <w:t>a prokazatelně ji umožní se k takovému sdělení informací vyjádřit, a to nejméně 5 pracovních dní před případným sdělením informací. Po obdržení tohoto vyjádření</w:t>
      </w:r>
      <w:r w:rsidRPr="00E804B9">
        <w:rPr>
          <w:rFonts w:ascii="TT Hoves" w:hAnsi="TT Hoves" w:cs="Tahoma"/>
          <w:color w:val="000000"/>
          <w:sz w:val="22"/>
          <w:szCs w:val="22"/>
        </w:rPr>
        <w:t xml:space="preserve"> </w:t>
      </w:r>
      <w:r w:rsidRPr="00E804B9">
        <w:rPr>
          <w:rFonts w:ascii="TT Hoves" w:hAnsi="TT Hoves" w:cs="Tahoma"/>
          <w:color w:val="000000"/>
          <w:sz w:val="22"/>
          <w:szCs w:val="22"/>
          <w:lang w:val="cs-CZ"/>
        </w:rPr>
        <w:t>smluvní strana</w:t>
      </w:r>
      <w:r w:rsidRPr="00E804B9">
        <w:rPr>
          <w:rFonts w:ascii="TT Hoves" w:hAnsi="TT Hoves" w:cs="Tahoma"/>
          <w:color w:val="000000"/>
          <w:sz w:val="22"/>
          <w:szCs w:val="22"/>
        </w:rPr>
        <w:t xml:space="preserve"> </w:t>
      </w:r>
      <w:r w:rsidRPr="00E804B9">
        <w:rPr>
          <w:rFonts w:ascii="TT Hoves" w:hAnsi="TT Hoves" w:cs="Tahoma"/>
          <w:sz w:val="22"/>
          <w:szCs w:val="22"/>
        </w:rPr>
        <w:t xml:space="preserve">bez zbytečného odkladu </w:t>
      </w:r>
      <w:r w:rsidRPr="00E804B9">
        <w:rPr>
          <w:rFonts w:ascii="TT Hoves" w:hAnsi="TT Hoves" w:cs="Tahoma"/>
          <w:sz w:val="22"/>
          <w:szCs w:val="22"/>
          <w:lang w:val="cs-CZ"/>
        </w:rPr>
        <w:t>dotčené smluvní straně</w:t>
      </w:r>
      <w:r w:rsidRPr="00E804B9">
        <w:rPr>
          <w:rFonts w:ascii="TT Hoves" w:hAnsi="TT Hoves" w:cs="Tahoma"/>
          <w:sz w:val="22"/>
          <w:szCs w:val="22"/>
        </w:rPr>
        <w:t xml:space="preserve"> sdělí, jak žádost hodlá vyřídit</w:t>
      </w:r>
      <w:r w:rsidRPr="00E804B9">
        <w:rPr>
          <w:rFonts w:ascii="TT Hoves" w:hAnsi="TT Hoves" w:cs="Tahoma"/>
          <w:sz w:val="22"/>
          <w:szCs w:val="22"/>
          <w:lang w:val="cs-CZ"/>
        </w:rPr>
        <w:t>.</w:t>
      </w:r>
      <w:r w:rsidR="00CC6C07" w:rsidRPr="00E804B9">
        <w:rPr>
          <w:rFonts w:ascii="TT Hoves" w:hAnsi="TT Hoves" w:cs="Tahoma"/>
          <w:sz w:val="22"/>
          <w:szCs w:val="22"/>
          <w:lang w:val="cs-CZ"/>
        </w:rPr>
        <w:t xml:space="preserve"> </w:t>
      </w:r>
      <w:r w:rsidRPr="00E804B9">
        <w:rPr>
          <w:rFonts w:ascii="TT Hoves" w:hAnsi="TT Hoves" w:cs="Tahoma"/>
          <w:sz w:val="22"/>
          <w:szCs w:val="22"/>
        </w:rPr>
        <w:t xml:space="preserve">O způsobu vyřízení žádosti vyrozumí </w:t>
      </w:r>
      <w:r w:rsidRPr="00E804B9">
        <w:rPr>
          <w:rFonts w:ascii="TT Hoves" w:hAnsi="TT Hoves" w:cs="Tahoma"/>
          <w:sz w:val="22"/>
          <w:szCs w:val="22"/>
          <w:lang w:val="cs-CZ"/>
        </w:rPr>
        <w:t>smluvní strana dotčenou smluvní stranu</w:t>
      </w:r>
      <w:r w:rsidRPr="00E804B9">
        <w:rPr>
          <w:rFonts w:ascii="TT Hoves" w:hAnsi="TT Hoves" w:cs="Tahoma"/>
          <w:sz w:val="22"/>
          <w:szCs w:val="22"/>
        </w:rPr>
        <w:t xml:space="preserve"> rovněž neprodleně.</w:t>
      </w:r>
      <w:r w:rsidRPr="00E804B9">
        <w:rPr>
          <w:rFonts w:ascii="TT Hoves" w:hAnsi="TT Hoves" w:cs="Tahoma"/>
          <w:color w:val="000000"/>
          <w:sz w:val="22"/>
          <w:szCs w:val="22"/>
        </w:rPr>
        <w:t xml:space="preserve"> Povinnosti</w:t>
      </w:r>
      <w:r w:rsidRPr="00E804B9">
        <w:rPr>
          <w:rFonts w:ascii="TT Hoves" w:hAnsi="TT Hoves" w:cs="Tahoma"/>
          <w:color w:val="000000"/>
          <w:sz w:val="22"/>
          <w:szCs w:val="22"/>
          <w:lang w:val="cs-CZ"/>
        </w:rPr>
        <w:t xml:space="preserve"> </w:t>
      </w:r>
      <w:r w:rsidRPr="00E804B9">
        <w:rPr>
          <w:rFonts w:ascii="TT Hoves" w:hAnsi="TT Hoves" w:cs="Tahoma"/>
          <w:color w:val="000000"/>
          <w:sz w:val="22"/>
          <w:szCs w:val="22"/>
        </w:rPr>
        <w:t xml:space="preserve">dle tohoto odstavce zavazují </w:t>
      </w:r>
      <w:r w:rsidRPr="00E804B9">
        <w:rPr>
          <w:rFonts w:ascii="TT Hoves" w:hAnsi="TT Hoves" w:cs="Tahoma"/>
          <w:color w:val="000000"/>
          <w:sz w:val="22"/>
          <w:szCs w:val="22"/>
          <w:lang w:val="cs-CZ"/>
        </w:rPr>
        <w:t>smluvní strany</w:t>
      </w:r>
      <w:r w:rsidR="00CC6C07" w:rsidRPr="00E804B9">
        <w:rPr>
          <w:rFonts w:ascii="TT Hoves" w:hAnsi="TT Hoves" w:cs="Tahoma"/>
          <w:color w:val="000000"/>
          <w:sz w:val="22"/>
          <w:szCs w:val="22"/>
          <w:lang w:val="cs-CZ"/>
        </w:rPr>
        <w:t xml:space="preserve"> </w:t>
      </w:r>
      <w:r w:rsidRPr="00E804B9">
        <w:rPr>
          <w:rFonts w:ascii="TT Hoves" w:hAnsi="TT Hoves" w:cs="Tahoma"/>
          <w:color w:val="000000"/>
          <w:sz w:val="22"/>
          <w:szCs w:val="22"/>
        </w:rPr>
        <w:t>i po</w:t>
      </w:r>
      <w:r w:rsidRPr="00E804B9">
        <w:rPr>
          <w:rFonts w:ascii="TT Hoves" w:hAnsi="TT Hoves" w:cs="Tahoma"/>
          <w:sz w:val="22"/>
          <w:szCs w:val="22"/>
        </w:rPr>
        <w:t xml:space="preserve"> </w:t>
      </w:r>
      <w:r w:rsidRPr="00E804B9">
        <w:rPr>
          <w:rFonts w:ascii="TT Hoves" w:hAnsi="TT Hoves" w:cs="Tahoma"/>
          <w:color w:val="000000"/>
          <w:sz w:val="22"/>
          <w:szCs w:val="22"/>
        </w:rPr>
        <w:t>skončení platnosti Smlouvy.</w:t>
      </w:r>
    </w:p>
    <w:p w14:paraId="10707397" w14:textId="46F62ECA" w:rsidR="009E2E9A" w:rsidRPr="00E804B9" w:rsidRDefault="009E2E9A" w:rsidP="009E2E9A">
      <w:pPr>
        <w:pStyle w:val="Zkladntext21"/>
        <w:numPr>
          <w:ilvl w:val="0"/>
          <w:numId w:val="46"/>
        </w:numPr>
        <w:tabs>
          <w:tab w:val="clear" w:pos="1080"/>
          <w:tab w:val="num" w:pos="360"/>
        </w:tabs>
        <w:ind w:left="426" w:hanging="426"/>
        <w:rPr>
          <w:rFonts w:ascii="TT Hoves" w:hAnsi="TT Hoves" w:cs="Tahoma"/>
          <w:sz w:val="22"/>
          <w:szCs w:val="22"/>
        </w:rPr>
      </w:pPr>
      <w:r w:rsidRPr="00E804B9">
        <w:rPr>
          <w:rFonts w:ascii="TT Hoves" w:hAnsi="TT Hoves" w:cs="Tahoma"/>
          <w:bCs/>
          <w:sz w:val="22"/>
          <w:szCs w:val="22"/>
        </w:rPr>
        <w:t xml:space="preserve"> </w:t>
      </w:r>
      <w:r w:rsidR="008C7574" w:rsidRPr="00E804B9">
        <w:rPr>
          <w:rFonts w:ascii="TT Hoves" w:hAnsi="TT Hoves" w:cs="Tahoma"/>
          <w:sz w:val="22"/>
          <w:szCs w:val="22"/>
          <w:lang w:val="cs-CZ"/>
        </w:rPr>
        <w:t xml:space="preserve">V případě porušení obchodního tajemství má právo poškozená smluvní strana uplatnit u smluvní strany, která povinnosti dle tohoto článku porušila, nárok na zaplacení smluvní pokuty ve výši 50.000,- Kč za každý jednotlivý prokázaný případ porušení povinností. Smluvní pokutu, na kterou vznikne poškozené smluvní straně nárok dle této Smlouvy, je smluvní strana, </w:t>
      </w:r>
      <w:r w:rsidR="0035600D" w:rsidRPr="00E804B9">
        <w:rPr>
          <w:rFonts w:ascii="TT Hoves" w:hAnsi="TT Hoves" w:cs="Tahoma"/>
          <w:sz w:val="22"/>
          <w:szCs w:val="22"/>
          <w:lang w:val="cs-CZ"/>
        </w:rPr>
        <w:t>která povinnosti</w:t>
      </w:r>
      <w:r w:rsidR="008C7574" w:rsidRPr="00E804B9">
        <w:rPr>
          <w:rFonts w:ascii="TT Hoves" w:hAnsi="TT Hoves" w:cs="Tahoma"/>
          <w:sz w:val="22"/>
          <w:szCs w:val="22"/>
          <w:lang w:val="cs-CZ"/>
        </w:rPr>
        <w:t xml:space="preserve"> dle tohoto článku Smlouvy porušila, povinna uhradit do 30 kalendářních dnů ode dne prokazatelného doručení výzvy k úhradě smluvní pokuty</w:t>
      </w:r>
      <w:r w:rsidR="008C7574" w:rsidRPr="00E804B9">
        <w:rPr>
          <w:rFonts w:ascii="Tahoma" w:hAnsi="Tahoma" w:cs="Tahoma"/>
          <w:bCs/>
        </w:rPr>
        <w:t>.</w:t>
      </w:r>
    </w:p>
    <w:p w14:paraId="7224E031" w14:textId="77777777" w:rsidR="009E2E9A" w:rsidRPr="00E804B9" w:rsidRDefault="009E2E9A" w:rsidP="009E2E9A">
      <w:pPr>
        <w:rPr>
          <w:rFonts w:cs="Tahoma"/>
          <w:b/>
          <w:bCs/>
        </w:rPr>
      </w:pPr>
    </w:p>
    <w:p w14:paraId="0BB9A8CC" w14:textId="174653CC" w:rsidR="009E2E9A" w:rsidRPr="00E804B9" w:rsidRDefault="009E2E9A" w:rsidP="00BA55F6">
      <w:pPr>
        <w:pStyle w:val="Nadpis2"/>
        <w:numPr>
          <w:ilvl w:val="0"/>
          <w:numId w:val="49"/>
        </w:numPr>
        <w:spacing w:before="120" w:after="120"/>
        <w:ind w:left="709"/>
      </w:pPr>
      <w:r w:rsidRPr="00E804B9">
        <w:t>Platnost smlouvy</w:t>
      </w:r>
    </w:p>
    <w:p w14:paraId="6C8D4A49" w14:textId="33467777" w:rsidR="009E2E9A" w:rsidRPr="00E804B9" w:rsidRDefault="009E2E9A" w:rsidP="009E2E9A">
      <w:pPr>
        <w:pStyle w:val="Seznam2"/>
        <w:numPr>
          <w:ilvl w:val="0"/>
          <w:numId w:val="44"/>
        </w:numPr>
        <w:jc w:val="both"/>
        <w:rPr>
          <w:rFonts w:ascii="TT Hoves" w:hAnsi="TT Hoves" w:cs="Tahoma"/>
          <w:sz w:val="22"/>
          <w:szCs w:val="22"/>
        </w:rPr>
      </w:pPr>
      <w:r w:rsidRPr="00E804B9">
        <w:rPr>
          <w:rFonts w:ascii="TT Hoves" w:hAnsi="TT Hoves" w:cs="Tahoma"/>
          <w:sz w:val="22"/>
          <w:szCs w:val="22"/>
        </w:rPr>
        <w:t xml:space="preserve">Smlouva se uzavírá na dobu </w:t>
      </w:r>
      <w:r w:rsidR="00871BD6" w:rsidRPr="00E804B9">
        <w:rPr>
          <w:rFonts w:ascii="TT Hoves" w:hAnsi="TT Hoves" w:cs="Tahoma"/>
          <w:sz w:val="22"/>
          <w:szCs w:val="22"/>
        </w:rPr>
        <w:t>neurčitou.</w:t>
      </w:r>
      <w:r w:rsidRPr="00E804B9">
        <w:rPr>
          <w:rFonts w:ascii="TT Hoves" w:hAnsi="TT Hoves" w:cs="Tahoma"/>
          <w:sz w:val="22"/>
          <w:szCs w:val="22"/>
        </w:rPr>
        <w:t xml:space="preserve"> </w:t>
      </w:r>
    </w:p>
    <w:p w14:paraId="0367CADC" w14:textId="16F78DF6" w:rsidR="009E2E9A" w:rsidRPr="00E804B9" w:rsidRDefault="009E2E9A" w:rsidP="009E2E9A">
      <w:pPr>
        <w:pStyle w:val="Seznam2"/>
        <w:numPr>
          <w:ilvl w:val="0"/>
          <w:numId w:val="44"/>
        </w:numPr>
        <w:jc w:val="both"/>
        <w:rPr>
          <w:rFonts w:ascii="TT Hoves" w:hAnsi="TT Hoves" w:cs="Tahoma"/>
          <w:sz w:val="22"/>
          <w:szCs w:val="22"/>
        </w:rPr>
      </w:pPr>
      <w:r w:rsidRPr="00E804B9">
        <w:rPr>
          <w:rFonts w:ascii="TT Hoves" w:hAnsi="TT Hoves" w:cs="Tahoma"/>
          <w:sz w:val="22"/>
          <w:szCs w:val="22"/>
        </w:rPr>
        <w:t>Smlouva nabývá platnosti dnem podpisu oprávněnými zástupci všech smluvních stran. Účinnosti nabývá až okamžikem zveřejnění v registru smluv dle zákona</w:t>
      </w:r>
      <w:r w:rsidR="00CC6C07" w:rsidRPr="00E804B9">
        <w:rPr>
          <w:rFonts w:ascii="TT Hoves" w:hAnsi="TT Hoves" w:cs="Tahoma"/>
          <w:sz w:val="22"/>
          <w:szCs w:val="22"/>
        </w:rPr>
        <w:t xml:space="preserve"> </w:t>
      </w:r>
      <w:r w:rsidRPr="00E804B9">
        <w:rPr>
          <w:rFonts w:ascii="TT Hoves" w:hAnsi="TT Hoves" w:cs="Tahoma"/>
          <w:sz w:val="22"/>
          <w:szCs w:val="22"/>
        </w:rPr>
        <w:t>č. 340/2015 Sb., v platném znění. Všechny smluvní strany však s ohledem na nutnost úpravy vzájemných práv a povinností dle této Smlouvy a dále s ohledem na zdlouhavost a náročnost podpisu Smlouvy všemi stranami prohlašují, že se cítí být vázáni touto Smlouvou ode dne 1. 7. 2022, a to bez ohledu na to, který den podepíše tuto Smlouvu poslední z jejich účastníků. Pro vyloučení všech pochybností smluvní strany sjednávají, že ujednání v předchozí větě tohoto odstavce považují za převzetí závazku s účinností ode dne 1. 7. 2022 o stejném obsahu, jako je tato Smlouva.</w:t>
      </w:r>
    </w:p>
    <w:p w14:paraId="3FDE029C" w14:textId="77777777" w:rsidR="009E2E9A" w:rsidRPr="00E804B9" w:rsidRDefault="009E2E9A" w:rsidP="009E2E9A">
      <w:pPr>
        <w:pStyle w:val="Zkladntext21"/>
        <w:numPr>
          <w:ilvl w:val="0"/>
          <w:numId w:val="44"/>
        </w:numPr>
        <w:tabs>
          <w:tab w:val="left" w:pos="3060"/>
        </w:tabs>
        <w:rPr>
          <w:rFonts w:ascii="TT Hoves" w:hAnsi="TT Hoves" w:cs="Tahoma"/>
          <w:sz w:val="22"/>
          <w:szCs w:val="22"/>
        </w:rPr>
      </w:pPr>
      <w:r w:rsidRPr="00E804B9">
        <w:rPr>
          <w:rFonts w:ascii="TT Hoves" w:hAnsi="TT Hoves" w:cs="Tahoma"/>
          <w:sz w:val="22"/>
          <w:szCs w:val="22"/>
        </w:rPr>
        <w:lastRenderedPageBreak/>
        <w:t>Smlouva může být vypovězena kteroukoliv ze smluvních stran bez udání důvodu s tříměsíční výpovědní lhůtou, a to písemnou formou. Výpovědní lhůta začíná běžet 1. dnem kalendářního měsíce následujícího po dni doručení výpovědi všem smluvním stranám. V případě, že výpověď nebude všem ostatním smluvním stranám doručena</w:t>
      </w:r>
      <w:r w:rsidRPr="00E804B9">
        <w:rPr>
          <w:rFonts w:ascii="TT Hoves" w:hAnsi="TT Hoves" w:cs="Tahoma"/>
          <w:color w:val="FF0000"/>
          <w:sz w:val="22"/>
          <w:szCs w:val="22"/>
        </w:rPr>
        <w:t xml:space="preserve"> </w:t>
      </w:r>
      <w:r w:rsidRPr="00E804B9">
        <w:rPr>
          <w:rFonts w:ascii="TT Hoves" w:hAnsi="TT Hoves" w:cs="Tahoma"/>
          <w:sz w:val="22"/>
          <w:szCs w:val="22"/>
        </w:rPr>
        <w:t xml:space="preserve">v tentýž den, je pro počátek běhu lhůty rozhodující den doručení výpovědi poslední ze smluvních stran. </w:t>
      </w:r>
    </w:p>
    <w:p w14:paraId="4316E659" w14:textId="77777777" w:rsidR="009E2E9A" w:rsidRPr="00E804B9" w:rsidRDefault="009E2E9A" w:rsidP="009E2E9A">
      <w:pPr>
        <w:pStyle w:val="Zkladntext21"/>
        <w:numPr>
          <w:ilvl w:val="0"/>
          <w:numId w:val="44"/>
        </w:numPr>
        <w:tabs>
          <w:tab w:val="left" w:pos="3060"/>
        </w:tabs>
        <w:rPr>
          <w:rFonts w:ascii="TT Hoves" w:hAnsi="TT Hoves" w:cs="Tahoma"/>
          <w:sz w:val="22"/>
          <w:szCs w:val="22"/>
        </w:rPr>
      </w:pPr>
      <w:r w:rsidRPr="00E804B9">
        <w:rPr>
          <w:rFonts w:ascii="TT Hoves" w:hAnsi="TT Hoves" w:cs="Tahoma"/>
          <w:sz w:val="22"/>
          <w:szCs w:val="22"/>
        </w:rPr>
        <w:t xml:space="preserve">Smluvní strany, které zůstanou účastníky této </w:t>
      </w:r>
      <w:r w:rsidRPr="00E804B9">
        <w:rPr>
          <w:rFonts w:ascii="TT Hoves" w:hAnsi="TT Hoves" w:cs="Tahoma"/>
          <w:sz w:val="22"/>
          <w:szCs w:val="22"/>
          <w:lang w:val="cs-CZ"/>
        </w:rPr>
        <w:t>Smlouvy</w:t>
      </w:r>
      <w:r w:rsidRPr="00E804B9">
        <w:rPr>
          <w:rFonts w:ascii="TT Hoves" w:hAnsi="TT Hoves" w:cs="Tahoma"/>
          <w:sz w:val="22"/>
          <w:szCs w:val="22"/>
        </w:rPr>
        <w:t xml:space="preserve">, se zavazují uzavřít nejpozději do 30 </w:t>
      </w:r>
      <w:r w:rsidRPr="00E804B9">
        <w:rPr>
          <w:rFonts w:ascii="TT Hoves" w:hAnsi="TT Hoves" w:cs="Tahoma"/>
          <w:sz w:val="22"/>
          <w:szCs w:val="22"/>
          <w:lang w:val="cs-CZ"/>
        </w:rPr>
        <w:t xml:space="preserve">kalendářních </w:t>
      </w:r>
      <w:r w:rsidRPr="00E804B9">
        <w:rPr>
          <w:rFonts w:ascii="TT Hoves" w:hAnsi="TT Hoves" w:cs="Tahoma"/>
          <w:sz w:val="22"/>
          <w:szCs w:val="22"/>
        </w:rPr>
        <w:t xml:space="preserve">dnů ode dne snížení počtu smluvních stran dodatek, kterým bude přiměřeně upravena </w:t>
      </w:r>
      <w:r w:rsidRPr="00E804B9">
        <w:rPr>
          <w:rFonts w:ascii="TT Hoves" w:hAnsi="TT Hoves" w:cs="Tahoma"/>
          <w:sz w:val="22"/>
          <w:szCs w:val="22"/>
          <w:lang w:val="cs-CZ"/>
        </w:rPr>
        <w:t xml:space="preserve">tato </w:t>
      </w:r>
      <w:r w:rsidRPr="00E804B9">
        <w:rPr>
          <w:rFonts w:ascii="TT Hoves" w:hAnsi="TT Hoves" w:cs="Tahoma"/>
          <w:sz w:val="22"/>
          <w:szCs w:val="22"/>
        </w:rPr>
        <w:t xml:space="preserve">Smlouva. </w:t>
      </w:r>
    </w:p>
    <w:p w14:paraId="608FCFB4" w14:textId="77777777" w:rsidR="009E2E9A" w:rsidRPr="00E804B9" w:rsidRDefault="009E2E9A" w:rsidP="009E2E9A">
      <w:pPr>
        <w:pStyle w:val="Zkladntext21"/>
        <w:numPr>
          <w:ilvl w:val="0"/>
          <w:numId w:val="44"/>
        </w:numPr>
        <w:tabs>
          <w:tab w:val="left" w:pos="3060"/>
        </w:tabs>
        <w:rPr>
          <w:rFonts w:ascii="TT Hoves" w:hAnsi="TT Hoves" w:cs="Tahoma"/>
          <w:sz w:val="22"/>
          <w:szCs w:val="22"/>
        </w:rPr>
      </w:pPr>
      <w:r w:rsidRPr="00E804B9">
        <w:rPr>
          <w:rFonts w:ascii="TT Hoves" w:hAnsi="TT Hoves" w:cs="Tahoma"/>
          <w:sz w:val="22"/>
          <w:szCs w:val="22"/>
        </w:rPr>
        <w:t>Pro případ, že ve stanovené lhůtě nebude uzavřen dodatek dle předchozí</w:t>
      </w:r>
      <w:r w:rsidRPr="00E804B9">
        <w:rPr>
          <w:rFonts w:ascii="TT Hoves" w:hAnsi="TT Hoves" w:cs="Tahoma"/>
          <w:sz w:val="22"/>
          <w:szCs w:val="22"/>
          <w:lang w:val="cs-CZ"/>
        </w:rPr>
        <w:t>ho bodu</w:t>
      </w:r>
      <w:r w:rsidRPr="00E804B9">
        <w:rPr>
          <w:rFonts w:ascii="TT Hoves" w:hAnsi="TT Hoves" w:cs="Tahoma"/>
          <w:sz w:val="22"/>
          <w:szCs w:val="22"/>
        </w:rPr>
        <w:t>, sjednávají smluvní strany rozvazující podmínku následujícího znění:</w:t>
      </w:r>
    </w:p>
    <w:p w14:paraId="08201166" w14:textId="77777777" w:rsidR="009E2E9A" w:rsidRPr="00E804B9" w:rsidRDefault="009E2E9A" w:rsidP="009E2E9A">
      <w:pPr>
        <w:pStyle w:val="Zkladntext21"/>
        <w:tabs>
          <w:tab w:val="left" w:pos="3060"/>
        </w:tabs>
        <w:ind w:left="360"/>
        <w:rPr>
          <w:rFonts w:ascii="TT Hoves" w:hAnsi="TT Hoves" w:cs="Tahoma"/>
          <w:sz w:val="22"/>
          <w:szCs w:val="22"/>
        </w:rPr>
      </w:pPr>
      <w:r w:rsidRPr="00E804B9">
        <w:rPr>
          <w:rFonts w:ascii="TT Hoves" w:hAnsi="TT Hoves" w:cs="Tahoma"/>
          <w:sz w:val="22"/>
          <w:szCs w:val="22"/>
        </w:rPr>
        <w:t>„V případě, že dojde ke snížení počtu smluvních stran Smlouvy z důvodu výpovědi některou ze smluvních stran či z důvodu jiné právní skutečnosti a smluvní strany, které zůstanou účastníky této Smlouvy, neuzavřou do 30 kalendářních dnů ode dne snížení počtu smluvních stran dodatek, kterým bude přiměřeně upravena Smlouva, dochází uplynutím 30. kalendářního dne stanovené lhůty k ukončení této Smlouvy.“</w:t>
      </w:r>
    </w:p>
    <w:p w14:paraId="514823D6" w14:textId="77777777" w:rsidR="009E2E9A" w:rsidRPr="00E804B9" w:rsidRDefault="009E2E9A" w:rsidP="009E2E9A">
      <w:pPr>
        <w:pStyle w:val="Zkladntext21"/>
        <w:numPr>
          <w:ilvl w:val="0"/>
          <w:numId w:val="44"/>
        </w:numPr>
        <w:tabs>
          <w:tab w:val="left" w:pos="3060"/>
        </w:tabs>
        <w:rPr>
          <w:rFonts w:ascii="TT Hoves" w:hAnsi="TT Hoves" w:cs="Tahoma"/>
          <w:sz w:val="22"/>
          <w:szCs w:val="22"/>
        </w:rPr>
      </w:pPr>
      <w:r w:rsidRPr="00E804B9">
        <w:rPr>
          <w:rFonts w:ascii="TT Hoves" w:hAnsi="TT Hoves" w:cs="Tahoma"/>
          <w:sz w:val="22"/>
          <w:szCs w:val="22"/>
        </w:rPr>
        <w:t>Tato Smlouva může být ukončena taktéž na základě dohody všech smluvních stran a v termínu, na kterém se všechny smluvní strany dohodnou. Dohoda musí mít písemnou formu.</w:t>
      </w:r>
    </w:p>
    <w:p w14:paraId="5793A1E8" w14:textId="77777777" w:rsidR="009E2E9A" w:rsidRPr="00E804B9" w:rsidRDefault="009E2E9A" w:rsidP="009E2E9A">
      <w:pPr>
        <w:pStyle w:val="Zkladntext21"/>
        <w:numPr>
          <w:ilvl w:val="0"/>
          <w:numId w:val="44"/>
        </w:numPr>
        <w:tabs>
          <w:tab w:val="left" w:pos="3060"/>
        </w:tabs>
        <w:rPr>
          <w:rFonts w:ascii="TT Hoves" w:hAnsi="TT Hoves" w:cs="Tahoma"/>
          <w:sz w:val="22"/>
          <w:szCs w:val="22"/>
        </w:rPr>
      </w:pPr>
      <w:r w:rsidRPr="00E804B9">
        <w:rPr>
          <w:rFonts w:ascii="TT Hoves" w:hAnsi="TT Hoves" w:cs="Tahoma"/>
          <w:sz w:val="22"/>
          <w:szCs w:val="22"/>
        </w:rPr>
        <w:t xml:space="preserve">V případě ukončení Smlouvy jsou smluvní strany povinny provést do 30 kalendářních dnů </w:t>
      </w:r>
      <w:r w:rsidRPr="00E804B9">
        <w:rPr>
          <w:rFonts w:ascii="TT Hoves" w:hAnsi="TT Hoves" w:cs="Tahoma"/>
          <w:sz w:val="22"/>
          <w:szCs w:val="22"/>
          <w:lang w:val="cs-CZ"/>
        </w:rPr>
        <w:t xml:space="preserve">od data ukončení </w:t>
      </w:r>
      <w:r w:rsidRPr="00E804B9">
        <w:rPr>
          <w:rFonts w:ascii="TT Hoves" w:hAnsi="TT Hoves" w:cs="Tahoma"/>
          <w:sz w:val="22"/>
          <w:szCs w:val="22"/>
        </w:rPr>
        <w:t>vzájemné vyrovnání svých nároků</w:t>
      </w:r>
      <w:r w:rsidRPr="00E804B9">
        <w:rPr>
          <w:rFonts w:ascii="TT Hoves" w:hAnsi="TT Hoves" w:cs="Tahoma"/>
          <w:sz w:val="22"/>
          <w:szCs w:val="22"/>
          <w:lang w:val="cs-CZ"/>
        </w:rPr>
        <w:t xml:space="preserve"> a dosud přijatých plnění.</w:t>
      </w:r>
      <w:r w:rsidRPr="00E804B9">
        <w:rPr>
          <w:rFonts w:ascii="TT Hoves" w:hAnsi="TT Hoves" w:cs="Tahoma"/>
          <w:sz w:val="22"/>
          <w:szCs w:val="22"/>
        </w:rPr>
        <w:t xml:space="preserve"> </w:t>
      </w:r>
    </w:p>
    <w:p w14:paraId="55B720F7" w14:textId="459C6955" w:rsidR="009E2E9A" w:rsidRPr="00E804B9" w:rsidRDefault="009E2E9A" w:rsidP="009E2E9A">
      <w:pPr>
        <w:pStyle w:val="Zkladntext21"/>
        <w:numPr>
          <w:ilvl w:val="0"/>
          <w:numId w:val="44"/>
        </w:numPr>
        <w:rPr>
          <w:rFonts w:ascii="TT Hoves" w:hAnsi="TT Hoves" w:cs="Tahoma"/>
          <w:sz w:val="22"/>
          <w:szCs w:val="22"/>
        </w:rPr>
      </w:pPr>
      <w:r w:rsidRPr="00E804B9">
        <w:rPr>
          <w:rFonts w:ascii="TT Hoves" w:hAnsi="TT Hoves" w:cs="Tahoma"/>
          <w:sz w:val="22"/>
          <w:szCs w:val="22"/>
        </w:rPr>
        <w:t xml:space="preserve">Smluvní strany berou na vědomí, že </w:t>
      </w:r>
      <w:r w:rsidRPr="00E804B9">
        <w:rPr>
          <w:rFonts w:ascii="TT Hoves" w:hAnsi="TT Hoves" w:cs="Tahoma"/>
          <w:sz w:val="22"/>
          <w:szCs w:val="22"/>
          <w:lang w:val="cs-CZ"/>
        </w:rPr>
        <w:t>tato Smlouva podléhá povinnosti zveřejnit ji v registru smluv dle zákona č. 340/2015 Sb., v platném znění. V souladu s </w:t>
      </w:r>
      <w:proofErr w:type="spellStart"/>
      <w:r w:rsidRPr="00E804B9">
        <w:rPr>
          <w:rFonts w:ascii="TT Hoves" w:hAnsi="TT Hoves" w:cs="Tahoma"/>
          <w:sz w:val="22"/>
          <w:szCs w:val="22"/>
          <w:lang w:val="cs-CZ"/>
        </w:rPr>
        <w:t>ust</w:t>
      </w:r>
      <w:proofErr w:type="spellEnd"/>
      <w:r w:rsidRPr="00E804B9">
        <w:rPr>
          <w:rFonts w:ascii="TT Hoves" w:hAnsi="TT Hoves" w:cs="Tahoma"/>
          <w:sz w:val="22"/>
          <w:szCs w:val="22"/>
          <w:lang w:val="cs-CZ"/>
        </w:rPr>
        <w:t>.</w:t>
      </w:r>
      <w:r w:rsidR="00CC6C07" w:rsidRPr="00E804B9">
        <w:rPr>
          <w:rFonts w:ascii="TT Hoves" w:hAnsi="TT Hoves" w:cs="Tahoma"/>
          <w:sz w:val="22"/>
          <w:szCs w:val="22"/>
          <w:lang w:val="cs-CZ"/>
        </w:rPr>
        <w:t xml:space="preserve"> </w:t>
      </w:r>
      <w:r w:rsidRPr="00E804B9">
        <w:rPr>
          <w:rFonts w:ascii="TT Hoves" w:hAnsi="TT Hoves" w:cs="Tahoma"/>
          <w:sz w:val="22"/>
          <w:szCs w:val="22"/>
          <w:lang w:val="cs-CZ"/>
        </w:rPr>
        <w:t>§ 6 odst. 1 zákona č. 340/2015 Sb., v platném znění, nabude tato Smlouva účinnosti okamžikem jejího zveřejnění. Smluvní strany se dále výslovně dohodly, že zveřejnění Smlouvy v registru smluv, včetně jejích následných dodatků, provede koordinátor ve lhůtě do patnácti pracovních dnů ode dne, kdy mu bude doručeno alespoň jedno vyhotovení této Smlouvy podepsané všemi smluvními stranami.</w:t>
      </w:r>
      <w:r w:rsidRPr="00E804B9">
        <w:rPr>
          <w:rFonts w:ascii="TT Hoves" w:hAnsi="TT Hoves" w:cs="Tahoma"/>
          <w:sz w:val="22"/>
          <w:szCs w:val="22"/>
        </w:rPr>
        <w:t xml:space="preserve"> </w:t>
      </w:r>
      <w:r w:rsidRPr="00E804B9">
        <w:rPr>
          <w:rFonts w:ascii="TT Hoves" w:hAnsi="TT Hoves" w:cs="Tahoma"/>
          <w:sz w:val="22"/>
          <w:szCs w:val="22"/>
          <w:lang w:val="cs-CZ"/>
        </w:rPr>
        <w:t xml:space="preserve">Koordinátor </w:t>
      </w:r>
      <w:r w:rsidRPr="00E804B9">
        <w:rPr>
          <w:rFonts w:ascii="TT Hoves" w:hAnsi="TT Hoves" w:cs="Tahoma"/>
          <w:sz w:val="22"/>
          <w:szCs w:val="22"/>
        </w:rPr>
        <w:t xml:space="preserve">má při uveřejňování povinnost zákazu uveřejnit ty informace, které </w:t>
      </w:r>
      <w:r w:rsidRPr="00E804B9">
        <w:rPr>
          <w:rFonts w:ascii="TT Hoves" w:hAnsi="TT Hoves" w:cs="Tahoma"/>
          <w:sz w:val="22"/>
          <w:szCs w:val="22"/>
          <w:lang w:val="cs-CZ"/>
        </w:rPr>
        <w:t>smluvní strany</w:t>
      </w:r>
      <w:r w:rsidRPr="00E804B9">
        <w:rPr>
          <w:rFonts w:ascii="TT Hoves" w:hAnsi="TT Hoves" w:cs="Tahoma"/>
          <w:sz w:val="22"/>
          <w:szCs w:val="22"/>
        </w:rPr>
        <w:t xml:space="preserve"> označil</w:t>
      </w:r>
      <w:r w:rsidRPr="00E804B9">
        <w:rPr>
          <w:rFonts w:ascii="TT Hoves" w:hAnsi="TT Hoves" w:cs="Tahoma"/>
          <w:sz w:val="22"/>
          <w:szCs w:val="22"/>
          <w:lang w:val="cs-CZ"/>
        </w:rPr>
        <w:t>y</w:t>
      </w:r>
      <w:r w:rsidRPr="00E804B9">
        <w:rPr>
          <w:rFonts w:ascii="TT Hoves" w:hAnsi="TT Hoves" w:cs="Tahoma"/>
          <w:sz w:val="22"/>
          <w:szCs w:val="22"/>
        </w:rPr>
        <w:t xml:space="preserve"> za své obchodní tajemství</w:t>
      </w:r>
      <w:r w:rsidRPr="00E804B9">
        <w:rPr>
          <w:rFonts w:ascii="TT Hoves" w:hAnsi="TT Hoves" w:cs="Tahoma"/>
          <w:sz w:val="22"/>
          <w:szCs w:val="22"/>
          <w:lang w:val="cs-CZ"/>
        </w:rPr>
        <w:t xml:space="preserve"> dle čl. VIII odst. 2</w:t>
      </w:r>
      <w:r w:rsidRPr="00E804B9">
        <w:rPr>
          <w:rFonts w:ascii="TT Hoves" w:hAnsi="TT Hoves" w:cs="Tahoma"/>
          <w:sz w:val="22"/>
          <w:szCs w:val="22"/>
        </w:rPr>
        <w:t xml:space="preserve">. </w:t>
      </w:r>
      <w:r w:rsidRPr="00E804B9">
        <w:rPr>
          <w:rFonts w:ascii="TT Hoves" w:hAnsi="TT Hoves" w:cs="Tahoma"/>
          <w:sz w:val="22"/>
          <w:szCs w:val="22"/>
          <w:lang w:val="cs-CZ"/>
        </w:rPr>
        <w:t>Koordinátor</w:t>
      </w:r>
      <w:r w:rsidRPr="00E804B9">
        <w:rPr>
          <w:rFonts w:ascii="TT Hoves" w:hAnsi="TT Hoves" w:cs="Tahoma"/>
          <w:sz w:val="22"/>
          <w:szCs w:val="22"/>
        </w:rPr>
        <w:t xml:space="preserve"> dále v uveřejňovaných dokumentech zajistí anonymizaci osobních údajů, pro jejichž uveřejnění není právní titul. </w:t>
      </w:r>
      <w:r w:rsidRPr="00E804B9">
        <w:rPr>
          <w:rFonts w:ascii="TT Hoves" w:hAnsi="TT Hoves" w:cs="Tahoma"/>
          <w:sz w:val="22"/>
          <w:szCs w:val="22"/>
          <w:lang w:val="cs-CZ"/>
        </w:rPr>
        <w:t>Koordinátor</w:t>
      </w:r>
      <w:r w:rsidRPr="00E804B9">
        <w:rPr>
          <w:rFonts w:ascii="TT Hoves" w:hAnsi="TT Hoves" w:cs="Tahoma"/>
          <w:sz w:val="22"/>
          <w:szCs w:val="22"/>
        </w:rPr>
        <w:t xml:space="preserve"> bere</w:t>
      </w:r>
      <w:r w:rsidRPr="00E804B9">
        <w:rPr>
          <w:rFonts w:ascii="TT Hoves" w:hAnsi="TT Hoves" w:cs="Tahoma"/>
          <w:sz w:val="22"/>
          <w:szCs w:val="22"/>
          <w:lang w:val="cs-CZ"/>
        </w:rPr>
        <w:t xml:space="preserve"> </w:t>
      </w:r>
      <w:r w:rsidRPr="00E804B9">
        <w:rPr>
          <w:rFonts w:ascii="TT Hoves" w:hAnsi="TT Hoves" w:cs="Tahoma"/>
          <w:sz w:val="22"/>
          <w:szCs w:val="22"/>
        </w:rPr>
        <w:t>na vědomí, že porušení tohoto ustanovení bud</w:t>
      </w:r>
      <w:r w:rsidRPr="00E804B9">
        <w:rPr>
          <w:rFonts w:ascii="TT Hoves" w:hAnsi="TT Hoves" w:cs="Tahoma"/>
          <w:sz w:val="22"/>
          <w:szCs w:val="22"/>
          <w:lang w:val="cs-CZ"/>
        </w:rPr>
        <w:t>ou</w:t>
      </w:r>
      <w:r w:rsidRPr="00E804B9">
        <w:rPr>
          <w:rFonts w:ascii="TT Hoves" w:hAnsi="TT Hoves" w:cs="Tahoma"/>
          <w:sz w:val="22"/>
          <w:szCs w:val="22"/>
        </w:rPr>
        <w:t xml:space="preserve"> </w:t>
      </w:r>
      <w:r w:rsidRPr="00E804B9">
        <w:rPr>
          <w:rFonts w:ascii="TT Hoves" w:hAnsi="TT Hoves" w:cs="Tahoma"/>
          <w:sz w:val="22"/>
          <w:szCs w:val="22"/>
          <w:lang w:val="cs-CZ"/>
        </w:rPr>
        <w:t>smluvní strany</w:t>
      </w:r>
      <w:r w:rsidRPr="00E804B9">
        <w:rPr>
          <w:rFonts w:ascii="TT Hoves" w:hAnsi="TT Hoves" w:cs="Tahoma"/>
          <w:sz w:val="22"/>
          <w:szCs w:val="22"/>
        </w:rPr>
        <w:t xml:space="preserve"> považovat</w:t>
      </w:r>
      <w:r w:rsidRPr="00E804B9">
        <w:rPr>
          <w:rFonts w:ascii="TT Hoves" w:hAnsi="TT Hoves" w:cs="Tahoma"/>
          <w:sz w:val="22"/>
          <w:szCs w:val="22"/>
          <w:lang w:val="cs-CZ"/>
        </w:rPr>
        <w:t xml:space="preserve"> </w:t>
      </w:r>
      <w:r w:rsidRPr="00E804B9">
        <w:rPr>
          <w:rFonts w:ascii="TT Hoves" w:hAnsi="TT Hoves" w:cs="Tahoma"/>
          <w:sz w:val="22"/>
          <w:szCs w:val="22"/>
        </w:rPr>
        <w:t xml:space="preserve">za porušení ochrany svého obchodního tajemství. Povinnosti dle tohoto odstavce zavazují </w:t>
      </w:r>
      <w:r w:rsidRPr="00E804B9">
        <w:rPr>
          <w:rFonts w:ascii="TT Hoves" w:hAnsi="TT Hoves" w:cs="Tahoma"/>
          <w:sz w:val="22"/>
          <w:szCs w:val="22"/>
          <w:lang w:val="cs-CZ"/>
        </w:rPr>
        <w:t>Koordinátora</w:t>
      </w:r>
      <w:r w:rsidRPr="00E804B9">
        <w:rPr>
          <w:rFonts w:ascii="TT Hoves" w:hAnsi="TT Hoves" w:cs="Tahoma"/>
          <w:sz w:val="22"/>
          <w:szCs w:val="22"/>
        </w:rPr>
        <w:t xml:space="preserve"> i po skončení platnosti této Smlouvy</w:t>
      </w:r>
      <w:r w:rsidRPr="00E804B9">
        <w:rPr>
          <w:rFonts w:ascii="TT Hoves" w:hAnsi="TT Hoves" w:cs="Tahoma"/>
          <w:sz w:val="22"/>
          <w:szCs w:val="22"/>
          <w:lang w:val="cs-CZ"/>
        </w:rPr>
        <w:t xml:space="preserve">. </w:t>
      </w:r>
      <w:r w:rsidRPr="00E804B9">
        <w:rPr>
          <w:rFonts w:ascii="TT Hoves" w:hAnsi="TT Hoves" w:cs="Tahoma"/>
          <w:sz w:val="22"/>
          <w:szCs w:val="22"/>
        </w:rPr>
        <w:t>Tímto ustanovením není dotčeno případné zveřejnění této Smlouvy dle jiných obecně závazných právních předpisů.</w:t>
      </w:r>
      <w:r w:rsidRPr="00E804B9">
        <w:rPr>
          <w:rFonts w:ascii="TT Hoves" w:hAnsi="TT Hoves" w:cs="Tahoma"/>
          <w:sz w:val="22"/>
          <w:szCs w:val="22"/>
          <w:lang w:val="cs-CZ"/>
        </w:rPr>
        <w:t xml:space="preserve">  </w:t>
      </w:r>
    </w:p>
    <w:p w14:paraId="6D787BD8" w14:textId="77777777" w:rsidR="009E2E9A" w:rsidRPr="00E804B9" w:rsidRDefault="009E2E9A" w:rsidP="009E2E9A">
      <w:pPr>
        <w:tabs>
          <w:tab w:val="num" w:pos="360"/>
        </w:tabs>
        <w:jc w:val="both"/>
        <w:rPr>
          <w:rFonts w:cs="Tahoma"/>
          <w:b/>
          <w:bCs/>
        </w:rPr>
      </w:pPr>
    </w:p>
    <w:p w14:paraId="4233FEB0" w14:textId="582C3577" w:rsidR="009E2E9A" w:rsidRPr="00E804B9" w:rsidRDefault="009E2E9A" w:rsidP="00BA55F6">
      <w:pPr>
        <w:pStyle w:val="Nadpis2"/>
        <w:numPr>
          <w:ilvl w:val="0"/>
          <w:numId w:val="49"/>
        </w:numPr>
        <w:spacing w:before="120" w:after="120"/>
        <w:ind w:left="709"/>
      </w:pPr>
      <w:r w:rsidRPr="00E804B9">
        <w:t>Závěrečná ustanovení</w:t>
      </w:r>
    </w:p>
    <w:p w14:paraId="5FBE6B18" w14:textId="5D3F7AB0" w:rsidR="009E2E9A" w:rsidRPr="00E804B9" w:rsidRDefault="009E2E9A" w:rsidP="009E2E9A">
      <w:pPr>
        <w:pStyle w:val="Zkladntext21"/>
        <w:numPr>
          <w:ilvl w:val="0"/>
          <w:numId w:val="45"/>
        </w:numPr>
        <w:rPr>
          <w:rFonts w:ascii="TT Hoves" w:hAnsi="TT Hoves" w:cs="Tahoma"/>
          <w:sz w:val="22"/>
          <w:szCs w:val="22"/>
        </w:rPr>
      </w:pPr>
      <w:r w:rsidRPr="00E804B9">
        <w:rPr>
          <w:rFonts w:ascii="TT Hoves" w:hAnsi="TT Hoves" w:cs="Tahoma"/>
          <w:sz w:val="22"/>
          <w:szCs w:val="22"/>
        </w:rPr>
        <w:t>Změny a doplňky Smlouvy lze provést pouze formou písemných dodatků číslovaných vzestupně, podepsaných všemi smluvními stranami, které se</w:t>
      </w:r>
      <w:r w:rsidR="00CC6C07" w:rsidRPr="00E804B9">
        <w:rPr>
          <w:rFonts w:ascii="TT Hoves" w:hAnsi="TT Hoves" w:cs="Tahoma"/>
          <w:sz w:val="22"/>
          <w:szCs w:val="22"/>
          <w:lang w:val="cs-CZ"/>
        </w:rPr>
        <w:t xml:space="preserve"> </w:t>
      </w:r>
      <w:r w:rsidRPr="00E804B9">
        <w:rPr>
          <w:rFonts w:ascii="TT Hoves" w:hAnsi="TT Hoves" w:cs="Tahoma"/>
          <w:sz w:val="22"/>
          <w:szCs w:val="22"/>
        </w:rPr>
        <w:t xml:space="preserve">po podpisu poslední smluvní stranou stanou nedílnou součástí </w:t>
      </w:r>
      <w:r w:rsidRPr="00E804B9">
        <w:rPr>
          <w:rFonts w:ascii="TT Hoves" w:hAnsi="TT Hoves" w:cs="Tahoma"/>
          <w:sz w:val="22"/>
          <w:szCs w:val="22"/>
          <w:lang w:val="cs-CZ"/>
        </w:rPr>
        <w:t xml:space="preserve">této </w:t>
      </w:r>
      <w:r w:rsidRPr="00E804B9">
        <w:rPr>
          <w:rFonts w:ascii="TT Hoves" w:hAnsi="TT Hoves" w:cs="Tahoma"/>
          <w:sz w:val="22"/>
          <w:szCs w:val="22"/>
        </w:rPr>
        <w:t>Smlouvy.</w:t>
      </w:r>
      <w:r w:rsidRPr="00E804B9">
        <w:rPr>
          <w:rFonts w:ascii="TT Hoves" w:hAnsi="TT Hoves" w:cs="Tahoma"/>
          <w:sz w:val="22"/>
          <w:szCs w:val="22"/>
          <w:lang w:val="cs-CZ"/>
        </w:rPr>
        <w:t xml:space="preserve"> Přičemž pro vyloučení pochybností Smluvní strany konstatují, že písemná forma není zachována při právním jednání učiněném elektronickými nebo </w:t>
      </w:r>
      <w:r w:rsidR="00EC698F" w:rsidRPr="00E804B9">
        <w:rPr>
          <w:rFonts w:ascii="TT Hoves" w:hAnsi="TT Hoves" w:cs="Tahoma"/>
          <w:sz w:val="22"/>
          <w:szCs w:val="22"/>
          <w:lang w:val="cs-CZ"/>
        </w:rPr>
        <w:t>technickými</w:t>
      </w:r>
      <w:r w:rsidR="00CC6C07" w:rsidRPr="00E804B9">
        <w:rPr>
          <w:rFonts w:ascii="TT Hoves" w:hAnsi="TT Hoves" w:cs="Tahoma"/>
          <w:sz w:val="22"/>
          <w:szCs w:val="22"/>
          <w:lang w:val="cs-CZ"/>
        </w:rPr>
        <w:t xml:space="preserve"> </w:t>
      </w:r>
      <w:r w:rsidRPr="00E804B9">
        <w:rPr>
          <w:rFonts w:ascii="TT Hoves" w:hAnsi="TT Hoves" w:cs="Tahoma"/>
          <w:sz w:val="22"/>
          <w:szCs w:val="22"/>
        </w:rPr>
        <w:t>prostředky ve smyslu ustanovení</w:t>
      </w:r>
      <w:r w:rsidRPr="00E804B9">
        <w:rPr>
          <w:rFonts w:ascii="TT Hoves" w:hAnsi="TT Hoves" w:cs="Tahoma"/>
          <w:sz w:val="22"/>
          <w:szCs w:val="22"/>
          <w:lang w:val="cs-CZ"/>
        </w:rPr>
        <w:t xml:space="preserve"> § 562 odst. 1 zákona č. 89/2012 Sb., občanský zákoník. Za písemnou formu se považuje pouze forma listinná.</w:t>
      </w:r>
    </w:p>
    <w:p w14:paraId="271F6AA9" w14:textId="3161CD26" w:rsidR="009E2E9A" w:rsidRPr="00E804B9" w:rsidRDefault="009E2E9A" w:rsidP="009E2E9A">
      <w:pPr>
        <w:pStyle w:val="Zkladntext21"/>
        <w:numPr>
          <w:ilvl w:val="0"/>
          <w:numId w:val="45"/>
        </w:numPr>
        <w:rPr>
          <w:rFonts w:ascii="TT Hoves" w:hAnsi="TT Hoves" w:cs="Tahoma"/>
          <w:sz w:val="22"/>
          <w:szCs w:val="22"/>
        </w:rPr>
      </w:pPr>
      <w:r w:rsidRPr="00E804B9">
        <w:rPr>
          <w:rFonts w:ascii="TT Hoves" w:hAnsi="TT Hoves" w:cs="Tahoma"/>
          <w:sz w:val="22"/>
          <w:szCs w:val="22"/>
        </w:rPr>
        <w:t>Smlouva se vyhotovuje v </w:t>
      </w:r>
      <w:r w:rsidRPr="00E804B9">
        <w:rPr>
          <w:rFonts w:ascii="TT Hoves" w:hAnsi="TT Hoves" w:cs="Tahoma"/>
          <w:sz w:val="22"/>
          <w:szCs w:val="22"/>
          <w:lang w:val="cs-CZ"/>
        </w:rPr>
        <w:t>1</w:t>
      </w:r>
      <w:r w:rsidR="00301A1F" w:rsidRPr="00E804B9">
        <w:rPr>
          <w:rFonts w:ascii="TT Hoves" w:hAnsi="TT Hoves" w:cs="Tahoma"/>
          <w:sz w:val="22"/>
          <w:szCs w:val="22"/>
          <w:lang w:val="cs-CZ"/>
        </w:rPr>
        <w:t>2</w:t>
      </w:r>
      <w:r w:rsidRPr="00E804B9">
        <w:rPr>
          <w:rFonts w:ascii="TT Hoves" w:hAnsi="TT Hoves" w:cs="Tahoma"/>
          <w:sz w:val="22"/>
          <w:szCs w:val="22"/>
          <w:lang w:val="cs-CZ"/>
        </w:rPr>
        <w:t xml:space="preserve"> </w:t>
      </w:r>
      <w:r w:rsidRPr="00E804B9">
        <w:rPr>
          <w:rFonts w:ascii="TT Hoves" w:hAnsi="TT Hoves" w:cs="Tahoma"/>
          <w:sz w:val="22"/>
          <w:szCs w:val="22"/>
        </w:rPr>
        <w:t>vyhotoveních s platností originálu, z nichž každá</w:t>
      </w:r>
      <w:r w:rsidR="00CC6C07" w:rsidRPr="00E804B9">
        <w:rPr>
          <w:rFonts w:ascii="TT Hoves" w:hAnsi="TT Hoves" w:cs="Tahoma"/>
          <w:sz w:val="22"/>
          <w:szCs w:val="22"/>
          <w:lang w:val="cs-CZ"/>
        </w:rPr>
        <w:t xml:space="preserve"> </w:t>
      </w:r>
      <w:r w:rsidRPr="00E804B9">
        <w:rPr>
          <w:rFonts w:ascii="TT Hoves" w:hAnsi="TT Hoves" w:cs="Tahoma"/>
          <w:sz w:val="22"/>
          <w:szCs w:val="22"/>
        </w:rPr>
        <w:t>ze smluvních stran obdrží jedno vyhotovení a smluvní strany výslovně souhlasí,</w:t>
      </w:r>
      <w:r w:rsidR="00CC6C07" w:rsidRPr="00E804B9">
        <w:rPr>
          <w:rFonts w:ascii="TT Hoves" w:hAnsi="TT Hoves" w:cs="Tahoma"/>
          <w:sz w:val="22"/>
          <w:szCs w:val="22"/>
          <w:lang w:val="cs-CZ"/>
        </w:rPr>
        <w:t xml:space="preserve"> </w:t>
      </w:r>
      <w:r w:rsidRPr="00E804B9">
        <w:rPr>
          <w:rFonts w:ascii="TT Hoves" w:hAnsi="TT Hoves" w:cs="Tahoma"/>
          <w:sz w:val="22"/>
          <w:szCs w:val="22"/>
        </w:rPr>
        <w:t>že jeden výtisk bude předán po podpisu všemi smluvními stranami Ministerstvu dopravy České republiky, odboru Veřejné dopravy.</w:t>
      </w:r>
    </w:p>
    <w:p w14:paraId="7B4BA14B" w14:textId="77777777" w:rsidR="009E2E9A" w:rsidRPr="00E804B9" w:rsidRDefault="009E2E9A" w:rsidP="009E2E9A">
      <w:pPr>
        <w:pStyle w:val="Zkladntext21"/>
        <w:numPr>
          <w:ilvl w:val="0"/>
          <w:numId w:val="45"/>
        </w:numPr>
        <w:rPr>
          <w:rFonts w:ascii="TT Hoves" w:hAnsi="TT Hoves" w:cs="Tahoma"/>
          <w:sz w:val="22"/>
          <w:szCs w:val="22"/>
        </w:rPr>
      </w:pPr>
      <w:r w:rsidRPr="00E804B9">
        <w:rPr>
          <w:rFonts w:ascii="TT Hoves" w:hAnsi="TT Hoves" w:cs="Tahoma"/>
          <w:sz w:val="22"/>
          <w:szCs w:val="22"/>
        </w:rPr>
        <w:t>Kontaktní osoby jednotlivých smluvních stran:</w:t>
      </w:r>
    </w:p>
    <w:p w14:paraId="1F77BA87" w14:textId="00FF8CCD" w:rsidR="009E2E9A" w:rsidRPr="00E804B9" w:rsidRDefault="009E2E9A" w:rsidP="00EC698F">
      <w:pPr>
        <w:pStyle w:val="Zkladntext21"/>
        <w:tabs>
          <w:tab w:val="left" w:pos="2552"/>
        </w:tabs>
        <w:ind w:left="2552" w:hanging="2552"/>
        <w:rPr>
          <w:rFonts w:ascii="TT Hoves" w:hAnsi="TT Hoves" w:cs="Tahoma"/>
          <w:sz w:val="22"/>
          <w:szCs w:val="22"/>
        </w:rPr>
      </w:pPr>
      <w:r w:rsidRPr="00E804B9">
        <w:rPr>
          <w:rFonts w:ascii="TT Hoves" w:hAnsi="TT Hoves" w:cs="Tahoma"/>
          <w:sz w:val="22"/>
          <w:szCs w:val="22"/>
          <w:lang w:val="cs-CZ"/>
        </w:rPr>
        <w:t>Koordinátor</w:t>
      </w:r>
      <w:r w:rsidRPr="00E804B9">
        <w:rPr>
          <w:rFonts w:ascii="TT Hoves" w:hAnsi="TT Hoves" w:cs="Tahoma"/>
          <w:sz w:val="22"/>
          <w:szCs w:val="22"/>
          <w:lang w:val="cs-CZ"/>
        </w:rPr>
        <w:tab/>
      </w:r>
      <w:proofErr w:type="spellStart"/>
      <w:r w:rsidR="00D650A1" w:rsidRPr="00D650A1">
        <w:rPr>
          <w:rFonts w:ascii="TT Hoves" w:hAnsi="TT Hoves" w:cs="Tahoma"/>
          <w:sz w:val="22"/>
          <w:szCs w:val="22"/>
          <w:lang w:val="cs-CZ"/>
        </w:rPr>
        <w:t>xxxxxxxxxxxxxx</w:t>
      </w:r>
      <w:proofErr w:type="spellEnd"/>
      <w:r w:rsidRPr="00E804B9" w:rsidDel="00BB1469">
        <w:rPr>
          <w:rFonts w:ascii="TT Hoves" w:hAnsi="TT Hoves" w:cs="Tahoma"/>
          <w:sz w:val="22"/>
          <w:szCs w:val="22"/>
        </w:rPr>
        <w:t xml:space="preserve"> </w:t>
      </w:r>
    </w:p>
    <w:p w14:paraId="4F3B7F52" w14:textId="75A85F06" w:rsidR="009E2E9A" w:rsidRPr="00E804B9" w:rsidRDefault="009E2E9A" w:rsidP="00EC698F">
      <w:pPr>
        <w:pStyle w:val="Zkladntext21"/>
        <w:tabs>
          <w:tab w:val="left" w:pos="2552"/>
        </w:tabs>
        <w:ind w:left="357" w:hanging="284"/>
        <w:rPr>
          <w:rFonts w:ascii="TT Hoves" w:hAnsi="TT Hoves" w:cs="Tahoma"/>
          <w:sz w:val="22"/>
          <w:szCs w:val="22"/>
          <w:lang w:val="cs-CZ"/>
        </w:rPr>
      </w:pPr>
      <w:r w:rsidRPr="00E804B9">
        <w:rPr>
          <w:rFonts w:ascii="TT Hoves" w:hAnsi="TT Hoves" w:cs="Tahoma"/>
          <w:sz w:val="22"/>
          <w:szCs w:val="22"/>
        </w:rPr>
        <w:tab/>
      </w:r>
      <w:r w:rsidRPr="00E804B9">
        <w:rPr>
          <w:rFonts w:ascii="TT Hoves" w:hAnsi="TT Hoves" w:cs="Tahoma"/>
          <w:sz w:val="22"/>
          <w:szCs w:val="22"/>
        </w:rPr>
        <w:tab/>
      </w:r>
      <w:proofErr w:type="spellStart"/>
      <w:r w:rsidR="00D650A1" w:rsidRPr="00D650A1">
        <w:rPr>
          <w:rFonts w:ascii="TT Hoves" w:hAnsi="TT Hoves" w:cs="Tahoma"/>
          <w:sz w:val="22"/>
          <w:szCs w:val="22"/>
          <w:lang w:val="cs-CZ"/>
        </w:rPr>
        <w:t>xxxxxxxxxxxxxx</w:t>
      </w:r>
      <w:proofErr w:type="spellEnd"/>
    </w:p>
    <w:p w14:paraId="0B35CA5C" w14:textId="77777777" w:rsidR="00D650A1" w:rsidRPr="00E804B9" w:rsidRDefault="009E2E9A" w:rsidP="00D650A1">
      <w:pPr>
        <w:pStyle w:val="Zkladntext21"/>
        <w:tabs>
          <w:tab w:val="left" w:pos="2552"/>
        </w:tabs>
        <w:ind w:left="2552" w:hanging="2552"/>
        <w:rPr>
          <w:rFonts w:ascii="TT Hoves" w:hAnsi="TT Hoves" w:cs="Tahoma"/>
          <w:sz w:val="22"/>
          <w:szCs w:val="22"/>
        </w:rPr>
      </w:pPr>
      <w:r w:rsidRPr="00E804B9">
        <w:rPr>
          <w:rFonts w:ascii="TT Hoves" w:hAnsi="TT Hoves" w:cs="Tahoma"/>
          <w:sz w:val="22"/>
          <w:szCs w:val="22"/>
        </w:rPr>
        <w:t>K</w:t>
      </w:r>
      <w:r w:rsidRPr="00E804B9">
        <w:rPr>
          <w:rFonts w:ascii="TT Hoves" w:hAnsi="TT Hoves" w:cs="Tahoma"/>
          <w:sz w:val="22"/>
          <w:szCs w:val="22"/>
          <w:lang w:val="cs-CZ"/>
        </w:rPr>
        <w:t>ODIS</w:t>
      </w:r>
      <w:r w:rsidRPr="00E804B9">
        <w:rPr>
          <w:rFonts w:ascii="TT Hoves" w:hAnsi="TT Hoves" w:cs="Tahoma"/>
          <w:sz w:val="22"/>
          <w:szCs w:val="22"/>
        </w:rPr>
        <w:tab/>
      </w:r>
      <w:proofErr w:type="spellStart"/>
      <w:r w:rsidR="00D650A1" w:rsidRPr="00D650A1">
        <w:rPr>
          <w:rFonts w:ascii="TT Hoves" w:hAnsi="TT Hoves" w:cs="Tahoma"/>
          <w:sz w:val="22"/>
          <w:szCs w:val="22"/>
          <w:lang w:val="cs-CZ"/>
        </w:rPr>
        <w:t>xxxxxxxxxxxxxx</w:t>
      </w:r>
      <w:proofErr w:type="spellEnd"/>
      <w:r w:rsidR="00D650A1" w:rsidRPr="00E804B9" w:rsidDel="00BB1469">
        <w:rPr>
          <w:rFonts w:ascii="TT Hoves" w:hAnsi="TT Hoves" w:cs="Tahoma"/>
          <w:sz w:val="22"/>
          <w:szCs w:val="22"/>
        </w:rPr>
        <w:t xml:space="preserve"> </w:t>
      </w:r>
    </w:p>
    <w:p w14:paraId="29A0DD07" w14:textId="77777777" w:rsidR="00D650A1" w:rsidRPr="00E804B9" w:rsidRDefault="00D650A1" w:rsidP="00D650A1">
      <w:pPr>
        <w:pStyle w:val="Zkladntext21"/>
        <w:tabs>
          <w:tab w:val="left" w:pos="2552"/>
        </w:tabs>
        <w:ind w:left="357" w:hanging="284"/>
        <w:rPr>
          <w:rFonts w:ascii="TT Hoves" w:hAnsi="TT Hoves" w:cs="Tahoma"/>
          <w:sz w:val="22"/>
          <w:szCs w:val="22"/>
          <w:lang w:val="cs-CZ"/>
        </w:rPr>
      </w:pPr>
      <w:r w:rsidRPr="00E804B9">
        <w:rPr>
          <w:rFonts w:ascii="TT Hoves" w:hAnsi="TT Hoves" w:cs="Tahoma"/>
          <w:sz w:val="22"/>
          <w:szCs w:val="22"/>
        </w:rPr>
        <w:tab/>
      </w:r>
      <w:r w:rsidRPr="00E804B9">
        <w:rPr>
          <w:rFonts w:ascii="TT Hoves" w:hAnsi="TT Hoves" w:cs="Tahoma"/>
          <w:sz w:val="22"/>
          <w:szCs w:val="22"/>
        </w:rPr>
        <w:tab/>
      </w:r>
      <w:proofErr w:type="spellStart"/>
      <w:r w:rsidRPr="00D650A1">
        <w:rPr>
          <w:rFonts w:ascii="TT Hoves" w:hAnsi="TT Hoves" w:cs="Tahoma"/>
          <w:sz w:val="22"/>
          <w:szCs w:val="22"/>
          <w:lang w:val="cs-CZ"/>
        </w:rPr>
        <w:t>xxxxxxxxxxxxxx</w:t>
      </w:r>
      <w:proofErr w:type="spellEnd"/>
    </w:p>
    <w:p w14:paraId="01937107" w14:textId="77777777" w:rsidR="00D650A1" w:rsidRPr="00E804B9" w:rsidRDefault="00362229" w:rsidP="00D650A1">
      <w:pPr>
        <w:pStyle w:val="Zkladntext21"/>
        <w:tabs>
          <w:tab w:val="left" w:pos="2552"/>
        </w:tabs>
        <w:ind w:left="2552" w:hanging="2552"/>
        <w:rPr>
          <w:rFonts w:ascii="TT Hoves" w:hAnsi="TT Hoves" w:cs="Tahoma"/>
          <w:sz w:val="22"/>
          <w:szCs w:val="22"/>
        </w:rPr>
      </w:pPr>
      <w:r w:rsidRPr="00E804B9">
        <w:rPr>
          <w:rFonts w:ascii="TT Hoves" w:hAnsi="TT Hoves" w:cs="Tahoma"/>
        </w:rPr>
        <w:lastRenderedPageBreak/>
        <w:t>AA</w:t>
      </w:r>
      <w:r w:rsidR="009E2E9A" w:rsidRPr="00E804B9">
        <w:rPr>
          <w:rFonts w:ascii="TT Hoves" w:hAnsi="TT Hoves" w:cs="Tahoma"/>
        </w:rPr>
        <w:tab/>
      </w:r>
      <w:proofErr w:type="spellStart"/>
      <w:r w:rsidR="00D650A1" w:rsidRPr="00D650A1">
        <w:rPr>
          <w:rFonts w:ascii="TT Hoves" w:hAnsi="TT Hoves" w:cs="Tahoma"/>
          <w:sz w:val="22"/>
          <w:szCs w:val="22"/>
          <w:lang w:val="cs-CZ"/>
        </w:rPr>
        <w:t>xxxxxxxxxxxxxx</w:t>
      </w:r>
      <w:proofErr w:type="spellEnd"/>
      <w:r w:rsidR="00D650A1" w:rsidRPr="00E804B9" w:rsidDel="00BB1469">
        <w:rPr>
          <w:rFonts w:ascii="TT Hoves" w:hAnsi="TT Hoves" w:cs="Tahoma"/>
          <w:sz w:val="22"/>
          <w:szCs w:val="22"/>
        </w:rPr>
        <w:t xml:space="preserve"> </w:t>
      </w:r>
    </w:p>
    <w:p w14:paraId="1063CA40" w14:textId="77777777" w:rsidR="00D650A1" w:rsidRPr="00E804B9" w:rsidRDefault="00D650A1" w:rsidP="00D650A1">
      <w:pPr>
        <w:pStyle w:val="Zkladntext21"/>
        <w:tabs>
          <w:tab w:val="left" w:pos="2552"/>
        </w:tabs>
        <w:ind w:left="357" w:hanging="284"/>
        <w:rPr>
          <w:rFonts w:ascii="TT Hoves" w:hAnsi="TT Hoves" w:cs="Tahoma"/>
          <w:sz w:val="22"/>
          <w:szCs w:val="22"/>
          <w:lang w:val="cs-CZ"/>
        </w:rPr>
      </w:pPr>
      <w:r w:rsidRPr="00E804B9">
        <w:rPr>
          <w:rFonts w:ascii="TT Hoves" w:hAnsi="TT Hoves" w:cs="Tahoma"/>
          <w:sz w:val="22"/>
          <w:szCs w:val="22"/>
        </w:rPr>
        <w:tab/>
      </w:r>
      <w:r w:rsidRPr="00E804B9">
        <w:rPr>
          <w:rFonts w:ascii="TT Hoves" w:hAnsi="TT Hoves" w:cs="Tahoma"/>
          <w:sz w:val="22"/>
          <w:szCs w:val="22"/>
        </w:rPr>
        <w:tab/>
      </w:r>
      <w:proofErr w:type="spellStart"/>
      <w:r w:rsidRPr="00D650A1">
        <w:rPr>
          <w:rFonts w:ascii="TT Hoves" w:hAnsi="TT Hoves" w:cs="Tahoma"/>
          <w:sz w:val="22"/>
          <w:szCs w:val="22"/>
          <w:lang w:val="cs-CZ"/>
        </w:rPr>
        <w:t>xxxxxxxxxxxxxx</w:t>
      </w:r>
      <w:proofErr w:type="spellEnd"/>
    </w:p>
    <w:p w14:paraId="5F1CC94E" w14:textId="4CFCCB6E" w:rsidR="00D650A1" w:rsidRPr="00E804B9" w:rsidRDefault="00362229" w:rsidP="00D650A1">
      <w:pPr>
        <w:pStyle w:val="Zkladntext21"/>
        <w:tabs>
          <w:tab w:val="left" w:pos="2552"/>
        </w:tabs>
        <w:ind w:left="2552" w:hanging="2552"/>
        <w:rPr>
          <w:rFonts w:ascii="TT Hoves" w:hAnsi="TT Hoves" w:cs="Tahoma"/>
          <w:sz w:val="22"/>
          <w:szCs w:val="22"/>
        </w:rPr>
      </w:pPr>
      <w:r w:rsidRPr="00E804B9">
        <w:rPr>
          <w:rFonts w:ascii="TT Hoves" w:hAnsi="TT Hoves" w:cs="Tahoma"/>
          <w:sz w:val="22"/>
          <w:szCs w:val="22"/>
          <w:lang w:val="cs-CZ"/>
        </w:rPr>
        <w:t>AV</w:t>
      </w:r>
      <w:r w:rsidRPr="00E804B9">
        <w:rPr>
          <w:rFonts w:ascii="TT Hoves" w:hAnsi="TT Hoves" w:cs="Tahoma"/>
          <w:sz w:val="22"/>
          <w:szCs w:val="22"/>
          <w:lang w:val="cs-CZ"/>
        </w:rPr>
        <w:tab/>
      </w:r>
      <w:proofErr w:type="spellStart"/>
      <w:r w:rsidR="00D650A1" w:rsidRPr="00D650A1">
        <w:rPr>
          <w:rFonts w:ascii="TT Hoves" w:hAnsi="TT Hoves" w:cs="Tahoma"/>
          <w:sz w:val="22"/>
          <w:szCs w:val="22"/>
          <w:lang w:val="cs-CZ"/>
        </w:rPr>
        <w:t>xxxxxxxxxxxxxx</w:t>
      </w:r>
      <w:proofErr w:type="spellEnd"/>
      <w:r w:rsidR="00D650A1" w:rsidRPr="00E804B9" w:rsidDel="00BB1469">
        <w:rPr>
          <w:rFonts w:ascii="TT Hoves" w:hAnsi="TT Hoves" w:cs="Tahoma"/>
          <w:sz w:val="22"/>
          <w:szCs w:val="22"/>
        </w:rPr>
        <w:t xml:space="preserve"> </w:t>
      </w:r>
    </w:p>
    <w:p w14:paraId="6E63A069" w14:textId="77777777" w:rsidR="00D650A1" w:rsidRPr="00E804B9" w:rsidRDefault="00D650A1" w:rsidP="00D650A1">
      <w:pPr>
        <w:pStyle w:val="Zkladntext21"/>
        <w:tabs>
          <w:tab w:val="left" w:pos="2552"/>
        </w:tabs>
        <w:ind w:left="357" w:hanging="284"/>
        <w:rPr>
          <w:rFonts w:ascii="TT Hoves" w:hAnsi="TT Hoves" w:cs="Tahoma"/>
          <w:sz w:val="22"/>
          <w:szCs w:val="22"/>
          <w:lang w:val="cs-CZ"/>
        </w:rPr>
      </w:pPr>
      <w:r w:rsidRPr="00E804B9">
        <w:rPr>
          <w:rFonts w:ascii="TT Hoves" w:hAnsi="TT Hoves" w:cs="Tahoma"/>
          <w:sz w:val="22"/>
          <w:szCs w:val="22"/>
        </w:rPr>
        <w:tab/>
      </w:r>
      <w:r w:rsidRPr="00E804B9">
        <w:rPr>
          <w:rFonts w:ascii="TT Hoves" w:hAnsi="TT Hoves" w:cs="Tahoma"/>
          <w:sz w:val="22"/>
          <w:szCs w:val="22"/>
        </w:rPr>
        <w:tab/>
      </w:r>
      <w:proofErr w:type="spellStart"/>
      <w:r w:rsidRPr="00D650A1">
        <w:rPr>
          <w:rFonts w:ascii="TT Hoves" w:hAnsi="TT Hoves" w:cs="Tahoma"/>
          <w:sz w:val="22"/>
          <w:szCs w:val="22"/>
          <w:lang w:val="cs-CZ"/>
        </w:rPr>
        <w:t>xxxxxxxxxxxxxx</w:t>
      </w:r>
      <w:proofErr w:type="spellEnd"/>
    </w:p>
    <w:p w14:paraId="59A64451" w14:textId="45C8B51B" w:rsidR="00D650A1" w:rsidRPr="00E804B9" w:rsidRDefault="00362229" w:rsidP="00D650A1">
      <w:pPr>
        <w:pStyle w:val="Zkladntext21"/>
        <w:tabs>
          <w:tab w:val="left" w:pos="2552"/>
        </w:tabs>
        <w:ind w:left="2552" w:hanging="2552"/>
        <w:rPr>
          <w:rFonts w:ascii="TT Hoves" w:hAnsi="TT Hoves" w:cs="Tahoma"/>
          <w:sz w:val="22"/>
          <w:szCs w:val="22"/>
        </w:rPr>
      </w:pPr>
      <w:r w:rsidRPr="00E804B9">
        <w:rPr>
          <w:rFonts w:ascii="TT Hoves" w:hAnsi="TT Hoves" w:cs="Tahoma"/>
          <w:sz w:val="22"/>
          <w:szCs w:val="22"/>
          <w:lang w:val="cs-CZ"/>
        </w:rPr>
        <w:t>ČD</w:t>
      </w:r>
      <w:r w:rsidRPr="00E804B9">
        <w:rPr>
          <w:rFonts w:ascii="TT Hoves" w:hAnsi="TT Hoves" w:cs="Tahoma"/>
          <w:sz w:val="22"/>
          <w:szCs w:val="22"/>
          <w:lang w:val="cs-CZ"/>
        </w:rPr>
        <w:tab/>
      </w:r>
      <w:proofErr w:type="spellStart"/>
      <w:r w:rsidR="00D650A1" w:rsidRPr="00D650A1">
        <w:rPr>
          <w:rFonts w:ascii="TT Hoves" w:hAnsi="TT Hoves" w:cs="Tahoma"/>
          <w:sz w:val="22"/>
          <w:szCs w:val="22"/>
          <w:lang w:val="cs-CZ"/>
        </w:rPr>
        <w:t>xxxxxxxxxxxxxx</w:t>
      </w:r>
      <w:proofErr w:type="spellEnd"/>
      <w:r w:rsidR="00D650A1" w:rsidRPr="00E804B9" w:rsidDel="00BB1469">
        <w:rPr>
          <w:rFonts w:ascii="TT Hoves" w:hAnsi="TT Hoves" w:cs="Tahoma"/>
          <w:sz w:val="22"/>
          <w:szCs w:val="22"/>
        </w:rPr>
        <w:t xml:space="preserve"> </w:t>
      </w:r>
    </w:p>
    <w:p w14:paraId="4F3526C8" w14:textId="3FD89FAE" w:rsidR="00362229" w:rsidRPr="00E804B9" w:rsidRDefault="00D650A1" w:rsidP="00D650A1">
      <w:pPr>
        <w:pStyle w:val="Zkladntext21"/>
        <w:tabs>
          <w:tab w:val="left" w:pos="2552"/>
        </w:tabs>
        <w:ind w:left="357" w:hanging="284"/>
        <w:rPr>
          <w:rFonts w:ascii="TT Hoves" w:hAnsi="TT Hoves" w:cs="Tahoma"/>
        </w:rPr>
      </w:pPr>
      <w:r w:rsidRPr="00E804B9">
        <w:rPr>
          <w:rFonts w:ascii="TT Hoves" w:hAnsi="TT Hoves" w:cs="Tahoma"/>
          <w:sz w:val="22"/>
          <w:szCs w:val="22"/>
        </w:rPr>
        <w:tab/>
      </w:r>
      <w:r w:rsidRPr="00E804B9">
        <w:rPr>
          <w:rFonts w:ascii="TT Hoves" w:hAnsi="TT Hoves" w:cs="Tahoma"/>
          <w:sz w:val="22"/>
          <w:szCs w:val="22"/>
        </w:rPr>
        <w:tab/>
      </w:r>
      <w:proofErr w:type="spellStart"/>
      <w:r w:rsidRPr="00D650A1">
        <w:rPr>
          <w:rFonts w:ascii="TT Hoves" w:hAnsi="TT Hoves" w:cs="Tahoma"/>
          <w:sz w:val="22"/>
          <w:szCs w:val="22"/>
          <w:lang w:val="cs-CZ"/>
        </w:rPr>
        <w:t>xxxxxxxxxxxxxx</w:t>
      </w:r>
      <w:proofErr w:type="spellEnd"/>
    </w:p>
    <w:p w14:paraId="6E3D7B60" w14:textId="77777777" w:rsidR="00D650A1" w:rsidRPr="00E804B9" w:rsidRDefault="00A31F25" w:rsidP="00D650A1">
      <w:pPr>
        <w:pStyle w:val="Zkladntext21"/>
        <w:tabs>
          <w:tab w:val="left" w:pos="2552"/>
        </w:tabs>
        <w:ind w:left="2552" w:hanging="2552"/>
        <w:rPr>
          <w:rFonts w:ascii="TT Hoves" w:hAnsi="TT Hoves" w:cs="Tahoma"/>
          <w:sz w:val="22"/>
          <w:szCs w:val="22"/>
        </w:rPr>
      </w:pPr>
      <w:r w:rsidRPr="00E804B9">
        <w:rPr>
          <w:rFonts w:ascii="TT Hoves" w:hAnsi="TT Hoves" w:cs="Tahoma"/>
          <w:sz w:val="22"/>
          <w:szCs w:val="22"/>
          <w:lang w:val="cs-CZ"/>
        </w:rPr>
        <w:t>ČSAD UH</w:t>
      </w:r>
      <w:r w:rsidR="009E2E9A" w:rsidRPr="00E804B9">
        <w:rPr>
          <w:rFonts w:ascii="TT Hoves" w:hAnsi="TT Hoves" w:cs="Tahoma"/>
          <w:sz w:val="22"/>
          <w:szCs w:val="22"/>
          <w:lang w:val="cs-CZ"/>
        </w:rPr>
        <w:tab/>
      </w:r>
      <w:proofErr w:type="spellStart"/>
      <w:r w:rsidR="00D650A1" w:rsidRPr="00D650A1">
        <w:rPr>
          <w:rFonts w:ascii="TT Hoves" w:hAnsi="TT Hoves" w:cs="Tahoma"/>
          <w:sz w:val="22"/>
          <w:szCs w:val="22"/>
          <w:lang w:val="cs-CZ"/>
        </w:rPr>
        <w:t>xxxxxxxxxxxxxx</w:t>
      </w:r>
      <w:proofErr w:type="spellEnd"/>
      <w:r w:rsidR="00D650A1" w:rsidRPr="00E804B9" w:rsidDel="00BB1469">
        <w:rPr>
          <w:rFonts w:ascii="TT Hoves" w:hAnsi="TT Hoves" w:cs="Tahoma"/>
          <w:sz w:val="22"/>
          <w:szCs w:val="22"/>
        </w:rPr>
        <w:t xml:space="preserve"> </w:t>
      </w:r>
    </w:p>
    <w:p w14:paraId="47B309FC" w14:textId="77777777" w:rsidR="00D650A1" w:rsidRPr="00E804B9" w:rsidRDefault="00D650A1" w:rsidP="00D650A1">
      <w:pPr>
        <w:pStyle w:val="Zkladntext21"/>
        <w:tabs>
          <w:tab w:val="left" w:pos="2552"/>
        </w:tabs>
        <w:ind w:left="357" w:hanging="284"/>
        <w:rPr>
          <w:rFonts w:ascii="TT Hoves" w:hAnsi="TT Hoves" w:cs="Tahoma"/>
          <w:sz w:val="22"/>
          <w:szCs w:val="22"/>
          <w:lang w:val="cs-CZ"/>
        </w:rPr>
      </w:pPr>
      <w:r w:rsidRPr="00E804B9">
        <w:rPr>
          <w:rFonts w:ascii="TT Hoves" w:hAnsi="TT Hoves" w:cs="Tahoma"/>
          <w:sz w:val="22"/>
          <w:szCs w:val="22"/>
        </w:rPr>
        <w:tab/>
      </w:r>
      <w:r w:rsidRPr="00E804B9">
        <w:rPr>
          <w:rFonts w:ascii="TT Hoves" w:hAnsi="TT Hoves" w:cs="Tahoma"/>
          <w:sz w:val="22"/>
          <w:szCs w:val="22"/>
        </w:rPr>
        <w:tab/>
      </w:r>
      <w:proofErr w:type="spellStart"/>
      <w:r w:rsidRPr="00D650A1">
        <w:rPr>
          <w:rFonts w:ascii="TT Hoves" w:hAnsi="TT Hoves" w:cs="Tahoma"/>
          <w:sz w:val="22"/>
          <w:szCs w:val="22"/>
          <w:lang w:val="cs-CZ"/>
        </w:rPr>
        <w:t>xxxxxxxxxxxxxx</w:t>
      </w:r>
      <w:proofErr w:type="spellEnd"/>
    </w:p>
    <w:p w14:paraId="035CC9FD" w14:textId="77777777" w:rsidR="00D650A1" w:rsidRPr="00E804B9" w:rsidRDefault="009E2E9A" w:rsidP="00D650A1">
      <w:pPr>
        <w:pStyle w:val="Zkladntext21"/>
        <w:tabs>
          <w:tab w:val="left" w:pos="2552"/>
        </w:tabs>
        <w:ind w:left="2552" w:hanging="2552"/>
        <w:rPr>
          <w:rFonts w:ascii="TT Hoves" w:hAnsi="TT Hoves" w:cs="Tahoma"/>
          <w:sz w:val="22"/>
          <w:szCs w:val="22"/>
        </w:rPr>
      </w:pPr>
      <w:r w:rsidRPr="00E804B9">
        <w:rPr>
          <w:rFonts w:ascii="TT Hoves" w:hAnsi="TT Hoves" w:cs="Tahoma"/>
          <w:sz w:val="22"/>
          <w:szCs w:val="22"/>
        </w:rPr>
        <w:t>TQM</w:t>
      </w:r>
      <w:r w:rsidRPr="00E804B9">
        <w:rPr>
          <w:rFonts w:ascii="TT Hoves" w:hAnsi="TT Hoves" w:cs="Tahoma"/>
          <w:sz w:val="22"/>
          <w:szCs w:val="22"/>
        </w:rPr>
        <w:tab/>
      </w:r>
      <w:proofErr w:type="spellStart"/>
      <w:r w:rsidR="00D650A1" w:rsidRPr="00D650A1">
        <w:rPr>
          <w:rFonts w:ascii="TT Hoves" w:hAnsi="TT Hoves" w:cs="Tahoma"/>
          <w:sz w:val="22"/>
          <w:szCs w:val="22"/>
          <w:lang w:val="cs-CZ"/>
        </w:rPr>
        <w:t>xxxxxxxxxxxxxx</w:t>
      </w:r>
      <w:proofErr w:type="spellEnd"/>
      <w:r w:rsidR="00D650A1" w:rsidRPr="00E804B9" w:rsidDel="00BB1469">
        <w:rPr>
          <w:rFonts w:ascii="TT Hoves" w:hAnsi="TT Hoves" w:cs="Tahoma"/>
          <w:sz w:val="22"/>
          <w:szCs w:val="22"/>
        </w:rPr>
        <w:t xml:space="preserve"> </w:t>
      </w:r>
    </w:p>
    <w:p w14:paraId="19BD9161" w14:textId="77777777" w:rsidR="00D650A1" w:rsidRPr="00E804B9" w:rsidRDefault="00D650A1" w:rsidP="00D650A1">
      <w:pPr>
        <w:pStyle w:val="Zkladntext21"/>
        <w:tabs>
          <w:tab w:val="left" w:pos="2552"/>
        </w:tabs>
        <w:ind w:left="357" w:hanging="284"/>
        <w:rPr>
          <w:rFonts w:ascii="TT Hoves" w:hAnsi="TT Hoves" w:cs="Tahoma"/>
          <w:sz w:val="22"/>
          <w:szCs w:val="22"/>
          <w:lang w:val="cs-CZ"/>
        </w:rPr>
      </w:pPr>
      <w:r w:rsidRPr="00E804B9">
        <w:rPr>
          <w:rFonts w:ascii="TT Hoves" w:hAnsi="TT Hoves" w:cs="Tahoma"/>
          <w:sz w:val="22"/>
          <w:szCs w:val="22"/>
        </w:rPr>
        <w:tab/>
      </w:r>
      <w:r w:rsidRPr="00E804B9">
        <w:rPr>
          <w:rFonts w:ascii="TT Hoves" w:hAnsi="TT Hoves" w:cs="Tahoma"/>
          <w:sz w:val="22"/>
          <w:szCs w:val="22"/>
        </w:rPr>
        <w:tab/>
      </w:r>
      <w:proofErr w:type="spellStart"/>
      <w:r w:rsidRPr="00D650A1">
        <w:rPr>
          <w:rFonts w:ascii="TT Hoves" w:hAnsi="TT Hoves" w:cs="Tahoma"/>
          <w:sz w:val="22"/>
          <w:szCs w:val="22"/>
          <w:lang w:val="cs-CZ"/>
        </w:rPr>
        <w:t>xxxxxxxxxxxxxx</w:t>
      </w:r>
      <w:proofErr w:type="spellEnd"/>
    </w:p>
    <w:p w14:paraId="0CACA182" w14:textId="77777777" w:rsidR="00D650A1" w:rsidRPr="00E804B9" w:rsidRDefault="009E2E9A" w:rsidP="00D650A1">
      <w:pPr>
        <w:pStyle w:val="Zkladntext21"/>
        <w:tabs>
          <w:tab w:val="left" w:pos="2552"/>
        </w:tabs>
        <w:ind w:left="2552" w:hanging="2552"/>
        <w:rPr>
          <w:rFonts w:ascii="TT Hoves" w:hAnsi="TT Hoves" w:cs="Tahoma"/>
          <w:sz w:val="22"/>
          <w:szCs w:val="22"/>
        </w:rPr>
      </w:pPr>
      <w:r w:rsidRPr="00E804B9">
        <w:rPr>
          <w:rFonts w:cs="Tahoma"/>
        </w:rPr>
        <w:t>TM</w:t>
      </w:r>
      <w:r w:rsidRPr="00E804B9">
        <w:rPr>
          <w:rFonts w:cs="Tahoma"/>
        </w:rPr>
        <w:tab/>
      </w:r>
      <w:proofErr w:type="spellStart"/>
      <w:r w:rsidR="00D650A1" w:rsidRPr="00D650A1">
        <w:rPr>
          <w:rFonts w:ascii="TT Hoves" w:hAnsi="TT Hoves" w:cs="Tahoma"/>
          <w:sz w:val="22"/>
          <w:szCs w:val="22"/>
          <w:lang w:val="cs-CZ"/>
        </w:rPr>
        <w:t>xxxxxxxxxxxxxx</w:t>
      </w:r>
      <w:proofErr w:type="spellEnd"/>
      <w:r w:rsidR="00D650A1" w:rsidRPr="00E804B9" w:rsidDel="00BB1469">
        <w:rPr>
          <w:rFonts w:ascii="TT Hoves" w:hAnsi="TT Hoves" w:cs="Tahoma"/>
          <w:sz w:val="22"/>
          <w:szCs w:val="22"/>
        </w:rPr>
        <w:t xml:space="preserve"> </w:t>
      </w:r>
    </w:p>
    <w:p w14:paraId="55BCBDC2" w14:textId="77777777" w:rsidR="00D650A1" w:rsidRPr="00E804B9" w:rsidRDefault="00D650A1" w:rsidP="00D650A1">
      <w:pPr>
        <w:pStyle w:val="Zkladntext21"/>
        <w:tabs>
          <w:tab w:val="left" w:pos="2552"/>
        </w:tabs>
        <w:ind w:left="357" w:hanging="284"/>
        <w:rPr>
          <w:rFonts w:ascii="TT Hoves" w:hAnsi="TT Hoves" w:cs="Tahoma"/>
          <w:sz w:val="22"/>
          <w:szCs w:val="22"/>
          <w:lang w:val="cs-CZ"/>
        </w:rPr>
      </w:pPr>
      <w:r w:rsidRPr="00E804B9">
        <w:rPr>
          <w:rFonts w:ascii="TT Hoves" w:hAnsi="TT Hoves" w:cs="Tahoma"/>
          <w:sz w:val="22"/>
          <w:szCs w:val="22"/>
        </w:rPr>
        <w:tab/>
      </w:r>
      <w:r w:rsidRPr="00E804B9">
        <w:rPr>
          <w:rFonts w:ascii="TT Hoves" w:hAnsi="TT Hoves" w:cs="Tahoma"/>
          <w:sz w:val="22"/>
          <w:szCs w:val="22"/>
        </w:rPr>
        <w:tab/>
      </w:r>
      <w:proofErr w:type="spellStart"/>
      <w:r w:rsidRPr="00D650A1">
        <w:rPr>
          <w:rFonts w:ascii="TT Hoves" w:hAnsi="TT Hoves" w:cs="Tahoma"/>
          <w:sz w:val="22"/>
          <w:szCs w:val="22"/>
          <w:lang w:val="cs-CZ"/>
        </w:rPr>
        <w:t>xxxxxxxxxxxxxx</w:t>
      </w:r>
      <w:proofErr w:type="spellEnd"/>
    </w:p>
    <w:p w14:paraId="7934B6FB" w14:textId="77777777" w:rsidR="00D650A1" w:rsidRPr="00E804B9" w:rsidRDefault="009E2E9A" w:rsidP="00D650A1">
      <w:pPr>
        <w:pStyle w:val="Zkladntext21"/>
        <w:tabs>
          <w:tab w:val="left" w:pos="2552"/>
        </w:tabs>
        <w:ind w:left="2552" w:hanging="2552"/>
        <w:rPr>
          <w:rFonts w:ascii="TT Hoves" w:hAnsi="TT Hoves" w:cs="Tahoma"/>
          <w:sz w:val="22"/>
          <w:szCs w:val="22"/>
        </w:rPr>
      </w:pPr>
      <w:r w:rsidRPr="00E804B9">
        <w:rPr>
          <w:rFonts w:ascii="TT Hoves" w:hAnsi="TT Hoves" w:cs="Tahoma"/>
          <w:sz w:val="22"/>
          <w:szCs w:val="22"/>
          <w:lang w:val="cs-CZ"/>
        </w:rPr>
        <w:t>ZGB</w:t>
      </w:r>
      <w:r w:rsidRPr="00E804B9">
        <w:rPr>
          <w:rFonts w:ascii="TT Hoves" w:hAnsi="TT Hoves" w:cs="Tahoma"/>
          <w:sz w:val="22"/>
          <w:szCs w:val="22"/>
          <w:lang w:val="cs-CZ"/>
        </w:rPr>
        <w:tab/>
      </w:r>
      <w:proofErr w:type="spellStart"/>
      <w:r w:rsidR="00D650A1" w:rsidRPr="00D650A1">
        <w:rPr>
          <w:rFonts w:ascii="TT Hoves" w:hAnsi="TT Hoves" w:cs="Tahoma"/>
          <w:sz w:val="22"/>
          <w:szCs w:val="22"/>
          <w:lang w:val="cs-CZ"/>
        </w:rPr>
        <w:t>xxxxxxxxxxxxxx</w:t>
      </w:r>
      <w:proofErr w:type="spellEnd"/>
      <w:r w:rsidR="00D650A1" w:rsidRPr="00E804B9" w:rsidDel="00BB1469">
        <w:rPr>
          <w:rFonts w:ascii="TT Hoves" w:hAnsi="TT Hoves" w:cs="Tahoma"/>
          <w:sz w:val="22"/>
          <w:szCs w:val="22"/>
        </w:rPr>
        <w:t xml:space="preserve"> </w:t>
      </w:r>
    </w:p>
    <w:p w14:paraId="765CA893" w14:textId="77777777" w:rsidR="00D650A1" w:rsidRPr="00E804B9" w:rsidRDefault="00D650A1" w:rsidP="00D650A1">
      <w:pPr>
        <w:pStyle w:val="Zkladntext21"/>
        <w:tabs>
          <w:tab w:val="left" w:pos="2552"/>
        </w:tabs>
        <w:ind w:left="357" w:hanging="284"/>
        <w:rPr>
          <w:rFonts w:ascii="TT Hoves" w:hAnsi="TT Hoves" w:cs="Tahoma"/>
          <w:sz w:val="22"/>
          <w:szCs w:val="22"/>
          <w:lang w:val="cs-CZ"/>
        </w:rPr>
      </w:pPr>
      <w:r w:rsidRPr="00E804B9">
        <w:rPr>
          <w:rFonts w:ascii="TT Hoves" w:hAnsi="TT Hoves" w:cs="Tahoma"/>
          <w:sz w:val="22"/>
          <w:szCs w:val="22"/>
        </w:rPr>
        <w:tab/>
      </w:r>
      <w:r w:rsidRPr="00E804B9">
        <w:rPr>
          <w:rFonts w:ascii="TT Hoves" w:hAnsi="TT Hoves" w:cs="Tahoma"/>
          <w:sz w:val="22"/>
          <w:szCs w:val="22"/>
        </w:rPr>
        <w:tab/>
      </w:r>
      <w:proofErr w:type="spellStart"/>
      <w:r w:rsidRPr="00D650A1">
        <w:rPr>
          <w:rFonts w:ascii="TT Hoves" w:hAnsi="TT Hoves" w:cs="Tahoma"/>
          <w:sz w:val="22"/>
          <w:szCs w:val="22"/>
          <w:lang w:val="cs-CZ"/>
        </w:rPr>
        <w:t>xxxxxxxxxxxxxx</w:t>
      </w:r>
      <w:proofErr w:type="spellEnd"/>
    </w:p>
    <w:p w14:paraId="732B7982" w14:textId="77777777" w:rsidR="00D650A1" w:rsidRPr="00E804B9" w:rsidRDefault="00871BD6" w:rsidP="00D650A1">
      <w:pPr>
        <w:pStyle w:val="Zkladntext21"/>
        <w:tabs>
          <w:tab w:val="left" w:pos="2552"/>
        </w:tabs>
        <w:ind w:left="2552" w:hanging="2552"/>
        <w:rPr>
          <w:rFonts w:ascii="TT Hoves" w:hAnsi="TT Hoves" w:cs="Tahoma"/>
          <w:sz w:val="22"/>
          <w:szCs w:val="22"/>
        </w:rPr>
      </w:pPr>
      <w:r w:rsidRPr="00E804B9">
        <w:rPr>
          <w:rFonts w:ascii="TT Hoves" w:hAnsi="TT Hoves" w:cs="Tahoma"/>
          <w:sz w:val="22"/>
          <w:szCs w:val="22"/>
          <w:lang w:val="cs-CZ"/>
        </w:rPr>
        <w:t>ČSAD FM -</w:t>
      </w:r>
      <w:r w:rsidRPr="00E804B9">
        <w:rPr>
          <w:rFonts w:ascii="TT Hoves" w:hAnsi="TT Hoves" w:cs="Tahoma"/>
          <w:sz w:val="22"/>
          <w:szCs w:val="22"/>
          <w:lang w:val="cs-CZ"/>
        </w:rPr>
        <w:tab/>
      </w:r>
      <w:proofErr w:type="spellStart"/>
      <w:r w:rsidR="00D650A1" w:rsidRPr="00D650A1">
        <w:rPr>
          <w:rFonts w:ascii="TT Hoves" w:hAnsi="TT Hoves" w:cs="Tahoma"/>
          <w:sz w:val="22"/>
          <w:szCs w:val="22"/>
          <w:lang w:val="cs-CZ"/>
        </w:rPr>
        <w:t>xxxxxxxxxxxxxx</w:t>
      </w:r>
      <w:proofErr w:type="spellEnd"/>
      <w:r w:rsidR="00D650A1" w:rsidRPr="00E804B9" w:rsidDel="00BB1469">
        <w:rPr>
          <w:rFonts w:ascii="TT Hoves" w:hAnsi="TT Hoves" w:cs="Tahoma"/>
          <w:sz w:val="22"/>
          <w:szCs w:val="22"/>
        </w:rPr>
        <w:t xml:space="preserve"> </w:t>
      </w:r>
    </w:p>
    <w:p w14:paraId="65E15FCB" w14:textId="77777777" w:rsidR="00D650A1" w:rsidRPr="00E804B9" w:rsidRDefault="00D650A1" w:rsidP="00D650A1">
      <w:pPr>
        <w:pStyle w:val="Zkladntext21"/>
        <w:tabs>
          <w:tab w:val="left" w:pos="2552"/>
        </w:tabs>
        <w:ind w:left="357" w:hanging="284"/>
        <w:rPr>
          <w:rFonts w:ascii="TT Hoves" w:hAnsi="TT Hoves" w:cs="Tahoma"/>
          <w:sz w:val="22"/>
          <w:szCs w:val="22"/>
          <w:lang w:val="cs-CZ"/>
        </w:rPr>
      </w:pPr>
      <w:r w:rsidRPr="00E804B9">
        <w:rPr>
          <w:rFonts w:ascii="TT Hoves" w:hAnsi="TT Hoves" w:cs="Tahoma"/>
          <w:sz w:val="22"/>
          <w:szCs w:val="22"/>
        </w:rPr>
        <w:tab/>
      </w:r>
      <w:r w:rsidRPr="00E804B9">
        <w:rPr>
          <w:rFonts w:ascii="TT Hoves" w:hAnsi="TT Hoves" w:cs="Tahoma"/>
          <w:sz w:val="22"/>
          <w:szCs w:val="22"/>
        </w:rPr>
        <w:tab/>
      </w:r>
      <w:proofErr w:type="spellStart"/>
      <w:r w:rsidRPr="00D650A1">
        <w:rPr>
          <w:rFonts w:ascii="TT Hoves" w:hAnsi="TT Hoves" w:cs="Tahoma"/>
          <w:sz w:val="22"/>
          <w:szCs w:val="22"/>
          <w:lang w:val="cs-CZ"/>
        </w:rPr>
        <w:t>xxxxxxxxxxxxxx</w:t>
      </w:r>
      <w:proofErr w:type="spellEnd"/>
    </w:p>
    <w:p w14:paraId="582D3AA0" w14:textId="77777777" w:rsidR="00D650A1" w:rsidRPr="00E804B9" w:rsidRDefault="00871BD6" w:rsidP="00D650A1">
      <w:pPr>
        <w:pStyle w:val="Zkladntext21"/>
        <w:tabs>
          <w:tab w:val="left" w:pos="2552"/>
        </w:tabs>
        <w:ind w:left="2552" w:hanging="2552"/>
        <w:rPr>
          <w:rFonts w:ascii="TT Hoves" w:hAnsi="TT Hoves" w:cs="Tahoma"/>
          <w:sz w:val="22"/>
          <w:szCs w:val="22"/>
        </w:rPr>
      </w:pPr>
      <w:r w:rsidRPr="00E804B9">
        <w:rPr>
          <w:rFonts w:ascii="TT Hoves" w:hAnsi="TT Hoves" w:cs="Tahoma"/>
          <w:sz w:val="22"/>
          <w:szCs w:val="22"/>
          <w:lang w:val="cs-CZ"/>
        </w:rPr>
        <w:t>ČSAD HA -</w:t>
      </w:r>
      <w:r w:rsidRPr="00E804B9">
        <w:rPr>
          <w:rFonts w:ascii="TT Hoves" w:hAnsi="TT Hoves" w:cs="Tahoma"/>
          <w:sz w:val="22"/>
          <w:szCs w:val="22"/>
          <w:lang w:val="cs-CZ"/>
        </w:rPr>
        <w:tab/>
      </w:r>
      <w:proofErr w:type="spellStart"/>
      <w:r w:rsidR="00D650A1" w:rsidRPr="00D650A1">
        <w:rPr>
          <w:rFonts w:ascii="TT Hoves" w:hAnsi="TT Hoves" w:cs="Tahoma"/>
          <w:sz w:val="22"/>
          <w:szCs w:val="22"/>
          <w:lang w:val="cs-CZ"/>
        </w:rPr>
        <w:t>xxxxxxxxxxxxxx</w:t>
      </w:r>
      <w:proofErr w:type="spellEnd"/>
      <w:r w:rsidR="00D650A1" w:rsidRPr="00E804B9" w:rsidDel="00BB1469">
        <w:rPr>
          <w:rFonts w:ascii="TT Hoves" w:hAnsi="TT Hoves" w:cs="Tahoma"/>
          <w:sz w:val="22"/>
          <w:szCs w:val="22"/>
        </w:rPr>
        <w:t xml:space="preserve"> </w:t>
      </w:r>
    </w:p>
    <w:p w14:paraId="5A2EE6C9" w14:textId="77777777" w:rsidR="00D650A1" w:rsidRPr="00E804B9" w:rsidRDefault="00D650A1" w:rsidP="00D650A1">
      <w:pPr>
        <w:pStyle w:val="Zkladntext21"/>
        <w:tabs>
          <w:tab w:val="left" w:pos="2552"/>
        </w:tabs>
        <w:ind w:left="357" w:hanging="284"/>
        <w:rPr>
          <w:rFonts w:ascii="TT Hoves" w:hAnsi="TT Hoves" w:cs="Tahoma"/>
          <w:sz w:val="22"/>
          <w:szCs w:val="22"/>
          <w:lang w:val="cs-CZ"/>
        </w:rPr>
      </w:pPr>
      <w:r w:rsidRPr="00E804B9">
        <w:rPr>
          <w:rFonts w:ascii="TT Hoves" w:hAnsi="TT Hoves" w:cs="Tahoma"/>
          <w:sz w:val="22"/>
          <w:szCs w:val="22"/>
        </w:rPr>
        <w:tab/>
      </w:r>
      <w:r w:rsidRPr="00E804B9">
        <w:rPr>
          <w:rFonts w:ascii="TT Hoves" w:hAnsi="TT Hoves" w:cs="Tahoma"/>
          <w:sz w:val="22"/>
          <w:szCs w:val="22"/>
        </w:rPr>
        <w:tab/>
      </w:r>
      <w:proofErr w:type="spellStart"/>
      <w:r w:rsidRPr="00D650A1">
        <w:rPr>
          <w:rFonts w:ascii="TT Hoves" w:hAnsi="TT Hoves" w:cs="Tahoma"/>
          <w:sz w:val="22"/>
          <w:szCs w:val="22"/>
          <w:lang w:val="cs-CZ"/>
        </w:rPr>
        <w:t>xxxxxxxxxxxxxx</w:t>
      </w:r>
      <w:proofErr w:type="spellEnd"/>
    </w:p>
    <w:p w14:paraId="68869013" w14:textId="67BE039A" w:rsidR="009E2E9A" w:rsidRDefault="009E2E9A" w:rsidP="00362229">
      <w:pPr>
        <w:pStyle w:val="Zkladntext21"/>
        <w:tabs>
          <w:tab w:val="left" w:pos="2552"/>
        </w:tabs>
        <w:rPr>
          <w:rFonts w:ascii="TT Hoves" w:hAnsi="TT Hoves" w:cs="Tahoma"/>
          <w:sz w:val="22"/>
          <w:szCs w:val="22"/>
          <w:lang w:val="cs-CZ"/>
        </w:rPr>
      </w:pPr>
    </w:p>
    <w:p w14:paraId="7F9D23A7" w14:textId="77777777" w:rsidR="00D650A1" w:rsidRPr="00E804B9" w:rsidRDefault="00D650A1" w:rsidP="00362229">
      <w:pPr>
        <w:pStyle w:val="Zkladntext21"/>
        <w:tabs>
          <w:tab w:val="left" w:pos="2552"/>
        </w:tabs>
        <w:rPr>
          <w:rFonts w:ascii="TT Hoves" w:hAnsi="TT Hoves" w:cs="Tahoma"/>
          <w:sz w:val="22"/>
          <w:szCs w:val="22"/>
          <w:lang w:val="cs-CZ"/>
        </w:rPr>
      </w:pPr>
    </w:p>
    <w:p w14:paraId="0D5220F1" w14:textId="5200D9A5" w:rsidR="009E2E9A" w:rsidRPr="00E804B9" w:rsidRDefault="009E2E9A" w:rsidP="009E2E9A">
      <w:pPr>
        <w:pStyle w:val="Zkladntext21"/>
        <w:numPr>
          <w:ilvl w:val="0"/>
          <w:numId w:val="45"/>
        </w:numPr>
        <w:tabs>
          <w:tab w:val="left" w:pos="3060"/>
        </w:tabs>
        <w:rPr>
          <w:rFonts w:ascii="TT Hoves" w:hAnsi="TT Hoves" w:cs="Tahoma"/>
          <w:sz w:val="22"/>
          <w:szCs w:val="22"/>
        </w:rPr>
      </w:pPr>
      <w:r w:rsidRPr="00E804B9">
        <w:rPr>
          <w:rFonts w:ascii="TT Hoves" w:hAnsi="TT Hoves" w:cs="Tahoma"/>
          <w:sz w:val="22"/>
          <w:szCs w:val="22"/>
        </w:rPr>
        <w:t>Smluvní strany jsou povinny bezodkladně a písemně se navzájem informovat</w:t>
      </w:r>
      <w:r w:rsidRPr="00E804B9">
        <w:rPr>
          <w:rFonts w:ascii="TT Hoves" w:hAnsi="TT Hoves" w:cs="Tahoma"/>
          <w:sz w:val="22"/>
          <w:szCs w:val="22"/>
        </w:rPr>
        <w:br/>
        <w:t>o všech změnách, které se týkají jejich právního postavení, a dále zejména</w:t>
      </w:r>
      <w:r w:rsidR="00CC6C07" w:rsidRPr="00E804B9">
        <w:rPr>
          <w:rFonts w:ascii="TT Hoves" w:hAnsi="TT Hoves" w:cs="Tahoma"/>
          <w:sz w:val="22"/>
          <w:szCs w:val="22"/>
          <w:lang w:val="cs-CZ"/>
        </w:rPr>
        <w:t xml:space="preserve"> </w:t>
      </w:r>
      <w:r w:rsidRPr="00E804B9">
        <w:rPr>
          <w:rFonts w:ascii="TT Hoves" w:hAnsi="TT Hoves" w:cs="Tahoma"/>
          <w:sz w:val="22"/>
          <w:szCs w:val="22"/>
        </w:rPr>
        <w:t xml:space="preserve">o změně účtu, názvu společnosti, osob oprávněných jednat jménem smluvní strany apod. Pokud tak smluvní strany neučiní, nesou tak veškerou odpovědnost za důsledky </w:t>
      </w:r>
      <w:r w:rsidRPr="00E804B9">
        <w:rPr>
          <w:rFonts w:ascii="TT Hoves" w:hAnsi="TT Hoves" w:cs="Tahoma"/>
          <w:sz w:val="22"/>
          <w:szCs w:val="22"/>
          <w:lang w:val="cs-CZ"/>
        </w:rPr>
        <w:t>porušení této povinnosti.</w:t>
      </w:r>
    </w:p>
    <w:p w14:paraId="22C67094" w14:textId="77777777" w:rsidR="009E2E9A" w:rsidRPr="00E804B9" w:rsidRDefault="009E2E9A" w:rsidP="009E2E9A">
      <w:pPr>
        <w:pStyle w:val="Zkladntext21"/>
        <w:numPr>
          <w:ilvl w:val="0"/>
          <w:numId w:val="45"/>
        </w:numPr>
        <w:tabs>
          <w:tab w:val="left" w:pos="3060"/>
        </w:tabs>
        <w:rPr>
          <w:rFonts w:ascii="TT Hoves" w:hAnsi="TT Hoves" w:cs="Tahoma"/>
          <w:sz w:val="22"/>
          <w:szCs w:val="22"/>
        </w:rPr>
      </w:pPr>
      <w:r w:rsidRPr="00E804B9">
        <w:rPr>
          <w:rFonts w:ascii="TT Hoves" w:hAnsi="TT Hoves" w:cs="Tahoma"/>
          <w:sz w:val="22"/>
          <w:szCs w:val="22"/>
          <w:lang w:val="cs-CZ"/>
        </w:rPr>
        <w:t>Sjednáním jakékoliv smluvní pokuty ani jejím uhrazením není dotčeno právo</w:t>
      </w:r>
      <w:r w:rsidRPr="00E804B9">
        <w:rPr>
          <w:rFonts w:ascii="TT Hoves" w:hAnsi="TT Hoves" w:cs="Tahoma"/>
          <w:sz w:val="22"/>
          <w:szCs w:val="22"/>
          <w:lang w:val="cs-CZ"/>
        </w:rPr>
        <w:br/>
        <w:t xml:space="preserve">na náhradu škody ve výši, ve které tato převyšuje příslušnou smluvní pokutu. </w:t>
      </w:r>
    </w:p>
    <w:p w14:paraId="31D9ABFE" w14:textId="77777777" w:rsidR="009E2E9A" w:rsidRPr="00E804B9" w:rsidRDefault="009E2E9A" w:rsidP="009E2E9A">
      <w:pPr>
        <w:pStyle w:val="Zkladntext21"/>
        <w:numPr>
          <w:ilvl w:val="0"/>
          <w:numId w:val="45"/>
        </w:numPr>
        <w:tabs>
          <w:tab w:val="left" w:pos="3060"/>
        </w:tabs>
        <w:rPr>
          <w:rFonts w:ascii="TT Hoves" w:hAnsi="TT Hoves" w:cs="Tahoma"/>
          <w:sz w:val="22"/>
          <w:szCs w:val="22"/>
        </w:rPr>
      </w:pPr>
      <w:r w:rsidRPr="00E804B9">
        <w:rPr>
          <w:rFonts w:ascii="TT Hoves" w:hAnsi="TT Hoves" w:cs="Tahoma"/>
          <w:sz w:val="22"/>
          <w:szCs w:val="22"/>
        </w:rPr>
        <w:t>Přílohy Smlouvy:</w:t>
      </w:r>
      <w:r w:rsidRPr="00E804B9">
        <w:rPr>
          <w:rFonts w:ascii="TT Hoves" w:hAnsi="TT Hoves" w:cs="Tahoma"/>
          <w:sz w:val="22"/>
          <w:szCs w:val="22"/>
        </w:rPr>
        <w:tab/>
      </w:r>
    </w:p>
    <w:p w14:paraId="06A7FB08" w14:textId="77777777" w:rsidR="009E2E9A" w:rsidRPr="00E804B9" w:rsidRDefault="009E2E9A" w:rsidP="009E2E9A">
      <w:pPr>
        <w:pStyle w:val="Zkladntext21"/>
        <w:tabs>
          <w:tab w:val="left" w:pos="360"/>
          <w:tab w:val="num" w:pos="709"/>
        </w:tabs>
        <w:rPr>
          <w:rFonts w:ascii="TT Hoves" w:hAnsi="TT Hoves" w:cs="Tahoma"/>
          <w:sz w:val="22"/>
          <w:szCs w:val="22"/>
          <w:lang w:val="cs-CZ"/>
        </w:rPr>
      </w:pPr>
      <w:r w:rsidRPr="00E804B9">
        <w:rPr>
          <w:rFonts w:ascii="TT Hoves" w:hAnsi="TT Hoves" w:cs="Tahoma"/>
          <w:b/>
          <w:sz w:val="22"/>
          <w:szCs w:val="22"/>
        </w:rPr>
        <w:tab/>
      </w:r>
      <w:r w:rsidRPr="00E804B9">
        <w:rPr>
          <w:rFonts w:ascii="TT Hoves" w:hAnsi="TT Hoves" w:cs="Tahoma"/>
          <w:b/>
          <w:sz w:val="22"/>
          <w:szCs w:val="22"/>
        </w:rPr>
        <w:tab/>
        <w:t xml:space="preserve">Příloha č. </w:t>
      </w:r>
      <w:r w:rsidRPr="00E804B9">
        <w:rPr>
          <w:rFonts w:ascii="TT Hoves" w:hAnsi="TT Hoves" w:cs="Tahoma"/>
          <w:b/>
          <w:sz w:val="22"/>
          <w:szCs w:val="22"/>
          <w:lang w:val="cs-CZ"/>
        </w:rPr>
        <w:t>1</w:t>
      </w:r>
      <w:r w:rsidRPr="00E804B9">
        <w:rPr>
          <w:rFonts w:ascii="TT Hoves" w:hAnsi="TT Hoves" w:cs="Tahoma"/>
          <w:b/>
          <w:sz w:val="22"/>
          <w:szCs w:val="22"/>
        </w:rPr>
        <w:t>:</w:t>
      </w:r>
      <w:r w:rsidRPr="00E804B9">
        <w:rPr>
          <w:rFonts w:ascii="TT Hoves" w:hAnsi="TT Hoves" w:cs="Tahoma"/>
          <w:sz w:val="22"/>
          <w:szCs w:val="22"/>
        </w:rPr>
        <w:t xml:space="preserve"> </w:t>
      </w:r>
      <w:r w:rsidRPr="00E804B9">
        <w:rPr>
          <w:rFonts w:ascii="TT Hoves" w:hAnsi="TT Hoves" w:cs="Tahoma"/>
          <w:sz w:val="22"/>
          <w:szCs w:val="22"/>
          <w:lang w:val="cs-CZ"/>
        </w:rPr>
        <w:t>Principy rozúčtování tržeb z jízdného mezi dopravci v IDZK</w:t>
      </w:r>
    </w:p>
    <w:p w14:paraId="75560784" w14:textId="77777777" w:rsidR="009E2E9A" w:rsidRPr="00E804B9" w:rsidRDefault="009E2E9A" w:rsidP="009E2E9A">
      <w:pPr>
        <w:pStyle w:val="Zkladntext21"/>
        <w:tabs>
          <w:tab w:val="left" w:pos="360"/>
          <w:tab w:val="num" w:pos="709"/>
        </w:tabs>
        <w:rPr>
          <w:rFonts w:ascii="TT Hoves" w:hAnsi="TT Hoves" w:cs="Tahoma"/>
          <w:sz w:val="22"/>
          <w:szCs w:val="22"/>
          <w:lang w:val="cs-CZ"/>
        </w:rPr>
      </w:pPr>
      <w:r w:rsidRPr="00E804B9">
        <w:rPr>
          <w:rFonts w:ascii="TT Hoves" w:hAnsi="TT Hoves" w:cs="Tahoma"/>
          <w:b/>
          <w:sz w:val="22"/>
          <w:szCs w:val="22"/>
        </w:rPr>
        <w:tab/>
      </w:r>
      <w:r w:rsidRPr="00E804B9">
        <w:rPr>
          <w:rFonts w:ascii="TT Hoves" w:hAnsi="TT Hoves" w:cs="Tahoma"/>
          <w:b/>
          <w:sz w:val="22"/>
          <w:szCs w:val="22"/>
        </w:rPr>
        <w:tab/>
        <w:t>Příloha č.</w:t>
      </w:r>
      <w:r w:rsidRPr="00E804B9">
        <w:rPr>
          <w:rFonts w:ascii="TT Hoves" w:hAnsi="TT Hoves" w:cs="Tahoma"/>
          <w:sz w:val="22"/>
          <w:szCs w:val="22"/>
        </w:rPr>
        <w:t xml:space="preserve"> </w:t>
      </w:r>
      <w:r w:rsidRPr="00E804B9">
        <w:rPr>
          <w:rFonts w:ascii="TT Hoves" w:hAnsi="TT Hoves" w:cs="Tahoma"/>
          <w:b/>
          <w:sz w:val="22"/>
          <w:szCs w:val="22"/>
          <w:lang w:val="cs-CZ"/>
        </w:rPr>
        <w:t>2</w:t>
      </w:r>
      <w:r w:rsidRPr="00E804B9">
        <w:rPr>
          <w:rFonts w:ascii="TT Hoves" w:hAnsi="TT Hoves" w:cs="Tahoma"/>
          <w:b/>
          <w:sz w:val="22"/>
          <w:szCs w:val="22"/>
        </w:rPr>
        <w:t>:</w:t>
      </w:r>
      <w:r w:rsidRPr="00E804B9">
        <w:rPr>
          <w:rFonts w:ascii="TT Hoves" w:hAnsi="TT Hoves" w:cs="Tahoma"/>
          <w:sz w:val="22"/>
          <w:szCs w:val="22"/>
        </w:rPr>
        <w:t xml:space="preserve"> </w:t>
      </w:r>
      <w:r w:rsidRPr="00E804B9">
        <w:rPr>
          <w:rFonts w:ascii="TT Hoves" w:hAnsi="TT Hoves" w:cs="Tahoma"/>
          <w:sz w:val="22"/>
          <w:szCs w:val="22"/>
          <w:lang w:val="cs-CZ"/>
        </w:rPr>
        <w:t>K</w:t>
      </w:r>
      <w:proofErr w:type="spellStart"/>
      <w:r w:rsidRPr="00E804B9">
        <w:rPr>
          <w:rFonts w:ascii="TT Hoves" w:hAnsi="TT Hoves" w:cs="Tahoma"/>
          <w:sz w:val="22"/>
          <w:szCs w:val="22"/>
        </w:rPr>
        <w:t>oeficient</w:t>
      </w:r>
      <w:r w:rsidRPr="00E804B9">
        <w:rPr>
          <w:rFonts w:ascii="TT Hoves" w:hAnsi="TT Hoves" w:cs="Tahoma"/>
          <w:sz w:val="22"/>
          <w:szCs w:val="22"/>
          <w:lang w:val="cs-CZ"/>
        </w:rPr>
        <w:t>y</w:t>
      </w:r>
      <w:proofErr w:type="spellEnd"/>
      <w:r w:rsidRPr="00E804B9">
        <w:rPr>
          <w:rFonts w:ascii="TT Hoves" w:hAnsi="TT Hoves" w:cs="Tahoma"/>
          <w:sz w:val="22"/>
          <w:szCs w:val="22"/>
        </w:rPr>
        <w:t xml:space="preserve"> </w:t>
      </w:r>
      <w:r w:rsidRPr="00E804B9">
        <w:rPr>
          <w:rFonts w:ascii="TT Hoves" w:hAnsi="TT Hoves" w:cs="Tahoma"/>
          <w:sz w:val="22"/>
          <w:szCs w:val="22"/>
          <w:lang w:val="cs-CZ"/>
        </w:rPr>
        <w:t xml:space="preserve">dělby </w:t>
      </w:r>
      <w:r w:rsidRPr="00E804B9">
        <w:rPr>
          <w:rFonts w:ascii="TT Hoves" w:hAnsi="TT Hoves" w:cs="Tahoma"/>
          <w:sz w:val="22"/>
          <w:szCs w:val="22"/>
        </w:rPr>
        <w:t xml:space="preserve">tržeb </w:t>
      </w:r>
    </w:p>
    <w:p w14:paraId="006B5A34" w14:textId="77777777" w:rsidR="009E2E9A" w:rsidRPr="00E804B9" w:rsidRDefault="009E2E9A" w:rsidP="009E2E9A">
      <w:pPr>
        <w:pStyle w:val="Zkladntext21"/>
        <w:tabs>
          <w:tab w:val="left" w:pos="360"/>
          <w:tab w:val="num" w:pos="709"/>
        </w:tabs>
        <w:rPr>
          <w:rFonts w:ascii="TT Hoves" w:hAnsi="TT Hoves" w:cs="Tahoma"/>
          <w:sz w:val="22"/>
          <w:szCs w:val="22"/>
        </w:rPr>
      </w:pPr>
      <w:r w:rsidRPr="00E804B9">
        <w:rPr>
          <w:rFonts w:ascii="TT Hoves" w:hAnsi="TT Hoves" w:cs="Tahoma"/>
          <w:sz w:val="22"/>
          <w:szCs w:val="22"/>
        </w:rPr>
        <w:tab/>
      </w:r>
      <w:bookmarkStart w:id="4" w:name="OLE_LINK3"/>
      <w:bookmarkStart w:id="5" w:name="OLE_LINK4"/>
      <w:r w:rsidRPr="00E804B9">
        <w:rPr>
          <w:rFonts w:ascii="TT Hoves" w:hAnsi="TT Hoves" w:cs="Tahoma"/>
          <w:sz w:val="22"/>
          <w:szCs w:val="22"/>
        </w:rPr>
        <w:tab/>
      </w:r>
      <w:r w:rsidRPr="00E804B9">
        <w:rPr>
          <w:rFonts w:ascii="TT Hoves" w:hAnsi="TT Hoves" w:cs="Tahoma"/>
          <w:b/>
          <w:sz w:val="22"/>
          <w:szCs w:val="22"/>
        </w:rPr>
        <w:t xml:space="preserve">Příloha č. </w:t>
      </w:r>
      <w:r w:rsidRPr="00E804B9">
        <w:rPr>
          <w:rFonts w:ascii="TT Hoves" w:hAnsi="TT Hoves" w:cs="Tahoma"/>
          <w:b/>
          <w:sz w:val="22"/>
          <w:szCs w:val="22"/>
          <w:lang w:val="cs-CZ"/>
        </w:rPr>
        <w:t>3</w:t>
      </w:r>
      <w:r w:rsidRPr="00E804B9">
        <w:rPr>
          <w:rFonts w:ascii="TT Hoves" w:hAnsi="TT Hoves" w:cs="Tahoma"/>
          <w:b/>
          <w:sz w:val="22"/>
          <w:szCs w:val="22"/>
        </w:rPr>
        <w:t xml:space="preserve">: </w:t>
      </w:r>
      <w:r w:rsidRPr="00E804B9">
        <w:rPr>
          <w:rFonts w:ascii="TT Hoves" w:hAnsi="TT Hoves" w:cs="Tahoma"/>
          <w:sz w:val="22"/>
          <w:szCs w:val="22"/>
        </w:rPr>
        <w:t xml:space="preserve">Seznam linek </w:t>
      </w:r>
      <w:r w:rsidRPr="00E804B9">
        <w:rPr>
          <w:rFonts w:ascii="TT Hoves" w:hAnsi="TT Hoves" w:cs="Tahoma"/>
          <w:sz w:val="22"/>
          <w:szCs w:val="22"/>
          <w:lang w:val="cs-CZ"/>
        </w:rPr>
        <w:t>zařazených do</w:t>
      </w:r>
      <w:r w:rsidRPr="00E804B9">
        <w:rPr>
          <w:rFonts w:ascii="TT Hoves" w:hAnsi="TT Hoves" w:cs="Tahoma"/>
          <w:sz w:val="22"/>
          <w:szCs w:val="22"/>
        </w:rPr>
        <w:t> </w:t>
      </w:r>
      <w:bookmarkEnd w:id="4"/>
      <w:bookmarkEnd w:id="5"/>
      <w:r w:rsidRPr="00E804B9">
        <w:rPr>
          <w:rFonts w:ascii="TT Hoves" w:hAnsi="TT Hoves" w:cs="Tahoma"/>
          <w:sz w:val="22"/>
          <w:szCs w:val="22"/>
        </w:rPr>
        <w:t>IDZK</w:t>
      </w:r>
    </w:p>
    <w:p w14:paraId="373320E0" w14:textId="3EFE064E" w:rsidR="009E2E9A" w:rsidRDefault="009E2E9A" w:rsidP="00362229">
      <w:pPr>
        <w:spacing w:after="0" w:line="240" w:lineRule="auto"/>
        <w:rPr>
          <w:rFonts w:cs="Tahoma"/>
          <w:bCs/>
        </w:rPr>
      </w:pPr>
    </w:p>
    <w:p w14:paraId="3244C01E" w14:textId="77777777" w:rsidR="00E1601F" w:rsidRPr="00E804B9" w:rsidRDefault="00E1601F" w:rsidP="00362229">
      <w:pPr>
        <w:spacing w:after="0" w:line="240" w:lineRule="auto"/>
        <w:rPr>
          <w:rFonts w:cs="Tahoma"/>
          <w:bCs/>
        </w:rPr>
      </w:pPr>
    </w:p>
    <w:p w14:paraId="3F8103D5" w14:textId="647221AE" w:rsidR="009E2E9A" w:rsidRPr="00E804B9" w:rsidRDefault="00A31F25" w:rsidP="00362229">
      <w:pPr>
        <w:spacing w:after="0" w:line="240" w:lineRule="auto"/>
        <w:rPr>
          <w:rFonts w:cs="Tahoma"/>
          <w:bCs/>
        </w:rPr>
      </w:pPr>
      <w:r w:rsidRPr="00E804B9">
        <w:rPr>
          <w:rFonts w:cs="Tahoma"/>
          <w:bCs/>
        </w:rPr>
        <w:t xml:space="preserve">V </w:t>
      </w:r>
      <w:r w:rsidR="009E2E9A" w:rsidRPr="00E804B9">
        <w:rPr>
          <w:rFonts w:cs="Tahoma"/>
          <w:bCs/>
        </w:rPr>
        <w:t>…………………………………………………….….</w:t>
      </w:r>
    </w:p>
    <w:p w14:paraId="537CEB6D" w14:textId="77777777" w:rsidR="009E2E9A" w:rsidRPr="00E804B9" w:rsidRDefault="009E2E9A" w:rsidP="00362229">
      <w:pPr>
        <w:spacing w:after="0" w:line="240" w:lineRule="auto"/>
        <w:rPr>
          <w:rFonts w:cs="Tahoma"/>
          <w:bCs/>
        </w:rPr>
      </w:pPr>
    </w:p>
    <w:p w14:paraId="7A60A7C2" w14:textId="77777777" w:rsidR="009E2E9A" w:rsidRPr="00E804B9" w:rsidRDefault="009E2E9A" w:rsidP="00362229">
      <w:pPr>
        <w:spacing w:after="0" w:line="240" w:lineRule="auto"/>
        <w:rPr>
          <w:rFonts w:cs="Tahoma"/>
          <w:bCs/>
        </w:rPr>
      </w:pPr>
    </w:p>
    <w:p w14:paraId="6910C4A5" w14:textId="77777777" w:rsidR="009E2E9A" w:rsidRPr="00E804B9" w:rsidRDefault="009E2E9A" w:rsidP="00362229">
      <w:pPr>
        <w:spacing w:after="0" w:line="240" w:lineRule="auto"/>
        <w:rPr>
          <w:rFonts w:cs="Tahoma"/>
          <w:bCs/>
        </w:rPr>
      </w:pPr>
    </w:p>
    <w:p w14:paraId="4354E1DB" w14:textId="7312FDF4" w:rsidR="009E2E9A" w:rsidRPr="00E804B9" w:rsidRDefault="009E2E9A" w:rsidP="00362229">
      <w:pPr>
        <w:spacing w:after="0" w:line="240" w:lineRule="auto"/>
        <w:rPr>
          <w:rFonts w:cs="Tahoma"/>
          <w:bCs/>
        </w:rPr>
      </w:pPr>
      <w:r w:rsidRPr="00E804B9">
        <w:rPr>
          <w:rFonts w:cs="Tahoma"/>
          <w:bCs/>
        </w:rPr>
        <w:t>………………………………………</w:t>
      </w:r>
      <w:r w:rsidR="00362229" w:rsidRPr="00E804B9">
        <w:rPr>
          <w:rFonts w:cs="Tahoma"/>
          <w:bCs/>
        </w:rPr>
        <w:t>…………………………….</w:t>
      </w:r>
      <w:r w:rsidRPr="00E804B9">
        <w:rPr>
          <w:rFonts w:cs="Tahoma"/>
          <w:bCs/>
        </w:rPr>
        <w:t>…………………</w:t>
      </w:r>
    </w:p>
    <w:p w14:paraId="2A696853" w14:textId="77777777" w:rsidR="009E2E9A" w:rsidRPr="00E804B9" w:rsidRDefault="009E2E9A" w:rsidP="00362229">
      <w:pPr>
        <w:spacing w:after="0" w:line="240" w:lineRule="auto"/>
        <w:rPr>
          <w:rFonts w:cs="Tahoma"/>
          <w:bCs/>
        </w:rPr>
      </w:pPr>
      <w:r w:rsidRPr="00E804B9">
        <w:rPr>
          <w:rFonts w:cs="Tahoma"/>
          <w:bCs/>
        </w:rPr>
        <w:t>Koordinátor veřejné dopravy Zlínského kraje, s.r.o.</w:t>
      </w:r>
    </w:p>
    <w:p w14:paraId="28D402DC" w14:textId="77777777" w:rsidR="009E2E9A" w:rsidRPr="00E804B9" w:rsidRDefault="009E2E9A" w:rsidP="00362229">
      <w:pPr>
        <w:spacing w:after="0" w:line="240" w:lineRule="auto"/>
        <w:rPr>
          <w:rFonts w:cs="Tahoma"/>
          <w:bCs/>
        </w:rPr>
      </w:pPr>
      <w:r w:rsidRPr="00E804B9">
        <w:rPr>
          <w:rFonts w:cs="Tahoma"/>
          <w:bCs/>
        </w:rPr>
        <w:t>Ing. Martin Štětkář</w:t>
      </w:r>
    </w:p>
    <w:p w14:paraId="687E6911" w14:textId="77777777" w:rsidR="009E2E9A" w:rsidRPr="00E804B9" w:rsidRDefault="009E2E9A" w:rsidP="00362229">
      <w:pPr>
        <w:spacing w:after="0" w:line="240" w:lineRule="auto"/>
        <w:rPr>
          <w:rFonts w:cs="Tahoma"/>
          <w:bCs/>
        </w:rPr>
      </w:pPr>
      <w:r w:rsidRPr="00E804B9">
        <w:rPr>
          <w:rFonts w:cs="Tahoma"/>
          <w:bCs/>
        </w:rPr>
        <w:t>jednatel společnosti</w:t>
      </w:r>
    </w:p>
    <w:p w14:paraId="5491A563" w14:textId="77777777" w:rsidR="009E2E9A" w:rsidRPr="00E804B9" w:rsidRDefault="009E2E9A" w:rsidP="00362229">
      <w:pPr>
        <w:spacing w:after="0" w:line="240" w:lineRule="auto"/>
        <w:rPr>
          <w:rFonts w:cs="Tahoma"/>
          <w:bCs/>
        </w:rPr>
      </w:pPr>
    </w:p>
    <w:p w14:paraId="497539A3" w14:textId="5A306926" w:rsidR="00362229" w:rsidRPr="00E804B9" w:rsidRDefault="00362229">
      <w:pPr>
        <w:spacing w:line="259" w:lineRule="auto"/>
        <w:rPr>
          <w:rFonts w:cs="Tahoma"/>
          <w:bCs/>
        </w:rPr>
      </w:pPr>
    </w:p>
    <w:p w14:paraId="7282BC99" w14:textId="316896AE" w:rsidR="009E2E9A" w:rsidRPr="00E804B9" w:rsidRDefault="00A31F25" w:rsidP="00362229">
      <w:pPr>
        <w:spacing w:after="0" w:line="240" w:lineRule="auto"/>
        <w:rPr>
          <w:rFonts w:cs="Tahoma"/>
        </w:rPr>
      </w:pPr>
      <w:r w:rsidRPr="00E804B9">
        <w:rPr>
          <w:rFonts w:cs="Tahoma"/>
          <w:bCs/>
        </w:rPr>
        <w:t>V</w:t>
      </w:r>
      <w:r w:rsidR="009E2E9A" w:rsidRPr="00E804B9">
        <w:rPr>
          <w:rFonts w:cs="Tahoma"/>
        </w:rPr>
        <w:t> ………………………….………………………….….</w:t>
      </w:r>
      <w:r w:rsidR="009E2E9A" w:rsidRPr="00E804B9">
        <w:rPr>
          <w:rFonts w:cs="Tahoma"/>
        </w:rPr>
        <w:tab/>
      </w:r>
    </w:p>
    <w:p w14:paraId="1C8A4088" w14:textId="77777777" w:rsidR="009E2E9A" w:rsidRPr="00E804B9" w:rsidRDefault="009E2E9A" w:rsidP="00362229">
      <w:pPr>
        <w:spacing w:after="0" w:line="240" w:lineRule="auto"/>
        <w:rPr>
          <w:rFonts w:cs="Tahoma"/>
        </w:rPr>
      </w:pPr>
    </w:p>
    <w:p w14:paraId="19C06AB9" w14:textId="77777777" w:rsidR="009E2E9A" w:rsidRPr="00E804B9" w:rsidRDefault="009E2E9A" w:rsidP="00362229">
      <w:pPr>
        <w:spacing w:after="0" w:line="240" w:lineRule="auto"/>
        <w:rPr>
          <w:rFonts w:cs="Tahoma"/>
        </w:rPr>
      </w:pPr>
    </w:p>
    <w:p w14:paraId="05CB00AB" w14:textId="6D4A7F48" w:rsidR="009E2E9A" w:rsidRPr="00E804B9" w:rsidRDefault="009E2E9A" w:rsidP="00362229">
      <w:pPr>
        <w:spacing w:after="0" w:line="240" w:lineRule="auto"/>
        <w:rPr>
          <w:rFonts w:cs="Tahoma"/>
        </w:rPr>
      </w:pPr>
      <w:r w:rsidRPr="00E804B9">
        <w:rPr>
          <w:rFonts w:cs="Tahoma"/>
        </w:rPr>
        <w:t>….................................................</w:t>
      </w:r>
      <w:r w:rsidR="00362229" w:rsidRPr="00E804B9">
        <w:rPr>
          <w:rFonts w:cs="Tahoma"/>
        </w:rPr>
        <w:t>................................................</w:t>
      </w:r>
      <w:r w:rsidRPr="00E804B9">
        <w:rPr>
          <w:rFonts w:cs="Tahoma"/>
        </w:rPr>
        <w:t>....................................</w:t>
      </w:r>
      <w:r w:rsidR="00A31F25" w:rsidRPr="00E804B9">
        <w:rPr>
          <w:rFonts w:cs="Tahoma"/>
        </w:rPr>
        <w:t>.....</w:t>
      </w:r>
    </w:p>
    <w:p w14:paraId="57E56235" w14:textId="070A0EE1" w:rsidR="009E2E9A" w:rsidRPr="00E804B9" w:rsidRDefault="00362229" w:rsidP="00A31F25">
      <w:pPr>
        <w:tabs>
          <w:tab w:val="left" w:pos="1843"/>
        </w:tabs>
        <w:spacing w:after="0" w:line="240" w:lineRule="auto"/>
        <w:rPr>
          <w:rFonts w:cs="Tahoma"/>
          <w:bCs/>
        </w:rPr>
      </w:pPr>
      <w:r w:rsidRPr="00E804B9">
        <w:rPr>
          <w:rFonts w:cs="Tahoma"/>
          <w:bCs/>
        </w:rPr>
        <w:tab/>
      </w:r>
      <w:r w:rsidR="009E2E9A" w:rsidRPr="00E804B9">
        <w:rPr>
          <w:rFonts w:cs="Tahoma"/>
          <w:bCs/>
        </w:rPr>
        <w:t>Koordinátor ODIS s. r. o.</w:t>
      </w:r>
    </w:p>
    <w:p w14:paraId="15F56D0A" w14:textId="19FDA5B5" w:rsidR="009E2E9A" w:rsidRPr="00E804B9" w:rsidRDefault="009E2E9A" w:rsidP="00A31F25">
      <w:pPr>
        <w:tabs>
          <w:tab w:val="left" w:pos="4536"/>
        </w:tabs>
        <w:spacing w:after="0" w:line="240" w:lineRule="auto"/>
        <w:rPr>
          <w:rFonts w:cs="Tahoma"/>
          <w:bCs/>
        </w:rPr>
      </w:pPr>
      <w:r w:rsidRPr="00E804B9">
        <w:rPr>
          <w:rFonts w:cs="Tahoma"/>
          <w:bCs/>
        </w:rPr>
        <w:lastRenderedPageBreak/>
        <w:t>Ing. Aleš Stejskal</w:t>
      </w:r>
      <w:r w:rsidRPr="00E804B9">
        <w:rPr>
          <w:rFonts w:cs="Tahoma"/>
          <w:bCs/>
        </w:rPr>
        <w:tab/>
        <w:t xml:space="preserve">Ing. Martin </w:t>
      </w:r>
      <w:proofErr w:type="spellStart"/>
      <w:r w:rsidRPr="00E804B9">
        <w:rPr>
          <w:rFonts w:cs="Tahoma"/>
          <w:bCs/>
        </w:rPr>
        <w:t>Dutko</w:t>
      </w:r>
      <w:proofErr w:type="spellEnd"/>
    </w:p>
    <w:p w14:paraId="0364CDB0" w14:textId="1542ECC8" w:rsidR="009E2E9A" w:rsidRPr="00E804B9" w:rsidRDefault="009E2E9A" w:rsidP="00A31F25">
      <w:pPr>
        <w:tabs>
          <w:tab w:val="left" w:pos="4536"/>
        </w:tabs>
        <w:spacing w:after="0" w:line="240" w:lineRule="auto"/>
        <w:rPr>
          <w:rFonts w:cs="Tahoma"/>
          <w:bCs/>
        </w:rPr>
      </w:pPr>
      <w:r w:rsidRPr="00E804B9">
        <w:rPr>
          <w:rFonts w:cs="Tahoma"/>
          <w:bCs/>
        </w:rPr>
        <w:t>jednatel společnosti</w:t>
      </w:r>
      <w:r w:rsidRPr="00E804B9">
        <w:rPr>
          <w:rFonts w:cs="Tahoma"/>
          <w:bCs/>
        </w:rPr>
        <w:tab/>
        <w:t>jednatel společnosti</w:t>
      </w:r>
    </w:p>
    <w:p w14:paraId="4B542A90" w14:textId="77777777" w:rsidR="009E2E9A" w:rsidRPr="00E804B9" w:rsidRDefault="009E2E9A" w:rsidP="00362229">
      <w:pPr>
        <w:spacing w:after="0" w:line="240" w:lineRule="auto"/>
        <w:rPr>
          <w:rFonts w:cs="Tahoma"/>
        </w:rPr>
      </w:pPr>
    </w:p>
    <w:p w14:paraId="76F1AC67" w14:textId="77777777" w:rsidR="009E2E9A" w:rsidRPr="00E804B9" w:rsidRDefault="009E2E9A" w:rsidP="00362229">
      <w:pPr>
        <w:spacing w:after="0" w:line="240" w:lineRule="auto"/>
        <w:rPr>
          <w:rFonts w:cs="Tahoma"/>
        </w:rPr>
      </w:pPr>
    </w:p>
    <w:p w14:paraId="306FE04F" w14:textId="37B5DC09" w:rsidR="009E2E9A" w:rsidRPr="00E804B9" w:rsidRDefault="00A31F25" w:rsidP="00362229">
      <w:pPr>
        <w:tabs>
          <w:tab w:val="left" w:pos="4536"/>
        </w:tabs>
        <w:spacing w:after="0" w:line="240" w:lineRule="auto"/>
        <w:rPr>
          <w:rFonts w:cs="Tahoma"/>
        </w:rPr>
      </w:pPr>
      <w:r w:rsidRPr="00E804B9">
        <w:rPr>
          <w:rFonts w:cs="Tahoma"/>
          <w:bCs/>
        </w:rPr>
        <w:t>V</w:t>
      </w:r>
      <w:r w:rsidRPr="00E804B9">
        <w:rPr>
          <w:rFonts w:cs="Tahoma"/>
        </w:rPr>
        <w:t xml:space="preserve"> </w:t>
      </w:r>
      <w:r w:rsidR="009E2E9A" w:rsidRPr="00E804B9">
        <w:rPr>
          <w:rFonts w:cs="Tahoma"/>
        </w:rPr>
        <w:t>…………………………………………..................</w:t>
      </w:r>
      <w:r w:rsidR="009E2E9A" w:rsidRPr="00E804B9">
        <w:rPr>
          <w:rFonts w:cs="Tahoma"/>
        </w:rPr>
        <w:tab/>
      </w:r>
      <w:r w:rsidRPr="00E804B9">
        <w:rPr>
          <w:rFonts w:cs="Tahoma"/>
          <w:bCs/>
        </w:rPr>
        <w:t>V</w:t>
      </w:r>
      <w:r w:rsidR="009E2E9A" w:rsidRPr="00E804B9">
        <w:rPr>
          <w:rFonts w:cs="Tahoma"/>
        </w:rPr>
        <w:t xml:space="preserve"> …….……………………………………..……</w:t>
      </w:r>
    </w:p>
    <w:p w14:paraId="4EFCF7F6" w14:textId="77777777" w:rsidR="009E2E9A" w:rsidRPr="00E804B9" w:rsidRDefault="009E2E9A" w:rsidP="00362229">
      <w:pPr>
        <w:spacing w:after="0" w:line="240" w:lineRule="auto"/>
        <w:rPr>
          <w:rFonts w:cs="Tahoma"/>
        </w:rPr>
      </w:pPr>
    </w:p>
    <w:p w14:paraId="6E7ABF16" w14:textId="77777777" w:rsidR="009E2E9A" w:rsidRPr="00E804B9" w:rsidRDefault="009E2E9A" w:rsidP="00362229">
      <w:pPr>
        <w:spacing w:after="0" w:line="240" w:lineRule="auto"/>
        <w:rPr>
          <w:rFonts w:cs="Tahoma"/>
        </w:rPr>
      </w:pPr>
    </w:p>
    <w:p w14:paraId="76019BC9" w14:textId="77777777" w:rsidR="009E2E9A" w:rsidRPr="00E804B9" w:rsidRDefault="009E2E9A" w:rsidP="00362229">
      <w:pPr>
        <w:tabs>
          <w:tab w:val="left" w:pos="4536"/>
        </w:tabs>
        <w:spacing w:after="0" w:line="240" w:lineRule="auto"/>
        <w:rPr>
          <w:rFonts w:cs="Tahoma"/>
        </w:rPr>
      </w:pPr>
      <w:r w:rsidRPr="00E804B9">
        <w:rPr>
          <w:rFonts w:cs="Tahoma"/>
        </w:rPr>
        <w:t>……………………………………………………………</w:t>
      </w:r>
      <w:r w:rsidRPr="00E804B9">
        <w:rPr>
          <w:rFonts w:cs="Tahoma"/>
        </w:rPr>
        <w:tab/>
        <w:t>…………………………………………………...</w:t>
      </w:r>
    </w:p>
    <w:p w14:paraId="36C26455" w14:textId="43826E80" w:rsidR="009E2E9A" w:rsidRPr="00E804B9" w:rsidRDefault="00362229" w:rsidP="00362229">
      <w:pPr>
        <w:tabs>
          <w:tab w:val="left" w:pos="4536"/>
        </w:tabs>
        <w:spacing w:after="0" w:line="240" w:lineRule="auto"/>
        <w:rPr>
          <w:rFonts w:cs="Tahoma"/>
          <w:bCs/>
        </w:rPr>
      </w:pPr>
      <w:r w:rsidRPr="00E804B9">
        <w:rPr>
          <w:rFonts w:cs="Tahoma"/>
          <w:bCs/>
        </w:rPr>
        <w:t>ARRIVA autobusy a.s.</w:t>
      </w:r>
      <w:r w:rsidR="009E2E9A" w:rsidRPr="00E804B9">
        <w:rPr>
          <w:rFonts w:cs="Tahoma"/>
          <w:bCs/>
        </w:rPr>
        <w:tab/>
        <w:t>ARRIVA vlaky a.s.</w:t>
      </w:r>
    </w:p>
    <w:p w14:paraId="5A8FE386" w14:textId="27AE9EEB" w:rsidR="009E2E9A" w:rsidRPr="00E804B9" w:rsidRDefault="00362229" w:rsidP="00362229">
      <w:pPr>
        <w:tabs>
          <w:tab w:val="left" w:pos="4536"/>
        </w:tabs>
        <w:spacing w:after="0" w:line="240" w:lineRule="auto"/>
        <w:rPr>
          <w:rFonts w:cs="Tahoma"/>
          <w:bCs/>
        </w:rPr>
      </w:pPr>
      <w:r w:rsidRPr="00E804B9">
        <w:rPr>
          <w:rFonts w:cs="Tahoma"/>
          <w:bCs/>
        </w:rPr>
        <w:t>Ing. Jindřich Poláček</w:t>
      </w:r>
      <w:r w:rsidR="009E2E9A" w:rsidRPr="00E804B9">
        <w:rPr>
          <w:rFonts w:cs="Tahoma"/>
          <w:bCs/>
        </w:rPr>
        <w:tab/>
        <w:t>Ing. Mgr. Jiří Nálevka</w:t>
      </w:r>
    </w:p>
    <w:p w14:paraId="5D1872EE" w14:textId="7B17B5F8" w:rsidR="009E2E9A" w:rsidRPr="00E804B9" w:rsidRDefault="00362229" w:rsidP="00362229">
      <w:pPr>
        <w:tabs>
          <w:tab w:val="left" w:pos="4536"/>
        </w:tabs>
        <w:spacing w:after="0" w:line="240" w:lineRule="auto"/>
        <w:rPr>
          <w:rFonts w:cs="Tahoma"/>
          <w:bCs/>
        </w:rPr>
      </w:pPr>
      <w:r w:rsidRPr="00E804B9">
        <w:rPr>
          <w:rFonts w:cs="Tahoma"/>
          <w:bCs/>
        </w:rPr>
        <w:t>předseda správní rady</w:t>
      </w:r>
      <w:r w:rsidR="009E2E9A" w:rsidRPr="00E804B9">
        <w:rPr>
          <w:rFonts w:cs="Tahoma"/>
          <w:bCs/>
        </w:rPr>
        <w:tab/>
        <w:t>jednatele společnosti</w:t>
      </w:r>
    </w:p>
    <w:p w14:paraId="0DFDF9D8" w14:textId="77777777" w:rsidR="009E2E9A" w:rsidRPr="00E804B9" w:rsidRDefault="009E2E9A" w:rsidP="00362229">
      <w:pPr>
        <w:spacing w:after="0" w:line="240" w:lineRule="auto"/>
        <w:rPr>
          <w:rFonts w:cs="Tahoma"/>
        </w:rPr>
      </w:pPr>
    </w:p>
    <w:p w14:paraId="6DF2337E" w14:textId="77777777" w:rsidR="009E2E9A" w:rsidRPr="00E804B9" w:rsidRDefault="009E2E9A" w:rsidP="00362229">
      <w:pPr>
        <w:spacing w:after="0" w:line="240" w:lineRule="auto"/>
        <w:rPr>
          <w:rFonts w:cs="Tahoma"/>
        </w:rPr>
      </w:pPr>
    </w:p>
    <w:p w14:paraId="7FAE4A54" w14:textId="20CECFB6" w:rsidR="009E2E9A" w:rsidRPr="00E804B9" w:rsidRDefault="00A31F25" w:rsidP="00362229">
      <w:pPr>
        <w:tabs>
          <w:tab w:val="left" w:pos="4536"/>
        </w:tabs>
        <w:spacing w:after="0" w:line="240" w:lineRule="auto"/>
        <w:rPr>
          <w:rFonts w:cs="Tahoma"/>
        </w:rPr>
      </w:pPr>
      <w:r w:rsidRPr="00E804B9">
        <w:rPr>
          <w:rFonts w:cs="Tahoma"/>
          <w:bCs/>
        </w:rPr>
        <w:t>V</w:t>
      </w:r>
      <w:r w:rsidR="009E2E9A" w:rsidRPr="00E804B9">
        <w:rPr>
          <w:rFonts w:cs="Tahoma"/>
        </w:rPr>
        <w:t xml:space="preserve"> …….……………………………………..……</w:t>
      </w:r>
      <w:r w:rsidR="009E2E9A" w:rsidRPr="00E804B9">
        <w:rPr>
          <w:rFonts w:cs="Tahoma"/>
        </w:rPr>
        <w:tab/>
      </w:r>
      <w:r w:rsidRPr="00E804B9">
        <w:rPr>
          <w:rFonts w:cs="Tahoma"/>
          <w:bCs/>
        </w:rPr>
        <w:t>V</w:t>
      </w:r>
      <w:r w:rsidR="009E2E9A" w:rsidRPr="00E804B9">
        <w:rPr>
          <w:rFonts w:cs="Tahoma"/>
        </w:rPr>
        <w:t xml:space="preserve"> …….……………………………………..……</w:t>
      </w:r>
    </w:p>
    <w:p w14:paraId="5C666589" w14:textId="77777777" w:rsidR="009E2E9A" w:rsidRPr="00E804B9" w:rsidRDefault="009E2E9A" w:rsidP="00362229">
      <w:pPr>
        <w:spacing w:after="0" w:line="240" w:lineRule="auto"/>
        <w:rPr>
          <w:rFonts w:cs="Tahoma"/>
        </w:rPr>
      </w:pPr>
    </w:p>
    <w:p w14:paraId="6C4A2933" w14:textId="77777777" w:rsidR="009E2E9A" w:rsidRPr="00E804B9" w:rsidRDefault="009E2E9A" w:rsidP="00362229">
      <w:pPr>
        <w:spacing w:after="0" w:line="240" w:lineRule="auto"/>
        <w:rPr>
          <w:rFonts w:cs="Tahoma"/>
        </w:rPr>
      </w:pPr>
    </w:p>
    <w:p w14:paraId="741B8D2C" w14:textId="0DA554A5" w:rsidR="009E2E9A" w:rsidRPr="00E804B9" w:rsidRDefault="009E2E9A" w:rsidP="00362229">
      <w:pPr>
        <w:tabs>
          <w:tab w:val="left" w:pos="4536"/>
        </w:tabs>
        <w:spacing w:after="0" w:line="240" w:lineRule="auto"/>
        <w:rPr>
          <w:rFonts w:cs="Tahoma"/>
        </w:rPr>
      </w:pPr>
      <w:r w:rsidRPr="00E804B9">
        <w:rPr>
          <w:rFonts w:cs="Tahoma"/>
        </w:rPr>
        <w:t>…………………………………………………...</w:t>
      </w:r>
      <w:r w:rsidRPr="00E804B9">
        <w:rPr>
          <w:rFonts w:cs="Tahoma"/>
        </w:rPr>
        <w:tab/>
        <w:t>…………………………………………………...</w:t>
      </w:r>
    </w:p>
    <w:p w14:paraId="6003D6BB" w14:textId="0A8B6046" w:rsidR="009E2E9A" w:rsidRPr="00E804B9" w:rsidRDefault="00362229" w:rsidP="00362229">
      <w:pPr>
        <w:tabs>
          <w:tab w:val="left" w:pos="4536"/>
        </w:tabs>
        <w:spacing w:after="0" w:line="240" w:lineRule="auto"/>
        <w:rPr>
          <w:rFonts w:cs="Tahoma"/>
          <w:bCs/>
        </w:rPr>
      </w:pPr>
      <w:r w:rsidRPr="00E804B9">
        <w:rPr>
          <w:rFonts w:cs="Tahoma"/>
          <w:bCs/>
        </w:rPr>
        <w:t>České dráhy, a.s.</w:t>
      </w:r>
      <w:r w:rsidR="009E2E9A" w:rsidRPr="00E804B9">
        <w:rPr>
          <w:rFonts w:cs="Tahoma"/>
          <w:bCs/>
        </w:rPr>
        <w:tab/>
        <w:t>ČSAD BUS Uherské Hradiště a.s.</w:t>
      </w:r>
    </w:p>
    <w:p w14:paraId="0E51A69E" w14:textId="0FE5C5EB" w:rsidR="009E2E9A" w:rsidRPr="00E804B9" w:rsidRDefault="00362229" w:rsidP="00362229">
      <w:pPr>
        <w:tabs>
          <w:tab w:val="left" w:pos="4536"/>
        </w:tabs>
        <w:spacing w:after="0" w:line="240" w:lineRule="auto"/>
        <w:rPr>
          <w:rFonts w:cs="Tahoma"/>
          <w:bCs/>
        </w:rPr>
      </w:pPr>
      <w:r w:rsidRPr="00E804B9">
        <w:rPr>
          <w:rFonts w:cs="Tahoma"/>
          <w:bCs/>
        </w:rPr>
        <w:t xml:space="preserve">Ing. Lenka Horáková </w:t>
      </w:r>
      <w:r w:rsidR="009E2E9A" w:rsidRPr="00E804B9">
        <w:rPr>
          <w:rFonts w:cs="Tahoma"/>
          <w:bCs/>
        </w:rPr>
        <w:tab/>
        <w:t>Ing. Radislav Kusák</w:t>
      </w:r>
    </w:p>
    <w:p w14:paraId="6D71B757" w14:textId="75F96153" w:rsidR="009E2E9A" w:rsidRPr="00E804B9" w:rsidRDefault="00362229" w:rsidP="00362229">
      <w:pPr>
        <w:tabs>
          <w:tab w:val="left" w:pos="4536"/>
        </w:tabs>
        <w:spacing w:after="0" w:line="240" w:lineRule="auto"/>
        <w:rPr>
          <w:rFonts w:cs="Tahoma"/>
          <w:bCs/>
        </w:rPr>
      </w:pPr>
      <w:r w:rsidRPr="00E804B9">
        <w:rPr>
          <w:rFonts w:cs="Tahoma"/>
          <w:bCs/>
        </w:rPr>
        <w:t>ředitelka OCO Východ</w:t>
      </w:r>
      <w:r w:rsidR="009E2E9A" w:rsidRPr="00E804B9">
        <w:rPr>
          <w:rFonts w:cs="Tahoma"/>
          <w:bCs/>
        </w:rPr>
        <w:tab/>
        <w:t>předseda představenstva</w:t>
      </w:r>
    </w:p>
    <w:p w14:paraId="3E936A6F" w14:textId="77777777" w:rsidR="009E2E9A" w:rsidRPr="00E804B9" w:rsidRDefault="009E2E9A" w:rsidP="00362229">
      <w:pPr>
        <w:spacing w:after="0" w:line="240" w:lineRule="auto"/>
        <w:rPr>
          <w:rFonts w:cs="Tahoma"/>
        </w:rPr>
      </w:pPr>
    </w:p>
    <w:p w14:paraId="6156ECC2" w14:textId="77777777" w:rsidR="009E2E9A" w:rsidRPr="00E804B9" w:rsidRDefault="009E2E9A" w:rsidP="00362229">
      <w:pPr>
        <w:spacing w:after="0" w:line="240" w:lineRule="auto"/>
        <w:rPr>
          <w:rFonts w:cs="Tahoma"/>
        </w:rPr>
      </w:pPr>
    </w:p>
    <w:p w14:paraId="256C8B7C" w14:textId="77777777" w:rsidR="00871BD6" w:rsidRPr="00E804B9" w:rsidRDefault="00871BD6">
      <w:pPr>
        <w:spacing w:line="259" w:lineRule="auto"/>
        <w:rPr>
          <w:rFonts w:cs="Tahoma"/>
          <w:bCs/>
        </w:rPr>
      </w:pPr>
      <w:r w:rsidRPr="00E804B9">
        <w:rPr>
          <w:rFonts w:cs="Tahoma"/>
          <w:bCs/>
        </w:rPr>
        <w:br w:type="page"/>
      </w:r>
    </w:p>
    <w:p w14:paraId="5EC5AE29" w14:textId="6C0C0D71" w:rsidR="009E2E9A" w:rsidRPr="00E804B9" w:rsidRDefault="00A31F25" w:rsidP="00362229">
      <w:pPr>
        <w:tabs>
          <w:tab w:val="left" w:pos="4536"/>
        </w:tabs>
        <w:spacing w:after="0" w:line="240" w:lineRule="auto"/>
        <w:rPr>
          <w:rFonts w:cs="Tahoma"/>
        </w:rPr>
      </w:pPr>
      <w:r w:rsidRPr="00E804B9">
        <w:rPr>
          <w:rFonts w:cs="Tahoma"/>
          <w:bCs/>
        </w:rPr>
        <w:lastRenderedPageBreak/>
        <w:t>V</w:t>
      </w:r>
      <w:r w:rsidR="009E2E9A" w:rsidRPr="00E804B9">
        <w:rPr>
          <w:rFonts w:cs="Tahoma"/>
        </w:rPr>
        <w:t xml:space="preserve"> …………………………………………………......</w:t>
      </w:r>
      <w:r w:rsidR="009E2E9A" w:rsidRPr="00E804B9">
        <w:rPr>
          <w:rFonts w:cs="Tahoma"/>
        </w:rPr>
        <w:tab/>
      </w:r>
      <w:r w:rsidRPr="00E804B9">
        <w:rPr>
          <w:rFonts w:cs="Tahoma"/>
          <w:bCs/>
        </w:rPr>
        <w:t>V</w:t>
      </w:r>
      <w:r w:rsidRPr="00E804B9">
        <w:rPr>
          <w:rFonts w:cs="Tahoma"/>
        </w:rPr>
        <w:t xml:space="preserve"> </w:t>
      </w:r>
      <w:r w:rsidR="009E2E9A" w:rsidRPr="00E804B9">
        <w:rPr>
          <w:rFonts w:cs="Tahoma"/>
        </w:rPr>
        <w:t>………………………………………..…………</w:t>
      </w:r>
    </w:p>
    <w:p w14:paraId="60B73302" w14:textId="77777777" w:rsidR="009E2E9A" w:rsidRPr="00E804B9" w:rsidRDefault="009E2E9A" w:rsidP="00362229">
      <w:pPr>
        <w:spacing w:after="0" w:line="240" w:lineRule="auto"/>
        <w:rPr>
          <w:rFonts w:cs="Tahoma"/>
        </w:rPr>
      </w:pPr>
    </w:p>
    <w:p w14:paraId="238C3D00" w14:textId="77777777" w:rsidR="009E2E9A" w:rsidRPr="00E804B9" w:rsidRDefault="009E2E9A" w:rsidP="00362229">
      <w:pPr>
        <w:spacing w:after="0" w:line="240" w:lineRule="auto"/>
        <w:rPr>
          <w:rFonts w:cs="Tahoma"/>
        </w:rPr>
      </w:pPr>
    </w:p>
    <w:p w14:paraId="560CEEC2" w14:textId="57ACDF02" w:rsidR="009E2E9A" w:rsidRPr="00E804B9" w:rsidRDefault="009E2E9A" w:rsidP="00362229">
      <w:pPr>
        <w:tabs>
          <w:tab w:val="left" w:pos="4536"/>
        </w:tabs>
        <w:spacing w:after="0" w:line="240" w:lineRule="auto"/>
        <w:rPr>
          <w:rFonts w:cs="Tahoma"/>
          <w:bCs/>
        </w:rPr>
      </w:pPr>
      <w:r w:rsidRPr="00E804B9">
        <w:rPr>
          <w:rFonts w:cs="Tahoma"/>
          <w:bCs/>
        </w:rPr>
        <w:t>………………………………………………………</w:t>
      </w:r>
      <w:r w:rsidRPr="00E804B9">
        <w:rPr>
          <w:rFonts w:cs="Tahoma"/>
          <w:bCs/>
        </w:rPr>
        <w:tab/>
        <w:t>……………………………………………………..</w:t>
      </w:r>
    </w:p>
    <w:p w14:paraId="49306670" w14:textId="3ED1E4CA" w:rsidR="009E2E9A" w:rsidRPr="00E804B9" w:rsidRDefault="009E2E9A" w:rsidP="00362229">
      <w:pPr>
        <w:tabs>
          <w:tab w:val="left" w:pos="4536"/>
        </w:tabs>
        <w:spacing w:after="0" w:line="240" w:lineRule="auto"/>
        <w:rPr>
          <w:rFonts w:cs="Tahoma"/>
          <w:bCs/>
        </w:rPr>
      </w:pPr>
      <w:r w:rsidRPr="00E804B9">
        <w:rPr>
          <w:rFonts w:cs="Tahoma"/>
          <w:bCs/>
        </w:rPr>
        <w:t>TQM – holding s. r. o.</w:t>
      </w:r>
      <w:r w:rsidRPr="00E804B9">
        <w:rPr>
          <w:rFonts w:cs="Tahoma"/>
          <w:bCs/>
        </w:rPr>
        <w:tab/>
      </w:r>
      <w:proofErr w:type="spellStart"/>
      <w:r w:rsidRPr="00E804B9">
        <w:rPr>
          <w:rFonts w:cs="Tahoma"/>
          <w:bCs/>
        </w:rPr>
        <w:t>Transdev</w:t>
      </w:r>
      <w:proofErr w:type="spellEnd"/>
      <w:r w:rsidRPr="00E804B9">
        <w:rPr>
          <w:rFonts w:cs="Tahoma"/>
          <w:bCs/>
        </w:rPr>
        <w:t xml:space="preserve"> Morava s.r.o.</w:t>
      </w:r>
    </w:p>
    <w:p w14:paraId="60D6A7FC" w14:textId="7CE678D9" w:rsidR="009E2E9A" w:rsidRPr="00E804B9" w:rsidRDefault="009E2E9A" w:rsidP="00362229">
      <w:pPr>
        <w:tabs>
          <w:tab w:val="left" w:pos="4536"/>
        </w:tabs>
        <w:spacing w:after="0" w:line="240" w:lineRule="auto"/>
        <w:rPr>
          <w:rFonts w:cs="Tahoma"/>
          <w:bCs/>
        </w:rPr>
      </w:pPr>
      <w:r w:rsidRPr="00E804B9">
        <w:rPr>
          <w:rFonts w:cs="Tahoma"/>
          <w:bCs/>
        </w:rPr>
        <w:t xml:space="preserve">Ing. Pavla </w:t>
      </w:r>
      <w:proofErr w:type="spellStart"/>
      <w:r w:rsidRPr="00E804B9">
        <w:rPr>
          <w:rFonts w:cs="Tahoma"/>
          <w:bCs/>
        </w:rPr>
        <w:t>Struhalová</w:t>
      </w:r>
      <w:proofErr w:type="spellEnd"/>
      <w:r w:rsidRPr="00E804B9">
        <w:rPr>
          <w:rFonts w:cs="Tahoma"/>
          <w:bCs/>
        </w:rPr>
        <w:tab/>
        <w:t xml:space="preserve">Ing. Pavla </w:t>
      </w:r>
      <w:proofErr w:type="spellStart"/>
      <w:r w:rsidRPr="00E804B9">
        <w:rPr>
          <w:rFonts w:cs="Tahoma"/>
          <w:bCs/>
        </w:rPr>
        <w:t>Struhalová</w:t>
      </w:r>
      <w:proofErr w:type="spellEnd"/>
    </w:p>
    <w:p w14:paraId="25F74B76" w14:textId="4A17207C" w:rsidR="009E2E9A" w:rsidRPr="00E804B9" w:rsidRDefault="009E2E9A" w:rsidP="00362229">
      <w:pPr>
        <w:tabs>
          <w:tab w:val="left" w:pos="4536"/>
        </w:tabs>
        <w:spacing w:after="0" w:line="240" w:lineRule="auto"/>
        <w:rPr>
          <w:rFonts w:cs="Tahoma"/>
          <w:bCs/>
        </w:rPr>
      </w:pPr>
      <w:r w:rsidRPr="00E804B9">
        <w:rPr>
          <w:rFonts w:cs="Tahoma"/>
          <w:bCs/>
        </w:rPr>
        <w:t>na základě plné moci</w:t>
      </w:r>
      <w:r w:rsidRPr="00E804B9">
        <w:rPr>
          <w:rFonts w:cs="Tahoma"/>
          <w:bCs/>
        </w:rPr>
        <w:tab/>
        <w:t>jednatelka společnosti</w:t>
      </w:r>
    </w:p>
    <w:p w14:paraId="4F916F1F" w14:textId="77777777" w:rsidR="009E2E9A" w:rsidRPr="00E804B9" w:rsidRDefault="009E2E9A" w:rsidP="00362229">
      <w:pPr>
        <w:spacing w:after="0" w:line="240" w:lineRule="auto"/>
        <w:rPr>
          <w:rFonts w:cs="Tahoma"/>
          <w:bCs/>
        </w:rPr>
      </w:pPr>
    </w:p>
    <w:p w14:paraId="1960D5DA" w14:textId="77777777" w:rsidR="009E2E9A" w:rsidRPr="00E804B9" w:rsidRDefault="009E2E9A" w:rsidP="00362229">
      <w:pPr>
        <w:spacing w:after="0" w:line="240" w:lineRule="auto"/>
        <w:rPr>
          <w:rFonts w:cs="Tahoma"/>
          <w:bCs/>
        </w:rPr>
      </w:pPr>
    </w:p>
    <w:p w14:paraId="59772549" w14:textId="77777777" w:rsidR="00F270AF" w:rsidRPr="00E804B9" w:rsidRDefault="00A31F25" w:rsidP="00E804B9">
      <w:pPr>
        <w:tabs>
          <w:tab w:val="left" w:pos="4536"/>
        </w:tabs>
        <w:spacing w:after="0" w:line="240" w:lineRule="auto"/>
        <w:rPr>
          <w:rFonts w:cs="Tahoma"/>
          <w:bCs/>
        </w:rPr>
      </w:pPr>
      <w:r w:rsidRPr="00E804B9">
        <w:rPr>
          <w:rFonts w:cs="Tahoma"/>
          <w:bCs/>
        </w:rPr>
        <w:t xml:space="preserve">V </w:t>
      </w:r>
      <w:r w:rsidR="009E2E9A" w:rsidRPr="00E804B9">
        <w:rPr>
          <w:rFonts w:cs="Tahoma"/>
          <w:bCs/>
        </w:rPr>
        <w:t>……………………………………………….…</w:t>
      </w:r>
      <w:r w:rsidR="00F270AF" w:rsidRPr="00E804B9">
        <w:rPr>
          <w:rFonts w:cs="Tahoma"/>
          <w:bCs/>
        </w:rPr>
        <w:tab/>
        <w:t>V ……………………………………………….…</w:t>
      </w:r>
    </w:p>
    <w:p w14:paraId="32F8BAA7" w14:textId="4ADE50CA" w:rsidR="009E2E9A" w:rsidRPr="00E804B9" w:rsidRDefault="009E2E9A" w:rsidP="00F270AF">
      <w:pPr>
        <w:tabs>
          <w:tab w:val="left" w:pos="4536"/>
        </w:tabs>
        <w:spacing w:after="0" w:line="240" w:lineRule="auto"/>
        <w:rPr>
          <w:rFonts w:cs="Tahoma"/>
          <w:bCs/>
        </w:rPr>
      </w:pPr>
    </w:p>
    <w:p w14:paraId="0B1D63D3" w14:textId="77777777" w:rsidR="009E2E9A" w:rsidRPr="00E804B9" w:rsidRDefault="009E2E9A" w:rsidP="00362229">
      <w:pPr>
        <w:spacing w:after="0" w:line="240" w:lineRule="auto"/>
        <w:rPr>
          <w:rFonts w:cs="Tahoma"/>
          <w:bCs/>
        </w:rPr>
      </w:pPr>
    </w:p>
    <w:p w14:paraId="58925C5F" w14:textId="77777777" w:rsidR="009E2E9A" w:rsidRPr="00E804B9" w:rsidRDefault="009E2E9A" w:rsidP="00362229">
      <w:pPr>
        <w:spacing w:after="0" w:line="240" w:lineRule="auto"/>
        <w:rPr>
          <w:rFonts w:cs="Tahoma"/>
          <w:bCs/>
        </w:rPr>
      </w:pPr>
    </w:p>
    <w:p w14:paraId="01EEA067" w14:textId="56F9DE63" w:rsidR="009E2E9A" w:rsidRPr="00E804B9" w:rsidRDefault="009E2E9A" w:rsidP="00F270AF">
      <w:pPr>
        <w:tabs>
          <w:tab w:val="left" w:pos="4536"/>
        </w:tabs>
        <w:spacing w:after="0" w:line="240" w:lineRule="auto"/>
        <w:rPr>
          <w:rFonts w:cs="Tahoma"/>
          <w:bCs/>
        </w:rPr>
      </w:pPr>
      <w:r w:rsidRPr="00E804B9">
        <w:rPr>
          <w:rFonts w:cs="Tahoma"/>
          <w:bCs/>
        </w:rPr>
        <w:t>……………………………….…………………..</w:t>
      </w:r>
      <w:r w:rsidR="00F270AF" w:rsidRPr="00E804B9">
        <w:rPr>
          <w:rFonts w:cs="Tahoma"/>
          <w:bCs/>
        </w:rPr>
        <w:tab/>
        <w:t>……………………………….…………………..</w:t>
      </w:r>
    </w:p>
    <w:p w14:paraId="3A8C3FF9" w14:textId="1145D875" w:rsidR="009E2E9A" w:rsidRPr="00E804B9" w:rsidRDefault="009E2E9A" w:rsidP="00F270AF">
      <w:pPr>
        <w:tabs>
          <w:tab w:val="left" w:pos="4536"/>
        </w:tabs>
        <w:spacing w:after="0" w:line="240" w:lineRule="auto"/>
        <w:rPr>
          <w:rFonts w:cs="Tahoma"/>
          <w:bCs/>
        </w:rPr>
      </w:pPr>
      <w:r w:rsidRPr="00E804B9">
        <w:rPr>
          <w:rFonts w:cs="Tahoma"/>
          <w:bCs/>
        </w:rPr>
        <w:t>Z-Group bus a.s.</w:t>
      </w:r>
      <w:r w:rsidR="00F270AF" w:rsidRPr="00E804B9">
        <w:rPr>
          <w:rFonts w:cs="Tahoma"/>
          <w:bCs/>
        </w:rPr>
        <w:tab/>
        <w:t>ČSAD Frýdek-Místek a.s.</w:t>
      </w:r>
    </w:p>
    <w:p w14:paraId="317F01E9" w14:textId="3DD8BF5C" w:rsidR="009E2E9A" w:rsidRPr="00E804B9" w:rsidRDefault="009E2E9A" w:rsidP="00F270AF">
      <w:pPr>
        <w:tabs>
          <w:tab w:val="left" w:pos="4536"/>
        </w:tabs>
        <w:spacing w:after="0" w:line="240" w:lineRule="auto"/>
        <w:rPr>
          <w:rFonts w:cs="Tahoma"/>
          <w:bCs/>
        </w:rPr>
      </w:pPr>
      <w:r w:rsidRPr="00E804B9">
        <w:rPr>
          <w:rFonts w:cs="Tahoma"/>
          <w:bCs/>
        </w:rPr>
        <w:t xml:space="preserve">Ing. </w:t>
      </w:r>
      <w:r w:rsidR="00693C7C">
        <w:rPr>
          <w:rFonts w:cs="Tahoma"/>
          <w:bCs/>
        </w:rPr>
        <w:t>Josef Kolář</w:t>
      </w:r>
      <w:r w:rsidR="00F270AF" w:rsidRPr="00E804B9">
        <w:rPr>
          <w:rFonts w:cs="Tahoma"/>
          <w:bCs/>
        </w:rPr>
        <w:tab/>
        <w:t xml:space="preserve">Ing. Pavla </w:t>
      </w:r>
      <w:proofErr w:type="spellStart"/>
      <w:r w:rsidR="00F270AF" w:rsidRPr="00E804B9">
        <w:rPr>
          <w:rFonts w:cs="Tahoma"/>
          <w:bCs/>
        </w:rPr>
        <w:t>Struhalová</w:t>
      </w:r>
      <w:proofErr w:type="spellEnd"/>
    </w:p>
    <w:p w14:paraId="707918F0" w14:textId="5AA38301" w:rsidR="009E2E9A" w:rsidRPr="00E804B9" w:rsidRDefault="00693C7C" w:rsidP="00F270AF">
      <w:pPr>
        <w:tabs>
          <w:tab w:val="left" w:pos="4536"/>
        </w:tabs>
        <w:spacing w:after="0" w:line="240" w:lineRule="auto"/>
        <w:rPr>
          <w:rFonts w:cs="Tahoma"/>
          <w:bCs/>
        </w:rPr>
      </w:pPr>
      <w:r>
        <w:rPr>
          <w:rFonts w:cs="Tahoma"/>
          <w:bCs/>
        </w:rPr>
        <w:t>předseda představenstva</w:t>
      </w:r>
      <w:r w:rsidR="00F270AF" w:rsidRPr="00E804B9">
        <w:rPr>
          <w:rFonts w:cs="Tahoma"/>
          <w:bCs/>
        </w:rPr>
        <w:tab/>
        <w:t>místopředseda představenstva</w:t>
      </w:r>
    </w:p>
    <w:p w14:paraId="0F13C62F" w14:textId="04A6BB17" w:rsidR="00F270AF" w:rsidRPr="00E804B9" w:rsidRDefault="00F270AF" w:rsidP="00F270AF">
      <w:pPr>
        <w:tabs>
          <w:tab w:val="left" w:pos="4536"/>
        </w:tabs>
        <w:spacing w:after="0" w:line="240" w:lineRule="auto"/>
        <w:rPr>
          <w:rFonts w:cs="Tahoma"/>
          <w:bCs/>
        </w:rPr>
      </w:pPr>
    </w:p>
    <w:p w14:paraId="0B6415CF" w14:textId="19A55F5F" w:rsidR="00F270AF" w:rsidRPr="00E804B9" w:rsidRDefault="00F270AF" w:rsidP="00F270AF">
      <w:pPr>
        <w:tabs>
          <w:tab w:val="left" w:pos="4536"/>
        </w:tabs>
        <w:spacing w:after="0" w:line="240" w:lineRule="auto"/>
        <w:rPr>
          <w:rFonts w:cs="Tahoma"/>
          <w:bCs/>
        </w:rPr>
      </w:pPr>
    </w:p>
    <w:p w14:paraId="36E5622B" w14:textId="4674F400" w:rsidR="00F270AF" w:rsidRPr="00E804B9" w:rsidRDefault="00F270AF" w:rsidP="00F270AF">
      <w:pPr>
        <w:tabs>
          <w:tab w:val="left" w:pos="4536"/>
        </w:tabs>
        <w:spacing w:after="0" w:line="240" w:lineRule="auto"/>
        <w:rPr>
          <w:rFonts w:cs="Tahoma"/>
          <w:bCs/>
        </w:rPr>
      </w:pPr>
      <w:r w:rsidRPr="00E804B9">
        <w:rPr>
          <w:rFonts w:cs="Tahoma"/>
          <w:bCs/>
        </w:rPr>
        <w:t>V …………………………….………………………….</w:t>
      </w:r>
    </w:p>
    <w:p w14:paraId="18F3D940" w14:textId="77777777" w:rsidR="00F270AF" w:rsidRPr="00E804B9" w:rsidRDefault="00F270AF" w:rsidP="00F270AF">
      <w:pPr>
        <w:tabs>
          <w:tab w:val="left" w:pos="4536"/>
        </w:tabs>
        <w:spacing w:after="0" w:line="240" w:lineRule="auto"/>
        <w:rPr>
          <w:rFonts w:cs="Tahoma"/>
          <w:bCs/>
        </w:rPr>
      </w:pPr>
    </w:p>
    <w:p w14:paraId="5DE2269E" w14:textId="77777777" w:rsidR="00F270AF" w:rsidRPr="00E804B9" w:rsidRDefault="00F270AF" w:rsidP="00F270AF">
      <w:pPr>
        <w:tabs>
          <w:tab w:val="left" w:pos="4536"/>
        </w:tabs>
        <w:spacing w:after="0" w:line="240" w:lineRule="auto"/>
        <w:rPr>
          <w:rFonts w:cs="Tahoma"/>
          <w:bCs/>
        </w:rPr>
      </w:pPr>
    </w:p>
    <w:p w14:paraId="47F06858" w14:textId="77777777" w:rsidR="00F270AF" w:rsidRPr="00E804B9" w:rsidRDefault="00F270AF" w:rsidP="00F270AF">
      <w:pPr>
        <w:tabs>
          <w:tab w:val="left" w:pos="4536"/>
        </w:tabs>
        <w:spacing w:after="0" w:line="240" w:lineRule="auto"/>
        <w:rPr>
          <w:rFonts w:cs="Tahoma"/>
          <w:bCs/>
        </w:rPr>
      </w:pPr>
    </w:p>
    <w:p w14:paraId="6CDFD5DA" w14:textId="687AB3C1" w:rsidR="00F270AF" w:rsidRPr="00E804B9" w:rsidRDefault="00F270AF" w:rsidP="00F270AF">
      <w:pPr>
        <w:tabs>
          <w:tab w:val="left" w:pos="4536"/>
        </w:tabs>
        <w:spacing w:after="0" w:line="240" w:lineRule="auto"/>
        <w:rPr>
          <w:rFonts w:cs="Tahoma"/>
          <w:bCs/>
        </w:rPr>
      </w:pPr>
      <w:r w:rsidRPr="00E804B9">
        <w:rPr>
          <w:rFonts w:cs="Tahoma"/>
          <w:bCs/>
        </w:rPr>
        <w:t>………………….……………............................</w:t>
      </w:r>
    </w:p>
    <w:p w14:paraId="621BFCE3" w14:textId="4F18914A" w:rsidR="00F270AF" w:rsidRPr="00E804B9" w:rsidRDefault="00F270AF" w:rsidP="00F270AF">
      <w:pPr>
        <w:tabs>
          <w:tab w:val="left" w:pos="4536"/>
        </w:tabs>
        <w:spacing w:after="0" w:line="240" w:lineRule="auto"/>
        <w:rPr>
          <w:rFonts w:cs="Tahoma"/>
          <w:bCs/>
        </w:rPr>
      </w:pPr>
      <w:r w:rsidRPr="00E804B9">
        <w:rPr>
          <w:rFonts w:cs="Tahoma"/>
          <w:bCs/>
        </w:rPr>
        <w:t>ČSAD Havířov a. s.</w:t>
      </w:r>
    </w:p>
    <w:p w14:paraId="66C1717F" w14:textId="35EC8190" w:rsidR="00F270AF" w:rsidRPr="00E804B9" w:rsidRDefault="00F270AF" w:rsidP="00F270AF">
      <w:pPr>
        <w:tabs>
          <w:tab w:val="left" w:pos="4536"/>
        </w:tabs>
        <w:spacing w:after="0" w:line="240" w:lineRule="auto"/>
        <w:rPr>
          <w:rFonts w:cs="Tahoma"/>
          <w:bCs/>
        </w:rPr>
      </w:pPr>
      <w:r w:rsidRPr="00E804B9">
        <w:rPr>
          <w:rFonts w:cs="Tahoma"/>
          <w:bCs/>
        </w:rPr>
        <w:t xml:space="preserve">Ing. Pavla </w:t>
      </w:r>
      <w:proofErr w:type="spellStart"/>
      <w:r w:rsidRPr="00E804B9">
        <w:rPr>
          <w:rFonts w:cs="Tahoma"/>
          <w:bCs/>
        </w:rPr>
        <w:t>Struhalová</w:t>
      </w:r>
      <w:proofErr w:type="spellEnd"/>
    </w:p>
    <w:p w14:paraId="784889B0" w14:textId="3289E1D8" w:rsidR="00F270AF" w:rsidRPr="00362229" w:rsidRDefault="00F270AF" w:rsidP="00E804B9">
      <w:pPr>
        <w:tabs>
          <w:tab w:val="left" w:pos="4536"/>
        </w:tabs>
        <w:spacing w:after="0" w:line="240" w:lineRule="auto"/>
        <w:rPr>
          <w:rFonts w:cs="Tahoma"/>
          <w:bCs/>
        </w:rPr>
      </w:pPr>
      <w:r w:rsidRPr="00E804B9">
        <w:rPr>
          <w:rFonts w:cs="Tahoma"/>
          <w:bCs/>
        </w:rPr>
        <w:t>místopředseda představenstva</w:t>
      </w:r>
      <w:r w:rsidRPr="00F270AF">
        <w:rPr>
          <w:rFonts w:cs="Tahoma"/>
          <w:bCs/>
        </w:rPr>
        <w:t xml:space="preserve"> </w:t>
      </w:r>
    </w:p>
    <w:sectPr w:rsidR="00F270AF" w:rsidRPr="00362229" w:rsidSect="00234799">
      <w:headerReference w:type="default" r:id="rId9"/>
      <w:footerReference w:type="default" r:id="rId10"/>
      <w:pgSz w:w="11906" w:h="16838" w:code="9"/>
      <w:pgMar w:top="1134" w:right="1134" w:bottom="1701" w:left="1134"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ECEF" w14:textId="77777777" w:rsidR="00803D1F" w:rsidRDefault="00803D1F" w:rsidP="00F51AA7">
      <w:pPr>
        <w:spacing w:after="0" w:line="240" w:lineRule="auto"/>
      </w:pPr>
      <w:r>
        <w:separator/>
      </w:r>
    </w:p>
  </w:endnote>
  <w:endnote w:type="continuationSeparator" w:id="0">
    <w:p w14:paraId="3AC6151E" w14:textId="77777777" w:rsidR="00803D1F" w:rsidRDefault="00803D1F" w:rsidP="00F5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T Hoves">
    <w:altName w:val="Calibri"/>
    <w:charset w:val="EE"/>
    <w:family w:val="auto"/>
    <w:pitch w:val="variable"/>
    <w:sig w:usb0="A000027F" w:usb1="5000A4FB" w:usb2="00000000" w:usb3="00000000" w:csb0="00000097" w:csb1="00000000"/>
  </w:font>
  <w:font w:name="TT Hoves Medium">
    <w:altName w:val="Calibri"/>
    <w:charset w:val="EE"/>
    <w:family w:val="auto"/>
    <w:pitch w:val="variable"/>
    <w:sig w:usb0="A000027F" w:usb1="5000A4F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081116"/>
      <w:docPartObj>
        <w:docPartGallery w:val="Page Numbers (Bottom of Page)"/>
        <w:docPartUnique/>
      </w:docPartObj>
    </w:sdtPr>
    <w:sdtContent>
      <w:p w14:paraId="4CC61A92" w14:textId="11D7F86D" w:rsidR="00E24FFD" w:rsidRDefault="00E24FFD">
        <w:pPr>
          <w:pStyle w:val="Zpat"/>
          <w:jc w:val="center"/>
        </w:pPr>
        <w:r>
          <w:fldChar w:fldCharType="begin"/>
        </w:r>
        <w:r>
          <w:instrText>PAGE   \* MERGEFORMAT</w:instrText>
        </w:r>
        <w:r>
          <w:fldChar w:fldCharType="separate"/>
        </w:r>
        <w:r>
          <w:t>2</w:t>
        </w:r>
        <w:r>
          <w:fldChar w:fldCharType="end"/>
        </w:r>
      </w:p>
      <w:p w14:paraId="560C6587" w14:textId="669E7A16" w:rsidR="00E24FFD" w:rsidRDefault="00E24FFD">
        <w:pPr>
          <w:pStyle w:val="Zpat"/>
          <w:jc w:val="center"/>
        </w:pPr>
        <w:r>
          <w:rPr>
            <w:noProof/>
            <w:lang w:eastAsia="cs-CZ"/>
          </w:rPr>
          <w:drawing>
            <wp:anchor distT="0" distB="0" distL="114300" distR="114300" simplePos="0" relativeHeight="251659264" behindDoc="0" locked="0" layoutInCell="1" allowOverlap="1" wp14:anchorId="78C0370A" wp14:editId="28D86CF0">
              <wp:simplePos x="0" y="0"/>
              <wp:positionH relativeFrom="page">
                <wp:align>right</wp:align>
              </wp:positionH>
              <wp:positionV relativeFrom="paragraph">
                <wp:posOffset>194945</wp:posOffset>
              </wp:positionV>
              <wp:extent cx="7518400" cy="318135"/>
              <wp:effectExtent l="0" t="0" r="635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8400" cy="318135"/>
                      </a:xfrm>
                      <a:prstGeom prst="rect">
                        <a:avLst/>
                      </a:prstGeom>
                    </pic:spPr>
                  </pic:pic>
                </a:graphicData>
              </a:graphic>
              <wp14:sizeRelH relativeFrom="margin">
                <wp14:pctWidth>0</wp14:pctWidth>
              </wp14:sizeRelH>
            </wp:anchor>
          </w:drawing>
        </w:r>
      </w:p>
      <w:p w14:paraId="52D7BAE9" w14:textId="0E40CA53" w:rsidR="00E24FFD" w:rsidRDefault="00000000">
        <w:pPr>
          <w:pStyle w:val="Zpat"/>
          <w:jc w:val="center"/>
        </w:pPr>
      </w:p>
    </w:sdtContent>
  </w:sdt>
  <w:p w14:paraId="2D332616" w14:textId="02FD84AE" w:rsidR="00CE7B98" w:rsidRDefault="00CE7B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3535" w14:textId="77777777" w:rsidR="00803D1F" w:rsidRDefault="00803D1F" w:rsidP="00F51AA7">
      <w:pPr>
        <w:spacing w:after="0" w:line="240" w:lineRule="auto"/>
      </w:pPr>
      <w:r>
        <w:separator/>
      </w:r>
    </w:p>
  </w:footnote>
  <w:footnote w:type="continuationSeparator" w:id="0">
    <w:p w14:paraId="2B874C07" w14:textId="77777777" w:rsidR="00803D1F" w:rsidRDefault="00803D1F" w:rsidP="00F51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F5BA" w14:textId="3E68B1CB" w:rsidR="006F2998" w:rsidRDefault="00234799">
    <w:pPr>
      <w:pStyle w:val="Zhlav"/>
    </w:pPr>
    <w:r>
      <w:rPr>
        <w:rFonts w:asciiTheme="minorHAnsi" w:hAnsiTheme="minorHAnsi" w:cstheme="minorHAnsi"/>
        <w:noProof/>
        <w:sz w:val="72"/>
        <w:szCs w:val="72"/>
        <w:lang w:eastAsia="cs-CZ"/>
      </w:rPr>
      <w:drawing>
        <wp:inline distT="0" distB="0" distL="0" distR="0" wp14:anchorId="51799AD4" wp14:editId="413587F0">
          <wp:extent cx="2426335" cy="6032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603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04A"/>
    <w:multiLevelType w:val="hybridMultilevel"/>
    <w:tmpl w:val="A7DAE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011FE"/>
    <w:multiLevelType w:val="hybridMultilevel"/>
    <w:tmpl w:val="C5061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CD5973"/>
    <w:multiLevelType w:val="multilevel"/>
    <w:tmpl w:val="0405001F"/>
    <w:styleLink w:val="Sty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FF4813"/>
    <w:multiLevelType w:val="hybridMultilevel"/>
    <w:tmpl w:val="696A6B5E"/>
    <w:lvl w:ilvl="0" w:tplc="79F66D2A">
      <w:start w:val="1"/>
      <w:numFmt w:val="decimal"/>
      <w:lvlText w:val="%1."/>
      <w:lvlJc w:val="left"/>
      <w:pPr>
        <w:tabs>
          <w:tab w:val="num" w:pos="1293"/>
        </w:tabs>
        <w:ind w:left="1293" w:hanging="705"/>
      </w:pPr>
      <w:rPr>
        <w:rFonts w:hint="default"/>
        <w:b w:val="0"/>
        <w:i w:val="0"/>
        <w:sz w:val="24"/>
      </w:rPr>
    </w:lvl>
    <w:lvl w:ilvl="1" w:tplc="462EBDFC">
      <w:start w:val="1"/>
      <w:numFmt w:val="none"/>
      <w:isLgl/>
      <w:lvlText w:val="2.1."/>
      <w:lvlJc w:val="left"/>
      <w:pPr>
        <w:tabs>
          <w:tab w:val="num" w:pos="645"/>
        </w:tabs>
        <w:ind w:left="645" w:hanging="360"/>
      </w:pPr>
      <w:rPr>
        <w:rFonts w:hint="default"/>
        <w:b w:val="0"/>
        <w:i w:val="0"/>
        <w:sz w:val="24"/>
      </w:rPr>
    </w:lvl>
    <w:lvl w:ilvl="2" w:tplc="26FAA230">
      <w:numFmt w:val="none"/>
      <w:lvlText w:val=""/>
      <w:lvlJc w:val="left"/>
      <w:pPr>
        <w:tabs>
          <w:tab w:val="num" w:pos="360"/>
        </w:tabs>
      </w:pPr>
    </w:lvl>
    <w:lvl w:ilvl="3" w:tplc="B074D620">
      <w:numFmt w:val="none"/>
      <w:lvlText w:val=""/>
      <w:lvlJc w:val="left"/>
      <w:pPr>
        <w:tabs>
          <w:tab w:val="num" w:pos="360"/>
        </w:tabs>
      </w:pPr>
    </w:lvl>
    <w:lvl w:ilvl="4" w:tplc="21F29A00">
      <w:numFmt w:val="none"/>
      <w:lvlText w:val=""/>
      <w:lvlJc w:val="left"/>
      <w:pPr>
        <w:tabs>
          <w:tab w:val="num" w:pos="360"/>
        </w:tabs>
      </w:pPr>
    </w:lvl>
    <w:lvl w:ilvl="5" w:tplc="60BCA890">
      <w:numFmt w:val="none"/>
      <w:lvlText w:val=""/>
      <w:lvlJc w:val="left"/>
      <w:pPr>
        <w:tabs>
          <w:tab w:val="num" w:pos="360"/>
        </w:tabs>
      </w:pPr>
    </w:lvl>
    <w:lvl w:ilvl="6" w:tplc="2E70D774">
      <w:numFmt w:val="none"/>
      <w:lvlText w:val=""/>
      <w:lvlJc w:val="left"/>
      <w:pPr>
        <w:tabs>
          <w:tab w:val="num" w:pos="360"/>
        </w:tabs>
      </w:pPr>
    </w:lvl>
    <w:lvl w:ilvl="7" w:tplc="365CE440">
      <w:numFmt w:val="none"/>
      <w:lvlText w:val=""/>
      <w:lvlJc w:val="left"/>
      <w:pPr>
        <w:tabs>
          <w:tab w:val="num" w:pos="360"/>
        </w:tabs>
      </w:pPr>
    </w:lvl>
    <w:lvl w:ilvl="8" w:tplc="28FA8B52">
      <w:numFmt w:val="none"/>
      <w:lvlText w:val=""/>
      <w:lvlJc w:val="left"/>
      <w:pPr>
        <w:tabs>
          <w:tab w:val="num" w:pos="360"/>
        </w:tabs>
      </w:pPr>
    </w:lvl>
  </w:abstractNum>
  <w:abstractNum w:abstractNumId="4" w15:restartNumberingAfterBreak="0">
    <w:nsid w:val="10BF1B6A"/>
    <w:multiLevelType w:val="hybridMultilevel"/>
    <w:tmpl w:val="F030E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FA6C85"/>
    <w:multiLevelType w:val="hybridMultilevel"/>
    <w:tmpl w:val="091E0944"/>
    <w:lvl w:ilvl="0" w:tplc="A4E0ABB4">
      <w:numFmt w:val="bullet"/>
      <w:lvlText w:val="-"/>
      <w:lvlJc w:val="left"/>
      <w:pPr>
        <w:ind w:left="1996" w:hanging="360"/>
      </w:pPr>
      <w:rPr>
        <w:rFonts w:ascii="Tahoma" w:eastAsia="Tahoma" w:hAnsi="Tahoma" w:cs="Tahoma" w:hint="default"/>
        <w:w w:val="100"/>
        <w:sz w:val="22"/>
        <w:szCs w:val="22"/>
        <w:lang w:val="cs-CZ" w:eastAsia="cs-CZ" w:bidi="cs-CZ"/>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6" w15:restartNumberingAfterBreak="0">
    <w:nsid w:val="166E2398"/>
    <w:multiLevelType w:val="multilevel"/>
    <w:tmpl w:val="718A1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24398"/>
    <w:multiLevelType w:val="hybridMultilevel"/>
    <w:tmpl w:val="A030C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1931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D70A59"/>
    <w:multiLevelType w:val="hybridMultilevel"/>
    <w:tmpl w:val="167C1730"/>
    <w:lvl w:ilvl="0" w:tplc="3FE6C56A">
      <w:numFmt w:val="bullet"/>
      <w:lvlText w:val="-"/>
      <w:lvlJc w:val="left"/>
      <w:pPr>
        <w:ind w:left="1398" w:hanging="360"/>
      </w:pPr>
      <w:rPr>
        <w:rFonts w:ascii="Calibri" w:eastAsia="Calibri" w:hAnsi="Calibri" w:cs="Calibri" w:hint="default"/>
        <w:color w:val="000000"/>
      </w:rPr>
    </w:lvl>
    <w:lvl w:ilvl="1" w:tplc="04050003" w:tentative="1">
      <w:start w:val="1"/>
      <w:numFmt w:val="bullet"/>
      <w:lvlText w:val="o"/>
      <w:lvlJc w:val="left"/>
      <w:pPr>
        <w:ind w:left="2118" w:hanging="360"/>
      </w:pPr>
      <w:rPr>
        <w:rFonts w:ascii="Courier New" w:hAnsi="Courier New" w:cs="Courier New" w:hint="default"/>
      </w:rPr>
    </w:lvl>
    <w:lvl w:ilvl="2" w:tplc="04050005" w:tentative="1">
      <w:start w:val="1"/>
      <w:numFmt w:val="bullet"/>
      <w:lvlText w:val=""/>
      <w:lvlJc w:val="left"/>
      <w:pPr>
        <w:ind w:left="2838" w:hanging="360"/>
      </w:pPr>
      <w:rPr>
        <w:rFonts w:ascii="Wingdings" w:hAnsi="Wingdings" w:hint="default"/>
      </w:rPr>
    </w:lvl>
    <w:lvl w:ilvl="3" w:tplc="04050001" w:tentative="1">
      <w:start w:val="1"/>
      <w:numFmt w:val="bullet"/>
      <w:lvlText w:val=""/>
      <w:lvlJc w:val="left"/>
      <w:pPr>
        <w:ind w:left="3558" w:hanging="360"/>
      </w:pPr>
      <w:rPr>
        <w:rFonts w:ascii="Symbol" w:hAnsi="Symbol" w:hint="default"/>
      </w:rPr>
    </w:lvl>
    <w:lvl w:ilvl="4" w:tplc="04050003" w:tentative="1">
      <w:start w:val="1"/>
      <w:numFmt w:val="bullet"/>
      <w:lvlText w:val="o"/>
      <w:lvlJc w:val="left"/>
      <w:pPr>
        <w:ind w:left="4278" w:hanging="360"/>
      </w:pPr>
      <w:rPr>
        <w:rFonts w:ascii="Courier New" w:hAnsi="Courier New" w:cs="Courier New" w:hint="default"/>
      </w:rPr>
    </w:lvl>
    <w:lvl w:ilvl="5" w:tplc="04050005" w:tentative="1">
      <w:start w:val="1"/>
      <w:numFmt w:val="bullet"/>
      <w:lvlText w:val=""/>
      <w:lvlJc w:val="left"/>
      <w:pPr>
        <w:ind w:left="4998" w:hanging="360"/>
      </w:pPr>
      <w:rPr>
        <w:rFonts w:ascii="Wingdings" w:hAnsi="Wingdings" w:hint="default"/>
      </w:rPr>
    </w:lvl>
    <w:lvl w:ilvl="6" w:tplc="04050001" w:tentative="1">
      <w:start w:val="1"/>
      <w:numFmt w:val="bullet"/>
      <w:lvlText w:val=""/>
      <w:lvlJc w:val="left"/>
      <w:pPr>
        <w:ind w:left="5718" w:hanging="360"/>
      </w:pPr>
      <w:rPr>
        <w:rFonts w:ascii="Symbol" w:hAnsi="Symbol" w:hint="default"/>
      </w:rPr>
    </w:lvl>
    <w:lvl w:ilvl="7" w:tplc="04050003" w:tentative="1">
      <w:start w:val="1"/>
      <w:numFmt w:val="bullet"/>
      <w:lvlText w:val="o"/>
      <w:lvlJc w:val="left"/>
      <w:pPr>
        <w:ind w:left="6438" w:hanging="360"/>
      </w:pPr>
      <w:rPr>
        <w:rFonts w:ascii="Courier New" w:hAnsi="Courier New" w:cs="Courier New" w:hint="default"/>
      </w:rPr>
    </w:lvl>
    <w:lvl w:ilvl="8" w:tplc="04050005" w:tentative="1">
      <w:start w:val="1"/>
      <w:numFmt w:val="bullet"/>
      <w:lvlText w:val=""/>
      <w:lvlJc w:val="left"/>
      <w:pPr>
        <w:ind w:left="7158" w:hanging="360"/>
      </w:pPr>
      <w:rPr>
        <w:rFonts w:ascii="Wingdings" w:hAnsi="Wingdings" w:hint="default"/>
      </w:rPr>
    </w:lvl>
  </w:abstractNum>
  <w:abstractNum w:abstractNumId="10" w15:restartNumberingAfterBreak="0">
    <w:nsid w:val="265F41EF"/>
    <w:multiLevelType w:val="hybridMultilevel"/>
    <w:tmpl w:val="2EAE1ABA"/>
    <w:lvl w:ilvl="0" w:tplc="86B674BA">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F22745B"/>
    <w:multiLevelType w:val="hybridMultilevel"/>
    <w:tmpl w:val="1DD270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742CA1"/>
    <w:multiLevelType w:val="hybridMultilevel"/>
    <w:tmpl w:val="C1B60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474C28"/>
    <w:multiLevelType w:val="hybridMultilevel"/>
    <w:tmpl w:val="A6EC1F60"/>
    <w:lvl w:ilvl="0" w:tplc="0E6ED676">
      <w:numFmt w:val="bullet"/>
      <w:lvlText w:val="-"/>
      <w:lvlJc w:val="left"/>
      <w:pPr>
        <w:ind w:left="2574" w:hanging="360"/>
      </w:pPr>
      <w:rPr>
        <w:rFonts w:ascii="Tahoma" w:eastAsia="Tahoma" w:hAnsi="Tahoma" w:cs="Tahoma" w:hint="default"/>
        <w:color w:val="auto"/>
        <w:w w:val="100"/>
        <w:sz w:val="22"/>
        <w:szCs w:val="22"/>
        <w:lang w:val="cs-CZ" w:eastAsia="cs-CZ" w:bidi="cs-CZ"/>
      </w:rPr>
    </w:lvl>
    <w:lvl w:ilvl="1" w:tplc="04050003" w:tentative="1">
      <w:start w:val="1"/>
      <w:numFmt w:val="bullet"/>
      <w:lvlText w:val="o"/>
      <w:lvlJc w:val="left"/>
      <w:pPr>
        <w:ind w:left="3294" w:hanging="360"/>
      </w:pPr>
      <w:rPr>
        <w:rFonts w:ascii="Courier New" w:hAnsi="Courier New" w:cs="Courier New" w:hint="default"/>
      </w:rPr>
    </w:lvl>
    <w:lvl w:ilvl="2" w:tplc="04050005" w:tentative="1">
      <w:start w:val="1"/>
      <w:numFmt w:val="bullet"/>
      <w:lvlText w:val=""/>
      <w:lvlJc w:val="left"/>
      <w:pPr>
        <w:ind w:left="4014" w:hanging="360"/>
      </w:pPr>
      <w:rPr>
        <w:rFonts w:ascii="Wingdings" w:hAnsi="Wingdings" w:hint="default"/>
      </w:rPr>
    </w:lvl>
    <w:lvl w:ilvl="3" w:tplc="04050001" w:tentative="1">
      <w:start w:val="1"/>
      <w:numFmt w:val="bullet"/>
      <w:lvlText w:val=""/>
      <w:lvlJc w:val="left"/>
      <w:pPr>
        <w:ind w:left="4734" w:hanging="360"/>
      </w:pPr>
      <w:rPr>
        <w:rFonts w:ascii="Symbol" w:hAnsi="Symbol" w:hint="default"/>
      </w:rPr>
    </w:lvl>
    <w:lvl w:ilvl="4" w:tplc="04050003" w:tentative="1">
      <w:start w:val="1"/>
      <w:numFmt w:val="bullet"/>
      <w:lvlText w:val="o"/>
      <w:lvlJc w:val="left"/>
      <w:pPr>
        <w:ind w:left="5454" w:hanging="360"/>
      </w:pPr>
      <w:rPr>
        <w:rFonts w:ascii="Courier New" w:hAnsi="Courier New" w:cs="Courier New" w:hint="default"/>
      </w:rPr>
    </w:lvl>
    <w:lvl w:ilvl="5" w:tplc="04050005" w:tentative="1">
      <w:start w:val="1"/>
      <w:numFmt w:val="bullet"/>
      <w:lvlText w:val=""/>
      <w:lvlJc w:val="left"/>
      <w:pPr>
        <w:ind w:left="6174" w:hanging="360"/>
      </w:pPr>
      <w:rPr>
        <w:rFonts w:ascii="Wingdings" w:hAnsi="Wingdings" w:hint="default"/>
      </w:rPr>
    </w:lvl>
    <w:lvl w:ilvl="6" w:tplc="04050001" w:tentative="1">
      <w:start w:val="1"/>
      <w:numFmt w:val="bullet"/>
      <w:lvlText w:val=""/>
      <w:lvlJc w:val="left"/>
      <w:pPr>
        <w:ind w:left="6894" w:hanging="360"/>
      </w:pPr>
      <w:rPr>
        <w:rFonts w:ascii="Symbol" w:hAnsi="Symbol" w:hint="default"/>
      </w:rPr>
    </w:lvl>
    <w:lvl w:ilvl="7" w:tplc="04050003" w:tentative="1">
      <w:start w:val="1"/>
      <w:numFmt w:val="bullet"/>
      <w:lvlText w:val="o"/>
      <w:lvlJc w:val="left"/>
      <w:pPr>
        <w:ind w:left="7614" w:hanging="360"/>
      </w:pPr>
      <w:rPr>
        <w:rFonts w:ascii="Courier New" w:hAnsi="Courier New" w:cs="Courier New" w:hint="default"/>
      </w:rPr>
    </w:lvl>
    <w:lvl w:ilvl="8" w:tplc="04050005" w:tentative="1">
      <w:start w:val="1"/>
      <w:numFmt w:val="bullet"/>
      <w:lvlText w:val=""/>
      <w:lvlJc w:val="left"/>
      <w:pPr>
        <w:ind w:left="8334" w:hanging="360"/>
      </w:pPr>
      <w:rPr>
        <w:rFonts w:ascii="Wingdings" w:hAnsi="Wingdings" w:hint="default"/>
      </w:rPr>
    </w:lvl>
  </w:abstractNum>
  <w:abstractNum w:abstractNumId="14" w15:restartNumberingAfterBreak="0">
    <w:nsid w:val="352E5AF5"/>
    <w:multiLevelType w:val="multilevel"/>
    <w:tmpl w:val="0405001F"/>
    <w:numStyleLink w:val="Styl2"/>
  </w:abstractNum>
  <w:abstractNum w:abstractNumId="15" w15:restartNumberingAfterBreak="0">
    <w:nsid w:val="397906DC"/>
    <w:multiLevelType w:val="hybridMultilevel"/>
    <w:tmpl w:val="73E47B90"/>
    <w:lvl w:ilvl="0" w:tplc="B0A07D82">
      <w:start w:val="1"/>
      <w:numFmt w:val="bullet"/>
      <w:lvlText w:val=""/>
      <w:lvlJc w:val="left"/>
      <w:pPr>
        <w:ind w:left="163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A76DEE"/>
    <w:multiLevelType w:val="hybridMultilevel"/>
    <w:tmpl w:val="B5589234"/>
    <w:lvl w:ilvl="0" w:tplc="76AC0050">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E8A6D8F"/>
    <w:multiLevelType w:val="hybridMultilevel"/>
    <w:tmpl w:val="98C09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F5622B"/>
    <w:multiLevelType w:val="multilevel"/>
    <w:tmpl w:val="462A37B2"/>
    <w:lvl w:ilvl="0">
      <w:start w:val="1"/>
      <w:numFmt w:val="decimal"/>
      <w:lvlText w:val="%1."/>
      <w:lvlJc w:val="left"/>
      <w:pPr>
        <w:ind w:left="720" w:hanging="360"/>
      </w:pPr>
      <w:rPr>
        <w:rFonts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B5B3628"/>
    <w:multiLevelType w:val="hybridMultilevel"/>
    <w:tmpl w:val="FDEAB8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DE34E60"/>
    <w:multiLevelType w:val="hybridMultilevel"/>
    <w:tmpl w:val="37FAD140"/>
    <w:lvl w:ilvl="0" w:tplc="21B80B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244B81"/>
    <w:multiLevelType w:val="hybridMultilevel"/>
    <w:tmpl w:val="8F8C999C"/>
    <w:lvl w:ilvl="0" w:tplc="A9361DA2">
      <w:numFmt w:val="bullet"/>
      <w:lvlText w:val="-"/>
      <w:lvlJc w:val="left"/>
      <w:pPr>
        <w:ind w:left="1854" w:hanging="360"/>
      </w:pPr>
      <w:rPr>
        <w:rFonts w:ascii="Tahoma" w:eastAsia="Tahoma" w:hAnsi="Tahoma" w:cs="Tahoma" w:hint="default"/>
        <w:w w:val="100"/>
        <w:sz w:val="22"/>
        <w:szCs w:val="22"/>
        <w:lang w:val="cs-CZ" w:eastAsia="cs-CZ" w:bidi="cs-CZ"/>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2" w15:restartNumberingAfterBreak="0">
    <w:nsid w:val="4F331BDD"/>
    <w:multiLevelType w:val="hybridMultilevel"/>
    <w:tmpl w:val="3648E3C2"/>
    <w:lvl w:ilvl="0" w:tplc="A936202C">
      <w:start w:val="1"/>
      <w:numFmt w:val="decimal"/>
      <w:lvlText w:val="2.%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1957B9B"/>
    <w:multiLevelType w:val="hybridMultilevel"/>
    <w:tmpl w:val="BC72E36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52CB0B0D"/>
    <w:multiLevelType w:val="hybridMultilevel"/>
    <w:tmpl w:val="5E0C82E2"/>
    <w:lvl w:ilvl="0" w:tplc="3FE6C56A">
      <w:numFmt w:val="bullet"/>
      <w:lvlText w:val="-"/>
      <w:lvlJc w:val="left"/>
      <w:pPr>
        <w:ind w:left="1440" w:hanging="360"/>
      </w:pPr>
      <w:rPr>
        <w:rFonts w:ascii="Calibri" w:eastAsia="Calibri" w:hAnsi="Calibri" w:cs="Calibri" w:hint="default"/>
        <w:color w:val="00000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54341EB1"/>
    <w:multiLevelType w:val="hybridMultilevel"/>
    <w:tmpl w:val="FA7C0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03433F"/>
    <w:multiLevelType w:val="multilevel"/>
    <w:tmpl w:val="040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0A637A"/>
    <w:multiLevelType w:val="hybridMultilevel"/>
    <w:tmpl w:val="38D226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1A2499"/>
    <w:multiLevelType w:val="hybridMultilevel"/>
    <w:tmpl w:val="BC72E36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6165196D"/>
    <w:multiLevelType w:val="multilevel"/>
    <w:tmpl w:val="A328B9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22627BF"/>
    <w:multiLevelType w:val="hybridMultilevel"/>
    <w:tmpl w:val="F98625C0"/>
    <w:lvl w:ilvl="0" w:tplc="151AD686">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66A81AF4"/>
    <w:multiLevelType w:val="hybridMultilevel"/>
    <w:tmpl w:val="8A66F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5E57D9"/>
    <w:multiLevelType w:val="hybridMultilevel"/>
    <w:tmpl w:val="D6B0BC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3E5098"/>
    <w:multiLevelType w:val="hybridMultilevel"/>
    <w:tmpl w:val="3BB865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0D6450"/>
    <w:multiLevelType w:val="hybridMultilevel"/>
    <w:tmpl w:val="3F7A7972"/>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5" w15:restartNumberingAfterBreak="0">
    <w:nsid w:val="6D1F1B00"/>
    <w:multiLevelType w:val="hybridMultilevel"/>
    <w:tmpl w:val="4C3C253A"/>
    <w:lvl w:ilvl="0" w:tplc="04050017">
      <w:start w:val="1"/>
      <w:numFmt w:val="lowerLetter"/>
      <w:lvlText w:val="%1)"/>
      <w:lvlJc w:val="left"/>
      <w:pPr>
        <w:ind w:left="1785"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6" w15:restartNumberingAfterBreak="0">
    <w:nsid w:val="6E1D2964"/>
    <w:multiLevelType w:val="hybridMultilevel"/>
    <w:tmpl w:val="25C66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D21E29"/>
    <w:multiLevelType w:val="hybridMultilevel"/>
    <w:tmpl w:val="18F6E136"/>
    <w:lvl w:ilvl="0" w:tplc="63983ACA">
      <w:start w:val="1"/>
      <w:numFmt w:val="decimal"/>
      <w:lvlText w:val="%1."/>
      <w:lvlJc w:val="left"/>
      <w:pPr>
        <w:tabs>
          <w:tab w:val="num" w:pos="360"/>
        </w:tabs>
        <w:ind w:left="360" w:hanging="360"/>
      </w:pPr>
      <w:rPr>
        <w:rFonts w:ascii="Times New Roman" w:hAnsi="Times New Roman" w:cs="Times New Roman" w:hint="default"/>
        <w:strike w:val="0"/>
        <w:sz w:val="24"/>
        <w:szCs w:val="24"/>
      </w:rPr>
    </w:lvl>
    <w:lvl w:ilvl="1" w:tplc="13A06680">
      <w:start w:val="13"/>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70204C7E"/>
    <w:multiLevelType w:val="hybridMultilevel"/>
    <w:tmpl w:val="79B23DC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03C0460"/>
    <w:multiLevelType w:val="hybridMultilevel"/>
    <w:tmpl w:val="9BF46E14"/>
    <w:lvl w:ilvl="0" w:tplc="61A465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E5B2F"/>
    <w:multiLevelType w:val="hybridMultilevel"/>
    <w:tmpl w:val="B142B05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15:restartNumberingAfterBreak="0">
    <w:nsid w:val="74FB1CBC"/>
    <w:multiLevelType w:val="hybridMultilevel"/>
    <w:tmpl w:val="0BE0E4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77339AF"/>
    <w:multiLevelType w:val="hybridMultilevel"/>
    <w:tmpl w:val="6DA49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97F3D76"/>
    <w:multiLevelType w:val="hybridMultilevel"/>
    <w:tmpl w:val="4C3C253A"/>
    <w:lvl w:ilvl="0" w:tplc="04050017">
      <w:start w:val="1"/>
      <w:numFmt w:val="lowerLetter"/>
      <w:lvlText w:val="%1)"/>
      <w:lvlJc w:val="left"/>
      <w:pPr>
        <w:ind w:left="1785"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44" w15:restartNumberingAfterBreak="0">
    <w:nsid w:val="7AB11A59"/>
    <w:multiLevelType w:val="hybridMultilevel"/>
    <w:tmpl w:val="47CCCB0A"/>
    <w:lvl w:ilvl="0" w:tplc="BBCAE188">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D364C42"/>
    <w:multiLevelType w:val="hybridMultilevel"/>
    <w:tmpl w:val="1D1E87C8"/>
    <w:lvl w:ilvl="0" w:tplc="69067ACC">
      <w:start w:val="1"/>
      <w:numFmt w:val="decimal"/>
      <w:lvlText w:val="%1."/>
      <w:lvlJc w:val="left"/>
      <w:pPr>
        <w:tabs>
          <w:tab w:val="num" w:pos="360"/>
        </w:tabs>
        <w:ind w:left="360" w:hanging="360"/>
      </w:pPr>
      <w:rPr>
        <w:rFonts w:hint="default"/>
        <w:strike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6" w15:restartNumberingAfterBreak="0">
    <w:nsid w:val="7DEE5FE0"/>
    <w:multiLevelType w:val="hybridMultilevel"/>
    <w:tmpl w:val="D64A897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418448754">
    <w:abstractNumId w:val="26"/>
  </w:num>
  <w:num w:numId="2" w16cid:durableId="205608635">
    <w:abstractNumId w:val="9"/>
  </w:num>
  <w:num w:numId="3" w16cid:durableId="366180942">
    <w:abstractNumId w:val="18"/>
  </w:num>
  <w:num w:numId="4" w16cid:durableId="706639552">
    <w:abstractNumId w:val="15"/>
  </w:num>
  <w:num w:numId="5" w16cid:durableId="579563029">
    <w:abstractNumId w:val="32"/>
  </w:num>
  <w:num w:numId="6" w16cid:durableId="1802648840">
    <w:abstractNumId w:val="43"/>
  </w:num>
  <w:num w:numId="7" w16cid:durableId="656496851">
    <w:abstractNumId w:val="0"/>
  </w:num>
  <w:num w:numId="8" w16cid:durableId="1433671494">
    <w:abstractNumId w:val="39"/>
  </w:num>
  <w:num w:numId="9" w16cid:durableId="596867331">
    <w:abstractNumId w:val="27"/>
  </w:num>
  <w:num w:numId="10" w16cid:durableId="893586181">
    <w:abstractNumId w:val="11"/>
  </w:num>
  <w:num w:numId="11" w16cid:durableId="1848788113">
    <w:abstractNumId w:val="42"/>
  </w:num>
  <w:num w:numId="12" w16cid:durableId="1989087160">
    <w:abstractNumId w:val="25"/>
  </w:num>
  <w:num w:numId="13" w16cid:durableId="1106540785">
    <w:abstractNumId w:val="12"/>
  </w:num>
  <w:num w:numId="14" w16cid:durableId="477649606">
    <w:abstractNumId w:val="36"/>
  </w:num>
  <w:num w:numId="15" w16cid:durableId="826631998">
    <w:abstractNumId w:val="7"/>
  </w:num>
  <w:num w:numId="16" w16cid:durableId="272980623">
    <w:abstractNumId w:val="35"/>
  </w:num>
  <w:num w:numId="17" w16cid:durableId="195044587">
    <w:abstractNumId w:val="39"/>
    <w:lvlOverride w:ilvl="0">
      <w:startOverride w:val="1"/>
    </w:lvlOverride>
  </w:num>
  <w:num w:numId="18" w16cid:durableId="328336950">
    <w:abstractNumId w:val="39"/>
    <w:lvlOverride w:ilvl="0">
      <w:startOverride w:val="1"/>
    </w:lvlOverride>
  </w:num>
  <w:num w:numId="19" w16cid:durableId="206844524">
    <w:abstractNumId w:val="21"/>
  </w:num>
  <w:num w:numId="20" w16cid:durableId="101851388">
    <w:abstractNumId w:val="23"/>
  </w:num>
  <w:num w:numId="21" w16cid:durableId="1757510007">
    <w:abstractNumId w:val="13"/>
  </w:num>
  <w:num w:numId="22" w16cid:durableId="506094125">
    <w:abstractNumId w:val="28"/>
  </w:num>
  <w:num w:numId="23" w16cid:durableId="1167405488">
    <w:abstractNumId w:val="17"/>
  </w:num>
  <w:num w:numId="24" w16cid:durableId="1944529537">
    <w:abstractNumId w:val="4"/>
  </w:num>
  <w:num w:numId="25" w16cid:durableId="177354423">
    <w:abstractNumId w:val="46"/>
  </w:num>
  <w:num w:numId="26" w16cid:durableId="2103258160">
    <w:abstractNumId w:val="30"/>
  </w:num>
  <w:num w:numId="27" w16cid:durableId="1619603318">
    <w:abstractNumId w:val="5"/>
  </w:num>
  <w:num w:numId="28" w16cid:durableId="1054811501">
    <w:abstractNumId w:val="34"/>
  </w:num>
  <w:num w:numId="29" w16cid:durableId="2095741399">
    <w:abstractNumId w:val="1"/>
  </w:num>
  <w:num w:numId="30" w16cid:durableId="1342002037">
    <w:abstractNumId w:val="41"/>
  </w:num>
  <w:num w:numId="31" w16cid:durableId="1856000162">
    <w:abstractNumId w:val="33"/>
  </w:num>
  <w:num w:numId="32" w16cid:durableId="944925229">
    <w:abstractNumId w:val="31"/>
  </w:num>
  <w:num w:numId="33" w16cid:durableId="360908515">
    <w:abstractNumId w:val="19"/>
  </w:num>
  <w:num w:numId="34" w16cid:durableId="956790220">
    <w:abstractNumId w:val="40"/>
  </w:num>
  <w:num w:numId="35" w16cid:durableId="613102050">
    <w:abstractNumId w:val="8"/>
  </w:num>
  <w:num w:numId="36" w16cid:durableId="399787655">
    <w:abstractNumId w:val="2"/>
  </w:num>
  <w:num w:numId="37" w16cid:durableId="468283144">
    <w:abstractNumId w:val="14"/>
  </w:num>
  <w:num w:numId="38" w16cid:durableId="1420981459">
    <w:abstractNumId w:val="24"/>
  </w:num>
  <w:num w:numId="39" w16cid:durableId="1960915947">
    <w:abstractNumId w:val="3"/>
  </w:num>
  <w:num w:numId="40" w16cid:durableId="582106595">
    <w:abstractNumId w:val="29"/>
  </w:num>
  <w:num w:numId="41" w16cid:durableId="620723178">
    <w:abstractNumId w:val="45"/>
  </w:num>
  <w:num w:numId="42" w16cid:durableId="1531259894">
    <w:abstractNumId w:val="10"/>
  </w:num>
  <w:num w:numId="43" w16cid:durableId="391930745">
    <w:abstractNumId w:val="37"/>
  </w:num>
  <w:num w:numId="44" w16cid:durableId="675155951">
    <w:abstractNumId w:val="44"/>
  </w:num>
  <w:num w:numId="45" w16cid:durableId="1762021777">
    <w:abstractNumId w:val="38"/>
  </w:num>
  <w:num w:numId="46" w16cid:durableId="1602177029">
    <w:abstractNumId w:val="16"/>
  </w:num>
  <w:num w:numId="47" w16cid:durableId="1601255820">
    <w:abstractNumId w:val="6"/>
  </w:num>
  <w:num w:numId="48" w16cid:durableId="1083182712">
    <w:abstractNumId w:val="22"/>
  </w:num>
  <w:num w:numId="49" w16cid:durableId="86902948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AA7"/>
    <w:rsid w:val="00013F5B"/>
    <w:rsid w:val="00021B3F"/>
    <w:rsid w:val="00035051"/>
    <w:rsid w:val="000564BB"/>
    <w:rsid w:val="00056974"/>
    <w:rsid w:val="00064A1A"/>
    <w:rsid w:val="00076FAE"/>
    <w:rsid w:val="000938EB"/>
    <w:rsid w:val="000E21B1"/>
    <w:rsid w:val="0015701C"/>
    <w:rsid w:val="001B6CE7"/>
    <w:rsid w:val="001C1544"/>
    <w:rsid w:val="001C61D2"/>
    <w:rsid w:val="001E3E65"/>
    <w:rsid w:val="001E686F"/>
    <w:rsid w:val="00234799"/>
    <w:rsid w:val="0026465C"/>
    <w:rsid w:val="00276C08"/>
    <w:rsid w:val="0029420F"/>
    <w:rsid w:val="00301A1F"/>
    <w:rsid w:val="00307049"/>
    <w:rsid w:val="0031370F"/>
    <w:rsid w:val="00341083"/>
    <w:rsid w:val="0035600D"/>
    <w:rsid w:val="00362229"/>
    <w:rsid w:val="00367DD1"/>
    <w:rsid w:val="003A43E7"/>
    <w:rsid w:val="003B4DFA"/>
    <w:rsid w:val="00401F99"/>
    <w:rsid w:val="00471009"/>
    <w:rsid w:val="00504F83"/>
    <w:rsid w:val="00576962"/>
    <w:rsid w:val="00595A51"/>
    <w:rsid w:val="005C6CE5"/>
    <w:rsid w:val="005D704A"/>
    <w:rsid w:val="00601917"/>
    <w:rsid w:val="00602715"/>
    <w:rsid w:val="006417E7"/>
    <w:rsid w:val="00680E7B"/>
    <w:rsid w:val="00693A37"/>
    <w:rsid w:val="00693C7C"/>
    <w:rsid w:val="006B2974"/>
    <w:rsid w:val="006B53D1"/>
    <w:rsid w:val="006E605D"/>
    <w:rsid w:val="006F0F86"/>
    <w:rsid w:val="006F2998"/>
    <w:rsid w:val="00724B6A"/>
    <w:rsid w:val="0073212D"/>
    <w:rsid w:val="00755881"/>
    <w:rsid w:val="00756CF3"/>
    <w:rsid w:val="00757058"/>
    <w:rsid w:val="00783B45"/>
    <w:rsid w:val="007B0FB4"/>
    <w:rsid w:val="007C2B15"/>
    <w:rsid w:val="007D57B1"/>
    <w:rsid w:val="00803D1F"/>
    <w:rsid w:val="008145EC"/>
    <w:rsid w:val="00815411"/>
    <w:rsid w:val="00824179"/>
    <w:rsid w:val="008253E8"/>
    <w:rsid w:val="00871BD6"/>
    <w:rsid w:val="008C7574"/>
    <w:rsid w:val="008D5671"/>
    <w:rsid w:val="008D7634"/>
    <w:rsid w:val="008E7BBB"/>
    <w:rsid w:val="00907558"/>
    <w:rsid w:val="00977C21"/>
    <w:rsid w:val="009B438D"/>
    <w:rsid w:val="009E2E9A"/>
    <w:rsid w:val="009E49A8"/>
    <w:rsid w:val="00A0003A"/>
    <w:rsid w:val="00A31F25"/>
    <w:rsid w:val="00A829A0"/>
    <w:rsid w:val="00A84874"/>
    <w:rsid w:val="00B260A5"/>
    <w:rsid w:val="00B31292"/>
    <w:rsid w:val="00B459F7"/>
    <w:rsid w:val="00B70517"/>
    <w:rsid w:val="00B846B7"/>
    <w:rsid w:val="00B94D37"/>
    <w:rsid w:val="00BA55F6"/>
    <w:rsid w:val="00BC7564"/>
    <w:rsid w:val="00C47B34"/>
    <w:rsid w:val="00C54528"/>
    <w:rsid w:val="00CC6C07"/>
    <w:rsid w:val="00CE4EA7"/>
    <w:rsid w:val="00CE7B98"/>
    <w:rsid w:val="00CF20DF"/>
    <w:rsid w:val="00D50E7B"/>
    <w:rsid w:val="00D650A1"/>
    <w:rsid w:val="00D73CFD"/>
    <w:rsid w:val="00D93FD3"/>
    <w:rsid w:val="00DE4E15"/>
    <w:rsid w:val="00DF2686"/>
    <w:rsid w:val="00E1601F"/>
    <w:rsid w:val="00E24FFD"/>
    <w:rsid w:val="00E320F9"/>
    <w:rsid w:val="00E804B9"/>
    <w:rsid w:val="00EC698F"/>
    <w:rsid w:val="00ED140D"/>
    <w:rsid w:val="00EE06E5"/>
    <w:rsid w:val="00EE22E4"/>
    <w:rsid w:val="00F1193E"/>
    <w:rsid w:val="00F170E6"/>
    <w:rsid w:val="00F265B7"/>
    <w:rsid w:val="00F270AF"/>
    <w:rsid w:val="00F43596"/>
    <w:rsid w:val="00F51AA7"/>
    <w:rsid w:val="00F57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B01E"/>
  <w15:chartTrackingRefBased/>
  <w15:docId w15:val="{79FBE4AE-5828-4161-B675-FCA57A7A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438D"/>
    <w:pPr>
      <w:spacing w:line="300" w:lineRule="auto"/>
    </w:pPr>
    <w:rPr>
      <w:rFonts w:ascii="TT Hoves" w:hAnsi="TT Hoves"/>
      <w14:ligatures w14:val="standardContextual"/>
    </w:rPr>
  </w:style>
  <w:style w:type="paragraph" w:styleId="Nadpis1">
    <w:name w:val="heading 1"/>
    <w:basedOn w:val="Normln"/>
    <w:next w:val="Normln"/>
    <w:link w:val="Nadpis1Char"/>
    <w:uiPriority w:val="9"/>
    <w:qFormat/>
    <w:rsid w:val="00A84874"/>
    <w:pPr>
      <w:keepNext/>
      <w:keepLines/>
      <w:spacing w:before="460" w:after="280"/>
      <w:outlineLvl w:val="0"/>
    </w:pPr>
    <w:rPr>
      <w:rFonts w:ascii="TT Hoves Medium" w:eastAsiaTheme="majorEastAsia" w:hAnsi="TT Hoves Medium" w:cstheme="majorBidi"/>
      <w:color w:val="102D69"/>
      <w:sz w:val="38"/>
      <w:szCs w:val="32"/>
    </w:rPr>
  </w:style>
  <w:style w:type="paragraph" w:styleId="Nadpis2">
    <w:name w:val="heading 2"/>
    <w:basedOn w:val="Normln"/>
    <w:next w:val="Normln"/>
    <w:link w:val="Nadpis2Char"/>
    <w:uiPriority w:val="9"/>
    <w:unhideWhenUsed/>
    <w:qFormat/>
    <w:rsid w:val="00367DD1"/>
    <w:pPr>
      <w:keepNext/>
      <w:keepLines/>
      <w:spacing w:before="420" w:after="180"/>
      <w:outlineLvl w:val="1"/>
    </w:pPr>
    <w:rPr>
      <w:rFonts w:ascii="TT Hoves Medium" w:eastAsiaTheme="majorEastAsia" w:hAnsi="TT Hoves Medium" w:cstheme="majorBidi"/>
      <w:color w:val="102D69"/>
      <w:sz w:val="28"/>
      <w:szCs w:val="26"/>
    </w:rPr>
  </w:style>
  <w:style w:type="paragraph" w:styleId="Nadpis3">
    <w:name w:val="heading 3"/>
    <w:basedOn w:val="Normln"/>
    <w:next w:val="Normln"/>
    <w:link w:val="Nadpis3Char"/>
    <w:uiPriority w:val="9"/>
    <w:unhideWhenUsed/>
    <w:qFormat/>
    <w:rsid w:val="00367DD1"/>
    <w:pPr>
      <w:keepNext/>
      <w:keepLines/>
      <w:spacing w:before="420" w:after="180"/>
      <w:outlineLvl w:val="2"/>
    </w:pPr>
    <w:rPr>
      <w:rFonts w:eastAsiaTheme="majorEastAsia" w:cstheme="majorBidi"/>
      <w:b/>
      <w:color w:val="102D69"/>
      <w:szCs w:val="24"/>
    </w:rPr>
  </w:style>
  <w:style w:type="paragraph" w:styleId="Nadpis4">
    <w:name w:val="heading 4"/>
    <w:basedOn w:val="Normln"/>
    <w:next w:val="Normln"/>
    <w:link w:val="Nadpis4Char"/>
    <w:uiPriority w:val="9"/>
    <w:unhideWhenUsed/>
    <w:qFormat/>
    <w:rsid w:val="007D57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51AA7"/>
    <w:pPr>
      <w:tabs>
        <w:tab w:val="center" w:pos="4536"/>
        <w:tab w:val="right" w:pos="9072"/>
      </w:tabs>
      <w:spacing w:after="0" w:line="240" w:lineRule="auto"/>
    </w:pPr>
  </w:style>
  <w:style w:type="character" w:customStyle="1" w:styleId="ZhlavChar">
    <w:name w:val="Záhlaví Char"/>
    <w:basedOn w:val="Standardnpsmoodstavce"/>
    <w:link w:val="Zhlav"/>
    <w:rsid w:val="00F51AA7"/>
  </w:style>
  <w:style w:type="paragraph" w:styleId="Zpat">
    <w:name w:val="footer"/>
    <w:basedOn w:val="Normln"/>
    <w:link w:val="ZpatChar"/>
    <w:uiPriority w:val="99"/>
    <w:unhideWhenUsed/>
    <w:rsid w:val="00F51AA7"/>
    <w:pPr>
      <w:tabs>
        <w:tab w:val="center" w:pos="4536"/>
        <w:tab w:val="right" w:pos="9072"/>
      </w:tabs>
      <w:spacing w:after="0" w:line="240" w:lineRule="auto"/>
    </w:pPr>
  </w:style>
  <w:style w:type="character" w:customStyle="1" w:styleId="ZpatChar">
    <w:name w:val="Zápatí Char"/>
    <w:basedOn w:val="Standardnpsmoodstavce"/>
    <w:link w:val="Zpat"/>
    <w:uiPriority w:val="99"/>
    <w:rsid w:val="00F51AA7"/>
  </w:style>
  <w:style w:type="paragraph" w:styleId="Nzev">
    <w:name w:val="Title"/>
    <w:basedOn w:val="Normln"/>
    <w:next w:val="Normln"/>
    <w:link w:val="NzevChar"/>
    <w:uiPriority w:val="10"/>
    <w:qFormat/>
    <w:rsid w:val="00680E7B"/>
    <w:pPr>
      <w:spacing w:after="400" w:line="240" w:lineRule="auto"/>
      <w:contextualSpacing/>
    </w:pPr>
    <w:rPr>
      <w:rFonts w:ascii="TT Hoves Medium" w:eastAsiaTheme="majorEastAsia" w:hAnsi="TT Hoves Medium" w:cstheme="majorBidi"/>
      <w:color w:val="102D69"/>
      <w:spacing w:val="-10"/>
      <w:kern w:val="28"/>
      <w:sz w:val="38"/>
      <w:szCs w:val="56"/>
    </w:rPr>
  </w:style>
  <w:style w:type="character" w:customStyle="1" w:styleId="NzevChar">
    <w:name w:val="Název Char"/>
    <w:basedOn w:val="Standardnpsmoodstavce"/>
    <w:link w:val="Nzev"/>
    <w:uiPriority w:val="10"/>
    <w:rsid w:val="00680E7B"/>
    <w:rPr>
      <w:rFonts w:ascii="TT Hoves Medium" w:eastAsiaTheme="majorEastAsia" w:hAnsi="TT Hoves Medium" w:cstheme="majorBidi"/>
      <w:color w:val="102D69"/>
      <w:spacing w:val="-10"/>
      <w:kern w:val="28"/>
      <w:sz w:val="38"/>
      <w:szCs w:val="56"/>
      <w14:ligatures w14:val="standardContextual"/>
    </w:rPr>
  </w:style>
  <w:style w:type="character" w:customStyle="1" w:styleId="Nadpis2Char">
    <w:name w:val="Nadpis 2 Char"/>
    <w:basedOn w:val="Standardnpsmoodstavce"/>
    <w:link w:val="Nadpis2"/>
    <w:uiPriority w:val="9"/>
    <w:rsid w:val="00367DD1"/>
    <w:rPr>
      <w:rFonts w:ascii="TT Hoves Medium" w:eastAsiaTheme="majorEastAsia" w:hAnsi="TT Hoves Medium" w:cstheme="majorBidi"/>
      <w:color w:val="102D69"/>
      <w:sz w:val="28"/>
      <w:szCs w:val="26"/>
      <w14:ligatures w14:val="standardContextual"/>
    </w:rPr>
  </w:style>
  <w:style w:type="character" w:customStyle="1" w:styleId="Nadpis3Char">
    <w:name w:val="Nadpis 3 Char"/>
    <w:basedOn w:val="Standardnpsmoodstavce"/>
    <w:link w:val="Nadpis3"/>
    <w:uiPriority w:val="9"/>
    <w:rsid w:val="00367DD1"/>
    <w:rPr>
      <w:rFonts w:ascii="TT Hoves" w:eastAsiaTheme="majorEastAsia" w:hAnsi="TT Hoves" w:cstheme="majorBidi"/>
      <w:b/>
      <w:color w:val="102D69"/>
      <w:szCs w:val="24"/>
      <w14:ligatures w14:val="standardContextual"/>
    </w:rPr>
  </w:style>
  <w:style w:type="character" w:customStyle="1" w:styleId="Nadpis1Char">
    <w:name w:val="Nadpis 1 Char"/>
    <w:basedOn w:val="Standardnpsmoodstavce"/>
    <w:link w:val="Nadpis1"/>
    <w:uiPriority w:val="9"/>
    <w:rsid w:val="00A84874"/>
    <w:rPr>
      <w:rFonts w:ascii="TT Hoves Medium" w:eastAsiaTheme="majorEastAsia" w:hAnsi="TT Hoves Medium" w:cstheme="majorBidi"/>
      <w:color w:val="102D69"/>
      <w:sz w:val="38"/>
      <w:szCs w:val="32"/>
      <w14:ligatures w14:val="standardContextual"/>
    </w:rPr>
  </w:style>
  <w:style w:type="paragraph" w:styleId="Odstavecseseznamem">
    <w:name w:val="List Paragraph"/>
    <w:basedOn w:val="Normln"/>
    <w:uiPriority w:val="34"/>
    <w:qFormat/>
    <w:rsid w:val="008253E8"/>
    <w:pPr>
      <w:spacing w:line="259" w:lineRule="auto"/>
      <w:ind w:left="720"/>
      <w:contextualSpacing/>
    </w:pPr>
    <w:rPr>
      <w:rFonts w:asciiTheme="minorHAnsi" w:hAnsiTheme="minorHAnsi"/>
      <w14:ligatures w14:val="none"/>
    </w:rPr>
  </w:style>
  <w:style w:type="character" w:customStyle="1" w:styleId="Zkladntext">
    <w:name w:val="Základní text_"/>
    <w:basedOn w:val="Standardnpsmoodstavce"/>
    <w:link w:val="Zkladntext1"/>
    <w:rsid w:val="008253E8"/>
    <w:rPr>
      <w:rFonts w:ascii="Calibri" w:eastAsia="Calibri" w:hAnsi="Calibri" w:cs="Calibri"/>
    </w:rPr>
  </w:style>
  <w:style w:type="character" w:customStyle="1" w:styleId="Zkladntext2">
    <w:name w:val="Základní text (2)_"/>
    <w:basedOn w:val="Standardnpsmoodstavce"/>
    <w:link w:val="Zkladntext20"/>
    <w:rsid w:val="008253E8"/>
    <w:rPr>
      <w:rFonts w:ascii="Calibri" w:eastAsia="Calibri" w:hAnsi="Calibri" w:cs="Calibri"/>
      <w:sz w:val="18"/>
      <w:szCs w:val="18"/>
    </w:rPr>
  </w:style>
  <w:style w:type="paragraph" w:customStyle="1" w:styleId="Zkladntext1">
    <w:name w:val="Základní text1"/>
    <w:basedOn w:val="Normln"/>
    <w:link w:val="Zkladntext"/>
    <w:rsid w:val="008253E8"/>
    <w:pPr>
      <w:widowControl w:val="0"/>
      <w:spacing w:after="100" w:line="271" w:lineRule="auto"/>
    </w:pPr>
    <w:rPr>
      <w:rFonts w:ascii="Calibri" w:eastAsia="Calibri" w:hAnsi="Calibri" w:cs="Calibri"/>
      <w14:ligatures w14:val="none"/>
    </w:rPr>
  </w:style>
  <w:style w:type="paragraph" w:customStyle="1" w:styleId="Zkladntext20">
    <w:name w:val="Základní text (2)"/>
    <w:basedOn w:val="Normln"/>
    <w:link w:val="Zkladntext2"/>
    <w:rsid w:val="008253E8"/>
    <w:pPr>
      <w:widowControl w:val="0"/>
      <w:spacing w:after="340" w:line="276" w:lineRule="auto"/>
    </w:pPr>
    <w:rPr>
      <w:rFonts w:ascii="Calibri" w:eastAsia="Calibri" w:hAnsi="Calibri" w:cs="Calibri"/>
      <w:sz w:val="18"/>
      <w:szCs w:val="18"/>
      <w14:ligatures w14:val="none"/>
    </w:rPr>
  </w:style>
  <w:style w:type="paragraph" w:styleId="Nadpisobsahu">
    <w:name w:val="TOC Heading"/>
    <w:basedOn w:val="Nadpis1"/>
    <w:next w:val="Normln"/>
    <w:uiPriority w:val="39"/>
    <w:unhideWhenUsed/>
    <w:qFormat/>
    <w:rsid w:val="008253E8"/>
    <w:pPr>
      <w:spacing w:before="240" w:after="0" w:line="259" w:lineRule="auto"/>
      <w:outlineLvl w:val="9"/>
    </w:pPr>
    <w:rPr>
      <w:rFonts w:asciiTheme="majorHAnsi" w:hAnsiTheme="majorHAnsi"/>
      <w:color w:val="2F5496" w:themeColor="accent1" w:themeShade="BF"/>
      <w:sz w:val="32"/>
      <w:lang w:eastAsia="cs-CZ"/>
      <w14:ligatures w14:val="none"/>
    </w:rPr>
  </w:style>
  <w:style w:type="paragraph" w:styleId="Obsah2">
    <w:name w:val="toc 2"/>
    <w:basedOn w:val="Normln"/>
    <w:next w:val="Normln"/>
    <w:autoRedefine/>
    <w:uiPriority w:val="39"/>
    <w:unhideWhenUsed/>
    <w:rsid w:val="008253E8"/>
    <w:pPr>
      <w:tabs>
        <w:tab w:val="left" w:pos="993"/>
        <w:tab w:val="right" w:leader="dot" w:pos="9062"/>
      </w:tabs>
      <w:spacing w:after="100" w:line="259" w:lineRule="auto"/>
      <w:ind w:left="220"/>
    </w:pPr>
    <w:rPr>
      <w:rFonts w:asciiTheme="minorHAnsi" w:hAnsiTheme="minorHAnsi"/>
      <w14:ligatures w14:val="none"/>
    </w:rPr>
  </w:style>
  <w:style w:type="paragraph" w:styleId="Obsah3">
    <w:name w:val="toc 3"/>
    <w:basedOn w:val="Normln"/>
    <w:next w:val="Normln"/>
    <w:autoRedefine/>
    <w:uiPriority w:val="39"/>
    <w:unhideWhenUsed/>
    <w:rsid w:val="008253E8"/>
    <w:pPr>
      <w:tabs>
        <w:tab w:val="left" w:pos="880"/>
        <w:tab w:val="left" w:pos="1843"/>
        <w:tab w:val="right" w:leader="dot" w:pos="9062"/>
      </w:tabs>
      <w:spacing w:after="100" w:line="259" w:lineRule="auto"/>
      <w:ind w:left="440"/>
    </w:pPr>
    <w:rPr>
      <w:rFonts w:asciiTheme="minorHAnsi" w:hAnsiTheme="minorHAnsi"/>
      <w14:ligatures w14:val="none"/>
    </w:rPr>
  </w:style>
  <w:style w:type="character" w:styleId="Hypertextovodkaz">
    <w:name w:val="Hyperlink"/>
    <w:basedOn w:val="Standardnpsmoodstavce"/>
    <w:uiPriority w:val="99"/>
    <w:unhideWhenUsed/>
    <w:rsid w:val="008253E8"/>
    <w:rPr>
      <w:color w:val="0563C1" w:themeColor="hyperlink"/>
      <w:u w:val="single"/>
    </w:rPr>
  </w:style>
  <w:style w:type="paragraph" w:styleId="Obsah1">
    <w:name w:val="toc 1"/>
    <w:basedOn w:val="Normln"/>
    <w:next w:val="Normln"/>
    <w:autoRedefine/>
    <w:uiPriority w:val="39"/>
    <w:unhideWhenUsed/>
    <w:rsid w:val="008253E8"/>
    <w:pPr>
      <w:spacing w:after="100" w:line="259" w:lineRule="auto"/>
    </w:pPr>
    <w:rPr>
      <w:rFonts w:asciiTheme="minorHAnsi" w:eastAsiaTheme="minorEastAsia" w:hAnsiTheme="minorHAnsi" w:cs="Times New Roman"/>
      <w:lang w:eastAsia="cs-CZ"/>
      <w14:ligatures w14:val="none"/>
    </w:rPr>
  </w:style>
  <w:style w:type="numbering" w:customStyle="1" w:styleId="Styl1">
    <w:name w:val="Styl1"/>
    <w:uiPriority w:val="99"/>
    <w:rsid w:val="008253E8"/>
    <w:pPr>
      <w:numPr>
        <w:numId w:val="1"/>
      </w:numPr>
    </w:pPr>
  </w:style>
  <w:style w:type="character" w:customStyle="1" w:styleId="Nadpis4Char">
    <w:name w:val="Nadpis 4 Char"/>
    <w:basedOn w:val="Standardnpsmoodstavce"/>
    <w:link w:val="Nadpis4"/>
    <w:uiPriority w:val="9"/>
    <w:rsid w:val="007D57B1"/>
    <w:rPr>
      <w:rFonts w:asciiTheme="majorHAnsi" w:eastAsiaTheme="majorEastAsia" w:hAnsiTheme="majorHAnsi" w:cstheme="majorBidi"/>
      <w:i/>
      <w:iCs/>
      <w:color w:val="2F5496" w:themeColor="accent1" w:themeShade="BF"/>
      <w14:ligatures w14:val="standardContextual"/>
    </w:rPr>
  </w:style>
  <w:style w:type="numbering" w:customStyle="1" w:styleId="Styl2">
    <w:name w:val="Styl2"/>
    <w:uiPriority w:val="99"/>
    <w:rsid w:val="007D57B1"/>
    <w:pPr>
      <w:numPr>
        <w:numId w:val="36"/>
      </w:numPr>
    </w:pPr>
  </w:style>
  <w:style w:type="character" w:styleId="Odkazjemn">
    <w:name w:val="Subtle Reference"/>
    <w:basedOn w:val="Standardnpsmoodstavce"/>
    <w:uiPriority w:val="31"/>
    <w:qFormat/>
    <w:rsid w:val="007D57B1"/>
    <w:rPr>
      <w:smallCaps/>
      <w:color w:val="5A5A5A" w:themeColor="text1" w:themeTint="A5"/>
    </w:rPr>
  </w:style>
  <w:style w:type="character" w:styleId="Sledovanodkaz">
    <w:name w:val="FollowedHyperlink"/>
    <w:basedOn w:val="Standardnpsmoodstavce"/>
    <w:uiPriority w:val="99"/>
    <w:semiHidden/>
    <w:unhideWhenUsed/>
    <w:rsid w:val="0026465C"/>
    <w:rPr>
      <w:color w:val="954F72" w:themeColor="followedHyperlink"/>
      <w:u w:val="single"/>
    </w:rPr>
  </w:style>
  <w:style w:type="paragraph" w:styleId="Zkladntext0">
    <w:name w:val="Body Text"/>
    <w:basedOn w:val="Normln"/>
    <w:link w:val="ZkladntextChar"/>
    <w:rsid w:val="009E2E9A"/>
    <w:pPr>
      <w:spacing w:after="0" w:line="240" w:lineRule="auto"/>
      <w:jc w:val="center"/>
    </w:pPr>
    <w:rPr>
      <w:rFonts w:ascii="Times New Roman" w:eastAsia="Times New Roman" w:hAnsi="Times New Roman" w:cs="Times New Roman"/>
      <w:b/>
      <w:bCs/>
      <w:sz w:val="28"/>
      <w:szCs w:val="24"/>
      <w:lang w:eastAsia="cs-CZ"/>
      <w14:ligatures w14:val="none"/>
    </w:rPr>
  </w:style>
  <w:style w:type="character" w:customStyle="1" w:styleId="ZkladntextChar">
    <w:name w:val="Základní text Char"/>
    <w:basedOn w:val="Standardnpsmoodstavce"/>
    <w:link w:val="Zkladntext0"/>
    <w:rsid w:val="009E2E9A"/>
    <w:rPr>
      <w:rFonts w:ascii="Times New Roman" w:eastAsia="Times New Roman" w:hAnsi="Times New Roman" w:cs="Times New Roman"/>
      <w:b/>
      <w:bCs/>
      <w:sz w:val="28"/>
      <w:szCs w:val="24"/>
      <w:lang w:eastAsia="cs-CZ"/>
    </w:rPr>
  </w:style>
  <w:style w:type="paragraph" w:styleId="Zkladntext21">
    <w:name w:val="Body Text 2"/>
    <w:basedOn w:val="Normln"/>
    <w:link w:val="Zkladntext2Char"/>
    <w:uiPriority w:val="99"/>
    <w:rsid w:val="009E2E9A"/>
    <w:pPr>
      <w:spacing w:after="0" w:line="240" w:lineRule="auto"/>
      <w:jc w:val="both"/>
    </w:pPr>
    <w:rPr>
      <w:rFonts w:ascii="Times New Roman" w:eastAsia="Times New Roman" w:hAnsi="Times New Roman" w:cs="Times New Roman"/>
      <w:sz w:val="24"/>
      <w:szCs w:val="24"/>
      <w:lang w:val="x-none" w:eastAsia="x-none"/>
      <w14:ligatures w14:val="none"/>
    </w:rPr>
  </w:style>
  <w:style w:type="character" w:customStyle="1" w:styleId="Zkladntext2Char">
    <w:name w:val="Základní text 2 Char"/>
    <w:basedOn w:val="Standardnpsmoodstavce"/>
    <w:link w:val="Zkladntext21"/>
    <w:uiPriority w:val="99"/>
    <w:rsid w:val="009E2E9A"/>
    <w:rPr>
      <w:rFonts w:ascii="Times New Roman" w:eastAsia="Times New Roman" w:hAnsi="Times New Roman" w:cs="Times New Roman"/>
      <w:sz w:val="24"/>
      <w:szCs w:val="24"/>
      <w:lang w:val="x-none" w:eastAsia="x-none"/>
    </w:rPr>
  </w:style>
  <w:style w:type="paragraph" w:styleId="Seznam2">
    <w:name w:val="List 2"/>
    <w:basedOn w:val="Normln"/>
    <w:rsid w:val="009E2E9A"/>
    <w:pPr>
      <w:spacing w:after="0" w:line="240" w:lineRule="auto"/>
      <w:ind w:left="566" w:hanging="283"/>
    </w:pPr>
    <w:rPr>
      <w:rFonts w:ascii="Times New Roman" w:eastAsia="Times New Roman" w:hAnsi="Times New Roman" w:cs="Times New Roman"/>
      <w:sz w:val="24"/>
      <w:szCs w:val="24"/>
      <w:lang w:eastAsia="cs-CZ"/>
      <w14:ligatures w14:val="none"/>
    </w:rPr>
  </w:style>
  <w:style w:type="paragraph" w:styleId="Zkladntextodsazen">
    <w:name w:val="Body Text Indent"/>
    <w:basedOn w:val="Normln"/>
    <w:link w:val="ZkladntextodsazenChar"/>
    <w:rsid w:val="009E2E9A"/>
    <w:pPr>
      <w:spacing w:after="120" w:line="240" w:lineRule="auto"/>
      <w:ind w:left="283"/>
    </w:pPr>
    <w:rPr>
      <w:rFonts w:ascii="Times New Roman" w:eastAsia="Times New Roman" w:hAnsi="Times New Roman" w:cs="Times New Roman"/>
      <w:sz w:val="24"/>
      <w:szCs w:val="24"/>
      <w:lang w:eastAsia="cs-CZ"/>
      <w14:ligatures w14:val="none"/>
    </w:rPr>
  </w:style>
  <w:style w:type="character" w:customStyle="1" w:styleId="ZkladntextodsazenChar">
    <w:name w:val="Základní text odsazený Char"/>
    <w:basedOn w:val="Standardnpsmoodstavce"/>
    <w:link w:val="Zkladntextodsazen"/>
    <w:rsid w:val="009E2E9A"/>
    <w:rPr>
      <w:rFonts w:ascii="Times New Roman" w:eastAsia="Times New Roman" w:hAnsi="Times New Roman" w:cs="Times New Roman"/>
      <w:sz w:val="24"/>
      <w:szCs w:val="24"/>
      <w:lang w:eastAsia="cs-CZ"/>
    </w:rPr>
  </w:style>
  <w:style w:type="character" w:styleId="Odkaznakoment">
    <w:name w:val="annotation reference"/>
    <w:rsid w:val="009E2E9A"/>
    <w:rPr>
      <w:sz w:val="16"/>
      <w:szCs w:val="16"/>
    </w:rPr>
  </w:style>
  <w:style w:type="paragraph" w:styleId="Textkomente">
    <w:name w:val="annotation text"/>
    <w:basedOn w:val="Normln"/>
    <w:link w:val="TextkomenteChar"/>
    <w:rsid w:val="009E2E9A"/>
    <w:pPr>
      <w:spacing w:after="0" w:line="240" w:lineRule="auto"/>
    </w:pPr>
    <w:rPr>
      <w:rFonts w:ascii="Times New Roman" w:eastAsia="Times New Roman" w:hAnsi="Times New Roman" w:cs="Times New Roman"/>
      <w:sz w:val="20"/>
      <w:szCs w:val="20"/>
      <w:lang w:eastAsia="cs-CZ"/>
      <w14:ligatures w14:val="none"/>
    </w:rPr>
  </w:style>
  <w:style w:type="character" w:customStyle="1" w:styleId="TextkomenteChar">
    <w:name w:val="Text komentáře Char"/>
    <w:basedOn w:val="Standardnpsmoodstavce"/>
    <w:link w:val="Textkomente"/>
    <w:rsid w:val="009E2E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704A"/>
    <w:pPr>
      <w:spacing w:after="160"/>
    </w:pPr>
    <w:rPr>
      <w:rFonts w:ascii="TT Hoves" w:eastAsiaTheme="minorHAnsi" w:hAnsi="TT Hoves" w:cstheme="minorBidi"/>
      <w:b/>
      <w:bCs/>
      <w:lang w:eastAsia="en-US"/>
      <w14:ligatures w14:val="standardContextual"/>
    </w:rPr>
  </w:style>
  <w:style w:type="character" w:customStyle="1" w:styleId="PedmtkomenteChar">
    <w:name w:val="Předmět komentáře Char"/>
    <w:basedOn w:val="TextkomenteChar"/>
    <w:link w:val="Pedmtkomente"/>
    <w:uiPriority w:val="99"/>
    <w:semiHidden/>
    <w:rsid w:val="005D704A"/>
    <w:rPr>
      <w:rFonts w:ascii="TT Hoves" w:eastAsia="Times New Roman" w:hAnsi="TT Hoves" w:cs="Times New Roman"/>
      <w:b/>
      <w:bCs/>
      <w:sz w:val="20"/>
      <w:szCs w:val="20"/>
      <w:lang w:eastAsia="cs-CZ"/>
      <w14:ligatures w14:val="standardContextual"/>
    </w:rPr>
  </w:style>
  <w:style w:type="paragraph" w:styleId="Revize">
    <w:name w:val="Revision"/>
    <w:hidden/>
    <w:uiPriority w:val="99"/>
    <w:semiHidden/>
    <w:rsid w:val="00276C08"/>
    <w:pPr>
      <w:spacing w:after="0" w:line="240" w:lineRule="auto"/>
    </w:pPr>
    <w:rPr>
      <w:rFonts w:ascii="TT Hoves" w:hAnsi="TT Hoves"/>
      <w14:ligatures w14:val="standardContextual"/>
    </w:rPr>
  </w:style>
  <w:style w:type="paragraph" w:styleId="Textbubliny">
    <w:name w:val="Balloon Text"/>
    <w:basedOn w:val="Normln"/>
    <w:link w:val="TextbublinyChar"/>
    <w:uiPriority w:val="99"/>
    <w:semiHidden/>
    <w:unhideWhenUsed/>
    <w:rsid w:val="00693A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3A37"/>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kazy@kove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38705-0051-4611-B3FB-E93F2BA9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3480</Words>
  <Characters>20534</Characters>
  <Application>Microsoft Office Word</Application>
  <DocSecurity>0</DocSecurity>
  <Lines>171</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Kolařík</dc:creator>
  <cp:keywords/>
  <dc:description/>
  <cp:lastModifiedBy>Miroslav Řihák</cp:lastModifiedBy>
  <cp:revision>2</cp:revision>
  <dcterms:created xsi:type="dcterms:W3CDTF">2022-08-17T12:39:00Z</dcterms:created>
  <dcterms:modified xsi:type="dcterms:W3CDTF">2022-08-17T12:39:00Z</dcterms:modified>
</cp:coreProperties>
</file>