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053" w14:textId="1478741F" w:rsidR="0068728D" w:rsidRDefault="0068728D" w:rsidP="00E97261">
      <w:pPr>
        <w:tabs>
          <w:tab w:val="left" w:pos="5280"/>
        </w:tabs>
        <w:spacing w:line="360" w:lineRule="auto"/>
        <w:jc w:val="center"/>
        <w:rPr>
          <w:rFonts w:cstheme="minorHAnsi"/>
          <w:b/>
          <w:szCs w:val="20"/>
        </w:rPr>
      </w:pPr>
      <w:r>
        <w:rPr>
          <w:rFonts w:cstheme="minorHAnsi"/>
          <w:b/>
          <w:szCs w:val="20"/>
        </w:rPr>
        <w:t>DODATEK Č. 1</w:t>
      </w:r>
    </w:p>
    <w:p w14:paraId="6C0B7CBC" w14:textId="67F4066B" w:rsidR="0068728D" w:rsidRDefault="0068728D" w:rsidP="00E97261">
      <w:pPr>
        <w:tabs>
          <w:tab w:val="left" w:pos="5280"/>
        </w:tabs>
        <w:spacing w:line="360" w:lineRule="auto"/>
        <w:jc w:val="center"/>
        <w:rPr>
          <w:rFonts w:cstheme="minorHAnsi"/>
          <w:b/>
          <w:szCs w:val="20"/>
        </w:rPr>
      </w:pPr>
      <w:r>
        <w:rPr>
          <w:rFonts w:cstheme="minorHAnsi"/>
          <w:b/>
          <w:szCs w:val="20"/>
        </w:rPr>
        <w:t>KE</w:t>
      </w:r>
    </w:p>
    <w:p w14:paraId="6E8BFDC0" w14:textId="4C2AC255" w:rsidR="00E97261" w:rsidRPr="00D21D43" w:rsidRDefault="00E97261" w:rsidP="00E97261">
      <w:pPr>
        <w:tabs>
          <w:tab w:val="left" w:pos="5280"/>
        </w:tabs>
        <w:spacing w:line="360" w:lineRule="auto"/>
        <w:jc w:val="center"/>
        <w:rPr>
          <w:rFonts w:cstheme="minorHAnsi"/>
          <w:b/>
          <w:szCs w:val="20"/>
        </w:rPr>
      </w:pPr>
      <w:r w:rsidRPr="00D21D43">
        <w:rPr>
          <w:rFonts w:cstheme="minorHAnsi"/>
          <w:b/>
          <w:szCs w:val="20"/>
        </w:rPr>
        <w:t>SMLOUV</w:t>
      </w:r>
      <w:r w:rsidR="0068728D">
        <w:rPr>
          <w:rFonts w:cstheme="minorHAnsi"/>
          <w:b/>
          <w:szCs w:val="20"/>
        </w:rPr>
        <w:t>Ě</w:t>
      </w:r>
      <w:r w:rsidRPr="00D21D43">
        <w:rPr>
          <w:rFonts w:cstheme="minorHAnsi"/>
          <w:b/>
          <w:szCs w:val="20"/>
        </w:rPr>
        <w:t xml:space="preserve"> O SMLOUVĚ BUDOUCÍ NÁJEMNÍ</w:t>
      </w:r>
      <w:r w:rsidR="002326C4">
        <w:rPr>
          <w:rFonts w:cstheme="minorHAnsi"/>
          <w:b/>
          <w:szCs w:val="20"/>
        </w:rPr>
        <w:t xml:space="preserve"> </w:t>
      </w:r>
      <w:r w:rsidR="00275A0C">
        <w:rPr>
          <w:rFonts w:cstheme="minorHAnsi"/>
          <w:b/>
          <w:szCs w:val="20"/>
        </w:rPr>
        <w:t>ZE DNE</w:t>
      </w:r>
      <w:r w:rsidR="002326C4">
        <w:rPr>
          <w:rFonts w:cstheme="minorHAnsi"/>
          <w:b/>
          <w:szCs w:val="20"/>
        </w:rPr>
        <w:t xml:space="preserve"> 20.1.2022</w:t>
      </w:r>
    </w:p>
    <w:p w14:paraId="0B92A2F8" w14:textId="46CAC530" w:rsidR="00E97261" w:rsidRPr="00D21D43" w:rsidRDefault="00E97261" w:rsidP="00E97261">
      <w:pPr>
        <w:tabs>
          <w:tab w:val="left" w:pos="5280"/>
        </w:tabs>
        <w:spacing w:line="360" w:lineRule="auto"/>
        <w:jc w:val="center"/>
        <w:rPr>
          <w:rFonts w:cstheme="minorHAnsi"/>
          <w:b/>
          <w:szCs w:val="20"/>
        </w:rPr>
      </w:pPr>
      <w:r w:rsidRPr="00D21D43">
        <w:rPr>
          <w:rFonts w:cstheme="minorHAnsi"/>
          <w:szCs w:val="20"/>
        </w:rPr>
        <w:t>(„</w:t>
      </w:r>
      <w:r w:rsidR="0068728D">
        <w:rPr>
          <w:rFonts w:cstheme="minorHAnsi"/>
          <w:b/>
          <w:szCs w:val="20"/>
        </w:rPr>
        <w:t>Dodatek č. 1</w:t>
      </w:r>
      <w:r w:rsidRPr="00D21D43">
        <w:rPr>
          <w:rFonts w:cstheme="minorHAnsi"/>
          <w:szCs w:val="20"/>
        </w:rPr>
        <w:t>“)</w:t>
      </w:r>
    </w:p>
    <w:p w14:paraId="1382AD15" w14:textId="21DDD67E" w:rsidR="00E97261" w:rsidRPr="00D21D43" w:rsidRDefault="00E97261" w:rsidP="00E97261">
      <w:pPr>
        <w:tabs>
          <w:tab w:val="left" w:pos="5280"/>
        </w:tabs>
        <w:spacing w:line="360" w:lineRule="auto"/>
        <w:jc w:val="center"/>
        <w:rPr>
          <w:rFonts w:cstheme="minorHAnsi"/>
          <w:szCs w:val="20"/>
        </w:rPr>
      </w:pPr>
      <w:r w:rsidRPr="00D21D43">
        <w:rPr>
          <w:rFonts w:cstheme="minorHAnsi"/>
          <w:szCs w:val="20"/>
        </w:rPr>
        <w:t>uzavřen</w:t>
      </w:r>
      <w:r w:rsidR="0068728D">
        <w:rPr>
          <w:rFonts w:cstheme="minorHAnsi"/>
          <w:szCs w:val="20"/>
        </w:rPr>
        <w:t>ý</w:t>
      </w:r>
      <w:r w:rsidRPr="00D21D43">
        <w:rPr>
          <w:rFonts w:cstheme="minorHAnsi"/>
          <w:szCs w:val="20"/>
        </w:rPr>
        <w:t xml:space="preserve"> níže uvedeného dne, měsíce a roku v souladu s ustanovením § </w:t>
      </w:r>
      <w:r w:rsidR="00AA688C">
        <w:rPr>
          <w:rFonts w:cstheme="minorHAnsi"/>
          <w:szCs w:val="20"/>
        </w:rPr>
        <w:t>1901</w:t>
      </w:r>
      <w:r w:rsidR="00AA688C" w:rsidRPr="00D21D43">
        <w:rPr>
          <w:rFonts w:cstheme="minorHAnsi"/>
          <w:szCs w:val="20"/>
        </w:rPr>
        <w:t xml:space="preserve"> </w:t>
      </w:r>
      <w:r w:rsidRPr="00D21D43">
        <w:rPr>
          <w:rFonts w:cstheme="minorHAnsi"/>
          <w:szCs w:val="20"/>
        </w:rPr>
        <w:t>zákona č. 89/2012 Sb., občanský zákoník, ve znění pozdějších předpisů („</w:t>
      </w:r>
      <w:r w:rsidRPr="00D21D43">
        <w:rPr>
          <w:rFonts w:cstheme="minorHAnsi"/>
          <w:b/>
          <w:szCs w:val="20"/>
        </w:rPr>
        <w:t>Občanský zákoník</w:t>
      </w:r>
      <w:r w:rsidRPr="00D21D43">
        <w:rPr>
          <w:rFonts w:cstheme="minorHAnsi"/>
          <w:szCs w:val="20"/>
        </w:rPr>
        <w:t>“)</w:t>
      </w:r>
    </w:p>
    <w:p w14:paraId="1736BFD2" w14:textId="77777777" w:rsidR="00E97261" w:rsidRPr="00D21D43" w:rsidRDefault="00E97261" w:rsidP="00E97261">
      <w:pPr>
        <w:tabs>
          <w:tab w:val="left" w:pos="5280"/>
        </w:tabs>
        <w:spacing w:line="360" w:lineRule="auto"/>
        <w:rPr>
          <w:rFonts w:cstheme="minorHAnsi"/>
          <w:b/>
          <w:szCs w:val="20"/>
        </w:rPr>
      </w:pPr>
      <w:r w:rsidRPr="00D21D43">
        <w:rPr>
          <w:rFonts w:cstheme="minorHAnsi"/>
          <w:b/>
          <w:szCs w:val="20"/>
        </w:rPr>
        <w:tab/>
      </w:r>
    </w:p>
    <w:p w14:paraId="2A698FD1" w14:textId="77777777" w:rsidR="00E97261" w:rsidRPr="00D21D43" w:rsidRDefault="00E97261" w:rsidP="00E97261">
      <w:pPr>
        <w:spacing w:line="360" w:lineRule="auto"/>
        <w:rPr>
          <w:rFonts w:cstheme="minorHAnsi"/>
          <w:b/>
          <w:bCs/>
          <w:szCs w:val="20"/>
        </w:rPr>
      </w:pPr>
      <w:r w:rsidRPr="00D21D43">
        <w:rPr>
          <w:rFonts w:cstheme="minorHAnsi"/>
          <w:b/>
          <w:bCs/>
          <w:szCs w:val="20"/>
        </w:rPr>
        <w:t>Smluvní strany:</w:t>
      </w:r>
    </w:p>
    <w:p w14:paraId="2EBF0511" w14:textId="77777777" w:rsidR="00E97261" w:rsidRPr="00224EE9" w:rsidRDefault="00E97261" w:rsidP="00E97261">
      <w:pPr>
        <w:rPr>
          <w:b/>
        </w:rPr>
      </w:pPr>
      <w:r w:rsidRPr="007C76BB">
        <w:rPr>
          <w:b/>
        </w:rPr>
        <w:t xml:space="preserve">OAMP </w:t>
      </w:r>
      <w:proofErr w:type="spellStart"/>
      <w:r w:rsidRPr="007C76BB">
        <w:rPr>
          <w:b/>
        </w:rPr>
        <w:t>Hall</w:t>
      </w:r>
      <w:proofErr w:type="spellEnd"/>
      <w:r w:rsidRPr="007C76BB">
        <w:rPr>
          <w:b/>
        </w:rPr>
        <w:t xml:space="preserve"> 2 s.r.o.</w:t>
      </w:r>
    </w:p>
    <w:p w14:paraId="7132233B" w14:textId="77777777" w:rsidR="00E97261" w:rsidRPr="00224EE9" w:rsidRDefault="00E97261" w:rsidP="00E97261">
      <w:r w:rsidRPr="00224EE9">
        <w:t>se sídlem 28. října 3346/91, Moravská Ostrava, 702 00 Ostrava</w:t>
      </w:r>
    </w:p>
    <w:p w14:paraId="2B7E8845" w14:textId="77777777" w:rsidR="00E97261" w:rsidRPr="00224EE9" w:rsidRDefault="00E97261" w:rsidP="00E97261">
      <w:r w:rsidRPr="00224EE9">
        <w:t xml:space="preserve">IČO: </w:t>
      </w:r>
      <w:r w:rsidRPr="007C76BB">
        <w:t>078</w:t>
      </w:r>
      <w:r>
        <w:t xml:space="preserve"> </w:t>
      </w:r>
      <w:r w:rsidRPr="007C76BB">
        <w:t>99</w:t>
      </w:r>
      <w:r>
        <w:t xml:space="preserve"> </w:t>
      </w:r>
      <w:r w:rsidRPr="007C76BB">
        <w:t>505</w:t>
      </w:r>
    </w:p>
    <w:p w14:paraId="303E8008" w14:textId="77777777" w:rsidR="00E97261" w:rsidRPr="00224EE9" w:rsidRDefault="00E97261" w:rsidP="00E97261">
      <w:r w:rsidRPr="00224EE9">
        <w:t xml:space="preserve">společnost zapsaná v obchodním rejstříku vedeném Krajským soudem v Ostravě, oddíl C, vložka </w:t>
      </w:r>
      <w:r w:rsidRPr="007C76BB">
        <w:t>77635</w:t>
      </w:r>
    </w:p>
    <w:p w14:paraId="68C278E3" w14:textId="77777777" w:rsidR="00E97261" w:rsidRPr="00D21D43" w:rsidRDefault="00E97261" w:rsidP="00E97261">
      <w:pPr>
        <w:spacing w:line="360" w:lineRule="auto"/>
        <w:rPr>
          <w:rFonts w:cstheme="minorHAnsi"/>
          <w:bCs/>
          <w:szCs w:val="20"/>
        </w:rPr>
      </w:pPr>
      <w:r w:rsidRPr="00224EE9">
        <w:t>zastoupená Petrem Kalinou</w:t>
      </w:r>
      <w:r>
        <w:t xml:space="preserve"> a Ing. Danielem Kollárem</w:t>
      </w:r>
      <w:r w:rsidRPr="00224EE9">
        <w:t>, jednatel</w:t>
      </w:r>
      <w:r>
        <w:t>i</w:t>
      </w:r>
    </w:p>
    <w:p w14:paraId="07A48F55" w14:textId="77777777" w:rsidR="00E97261" w:rsidRPr="00D21D43" w:rsidRDefault="00E97261" w:rsidP="00E97261">
      <w:pPr>
        <w:spacing w:after="0" w:line="360" w:lineRule="auto"/>
        <w:rPr>
          <w:rFonts w:cstheme="minorHAnsi"/>
          <w:szCs w:val="20"/>
        </w:rPr>
      </w:pPr>
      <w:r w:rsidRPr="00D21D43">
        <w:rPr>
          <w:rFonts w:cstheme="minorHAnsi"/>
          <w:szCs w:val="20"/>
        </w:rPr>
        <w:t>(„</w:t>
      </w:r>
      <w:r w:rsidRPr="00D21D43">
        <w:rPr>
          <w:rFonts w:cstheme="minorHAnsi"/>
          <w:b/>
          <w:szCs w:val="20"/>
        </w:rPr>
        <w:t>Budoucí pronajímatel</w:t>
      </w:r>
      <w:r w:rsidRPr="00D21D43">
        <w:rPr>
          <w:rFonts w:cstheme="minorHAnsi"/>
          <w:szCs w:val="20"/>
        </w:rPr>
        <w:t>“)</w:t>
      </w:r>
    </w:p>
    <w:p w14:paraId="4F1B74D0" w14:textId="77777777" w:rsidR="00E97261" w:rsidRPr="00D21D43" w:rsidRDefault="00E97261" w:rsidP="00E97261">
      <w:pPr>
        <w:spacing w:after="0" w:line="360" w:lineRule="auto"/>
        <w:rPr>
          <w:rFonts w:cstheme="minorHAnsi"/>
          <w:szCs w:val="20"/>
        </w:rPr>
      </w:pPr>
    </w:p>
    <w:p w14:paraId="6B5D2D98" w14:textId="77777777" w:rsidR="00E97261" w:rsidRPr="00D21D43" w:rsidRDefault="00E97261" w:rsidP="00E97261">
      <w:pPr>
        <w:spacing w:after="0" w:line="360" w:lineRule="auto"/>
        <w:rPr>
          <w:rFonts w:cstheme="minorHAnsi"/>
          <w:szCs w:val="20"/>
        </w:rPr>
      </w:pPr>
      <w:r w:rsidRPr="00D21D43">
        <w:rPr>
          <w:rFonts w:cstheme="minorHAnsi"/>
          <w:szCs w:val="20"/>
        </w:rPr>
        <w:t>a</w:t>
      </w:r>
    </w:p>
    <w:p w14:paraId="70AB1ED8" w14:textId="77777777" w:rsidR="00E97261" w:rsidRPr="00D21D43" w:rsidRDefault="00E97261" w:rsidP="00E97261">
      <w:pPr>
        <w:spacing w:after="0" w:line="360" w:lineRule="auto"/>
        <w:rPr>
          <w:rFonts w:cstheme="minorHAnsi"/>
          <w:szCs w:val="20"/>
        </w:rPr>
      </w:pPr>
    </w:p>
    <w:p w14:paraId="6FCB43C5" w14:textId="77777777" w:rsidR="00E97261" w:rsidRPr="00053769" w:rsidRDefault="00E97261" w:rsidP="00E97261">
      <w:pPr>
        <w:rPr>
          <w:b/>
          <w:bCs/>
        </w:rPr>
      </w:pPr>
      <w:r w:rsidRPr="00053769">
        <w:rPr>
          <w:b/>
          <w:bCs/>
        </w:rPr>
        <w:t xml:space="preserve">Česká pošta, </w:t>
      </w:r>
      <w:proofErr w:type="spellStart"/>
      <w:r w:rsidRPr="00053769">
        <w:rPr>
          <w:b/>
          <w:bCs/>
        </w:rPr>
        <w:t>s.p</w:t>
      </w:r>
      <w:proofErr w:type="spellEnd"/>
      <w:r w:rsidRPr="00053769">
        <w:rPr>
          <w:b/>
          <w:bCs/>
        </w:rPr>
        <w:t>.</w:t>
      </w:r>
    </w:p>
    <w:p w14:paraId="63F3CDC8" w14:textId="77777777" w:rsidR="00E97261" w:rsidRPr="00224EE9" w:rsidRDefault="00E97261" w:rsidP="00E97261">
      <w:r w:rsidRPr="00224EE9">
        <w:t xml:space="preserve">se sídlem </w:t>
      </w:r>
      <w:r w:rsidRPr="00BA271E">
        <w:t>Praha 1, Politických vězňů 909/4, PSČ 22599</w:t>
      </w:r>
    </w:p>
    <w:p w14:paraId="1B2A5D2E" w14:textId="77777777" w:rsidR="00E97261" w:rsidRPr="00224EE9" w:rsidRDefault="00E97261" w:rsidP="00E97261">
      <w:r w:rsidRPr="00224EE9">
        <w:t xml:space="preserve">IČO: </w:t>
      </w:r>
      <w:r w:rsidRPr="00BA271E">
        <w:t>471</w:t>
      </w:r>
      <w:r>
        <w:t xml:space="preserve"> </w:t>
      </w:r>
      <w:r w:rsidRPr="00BA271E">
        <w:t>14</w:t>
      </w:r>
      <w:r>
        <w:t xml:space="preserve"> </w:t>
      </w:r>
      <w:r w:rsidRPr="00BA271E">
        <w:t>983</w:t>
      </w:r>
    </w:p>
    <w:p w14:paraId="43457A4A" w14:textId="20A3D52D" w:rsidR="00E97261" w:rsidRPr="00224EE9" w:rsidRDefault="00E97261" w:rsidP="00E97261">
      <w:r>
        <w:t>podnik</w:t>
      </w:r>
      <w:r w:rsidRPr="00224EE9">
        <w:t xml:space="preserve"> zapsan</w:t>
      </w:r>
      <w:r>
        <w:t>ý</w:t>
      </w:r>
      <w:r w:rsidRPr="00224EE9">
        <w:t xml:space="preserve"> v obchodním rejstříku vedeném </w:t>
      </w:r>
      <w:r>
        <w:t>Městským</w:t>
      </w:r>
      <w:r w:rsidRPr="00224EE9">
        <w:t xml:space="preserve"> soudem v </w:t>
      </w:r>
      <w:r>
        <w:t>Praze</w:t>
      </w:r>
      <w:r w:rsidRPr="00224EE9">
        <w:t xml:space="preserve">, oddíl </w:t>
      </w:r>
      <w:r>
        <w:t>A</w:t>
      </w:r>
      <w:r w:rsidRPr="00224EE9">
        <w:t xml:space="preserve">, vložka </w:t>
      </w:r>
      <w:r>
        <w:t>7565</w:t>
      </w:r>
    </w:p>
    <w:p w14:paraId="5B7134C9" w14:textId="45825AC5" w:rsidR="00E97261" w:rsidRPr="0022285F" w:rsidRDefault="00E97261" w:rsidP="00E97261">
      <w:r w:rsidRPr="00224EE9">
        <w:t xml:space="preserve">zastoupen </w:t>
      </w:r>
      <w:r w:rsidR="006E3A91">
        <w:rPr>
          <w:rFonts w:cstheme="minorHAnsi"/>
          <w:szCs w:val="20"/>
        </w:rPr>
        <w:t>Ing. Romanem Knapem, generálním ředitelem</w:t>
      </w:r>
      <w:r w:rsidRPr="0022285F">
        <w:t xml:space="preserve"> </w:t>
      </w:r>
    </w:p>
    <w:p w14:paraId="2102DCF0" w14:textId="7F80B618" w:rsidR="00E97261" w:rsidRPr="00D21D43" w:rsidRDefault="00E97261" w:rsidP="00E97261">
      <w:pPr>
        <w:pStyle w:val="Bezmezer"/>
        <w:spacing w:after="120" w:line="360" w:lineRule="auto"/>
        <w:jc w:val="both"/>
        <w:rPr>
          <w:rFonts w:asciiTheme="minorHAnsi" w:hAnsiTheme="minorHAnsi" w:cstheme="minorHAnsi"/>
          <w:sz w:val="20"/>
          <w:szCs w:val="20"/>
        </w:rPr>
      </w:pPr>
      <w:r w:rsidRPr="00D21D43">
        <w:rPr>
          <w:rFonts w:asciiTheme="minorHAnsi" w:hAnsiTheme="minorHAnsi" w:cstheme="minorHAnsi"/>
          <w:sz w:val="20"/>
          <w:szCs w:val="20"/>
        </w:rPr>
        <w:t>(</w:t>
      </w:r>
      <w:r w:rsidR="0098215E">
        <w:rPr>
          <w:rFonts w:asciiTheme="minorHAnsi" w:hAnsiTheme="minorHAnsi" w:cstheme="minorHAnsi"/>
          <w:sz w:val="20"/>
          <w:szCs w:val="20"/>
        </w:rPr>
        <w:t>„</w:t>
      </w:r>
      <w:r w:rsidRPr="00D21D43">
        <w:rPr>
          <w:rFonts w:asciiTheme="minorHAnsi" w:hAnsiTheme="minorHAnsi" w:cstheme="minorHAnsi"/>
          <w:b/>
          <w:sz w:val="20"/>
          <w:szCs w:val="20"/>
        </w:rPr>
        <w:t>Budoucí nájemce</w:t>
      </w:r>
      <w:r w:rsidRPr="00D21D43">
        <w:rPr>
          <w:rFonts w:asciiTheme="minorHAnsi" w:hAnsiTheme="minorHAnsi" w:cstheme="minorHAnsi"/>
          <w:sz w:val="20"/>
          <w:szCs w:val="20"/>
        </w:rPr>
        <w:t>”)</w:t>
      </w:r>
    </w:p>
    <w:p w14:paraId="608CCB7F" w14:textId="1BD3A5E9" w:rsidR="00E97261" w:rsidRPr="00D21D43" w:rsidRDefault="00E97261" w:rsidP="00E97261">
      <w:pPr>
        <w:spacing w:line="360" w:lineRule="auto"/>
        <w:rPr>
          <w:rFonts w:cstheme="minorHAnsi"/>
          <w:b/>
          <w:bCs/>
          <w:szCs w:val="20"/>
        </w:rPr>
      </w:pPr>
      <w:r w:rsidRPr="00D21D43">
        <w:rPr>
          <w:rFonts w:cstheme="minorHAnsi"/>
          <w:szCs w:val="20"/>
        </w:rPr>
        <w:t>(Budoucí pronajímatel a Budoucí nájemce společně také jako „</w:t>
      </w:r>
      <w:r w:rsidRPr="00D21D43">
        <w:rPr>
          <w:rFonts w:cstheme="minorHAnsi"/>
          <w:b/>
          <w:szCs w:val="20"/>
        </w:rPr>
        <w:t>Strany</w:t>
      </w:r>
      <w:r w:rsidRPr="00D21D43">
        <w:rPr>
          <w:rFonts w:cstheme="minorHAnsi"/>
          <w:szCs w:val="20"/>
        </w:rPr>
        <w:t>“ či jednotlivě jako „</w:t>
      </w:r>
      <w:r w:rsidRPr="00D21D43">
        <w:rPr>
          <w:rFonts w:cstheme="minorHAnsi"/>
          <w:b/>
          <w:szCs w:val="20"/>
        </w:rPr>
        <w:t>Strana</w:t>
      </w:r>
      <w:r w:rsidRPr="00D21D43">
        <w:rPr>
          <w:rFonts w:cstheme="minorHAnsi"/>
          <w:szCs w:val="20"/>
        </w:rPr>
        <w:t>“)</w:t>
      </w:r>
    </w:p>
    <w:p w14:paraId="1467BC1A" w14:textId="77777777" w:rsidR="00E97261" w:rsidRDefault="00E97261" w:rsidP="00E97261">
      <w:pPr>
        <w:spacing w:line="360" w:lineRule="auto"/>
        <w:rPr>
          <w:rFonts w:cstheme="minorHAnsi"/>
          <w:szCs w:val="20"/>
        </w:rPr>
      </w:pPr>
    </w:p>
    <w:p w14:paraId="6AA7F9AD" w14:textId="77777777" w:rsidR="00E97261" w:rsidRPr="00D21D43" w:rsidRDefault="00E97261" w:rsidP="00E97261">
      <w:pPr>
        <w:spacing w:line="360" w:lineRule="auto"/>
        <w:rPr>
          <w:rFonts w:cstheme="minorHAnsi"/>
          <w:b/>
          <w:szCs w:val="20"/>
        </w:rPr>
      </w:pPr>
      <w:r w:rsidRPr="00D21D43">
        <w:rPr>
          <w:rFonts w:cstheme="minorHAnsi"/>
          <w:b/>
          <w:szCs w:val="20"/>
        </w:rPr>
        <w:t>PREAMBULE</w:t>
      </w:r>
    </w:p>
    <w:p w14:paraId="49223F95" w14:textId="77777777" w:rsidR="00E97261" w:rsidRPr="00D21D43" w:rsidRDefault="00E97261" w:rsidP="00E97261">
      <w:pPr>
        <w:spacing w:line="360" w:lineRule="auto"/>
        <w:rPr>
          <w:rFonts w:cstheme="minorHAnsi"/>
          <w:szCs w:val="20"/>
        </w:rPr>
      </w:pPr>
      <w:r w:rsidRPr="00D21D43">
        <w:rPr>
          <w:rFonts w:cstheme="minorHAnsi"/>
          <w:szCs w:val="20"/>
        </w:rPr>
        <w:t>Vzhledem k tomu, že</w:t>
      </w:r>
    </w:p>
    <w:p w14:paraId="41EE19E2" w14:textId="7DA23CE5" w:rsidR="006D2AC1" w:rsidRPr="00B1270A" w:rsidRDefault="00E97261" w:rsidP="006D2AC1">
      <w:pPr>
        <w:pStyle w:val="Default"/>
        <w:numPr>
          <w:ilvl w:val="0"/>
          <w:numId w:val="3"/>
        </w:numPr>
        <w:spacing w:after="120" w:line="360" w:lineRule="auto"/>
        <w:ind w:left="567" w:hanging="567"/>
        <w:jc w:val="both"/>
        <w:rPr>
          <w:rFonts w:asciiTheme="minorHAnsi" w:hAnsiTheme="minorHAnsi" w:cstheme="minorHAnsi"/>
          <w:sz w:val="20"/>
          <w:szCs w:val="20"/>
        </w:rPr>
      </w:pPr>
      <w:r>
        <w:rPr>
          <w:rFonts w:asciiTheme="minorHAnsi" w:hAnsiTheme="minorHAnsi" w:cstheme="minorBidi"/>
          <w:sz w:val="20"/>
          <w:szCs w:val="22"/>
        </w:rPr>
        <w:t>Budoucí p</w:t>
      </w:r>
      <w:r w:rsidRPr="002C0534">
        <w:rPr>
          <w:rFonts w:asciiTheme="minorHAnsi" w:hAnsiTheme="minorHAnsi" w:cstheme="minorBidi"/>
          <w:sz w:val="20"/>
          <w:szCs w:val="22"/>
        </w:rPr>
        <w:t xml:space="preserve">ronajímatel </w:t>
      </w:r>
      <w:r w:rsidR="002E0B04">
        <w:rPr>
          <w:rFonts w:asciiTheme="minorHAnsi" w:hAnsiTheme="minorHAnsi" w:cstheme="minorBidi"/>
          <w:sz w:val="20"/>
          <w:szCs w:val="22"/>
        </w:rPr>
        <w:t xml:space="preserve">a Budoucí nájemce uzavřeli dne </w:t>
      </w:r>
      <w:r w:rsidR="0098215E">
        <w:rPr>
          <w:rFonts w:asciiTheme="minorHAnsi" w:hAnsiTheme="minorHAnsi" w:cstheme="minorBidi"/>
          <w:sz w:val="20"/>
          <w:szCs w:val="22"/>
        </w:rPr>
        <w:t>20. 01. 2022</w:t>
      </w:r>
      <w:r w:rsidR="002E0B04">
        <w:rPr>
          <w:rFonts w:asciiTheme="minorHAnsi" w:hAnsiTheme="minorHAnsi" w:cstheme="minorBidi"/>
          <w:sz w:val="20"/>
          <w:szCs w:val="22"/>
        </w:rPr>
        <w:t xml:space="preserve"> </w:t>
      </w:r>
      <w:r w:rsidR="002326C4">
        <w:rPr>
          <w:rFonts w:asciiTheme="minorHAnsi" w:hAnsiTheme="minorHAnsi" w:cstheme="minorBidi"/>
          <w:sz w:val="20"/>
          <w:szCs w:val="22"/>
        </w:rPr>
        <w:t>S</w:t>
      </w:r>
      <w:r w:rsidR="002E0B04">
        <w:rPr>
          <w:rFonts w:asciiTheme="minorHAnsi" w:hAnsiTheme="minorHAnsi" w:cstheme="minorBidi"/>
          <w:sz w:val="20"/>
          <w:szCs w:val="22"/>
        </w:rPr>
        <w:t>mlouvu o smlouvě budoucí nájemní („</w:t>
      </w:r>
      <w:r w:rsidR="002E0B04" w:rsidRPr="00FF0394">
        <w:rPr>
          <w:rFonts w:asciiTheme="minorHAnsi" w:hAnsiTheme="minorHAnsi" w:cstheme="minorBidi"/>
          <w:b/>
          <w:bCs/>
          <w:sz w:val="20"/>
          <w:szCs w:val="22"/>
        </w:rPr>
        <w:t>Smlouva</w:t>
      </w:r>
      <w:r w:rsidR="002E0B04">
        <w:rPr>
          <w:rFonts w:asciiTheme="minorHAnsi" w:hAnsiTheme="minorHAnsi" w:cstheme="minorBidi"/>
          <w:sz w:val="20"/>
          <w:szCs w:val="22"/>
        </w:rPr>
        <w:t xml:space="preserve">“), jejímž předmětem </w:t>
      </w:r>
      <w:r w:rsidR="00DD6AC2">
        <w:rPr>
          <w:rFonts w:asciiTheme="minorHAnsi" w:hAnsiTheme="minorHAnsi" w:cstheme="minorBidi"/>
          <w:sz w:val="20"/>
          <w:szCs w:val="22"/>
        </w:rPr>
        <w:t xml:space="preserve">je stanovení podmínek </w:t>
      </w:r>
      <w:r w:rsidR="00DD6AC2" w:rsidRPr="00DD6AC2">
        <w:rPr>
          <w:rFonts w:asciiTheme="minorHAnsi" w:hAnsiTheme="minorHAnsi" w:cstheme="minorBidi"/>
          <w:sz w:val="20"/>
          <w:szCs w:val="22"/>
        </w:rPr>
        <w:t>příprav</w:t>
      </w:r>
      <w:r w:rsidR="00DD6AC2">
        <w:rPr>
          <w:rFonts w:asciiTheme="minorHAnsi" w:hAnsiTheme="minorHAnsi" w:cstheme="minorBidi"/>
          <w:sz w:val="20"/>
          <w:szCs w:val="22"/>
        </w:rPr>
        <w:t>y</w:t>
      </w:r>
      <w:r w:rsidR="00DD6AC2" w:rsidRPr="00DD6AC2">
        <w:rPr>
          <w:rFonts w:asciiTheme="minorHAnsi" w:hAnsiTheme="minorHAnsi" w:cstheme="minorBidi"/>
          <w:sz w:val="20"/>
          <w:szCs w:val="22"/>
        </w:rPr>
        <w:t xml:space="preserve"> Předmětu nájmu </w:t>
      </w:r>
      <w:r w:rsidR="00DD6AC2">
        <w:rPr>
          <w:rFonts w:asciiTheme="minorHAnsi" w:hAnsiTheme="minorHAnsi" w:cstheme="minorBidi"/>
          <w:sz w:val="20"/>
          <w:szCs w:val="22"/>
        </w:rPr>
        <w:t xml:space="preserve">(jak je definováno ve Smlouvě) </w:t>
      </w:r>
      <w:r w:rsidR="00DD6AC2" w:rsidRPr="00DD6AC2">
        <w:rPr>
          <w:rFonts w:asciiTheme="minorHAnsi" w:hAnsiTheme="minorHAnsi" w:cstheme="minorBidi"/>
          <w:sz w:val="20"/>
          <w:szCs w:val="22"/>
        </w:rPr>
        <w:t xml:space="preserve">k užívání ze strany Budoucího nájemce </w:t>
      </w:r>
      <w:r w:rsidR="00DD6AC2">
        <w:rPr>
          <w:rFonts w:asciiTheme="minorHAnsi" w:hAnsiTheme="minorHAnsi" w:cstheme="minorBidi"/>
          <w:sz w:val="20"/>
          <w:szCs w:val="22"/>
        </w:rPr>
        <w:t xml:space="preserve">a </w:t>
      </w:r>
      <w:r w:rsidR="00E5005B">
        <w:rPr>
          <w:rFonts w:asciiTheme="minorHAnsi" w:hAnsiTheme="minorHAnsi" w:cstheme="minorBidi"/>
          <w:sz w:val="20"/>
          <w:szCs w:val="22"/>
        </w:rPr>
        <w:t xml:space="preserve">následné </w:t>
      </w:r>
      <w:r w:rsidR="00DD6AC2">
        <w:rPr>
          <w:rFonts w:asciiTheme="minorHAnsi" w:hAnsiTheme="minorHAnsi" w:cstheme="minorBidi"/>
          <w:sz w:val="20"/>
          <w:szCs w:val="22"/>
        </w:rPr>
        <w:t xml:space="preserve">uzavření </w:t>
      </w:r>
      <w:r w:rsidR="00F04F11">
        <w:rPr>
          <w:rFonts w:asciiTheme="minorHAnsi" w:hAnsiTheme="minorHAnsi" w:cstheme="minorBidi"/>
          <w:sz w:val="20"/>
          <w:szCs w:val="22"/>
        </w:rPr>
        <w:t>N</w:t>
      </w:r>
      <w:r w:rsidR="00E55C6E">
        <w:rPr>
          <w:rFonts w:asciiTheme="minorHAnsi" w:hAnsiTheme="minorHAnsi" w:cstheme="minorBidi"/>
          <w:sz w:val="20"/>
          <w:szCs w:val="22"/>
        </w:rPr>
        <w:t>ájemní smlouvy</w:t>
      </w:r>
      <w:r w:rsidR="00FF0394">
        <w:rPr>
          <w:rFonts w:asciiTheme="minorHAnsi" w:hAnsiTheme="minorHAnsi" w:cstheme="minorBidi"/>
          <w:sz w:val="20"/>
          <w:szCs w:val="22"/>
        </w:rPr>
        <w:t>,</w:t>
      </w:r>
      <w:r w:rsidR="00E55C6E">
        <w:rPr>
          <w:rFonts w:asciiTheme="minorHAnsi" w:hAnsiTheme="minorHAnsi" w:cstheme="minorBidi"/>
          <w:sz w:val="20"/>
          <w:szCs w:val="22"/>
        </w:rPr>
        <w:t xml:space="preserve"> </w:t>
      </w:r>
      <w:r w:rsidR="00FF0394" w:rsidRPr="00FF0394">
        <w:rPr>
          <w:rFonts w:asciiTheme="minorHAnsi" w:hAnsiTheme="minorHAnsi" w:cstheme="minorBidi"/>
          <w:sz w:val="20"/>
          <w:szCs w:val="22"/>
        </w:rPr>
        <w:t>jejíž závazný vzor se nachází v Příloze č. 4 Smlouvy</w:t>
      </w:r>
      <w:r w:rsidR="00E5005B">
        <w:rPr>
          <w:rFonts w:asciiTheme="minorHAnsi" w:hAnsiTheme="minorHAnsi" w:cstheme="minorBidi"/>
          <w:sz w:val="20"/>
          <w:szCs w:val="22"/>
        </w:rPr>
        <w:t xml:space="preserve"> </w:t>
      </w:r>
      <w:r w:rsidR="00FF0394" w:rsidRPr="00FF0394">
        <w:rPr>
          <w:rFonts w:asciiTheme="minorHAnsi" w:hAnsiTheme="minorHAnsi" w:cstheme="minorBidi"/>
          <w:sz w:val="20"/>
          <w:szCs w:val="22"/>
        </w:rPr>
        <w:t>(„</w:t>
      </w:r>
      <w:r w:rsidR="00FF0394" w:rsidRPr="00FF0394">
        <w:rPr>
          <w:rFonts w:asciiTheme="minorHAnsi" w:hAnsiTheme="minorHAnsi" w:cstheme="minorBidi"/>
          <w:b/>
          <w:bCs/>
          <w:sz w:val="20"/>
          <w:szCs w:val="22"/>
        </w:rPr>
        <w:t>Nájemní smlouva</w:t>
      </w:r>
      <w:r w:rsidR="00FF0394" w:rsidRPr="00FF0394">
        <w:rPr>
          <w:rFonts w:asciiTheme="minorHAnsi" w:hAnsiTheme="minorHAnsi" w:cstheme="minorBidi"/>
          <w:sz w:val="20"/>
          <w:szCs w:val="22"/>
        </w:rPr>
        <w:t>“)</w:t>
      </w:r>
      <w:r w:rsidR="00CA7EB7">
        <w:rPr>
          <w:rFonts w:asciiTheme="minorHAnsi" w:hAnsiTheme="minorHAnsi" w:cstheme="minorBidi"/>
          <w:sz w:val="20"/>
          <w:szCs w:val="22"/>
        </w:rPr>
        <w:t>.</w:t>
      </w:r>
    </w:p>
    <w:p w14:paraId="7B8D8099" w14:textId="5AA1C6FA" w:rsidR="00B1270A" w:rsidRDefault="00F704FE" w:rsidP="004552D1">
      <w:pPr>
        <w:pStyle w:val="Default"/>
        <w:numPr>
          <w:ilvl w:val="0"/>
          <w:numId w:val="3"/>
        </w:numPr>
        <w:spacing w:after="120" w:line="360" w:lineRule="auto"/>
        <w:ind w:left="567" w:hanging="567"/>
        <w:jc w:val="both"/>
        <w:rPr>
          <w:rFonts w:asciiTheme="minorHAnsi" w:hAnsiTheme="minorHAnsi" w:cstheme="minorHAnsi"/>
          <w:sz w:val="20"/>
          <w:szCs w:val="20"/>
        </w:rPr>
      </w:pPr>
      <w:r>
        <w:rPr>
          <w:rFonts w:asciiTheme="minorHAnsi" w:hAnsiTheme="minorHAnsi" w:cstheme="minorHAnsi"/>
          <w:sz w:val="20"/>
          <w:szCs w:val="20"/>
        </w:rPr>
        <w:lastRenderedPageBreak/>
        <w:t xml:space="preserve">Strany mají zájem upravit práva a povinnosti sjednaná ve Smlouvě, jakož i upravit </w:t>
      </w:r>
      <w:r w:rsidR="00A76808">
        <w:rPr>
          <w:rFonts w:asciiTheme="minorHAnsi" w:hAnsiTheme="minorHAnsi" w:cstheme="minorHAnsi"/>
          <w:sz w:val="20"/>
          <w:szCs w:val="20"/>
        </w:rPr>
        <w:t xml:space="preserve">technické specifikace Budoucího </w:t>
      </w:r>
      <w:r w:rsidR="00DC6DE7">
        <w:rPr>
          <w:rFonts w:asciiTheme="minorHAnsi" w:hAnsiTheme="minorHAnsi" w:cstheme="minorHAnsi"/>
          <w:sz w:val="20"/>
          <w:szCs w:val="20"/>
        </w:rPr>
        <w:t xml:space="preserve">nájemce </w:t>
      </w:r>
      <w:r w:rsidR="00A76808">
        <w:rPr>
          <w:rFonts w:asciiTheme="minorHAnsi" w:hAnsiTheme="minorHAnsi" w:cstheme="minorHAnsi"/>
          <w:sz w:val="20"/>
          <w:szCs w:val="20"/>
        </w:rPr>
        <w:t xml:space="preserve">a </w:t>
      </w:r>
      <w:r w:rsidR="00F940FE">
        <w:rPr>
          <w:rFonts w:asciiTheme="minorHAnsi" w:hAnsiTheme="minorHAnsi" w:cstheme="minorHAnsi"/>
          <w:sz w:val="20"/>
          <w:szCs w:val="20"/>
        </w:rPr>
        <w:t xml:space="preserve">změnit dispozici </w:t>
      </w:r>
      <w:proofErr w:type="spellStart"/>
      <w:r w:rsidR="00F940FE" w:rsidRPr="00DA6B37">
        <w:rPr>
          <w:rFonts w:asciiTheme="minorHAnsi" w:hAnsiTheme="minorHAnsi" w:cstheme="minorHAnsi"/>
          <w:sz w:val="20"/>
          <w:szCs w:val="20"/>
        </w:rPr>
        <w:t>vestavku</w:t>
      </w:r>
      <w:proofErr w:type="spellEnd"/>
      <w:r w:rsidR="00F940FE" w:rsidRPr="00DA6B37">
        <w:rPr>
          <w:rFonts w:asciiTheme="minorHAnsi" w:hAnsiTheme="minorHAnsi" w:cstheme="minorHAnsi"/>
          <w:sz w:val="20"/>
          <w:szCs w:val="20"/>
        </w:rPr>
        <w:t xml:space="preserve"> </w:t>
      </w:r>
      <w:r w:rsidR="00C1792D" w:rsidRPr="00DA6B37">
        <w:rPr>
          <w:rFonts w:asciiTheme="minorHAnsi" w:hAnsiTheme="minorHAnsi" w:cstheme="minorHAnsi"/>
          <w:sz w:val="20"/>
          <w:szCs w:val="20"/>
        </w:rPr>
        <w:t xml:space="preserve">označeného jako </w:t>
      </w:r>
      <w:proofErr w:type="spellStart"/>
      <w:r w:rsidR="00C1792D" w:rsidRPr="00DA6B37">
        <w:rPr>
          <w:rFonts w:asciiTheme="minorHAnsi" w:hAnsiTheme="minorHAnsi" w:cstheme="minorHAnsi"/>
          <w:sz w:val="20"/>
          <w:szCs w:val="20"/>
        </w:rPr>
        <w:t>vestavek</w:t>
      </w:r>
      <w:proofErr w:type="spellEnd"/>
      <w:r w:rsidR="00C1792D" w:rsidRPr="00DA6B37">
        <w:rPr>
          <w:rFonts w:asciiTheme="minorHAnsi" w:hAnsiTheme="minorHAnsi" w:cstheme="minorHAnsi"/>
          <w:sz w:val="20"/>
          <w:szCs w:val="20"/>
        </w:rPr>
        <w:t xml:space="preserve"> V1</w:t>
      </w:r>
      <w:r w:rsidR="00C1792D">
        <w:rPr>
          <w:rFonts w:asciiTheme="minorHAnsi" w:hAnsiTheme="minorHAnsi" w:cstheme="minorHAnsi"/>
          <w:sz w:val="20"/>
          <w:szCs w:val="20"/>
        </w:rPr>
        <w:t xml:space="preserve">, tedy zejména upravit technické přílohy </w:t>
      </w:r>
      <w:r w:rsidR="0068728D">
        <w:rPr>
          <w:rFonts w:asciiTheme="minorHAnsi" w:hAnsiTheme="minorHAnsi" w:cstheme="minorHAnsi"/>
          <w:sz w:val="20"/>
          <w:szCs w:val="20"/>
        </w:rPr>
        <w:t>Smlouvy a Nájemní smlouvy, jak je blíže dohodnuto níže v tomto Dodatku č. 1</w:t>
      </w:r>
      <w:r w:rsidR="00B1270A" w:rsidRPr="00B1270A">
        <w:rPr>
          <w:rFonts w:asciiTheme="minorHAnsi" w:hAnsiTheme="minorHAnsi" w:cstheme="minorHAnsi"/>
          <w:sz w:val="20"/>
          <w:szCs w:val="20"/>
        </w:rPr>
        <w:t>.</w:t>
      </w:r>
      <w:r w:rsidR="00483EBC">
        <w:rPr>
          <w:rFonts w:asciiTheme="minorHAnsi" w:hAnsiTheme="minorHAnsi" w:cstheme="minorHAnsi"/>
          <w:sz w:val="20"/>
          <w:szCs w:val="20"/>
        </w:rPr>
        <w:t xml:space="preserve"> Strany dále mají zájem upravit znění vzoru </w:t>
      </w:r>
      <w:r w:rsidR="00A15450">
        <w:rPr>
          <w:rFonts w:asciiTheme="minorHAnsi" w:hAnsiTheme="minorHAnsi" w:cstheme="minorHAnsi"/>
          <w:sz w:val="20"/>
          <w:szCs w:val="20"/>
        </w:rPr>
        <w:t xml:space="preserve">Záruky a rozšířit oprávnění Budoucího nájemce během Období předběžného přístupu ve vztahu k instalaci </w:t>
      </w:r>
      <w:r w:rsidR="007807EC">
        <w:rPr>
          <w:rFonts w:asciiTheme="minorHAnsi" w:hAnsiTheme="minorHAnsi" w:cstheme="minorHAnsi"/>
          <w:sz w:val="20"/>
          <w:szCs w:val="20"/>
        </w:rPr>
        <w:t>log</w:t>
      </w:r>
      <w:r w:rsidR="00A15450">
        <w:rPr>
          <w:rFonts w:asciiTheme="minorHAnsi" w:hAnsiTheme="minorHAnsi" w:cstheme="minorHAnsi"/>
          <w:sz w:val="20"/>
          <w:szCs w:val="20"/>
        </w:rPr>
        <w:t xml:space="preserve"> a </w:t>
      </w:r>
      <w:r w:rsidR="002C3F72">
        <w:rPr>
          <w:rFonts w:asciiTheme="minorHAnsi" w:hAnsiTheme="minorHAnsi" w:cstheme="minorHAnsi"/>
          <w:sz w:val="20"/>
          <w:szCs w:val="20"/>
        </w:rPr>
        <w:t xml:space="preserve">propagačních </w:t>
      </w:r>
      <w:r w:rsidR="00A15450">
        <w:rPr>
          <w:rFonts w:asciiTheme="minorHAnsi" w:hAnsiTheme="minorHAnsi" w:cstheme="minorHAnsi"/>
          <w:sz w:val="20"/>
          <w:szCs w:val="20"/>
        </w:rPr>
        <w:t xml:space="preserve">polepů </w:t>
      </w:r>
      <w:r w:rsidR="007807EC">
        <w:rPr>
          <w:rFonts w:asciiTheme="minorHAnsi" w:hAnsiTheme="minorHAnsi" w:cstheme="minorHAnsi"/>
          <w:sz w:val="20"/>
          <w:szCs w:val="20"/>
        </w:rPr>
        <w:t>a klimatizačních jednotek v</w:t>
      </w:r>
      <w:r w:rsidR="0098480F">
        <w:rPr>
          <w:rFonts w:asciiTheme="minorHAnsi" w:hAnsiTheme="minorHAnsi" w:cstheme="minorHAnsi"/>
          <w:sz w:val="20"/>
          <w:szCs w:val="20"/>
        </w:rPr>
        <w:t>e</w:t>
      </w:r>
      <w:r w:rsidR="00DC6DE7">
        <w:rPr>
          <w:rFonts w:asciiTheme="minorHAnsi" w:hAnsiTheme="minorHAnsi" w:cstheme="minorHAnsi"/>
          <w:sz w:val="20"/>
          <w:szCs w:val="20"/>
        </w:rPr>
        <w:t xml:space="preserve"> školící </w:t>
      </w:r>
      <w:r w:rsidR="00EE4897">
        <w:rPr>
          <w:rFonts w:asciiTheme="minorHAnsi" w:hAnsiTheme="minorHAnsi" w:cstheme="minorHAnsi"/>
          <w:sz w:val="20"/>
          <w:szCs w:val="20"/>
        </w:rPr>
        <w:t xml:space="preserve">místnosti </w:t>
      </w:r>
      <w:r w:rsidR="00DC6DE7">
        <w:rPr>
          <w:rFonts w:asciiTheme="minorHAnsi" w:hAnsiTheme="minorHAnsi" w:cstheme="minorHAnsi"/>
          <w:sz w:val="20"/>
          <w:szCs w:val="20"/>
        </w:rPr>
        <w:t xml:space="preserve">a </w:t>
      </w:r>
      <w:r w:rsidR="007807EC">
        <w:rPr>
          <w:rFonts w:asciiTheme="minorHAnsi" w:hAnsiTheme="minorHAnsi" w:cstheme="minorHAnsi"/>
          <w:sz w:val="20"/>
          <w:szCs w:val="20"/>
        </w:rPr>
        <w:t>zasedací</w:t>
      </w:r>
      <w:r w:rsidR="00DC6DE7">
        <w:rPr>
          <w:rFonts w:asciiTheme="minorHAnsi" w:hAnsiTheme="minorHAnsi" w:cstheme="minorHAnsi"/>
          <w:sz w:val="20"/>
          <w:szCs w:val="20"/>
        </w:rPr>
        <w:t>ch</w:t>
      </w:r>
      <w:r w:rsidR="0098480F">
        <w:rPr>
          <w:rFonts w:asciiTheme="minorHAnsi" w:hAnsiTheme="minorHAnsi" w:cstheme="minorHAnsi"/>
          <w:sz w:val="20"/>
          <w:szCs w:val="20"/>
        </w:rPr>
        <w:t xml:space="preserve"> </w:t>
      </w:r>
      <w:r w:rsidR="007807EC">
        <w:rPr>
          <w:rFonts w:asciiTheme="minorHAnsi" w:hAnsiTheme="minorHAnsi" w:cstheme="minorHAnsi"/>
          <w:sz w:val="20"/>
          <w:szCs w:val="20"/>
        </w:rPr>
        <w:t>místnost</w:t>
      </w:r>
      <w:r w:rsidR="00DC6DE7">
        <w:rPr>
          <w:rFonts w:asciiTheme="minorHAnsi" w:hAnsiTheme="minorHAnsi" w:cstheme="minorHAnsi"/>
          <w:sz w:val="20"/>
          <w:szCs w:val="20"/>
        </w:rPr>
        <w:t>ech</w:t>
      </w:r>
      <w:r w:rsidR="007807EC">
        <w:rPr>
          <w:rFonts w:asciiTheme="minorHAnsi" w:hAnsiTheme="minorHAnsi" w:cstheme="minorHAnsi"/>
          <w:sz w:val="20"/>
          <w:szCs w:val="20"/>
        </w:rPr>
        <w:t>.</w:t>
      </w:r>
    </w:p>
    <w:p w14:paraId="047B8257" w14:textId="1C743E92" w:rsidR="00E97261" w:rsidRPr="00D21D43" w:rsidRDefault="00D926E1" w:rsidP="004552D1">
      <w:pPr>
        <w:pStyle w:val="Default"/>
        <w:numPr>
          <w:ilvl w:val="0"/>
          <w:numId w:val="3"/>
        </w:numPr>
        <w:spacing w:after="120" w:line="360" w:lineRule="auto"/>
        <w:ind w:left="567" w:hanging="567"/>
        <w:jc w:val="both"/>
        <w:rPr>
          <w:rFonts w:asciiTheme="minorHAnsi" w:hAnsiTheme="minorHAnsi" w:cstheme="minorHAnsi"/>
          <w:sz w:val="20"/>
          <w:szCs w:val="20"/>
        </w:rPr>
      </w:pPr>
      <w:r>
        <w:rPr>
          <w:rFonts w:asciiTheme="minorHAnsi" w:hAnsiTheme="minorHAnsi" w:cstheme="minorHAnsi"/>
          <w:sz w:val="20"/>
          <w:szCs w:val="20"/>
        </w:rPr>
        <w:t>Výrazy s velkým počátečním písmenem</w:t>
      </w:r>
      <w:r w:rsidR="00CA40BE">
        <w:rPr>
          <w:rFonts w:asciiTheme="minorHAnsi" w:hAnsiTheme="minorHAnsi" w:cstheme="minorHAnsi"/>
          <w:sz w:val="20"/>
          <w:szCs w:val="20"/>
        </w:rPr>
        <w:t xml:space="preserve">, které </w:t>
      </w:r>
      <w:r w:rsidR="00686755">
        <w:rPr>
          <w:rFonts w:asciiTheme="minorHAnsi" w:hAnsiTheme="minorHAnsi" w:cstheme="minorHAnsi"/>
          <w:sz w:val="20"/>
          <w:szCs w:val="20"/>
        </w:rPr>
        <w:t>ne</w:t>
      </w:r>
      <w:r w:rsidR="00CA40BE">
        <w:rPr>
          <w:rFonts w:asciiTheme="minorHAnsi" w:hAnsiTheme="minorHAnsi" w:cstheme="minorHAnsi"/>
          <w:sz w:val="20"/>
          <w:szCs w:val="20"/>
        </w:rPr>
        <w:t>jsou definované v</w:t>
      </w:r>
      <w:r w:rsidR="00686755">
        <w:rPr>
          <w:rFonts w:asciiTheme="minorHAnsi" w:hAnsiTheme="minorHAnsi" w:cstheme="minorHAnsi"/>
          <w:sz w:val="20"/>
          <w:szCs w:val="20"/>
        </w:rPr>
        <w:t> </w:t>
      </w:r>
      <w:r w:rsidR="00CA40BE">
        <w:rPr>
          <w:rFonts w:asciiTheme="minorHAnsi" w:hAnsiTheme="minorHAnsi" w:cstheme="minorHAnsi"/>
          <w:sz w:val="20"/>
          <w:szCs w:val="20"/>
        </w:rPr>
        <w:t>t</w:t>
      </w:r>
      <w:r w:rsidR="00686755">
        <w:rPr>
          <w:rFonts w:asciiTheme="minorHAnsi" w:hAnsiTheme="minorHAnsi" w:cstheme="minorHAnsi"/>
          <w:sz w:val="20"/>
          <w:szCs w:val="20"/>
        </w:rPr>
        <w:t>omto Dodatku č. 1</w:t>
      </w:r>
      <w:r w:rsidR="00CA40BE">
        <w:rPr>
          <w:rFonts w:asciiTheme="minorHAnsi" w:hAnsiTheme="minorHAnsi" w:cstheme="minorHAnsi"/>
          <w:sz w:val="20"/>
          <w:szCs w:val="20"/>
        </w:rPr>
        <w:t xml:space="preserve">, mají význam </w:t>
      </w:r>
      <w:r w:rsidR="004262DC">
        <w:rPr>
          <w:rFonts w:asciiTheme="minorHAnsi" w:hAnsiTheme="minorHAnsi" w:cstheme="minorHAnsi"/>
          <w:sz w:val="20"/>
          <w:szCs w:val="20"/>
        </w:rPr>
        <w:t xml:space="preserve">jim </w:t>
      </w:r>
      <w:r w:rsidR="00CA40BE">
        <w:rPr>
          <w:rFonts w:asciiTheme="minorHAnsi" w:hAnsiTheme="minorHAnsi" w:cstheme="minorHAnsi"/>
          <w:sz w:val="20"/>
          <w:szCs w:val="20"/>
        </w:rPr>
        <w:t>přiřazený v příslušném ustanovení</w:t>
      </w:r>
      <w:r w:rsidR="00686755">
        <w:rPr>
          <w:rFonts w:asciiTheme="minorHAnsi" w:hAnsiTheme="minorHAnsi" w:cstheme="minorHAnsi"/>
          <w:sz w:val="20"/>
          <w:szCs w:val="20"/>
        </w:rPr>
        <w:t xml:space="preserve"> </w:t>
      </w:r>
      <w:r w:rsidR="004C3E6C">
        <w:rPr>
          <w:rFonts w:asciiTheme="minorHAnsi" w:hAnsiTheme="minorHAnsi" w:cstheme="minorHAnsi"/>
          <w:sz w:val="20"/>
          <w:szCs w:val="20"/>
        </w:rPr>
        <w:t>Smlouv</w:t>
      </w:r>
      <w:r w:rsidR="00686755">
        <w:rPr>
          <w:rFonts w:asciiTheme="minorHAnsi" w:hAnsiTheme="minorHAnsi" w:cstheme="minorHAnsi"/>
          <w:sz w:val="20"/>
          <w:szCs w:val="20"/>
        </w:rPr>
        <w:t>y</w:t>
      </w:r>
      <w:r w:rsidR="00EC0694">
        <w:rPr>
          <w:rFonts w:asciiTheme="minorHAnsi" w:hAnsiTheme="minorHAnsi" w:cstheme="minorHAnsi"/>
          <w:sz w:val="20"/>
          <w:szCs w:val="20"/>
        </w:rPr>
        <w:t>.</w:t>
      </w:r>
      <w:r w:rsidR="00E97261" w:rsidRPr="00D21D43">
        <w:rPr>
          <w:rFonts w:asciiTheme="minorHAnsi" w:hAnsiTheme="minorHAnsi" w:cstheme="minorHAnsi"/>
          <w:sz w:val="20"/>
          <w:szCs w:val="20"/>
        </w:rPr>
        <w:t xml:space="preserve"> </w:t>
      </w:r>
    </w:p>
    <w:p w14:paraId="1143EA59" w14:textId="1929ECB1" w:rsidR="00E97261" w:rsidRPr="00D21D43" w:rsidRDefault="00686755" w:rsidP="004552D1">
      <w:pPr>
        <w:pStyle w:val="Odstavecseseznamem"/>
        <w:numPr>
          <w:ilvl w:val="0"/>
          <w:numId w:val="2"/>
        </w:numPr>
        <w:spacing w:after="120" w:line="360" w:lineRule="auto"/>
        <w:ind w:left="567" w:hanging="567"/>
        <w:contextualSpacing w:val="0"/>
        <w:jc w:val="both"/>
        <w:rPr>
          <w:rFonts w:cstheme="minorHAnsi"/>
          <w:b/>
          <w:sz w:val="20"/>
          <w:szCs w:val="20"/>
        </w:rPr>
      </w:pPr>
      <w:r>
        <w:rPr>
          <w:rFonts w:cstheme="minorHAnsi"/>
          <w:b/>
          <w:sz w:val="20"/>
          <w:szCs w:val="20"/>
        </w:rPr>
        <w:t xml:space="preserve">ZMĚNA </w:t>
      </w:r>
      <w:r w:rsidR="00AA688C">
        <w:rPr>
          <w:rFonts w:cstheme="minorHAnsi"/>
          <w:b/>
          <w:sz w:val="20"/>
          <w:szCs w:val="20"/>
        </w:rPr>
        <w:t xml:space="preserve">OBSAHU </w:t>
      </w:r>
      <w:r w:rsidR="0012167D">
        <w:rPr>
          <w:rFonts w:cstheme="minorHAnsi"/>
          <w:b/>
          <w:sz w:val="20"/>
          <w:szCs w:val="20"/>
        </w:rPr>
        <w:t xml:space="preserve">SMLOUVY </w:t>
      </w:r>
    </w:p>
    <w:p w14:paraId="32312145" w14:textId="01BB11A4" w:rsidR="001F5572" w:rsidRDefault="000540E1" w:rsidP="004552D1">
      <w:pPr>
        <w:pStyle w:val="Odstavecseseznamem"/>
        <w:numPr>
          <w:ilvl w:val="1"/>
          <w:numId w:val="2"/>
        </w:numPr>
        <w:spacing w:after="120" w:line="360" w:lineRule="auto"/>
        <w:ind w:left="567" w:hanging="567"/>
        <w:contextualSpacing w:val="0"/>
        <w:jc w:val="both"/>
        <w:rPr>
          <w:rFonts w:cstheme="minorHAnsi"/>
          <w:sz w:val="20"/>
          <w:szCs w:val="20"/>
        </w:rPr>
      </w:pPr>
      <w:r>
        <w:rPr>
          <w:rFonts w:cstheme="minorHAnsi"/>
          <w:sz w:val="20"/>
          <w:szCs w:val="20"/>
        </w:rPr>
        <w:t xml:space="preserve">Čl. </w:t>
      </w:r>
      <w:r w:rsidR="001F5572">
        <w:rPr>
          <w:rFonts w:cstheme="minorHAnsi"/>
          <w:sz w:val="20"/>
          <w:szCs w:val="20"/>
        </w:rPr>
        <w:t xml:space="preserve">2.9. </w:t>
      </w:r>
      <w:r w:rsidR="001F5572" w:rsidRPr="001F5572">
        <w:rPr>
          <w:rFonts w:cstheme="minorHAnsi"/>
          <w:sz w:val="20"/>
          <w:szCs w:val="20"/>
        </w:rPr>
        <w:t>Smlouvy se v plném rozsahu nahrazuje následujícím ustanovením:</w:t>
      </w:r>
    </w:p>
    <w:p w14:paraId="4B242E26" w14:textId="423103DE" w:rsidR="0034065E" w:rsidRDefault="001F5572" w:rsidP="00CA22F1">
      <w:pPr>
        <w:pStyle w:val="Odstavecseseznamem"/>
        <w:spacing w:after="120" w:line="360" w:lineRule="auto"/>
        <w:ind w:left="567"/>
        <w:contextualSpacing w:val="0"/>
        <w:jc w:val="both"/>
        <w:rPr>
          <w:rFonts w:cstheme="minorHAnsi"/>
          <w:color w:val="000000"/>
          <w:sz w:val="20"/>
          <w:szCs w:val="20"/>
          <w:lang w:val="cs-CZ"/>
        </w:rPr>
      </w:pPr>
      <w:r>
        <w:rPr>
          <w:rFonts w:cstheme="minorHAnsi"/>
          <w:sz w:val="20"/>
          <w:szCs w:val="20"/>
        </w:rPr>
        <w:t>„</w:t>
      </w:r>
      <w:r w:rsidR="00383434" w:rsidRPr="00EC3074">
        <w:rPr>
          <w:rFonts w:cstheme="minorHAnsi"/>
          <w:i/>
          <w:iCs/>
          <w:sz w:val="20"/>
          <w:szCs w:val="20"/>
        </w:rPr>
        <w:t>2.9.</w:t>
      </w:r>
      <w:r w:rsidR="00383434">
        <w:rPr>
          <w:rFonts w:cstheme="minorHAnsi"/>
          <w:sz w:val="20"/>
          <w:szCs w:val="20"/>
        </w:rPr>
        <w:t xml:space="preserve"> </w:t>
      </w:r>
      <w:r w:rsidR="0034065E" w:rsidRPr="007375BA">
        <w:rPr>
          <w:rFonts w:cstheme="minorHAnsi"/>
          <w:i/>
          <w:iCs/>
          <w:color w:val="000000"/>
          <w:sz w:val="20"/>
          <w:szCs w:val="20"/>
          <w:lang w:val="cs-CZ"/>
        </w:rPr>
        <w:t xml:space="preserve">Strany se dále dohodly, že Budoucí nájemce je dále oprávněn v Období předběžného přístupu </w:t>
      </w:r>
      <w:r w:rsidR="0069591A" w:rsidRPr="007375BA">
        <w:rPr>
          <w:rFonts w:cstheme="minorHAnsi"/>
          <w:i/>
          <w:iCs/>
          <w:color w:val="000000"/>
          <w:sz w:val="20"/>
          <w:szCs w:val="20"/>
          <w:lang w:val="cs-CZ"/>
        </w:rPr>
        <w:t xml:space="preserve">(s přerušením během </w:t>
      </w:r>
      <w:r w:rsidR="00AB4EA1" w:rsidRPr="007375BA">
        <w:rPr>
          <w:rFonts w:cstheme="minorHAnsi"/>
          <w:i/>
          <w:iCs/>
          <w:color w:val="000000"/>
          <w:sz w:val="20"/>
          <w:szCs w:val="20"/>
          <w:lang w:val="cs-CZ"/>
        </w:rPr>
        <w:t xml:space="preserve">provádění místního šetření </w:t>
      </w:r>
      <w:r w:rsidR="00411DD1" w:rsidRPr="007375BA">
        <w:rPr>
          <w:rFonts w:cstheme="minorHAnsi"/>
          <w:i/>
          <w:iCs/>
          <w:color w:val="000000"/>
          <w:sz w:val="20"/>
          <w:szCs w:val="20"/>
          <w:lang w:val="cs-CZ"/>
        </w:rPr>
        <w:t xml:space="preserve">ze strany </w:t>
      </w:r>
      <w:r w:rsidR="00AB4EA1" w:rsidRPr="007375BA">
        <w:rPr>
          <w:rFonts w:cstheme="minorHAnsi"/>
          <w:i/>
          <w:iCs/>
          <w:color w:val="000000"/>
          <w:sz w:val="20"/>
          <w:szCs w:val="20"/>
          <w:lang w:val="cs-CZ"/>
        </w:rPr>
        <w:t xml:space="preserve">dotčených orgánů vydávajících stanoviska a rozhodnutí pro účely </w:t>
      </w:r>
      <w:r w:rsidR="004A0A55" w:rsidRPr="007375BA">
        <w:rPr>
          <w:rFonts w:cstheme="minorHAnsi"/>
          <w:i/>
          <w:iCs/>
          <w:color w:val="000000"/>
          <w:sz w:val="20"/>
          <w:szCs w:val="20"/>
          <w:lang w:val="cs-CZ"/>
        </w:rPr>
        <w:t xml:space="preserve">získání Povolení k užívání) </w:t>
      </w:r>
      <w:r w:rsidR="00F97E25" w:rsidRPr="007375BA">
        <w:rPr>
          <w:rFonts w:cstheme="minorHAnsi"/>
          <w:i/>
          <w:iCs/>
          <w:color w:val="000000"/>
          <w:sz w:val="20"/>
          <w:szCs w:val="20"/>
          <w:lang w:val="cs-CZ"/>
        </w:rPr>
        <w:t>zahájit instalaci</w:t>
      </w:r>
      <w:r w:rsidR="0034065E" w:rsidRPr="007375BA">
        <w:rPr>
          <w:rFonts w:cstheme="minorHAnsi"/>
          <w:i/>
          <w:iCs/>
          <w:color w:val="000000"/>
          <w:sz w:val="20"/>
          <w:szCs w:val="20"/>
          <w:lang w:val="cs-CZ"/>
        </w:rPr>
        <w:t xml:space="preserve"> (i) aktivní</w:t>
      </w:r>
      <w:r w:rsidR="006124D9" w:rsidRPr="007375BA">
        <w:rPr>
          <w:rFonts w:cstheme="minorHAnsi"/>
          <w:i/>
          <w:iCs/>
          <w:color w:val="000000"/>
          <w:sz w:val="20"/>
          <w:szCs w:val="20"/>
          <w:lang w:val="cs-CZ"/>
        </w:rPr>
        <w:t>ch</w:t>
      </w:r>
      <w:r w:rsidR="0034065E" w:rsidRPr="007375BA">
        <w:rPr>
          <w:rFonts w:cstheme="minorHAnsi"/>
          <w:i/>
          <w:iCs/>
          <w:color w:val="000000"/>
          <w:sz w:val="20"/>
          <w:szCs w:val="20"/>
          <w:lang w:val="cs-CZ"/>
        </w:rPr>
        <w:t xml:space="preserve"> prvk</w:t>
      </w:r>
      <w:r w:rsidR="006124D9" w:rsidRPr="007375BA">
        <w:rPr>
          <w:rFonts w:cstheme="minorHAnsi"/>
          <w:i/>
          <w:iCs/>
          <w:color w:val="000000"/>
          <w:sz w:val="20"/>
          <w:szCs w:val="20"/>
          <w:lang w:val="cs-CZ"/>
        </w:rPr>
        <w:t>ů</w:t>
      </w:r>
      <w:r w:rsidR="0034065E" w:rsidRPr="007375BA">
        <w:rPr>
          <w:rFonts w:cstheme="minorHAnsi"/>
          <w:i/>
          <w:iCs/>
          <w:color w:val="000000"/>
          <w:sz w:val="20"/>
          <w:szCs w:val="20"/>
          <w:lang w:val="cs-CZ"/>
        </w:rPr>
        <w:t xml:space="preserve"> technologií CCTV, PZTS a Vstupního kontrolního systému, které bude Budoucí nájemce instalovat prostřednictvím společností Česká pošta </w:t>
      </w:r>
      <w:proofErr w:type="spellStart"/>
      <w:r w:rsidR="0034065E" w:rsidRPr="007375BA">
        <w:rPr>
          <w:rFonts w:cstheme="minorHAnsi"/>
          <w:i/>
          <w:iCs/>
          <w:color w:val="000000"/>
          <w:sz w:val="20"/>
          <w:szCs w:val="20"/>
          <w:lang w:val="cs-CZ"/>
        </w:rPr>
        <w:t>Security</w:t>
      </w:r>
      <w:proofErr w:type="spellEnd"/>
      <w:r w:rsidR="0034065E" w:rsidRPr="007375BA">
        <w:rPr>
          <w:rFonts w:cstheme="minorHAnsi"/>
          <w:i/>
          <w:iCs/>
          <w:color w:val="000000"/>
          <w:sz w:val="20"/>
          <w:szCs w:val="20"/>
          <w:lang w:val="cs-CZ"/>
        </w:rPr>
        <w:t>, (</w:t>
      </w:r>
      <w:proofErr w:type="spellStart"/>
      <w:r w:rsidR="0034065E" w:rsidRPr="007375BA">
        <w:rPr>
          <w:rFonts w:cstheme="minorHAnsi"/>
          <w:i/>
          <w:iCs/>
          <w:color w:val="000000"/>
          <w:sz w:val="20"/>
          <w:szCs w:val="20"/>
          <w:lang w:val="cs-CZ"/>
        </w:rPr>
        <w:t>ii</w:t>
      </w:r>
      <w:proofErr w:type="spellEnd"/>
      <w:r w:rsidR="0034065E" w:rsidRPr="007375BA">
        <w:rPr>
          <w:rFonts w:cstheme="minorHAnsi"/>
          <w:i/>
          <w:iCs/>
          <w:color w:val="000000"/>
          <w:sz w:val="20"/>
          <w:szCs w:val="20"/>
          <w:lang w:val="cs-CZ"/>
        </w:rPr>
        <w:t>) koncov</w:t>
      </w:r>
      <w:r w:rsidR="006124D9" w:rsidRPr="007375BA">
        <w:rPr>
          <w:rFonts w:cstheme="minorHAnsi"/>
          <w:i/>
          <w:iCs/>
          <w:color w:val="000000"/>
          <w:sz w:val="20"/>
          <w:szCs w:val="20"/>
          <w:lang w:val="cs-CZ"/>
        </w:rPr>
        <w:t>ých</w:t>
      </w:r>
      <w:r w:rsidR="0034065E" w:rsidRPr="007375BA">
        <w:rPr>
          <w:rFonts w:cstheme="minorHAnsi"/>
          <w:i/>
          <w:iCs/>
          <w:color w:val="000000"/>
          <w:sz w:val="20"/>
          <w:szCs w:val="20"/>
          <w:lang w:val="cs-CZ"/>
        </w:rPr>
        <w:t xml:space="preserve"> prvk</w:t>
      </w:r>
      <w:r w:rsidR="006124D9" w:rsidRPr="007375BA">
        <w:rPr>
          <w:rFonts w:cstheme="minorHAnsi"/>
          <w:i/>
          <w:iCs/>
          <w:color w:val="000000"/>
          <w:sz w:val="20"/>
          <w:szCs w:val="20"/>
          <w:lang w:val="cs-CZ"/>
        </w:rPr>
        <w:t>ů</w:t>
      </w:r>
      <w:r w:rsidR="0034065E" w:rsidRPr="007375BA">
        <w:rPr>
          <w:rFonts w:cstheme="minorHAnsi"/>
          <w:i/>
          <w:iCs/>
          <w:color w:val="000000"/>
          <w:sz w:val="20"/>
          <w:szCs w:val="20"/>
          <w:lang w:val="cs-CZ"/>
        </w:rPr>
        <w:t xml:space="preserve"> zařízení síťové a serverové infrastruktury („</w:t>
      </w:r>
      <w:r w:rsidR="0034065E" w:rsidRPr="007375BA">
        <w:rPr>
          <w:rFonts w:cstheme="minorHAnsi"/>
          <w:b/>
          <w:bCs/>
          <w:i/>
          <w:iCs/>
          <w:color w:val="000000"/>
          <w:sz w:val="20"/>
          <w:szCs w:val="20"/>
          <w:lang w:val="cs-CZ"/>
        </w:rPr>
        <w:t>Zabezpečovací systém</w:t>
      </w:r>
      <w:r w:rsidR="0034065E" w:rsidRPr="007375BA">
        <w:rPr>
          <w:rFonts w:cstheme="minorHAnsi"/>
          <w:i/>
          <w:iCs/>
          <w:color w:val="000000"/>
          <w:sz w:val="20"/>
          <w:szCs w:val="20"/>
          <w:lang w:val="cs-CZ"/>
        </w:rPr>
        <w:t>“)</w:t>
      </w:r>
      <w:r w:rsidR="00A70D16">
        <w:rPr>
          <w:rFonts w:cstheme="minorHAnsi"/>
          <w:i/>
          <w:iCs/>
          <w:color w:val="000000"/>
          <w:sz w:val="20"/>
          <w:szCs w:val="20"/>
          <w:lang w:val="cs-CZ"/>
        </w:rPr>
        <w:t>,</w:t>
      </w:r>
      <w:r w:rsidR="00C32740">
        <w:rPr>
          <w:rFonts w:cstheme="minorHAnsi"/>
          <w:i/>
          <w:iCs/>
          <w:color w:val="000000"/>
          <w:sz w:val="20"/>
          <w:szCs w:val="20"/>
          <w:lang w:val="cs-CZ"/>
        </w:rPr>
        <w:t xml:space="preserve"> (</w:t>
      </w:r>
      <w:proofErr w:type="spellStart"/>
      <w:r w:rsidR="00C32740">
        <w:rPr>
          <w:rFonts w:cstheme="minorHAnsi"/>
          <w:i/>
          <w:iCs/>
          <w:color w:val="000000"/>
          <w:sz w:val="20"/>
          <w:szCs w:val="20"/>
          <w:lang w:val="cs-CZ"/>
        </w:rPr>
        <w:t>iii</w:t>
      </w:r>
      <w:proofErr w:type="spellEnd"/>
      <w:r w:rsidR="00C32740">
        <w:rPr>
          <w:rFonts w:cstheme="minorHAnsi"/>
          <w:i/>
          <w:iCs/>
          <w:color w:val="000000"/>
          <w:sz w:val="20"/>
          <w:szCs w:val="20"/>
          <w:lang w:val="cs-CZ"/>
        </w:rPr>
        <w:t xml:space="preserve">) označení </w:t>
      </w:r>
      <w:r w:rsidR="00CA556B">
        <w:rPr>
          <w:rFonts w:cstheme="minorHAnsi"/>
          <w:i/>
          <w:iCs/>
          <w:color w:val="000000"/>
          <w:sz w:val="20"/>
          <w:szCs w:val="20"/>
          <w:lang w:val="cs-CZ"/>
        </w:rPr>
        <w:t xml:space="preserve">Prostor </w:t>
      </w:r>
      <w:r w:rsidR="00383434">
        <w:rPr>
          <w:rFonts w:cstheme="minorHAnsi"/>
          <w:i/>
          <w:iCs/>
          <w:color w:val="000000"/>
          <w:sz w:val="20"/>
          <w:szCs w:val="20"/>
          <w:lang w:val="cs-CZ"/>
        </w:rPr>
        <w:t xml:space="preserve">logem a </w:t>
      </w:r>
      <w:r w:rsidR="002C3F72">
        <w:rPr>
          <w:rFonts w:cstheme="minorHAnsi"/>
          <w:i/>
          <w:iCs/>
          <w:color w:val="000000"/>
          <w:sz w:val="20"/>
          <w:szCs w:val="20"/>
          <w:lang w:val="cs-CZ"/>
        </w:rPr>
        <w:t xml:space="preserve">propagačními </w:t>
      </w:r>
      <w:r w:rsidR="00CA556B">
        <w:rPr>
          <w:rFonts w:cstheme="minorHAnsi"/>
          <w:i/>
          <w:iCs/>
          <w:color w:val="000000"/>
          <w:sz w:val="20"/>
          <w:szCs w:val="20"/>
          <w:lang w:val="cs-CZ"/>
        </w:rPr>
        <w:t xml:space="preserve">polepy Budoucího nájemce, jak </w:t>
      </w:r>
      <w:r w:rsidR="00A70D16">
        <w:rPr>
          <w:rFonts w:cstheme="minorHAnsi"/>
          <w:i/>
          <w:iCs/>
          <w:color w:val="000000"/>
          <w:sz w:val="20"/>
          <w:szCs w:val="20"/>
          <w:lang w:val="cs-CZ"/>
        </w:rPr>
        <w:t xml:space="preserve">bylo mezi Stranami odsouhlaseno a jak </w:t>
      </w:r>
      <w:r w:rsidR="00CA556B">
        <w:rPr>
          <w:rFonts w:cstheme="minorHAnsi"/>
          <w:i/>
          <w:iCs/>
          <w:color w:val="000000"/>
          <w:sz w:val="20"/>
          <w:szCs w:val="20"/>
          <w:lang w:val="cs-CZ"/>
        </w:rPr>
        <w:t>je vyznačeno v Příloze č. 10 Smlouvy</w:t>
      </w:r>
      <w:r w:rsidR="00CB43EB">
        <w:rPr>
          <w:rFonts w:cstheme="minorHAnsi"/>
          <w:i/>
          <w:iCs/>
          <w:color w:val="000000"/>
          <w:sz w:val="20"/>
          <w:szCs w:val="20"/>
          <w:lang w:val="cs-CZ"/>
        </w:rPr>
        <w:t xml:space="preserve"> </w:t>
      </w:r>
      <w:r w:rsidR="008734AE">
        <w:rPr>
          <w:rFonts w:cstheme="minorHAnsi"/>
          <w:i/>
          <w:iCs/>
          <w:color w:val="000000"/>
          <w:sz w:val="20"/>
          <w:szCs w:val="20"/>
          <w:lang w:val="cs-CZ"/>
        </w:rPr>
        <w:t>(„</w:t>
      </w:r>
      <w:r w:rsidR="008734AE" w:rsidRPr="008734AE">
        <w:rPr>
          <w:rFonts w:cstheme="minorHAnsi"/>
          <w:b/>
          <w:bCs/>
          <w:i/>
          <w:iCs/>
          <w:color w:val="000000"/>
          <w:sz w:val="20"/>
          <w:szCs w:val="20"/>
          <w:lang w:val="cs-CZ"/>
        </w:rPr>
        <w:t>Loga a polepy</w:t>
      </w:r>
      <w:r w:rsidR="008734AE">
        <w:rPr>
          <w:rFonts w:cstheme="minorHAnsi"/>
          <w:i/>
          <w:iCs/>
          <w:color w:val="000000"/>
          <w:sz w:val="20"/>
          <w:szCs w:val="20"/>
          <w:lang w:val="cs-CZ"/>
        </w:rPr>
        <w:t>“)</w:t>
      </w:r>
      <w:r w:rsidR="00791AEE">
        <w:rPr>
          <w:rFonts w:cstheme="minorHAnsi"/>
          <w:i/>
          <w:iCs/>
          <w:color w:val="000000"/>
          <w:sz w:val="20"/>
          <w:szCs w:val="20"/>
          <w:lang w:val="cs-CZ"/>
        </w:rPr>
        <w:t>,</w:t>
      </w:r>
      <w:r w:rsidR="008734AE">
        <w:rPr>
          <w:rFonts w:cstheme="minorHAnsi"/>
          <w:i/>
          <w:iCs/>
          <w:color w:val="000000"/>
          <w:sz w:val="20"/>
          <w:szCs w:val="20"/>
          <w:lang w:val="cs-CZ"/>
        </w:rPr>
        <w:t xml:space="preserve"> </w:t>
      </w:r>
      <w:r w:rsidR="00CB43EB">
        <w:rPr>
          <w:rFonts w:cstheme="minorHAnsi"/>
          <w:i/>
          <w:iCs/>
          <w:color w:val="000000"/>
          <w:sz w:val="20"/>
          <w:szCs w:val="20"/>
          <w:lang w:val="cs-CZ"/>
        </w:rPr>
        <w:t>a (</w:t>
      </w:r>
      <w:proofErr w:type="spellStart"/>
      <w:r w:rsidR="00CB43EB">
        <w:rPr>
          <w:rFonts w:cstheme="minorHAnsi"/>
          <w:i/>
          <w:iCs/>
          <w:color w:val="000000"/>
          <w:sz w:val="20"/>
          <w:szCs w:val="20"/>
          <w:lang w:val="cs-CZ"/>
        </w:rPr>
        <w:t>iv</w:t>
      </w:r>
      <w:proofErr w:type="spellEnd"/>
      <w:r w:rsidR="00CB43EB">
        <w:rPr>
          <w:rFonts w:cstheme="minorHAnsi"/>
          <w:i/>
          <w:iCs/>
          <w:color w:val="000000"/>
          <w:sz w:val="20"/>
          <w:szCs w:val="20"/>
          <w:lang w:val="cs-CZ"/>
        </w:rPr>
        <w:t xml:space="preserve">) </w:t>
      </w:r>
      <w:r w:rsidR="004F49F7">
        <w:rPr>
          <w:rFonts w:cstheme="minorHAnsi"/>
          <w:i/>
          <w:iCs/>
          <w:color w:val="000000"/>
          <w:sz w:val="20"/>
          <w:szCs w:val="20"/>
          <w:lang w:val="cs-CZ"/>
        </w:rPr>
        <w:t xml:space="preserve">sedmi (7) </w:t>
      </w:r>
      <w:r w:rsidR="005F1C2C">
        <w:rPr>
          <w:rFonts w:cstheme="minorHAnsi"/>
          <w:i/>
          <w:iCs/>
          <w:color w:val="000000"/>
          <w:sz w:val="20"/>
          <w:szCs w:val="20"/>
          <w:lang w:val="cs-CZ"/>
        </w:rPr>
        <w:t>klimatizačních jednotek</w:t>
      </w:r>
      <w:r w:rsidR="00694FAF">
        <w:rPr>
          <w:rFonts w:cstheme="minorHAnsi"/>
          <w:i/>
          <w:iCs/>
          <w:color w:val="000000"/>
          <w:sz w:val="20"/>
          <w:szCs w:val="20"/>
          <w:lang w:val="cs-CZ"/>
        </w:rPr>
        <w:t>, každá</w:t>
      </w:r>
      <w:r w:rsidR="005F1C2C">
        <w:rPr>
          <w:rFonts w:cstheme="minorHAnsi"/>
          <w:i/>
          <w:iCs/>
          <w:color w:val="000000"/>
          <w:sz w:val="20"/>
          <w:szCs w:val="20"/>
          <w:lang w:val="cs-CZ"/>
        </w:rPr>
        <w:t xml:space="preserve"> </w:t>
      </w:r>
      <w:r w:rsidR="00694FAF">
        <w:rPr>
          <w:rFonts w:cstheme="minorHAnsi"/>
          <w:i/>
          <w:iCs/>
          <w:color w:val="000000"/>
          <w:sz w:val="20"/>
          <w:szCs w:val="20"/>
          <w:lang w:val="cs-CZ"/>
        </w:rPr>
        <w:t>o výkonu 3,5</w:t>
      </w:r>
      <w:r w:rsidR="00FF5D20">
        <w:rPr>
          <w:rFonts w:cstheme="minorHAnsi"/>
          <w:i/>
          <w:iCs/>
          <w:color w:val="000000"/>
          <w:sz w:val="20"/>
          <w:szCs w:val="20"/>
          <w:lang w:val="cs-CZ"/>
        </w:rPr>
        <w:t xml:space="preserve"> </w:t>
      </w:r>
      <w:r w:rsidR="00694FAF">
        <w:rPr>
          <w:rFonts w:cstheme="minorHAnsi"/>
          <w:i/>
          <w:iCs/>
          <w:color w:val="000000"/>
          <w:sz w:val="20"/>
          <w:szCs w:val="20"/>
          <w:lang w:val="cs-CZ"/>
        </w:rPr>
        <w:t xml:space="preserve">kW, </w:t>
      </w:r>
      <w:r w:rsidR="00BC60BA">
        <w:rPr>
          <w:rFonts w:cstheme="minorHAnsi"/>
          <w:i/>
          <w:iCs/>
          <w:color w:val="000000"/>
          <w:sz w:val="20"/>
          <w:szCs w:val="20"/>
          <w:lang w:val="cs-CZ"/>
        </w:rPr>
        <w:t>umístěných v</w:t>
      </w:r>
      <w:r w:rsidR="000E2C0A">
        <w:rPr>
          <w:rFonts w:cstheme="minorHAnsi"/>
          <w:i/>
          <w:iCs/>
          <w:color w:val="000000"/>
          <w:sz w:val="20"/>
          <w:szCs w:val="20"/>
          <w:lang w:val="cs-CZ"/>
        </w:rPr>
        <w:t xml:space="preserve">e školící místnosti </w:t>
      </w:r>
      <w:r w:rsidR="00791AEE">
        <w:rPr>
          <w:rFonts w:cstheme="minorHAnsi"/>
          <w:i/>
          <w:iCs/>
          <w:color w:val="000000"/>
          <w:sz w:val="20"/>
          <w:szCs w:val="20"/>
          <w:lang w:val="cs-CZ"/>
        </w:rPr>
        <w:t xml:space="preserve">nacházející se </w:t>
      </w:r>
      <w:r w:rsidR="000E2C0A">
        <w:rPr>
          <w:rFonts w:cstheme="minorHAnsi"/>
          <w:i/>
          <w:iCs/>
          <w:color w:val="000000"/>
          <w:sz w:val="20"/>
          <w:szCs w:val="20"/>
          <w:lang w:val="cs-CZ"/>
        </w:rPr>
        <w:t xml:space="preserve">v 1. NP ve </w:t>
      </w:r>
      <w:proofErr w:type="spellStart"/>
      <w:r w:rsidR="000E2C0A">
        <w:rPr>
          <w:rFonts w:cstheme="minorHAnsi"/>
          <w:i/>
          <w:iCs/>
          <w:color w:val="000000"/>
          <w:sz w:val="20"/>
          <w:szCs w:val="20"/>
          <w:lang w:val="cs-CZ"/>
        </w:rPr>
        <w:t>vestavku</w:t>
      </w:r>
      <w:proofErr w:type="spellEnd"/>
      <w:r w:rsidR="000E2C0A">
        <w:rPr>
          <w:rFonts w:cstheme="minorHAnsi"/>
          <w:i/>
          <w:iCs/>
          <w:color w:val="000000"/>
          <w:sz w:val="20"/>
          <w:szCs w:val="20"/>
          <w:lang w:val="cs-CZ"/>
        </w:rPr>
        <w:t xml:space="preserve"> označeném jako </w:t>
      </w:r>
      <w:proofErr w:type="spellStart"/>
      <w:r w:rsidR="000E2C0A">
        <w:rPr>
          <w:rFonts w:cstheme="minorHAnsi"/>
          <w:i/>
          <w:iCs/>
          <w:color w:val="000000"/>
          <w:sz w:val="20"/>
          <w:szCs w:val="20"/>
          <w:lang w:val="cs-CZ"/>
        </w:rPr>
        <w:t>vestavek</w:t>
      </w:r>
      <w:proofErr w:type="spellEnd"/>
      <w:r w:rsidR="000E2C0A">
        <w:rPr>
          <w:rFonts w:cstheme="minorHAnsi"/>
          <w:i/>
          <w:iCs/>
          <w:color w:val="000000"/>
          <w:sz w:val="20"/>
          <w:szCs w:val="20"/>
          <w:lang w:val="cs-CZ"/>
        </w:rPr>
        <w:t xml:space="preserve"> V2 (4 ks vnitřních kazetových stropních jednotek</w:t>
      </w:r>
      <w:r w:rsidR="005B3DD8">
        <w:rPr>
          <w:rFonts w:cstheme="minorHAnsi"/>
          <w:i/>
          <w:iCs/>
          <w:color w:val="000000"/>
          <w:sz w:val="20"/>
          <w:szCs w:val="20"/>
          <w:lang w:val="cs-CZ"/>
        </w:rPr>
        <w:t xml:space="preserve"> včetně 1 ks venkovní kondenzační jednotky na střeše </w:t>
      </w:r>
      <w:r w:rsidR="00FA25D3">
        <w:rPr>
          <w:rFonts w:cstheme="minorHAnsi"/>
          <w:i/>
          <w:iCs/>
          <w:color w:val="000000"/>
          <w:sz w:val="20"/>
          <w:szCs w:val="20"/>
          <w:lang w:val="cs-CZ"/>
        </w:rPr>
        <w:t>haly</w:t>
      </w:r>
      <w:r w:rsidR="000E2C0A">
        <w:rPr>
          <w:rFonts w:cstheme="minorHAnsi"/>
          <w:i/>
          <w:iCs/>
          <w:color w:val="000000"/>
          <w:sz w:val="20"/>
          <w:szCs w:val="20"/>
          <w:lang w:val="cs-CZ"/>
        </w:rPr>
        <w:t>) a ve třech</w:t>
      </w:r>
      <w:r w:rsidR="00BC60BA">
        <w:rPr>
          <w:rFonts w:cstheme="minorHAnsi"/>
          <w:i/>
          <w:iCs/>
          <w:color w:val="000000"/>
          <w:sz w:val="20"/>
          <w:szCs w:val="20"/>
          <w:lang w:val="cs-CZ"/>
        </w:rPr>
        <w:t> </w:t>
      </w:r>
      <w:r w:rsidR="00FF5D20">
        <w:rPr>
          <w:rFonts w:cstheme="minorHAnsi"/>
          <w:i/>
          <w:iCs/>
          <w:color w:val="000000"/>
          <w:sz w:val="20"/>
          <w:szCs w:val="20"/>
          <w:lang w:val="cs-CZ"/>
        </w:rPr>
        <w:t xml:space="preserve">(3) </w:t>
      </w:r>
      <w:r w:rsidR="00BC60BA">
        <w:rPr>
          <w:rFonts w:cstheme="minorHAnsi"/>
          <w:i/>
          <w:iCs/>
          <w:color w:val="000000"/>
          <w:sz w:val="20"/>
          <w:szCs w:val="20"/>
          <w:lang w:val="cs-CZ"/>
        </w:rPr>
        <w:t>zasedací</w:t>
      </w:r>
      <w:r w:rsidR="000E2C0A">
        <w:rPr>
          <w:rFonts w:cstheme="minorHAnsi"/>
          <w:i/>
          <w:iCs/>
          <w:color w:val="000000"/>
          <w:sz w:val="20"/>
          <w:szCs w:val="20"/>
          <w:lang w:val="cs-CZ"/>
        </w:rPr>
        <w:t>ch</w:t>
      </w:r>
      <w:r w:rsidR="00BC60BA">
        <w:rPr>
          <w:rFonts w:cstheme="minorHAnsi"/>
          <w:i/>
          <w:iCs/>
          <w:color w:val="000000"/>
          <w:sz w:val="20"/>
          <w:szCs w:val="20"/>
          <w:lang w:val="cs-CZ"/>
        </w:rPr>
        <w:t xml:space="preserve"> </w:t>
      </w:r>
      <w:r w:rsidR="00CE7D11">
        <w:rPr>
          <w:rFonts w:cstheme="minorHAnsi"/>
          <w:i/>
          <w:iCs/>
          <w:color w:val="000000"/>
          <w:sz w:val="20"/>
          <w:szCs w:val="20"/>
          <w:lang w:val="cs-CZ"/>
        </w:rPr>
        <w:t>místnost</w:t>
      </w:r>
      <w:r w:rsidR="000E2C0A">
        <w:rPr>
          <w:rFonts w:cstheme="minorHAnsi"/>
          <w:i/>
          <w:iCs/>
          <w:color w:val="000000"/>
          <w:sz w:val="20"/>
          <w:szCs w:val="20"/>
          <w:lang w:val="cs-CZ"/>
        </w:rPr>
        <w:t>ech</w:t>
      </w:r>
      <w:r w:rsidR="00CE7D11">
        <w:rPr>
          <w:rFonts w:cstheme="minorHAnsi"/>
          <w:i/>
          <w:iCs/>
          <w:color w:val="000000"/>
          <w:sz w:val="20"/>
          <w:szCs w:val="20"/>
          <w:lang w:val="cs-CZ"/>
        </w:rPr>
        <w:t xml:space="preserve"> </w:t>
      </w:r>
      <w:r w:rsidR="00525704">
        <w:rPr>
          <w:rFonts w:cstheme="minorHAnsi"/>
          <w:i/>
          <w:iCs/>
          <w:color w:val="000000"/>
          <w:sz w:val="20"/>
          <w:szCs w:val="20"/>
          <w:lang w:val="cs-CZ"/>
        </w:rPr>
        <w:t xml:space="preserve">ve 3. NP </w:t>
      </w:r>
      <w:r w:rsidR="00CE7D11">
        <w:rPr>
          <w:rFonts w:cstheme="minorHAnsi"/>
          <w:i/>
          <w:iCs/>
          <w:color w:val="000000"/>
          <w:sz w:val="20"/>
          <w:szCs w:val="20"/>
          <w:lang w:val="cs-CZ"/>
        </w:rPr>
        <w:t>ve</w:t>
      </w:r>
      <w:r w:rsidR="000E706A">
        <w:rPr>
          <w:rFonts w:cstheme="minorHAnsi"/>
          <w:i/>
          <w:iCs/>
          <w:color w:val="000000"/>
          <w:sz w:val="20"/>
          <w:szCs w:val="20"/>
          <w:lang w:val="cs-CZ"/>
        </w:rPr>
        <w:t xml:space="preserve"> </w:t>
      </w:r>
      <w:proofErr w:type="spellStart"/>
      <w:r w:rsidR="000E706A">
        <w:rPr>
          <w:rFonts w:cstheme="minorHAnsi"/>
          <w:i/>
          <w:iCs/>
          <w:color w:val="000000"/>
          <w:sz w:val="20"/>
          <w:szCs w:val="20"/>
          <w:lang w:val="cs-CZ"/>
        </w:rPr>
        <w:t>vestavku</w:t>
      </w:r>
      <w:proofErr w:type="spellEnd"/>
      <w:r w:rsidR="000E706A">
        <w:rPr>
          <w:rFonts w:cstheme="minorHAnsi"/>
          <w:i/>
          <w:iCs/>
          <w:color w:val="000000"/>
          <w:sz w:val="20"/>
          <w:szCs w:val="20"/>
          <w:lang w:val="cs-CZ"/>
        </w:rPr>
        <w:t xml:space="preserve"> označeném jako </w:t>
      </w:r>
      <w:proofErr w:type="spellStart"/>
      <w:r w:rsidR="000E706A">
        <w:rPr>
          <w:rFonts w:cstheme="minorHAnsi"/>
          <w:i/>
          <w:iCs/>
          <w:color w:val="000000"/>
          <w:sz w:val="20"/>
          <w:szCs w:val="20"/>
          <w:lang w:val="cs-CZ"/>
        </w:rPr>
        <w:t>vestavek</w:t>
      </w:r>
      <w:proofErr w:type="spellEnd"/>
      <w:r w:rsidR="00CE7D11">
        <w:rPr>
          <w:rFonts w:cstheme="minorHAnsi"/>
          <w:i/>
          <w:iCs/>
          <w:color w:val="000000"/>
          <w:sz w:val="20"/>
          <w:szCs w:val="20"/>
          <w:lang w:val="cs-CZ"/>
        </w:rPr>
        <w:t xml:space="preserve"> </w:t>
      </w:r>
      <w:r w:rsidR="00525704">
        <w:rPr>
          <w:rFonts w:cstheme="minorHAnsi"/>
          <w:i/>
          <w:iCs/>
          <w:color w:val="000000"/>
          <w:sz w:val="20"/>
          <w:szCs w:val="20"/>
          <w:lang w:val="cs-CZ"/>
        </w:rPr>
        <w:t>V2 (3 ks vnitřních kazetových stropních jednote</w:t>
      </w:r>
      <w:r w:rsidR="00FF5D20">
        <w:rPr>
          <w:rFonts w:cstheme="minorHAnsi"/>
          <w:i/>
          <w:iCs/>
          <w:color w:val="000000"/>
          <w:sz w:val="20"/>
          <w:szCs w:val="20"/>
          <w:lang w:val="cs-CZ"/>
        </w:rPr>
        <w:t>k</w:t>
      </w:r>
      <w:r w:rsidR="00FA25D3" w:rsidRPr="00FA25D3">
        <w:rPr>
          <w:rFonts w:cstheme="minorHAnsi"/>
          <w:i/>
          <w:iCs/>
          <w:color w:val="000000"/>
          <w:sz w:val="20"/>
          <w:szCs w:val="20"/>
          <w:lang w:val="cs-CZ"/>
        </w:rPr>
        <w:t xml:space="preserve"> </w:t>
      </w:r>
      <w:r w:rsidR="00FA25D3">
        <w:rPr>
          <w:rFonts w:cstheme="minorHAnsi"/>
          <w:i/>
          <w:iCs/>
          <w:color w:val="000000"/>
          <w:sz w:val="20"/>
          <w:szCs w:val="20"/>
          <w:lang w:val="cs-CZ"/>
        </w:rPr>
        <w:t>včetně 1 ks venkovní kondenzační jednotky na střeše haly</w:t>
      </w:r>
      <w:r w:rsidR="00525704">
        <w:rPr>
          <w:rFonts w:cstheme="minorHAnsi"/>
          <w:i/>
          <w:iCs/>
          <w:color w:val="000000"/>
          <w:sz w:val="20"/>
          <w:szCs w:val="20"/>
          <w:lang w:val="cs-CZ"/>
        </w:rPr>
        <w:t>)</w:t>
      </w:r>
      <w:r w:rsidR="008734AE">
        <w:rPr>
          <w:rFonts w:cstheme="minorHAnsi"/>
          <w:i/>
          <w:iCs/>
          <w:color w:val="000000"/>
          <w:sz w:val="20"/>
          <w:szCs w:val="20"/>
          <w:lang w:val="cs-CZ"/>
        </w:rPr>
        <w:t xml:space="preserve"> („</w:t>
      </w:r>
      <w:r w:rsidR="008734AE" w:rsidRPr="008734AE">
        <w:rPr>
          <w:rFonts w:cstheme="minorHAnsi"/>
          <w:b/>
          <w:bCs/>
          <w:i/>
          <w:iCs/>
          <w:color w:val="000000"/>
          <w:sz w:val="20"/>
          <w:szCs w:val="20"/>
          <w:lang w:val="cs-CZ"/>
        </w:rPr>
        <w:t>Klimatizační jednotky</w:t>
      </w:r>
      <w:r w:rsidR="008734AE">
        <w:rPr>
          <w:rFonts w:cstheme="minorHAnsi"/>
          <w:i/>
          <w:iCs/>
          <w:color w:val="000000"/>
          <w:sz w:val="20"/>
          <w:szCs w:val="20"/>
          <w:lang w:val="cs-CZ"/>
        </w:rPr>
        <w:t xml:space="preserve">“). </w:t>
      </w:r>
      <w:r w:rsidR="009A5EE0" w:rsidRPr="007375BA">
        <w:rPr>
          <w:rFonts w:cstheme="minorHAnsi"/>
          <w:i/>
          <w:iCs/>
          <w:color w:val="000000"/>
          <w:sz w:val="20"/>
          <w:szCs w:val="20"/>
          <w:lang w:val="cs-CZ"/>
        </w:rPr>
        <w:t xml:space="preserve">Budoucí nájemce </w:t>
      </w:r>
      <w:r w:rsidR="004B4400" w:rsidRPr="007375BA">
        <w:rPr>
          <w:rFonts w:cstheme="minorHAnsi"/>
          <w:i/>
          <w:iCs/>
          <w:color w:val="000000"/>
          <w:sz w:val="20"/>
          <w:szCs w:val="20"/>
          <w:lang w:val="cs-CZ"/>
        </w:rPr>
        <w:t>nechá vyhotovit k</w:t>
      </w:r>
      <w:r w:rsidR="00034249" w:rsidRPr="007375BA">
        <w:rPr>
          <w:rFonts w:cstheme="minorHAnsi"/>
          <w:i/>
          <w:iCs/>
          <w:color w:val="000000"/>
          <w:sz w:val="20"/>
          <w:szCs w:val="20"/>
          <w:lang w:val="cs-CZ"/>
        </w:rPr>
        <w:t xml:space="preserve"> provádění Zabezpečovacího systému projektovou dokumentaci, kterou </w:t>
      </w:r>
      <w:proofErr w:type="gramStart"/>
      <w:r w:rsidR="00034249" w:rsidRPr="007375BA">
        <w:rPr>
          <w:rFonts w:cstheme="minorHAnsi"/>
          <w:i/>
          <w:iCs/>
          <w:color w:val="000000"/>
          <w:sz w:val="20"/>
          <w:szCs w:val="20"/>
          <w:lang w:val="cs-CZ"/>
        </w:rPr>
        <w:t>předloží</w:t>
      </w:r>
      <w:proofErr w:type="gramEnd"/>
      <w:r w:rsidR="00034249" w:rsidRPr="007375BA">
        <w:rPr>
          <w:rFonts w:cstheme="minorHAnsi"/>
          <w:i/>
          <w:iCs/>
          <w:color w:val="000000"/>
          <w:sz w:val="20"/>
          <w:szCs w:val="20"/>
          <w:lang w:val="cs-CZ"/>
        </w:rPr>
        <w:t xml:space="preserve"> k potvrzení Budoucímu pronajímateli za účelem potvrzení </w:t>
      </w:r>
      <w:r w:rsidR="008437F9" w:rsidRPr="007375BA">
        <w:rPr>
          <w:rFonts w:cstheme="minorHAnsi"/>
          <w:i/>
          <w:iCs/>
          <w:color w:val="000000"/>
          <w:sz w:val="20"/>
          <w:szCs w:val="20"/>
          <w:lang w:val="cs-CZ"/>
        </w:rPr>
        <w:t>souladu s požadavky Řízení letového provozu</w:t>
      </w:r>
      <w:r w:rsidR="000B4236" w:rsidRPr="007375BA">
        <w:rPr>
          <w:rFonts w:cstheme="minorHAnsi"/>
          <w:i/>
          <w:iCs/>
          <w:color w:val="000000"/>
          <w:sz w:val="20"/>
          <w:szCs w:val="20"/>
          <w:lang w:val="cs-CZ"/>
        </w:rPr>
        <w:t>, Letiště Leoše Janáčka</w:t>
      </w:r>
      <w:r w:rsidR="008437F9" w:rsidRPr="007375BA">
        <w:rPr>
          <w:rFonts w:cstheme="minorHAnsi"/>
          <w:i/>
          <w:iCs/>
          <w:color w:val="000000"/>
          <w:sz w:val="20"/>
          <w:szCs w:val="20"/>
          <w:lang w:val="cs-CZ"/>
        </w:rPr>
        <w:t xml:space="preserve"> a Úřadu p</w:t>
      </w:r>
      <w:r w:rsidR="000B4236" w:rsidRPr="007375BA">
        <w:rPr>
          <w:rFonts w:cstheme="minorHAnsi"/>
          <w:i/>
          <w:iCs/>
          <w:color w:val="000000"/>
          <w:sz w:val="20"/>
          <w:szCs w:val="20"/>
          <w:lang w:val="cs-CZ"/>
        </w:rPr>
        <w:t>ro</w:t>
      </w:r>
      <w:r w:rsidR="008437F9" w:rsidRPr="007375BA">
        <w:rPr>
          <w:rFonts w:cstheme="minorHAnsi"/>
          <w:i/>
          <w:iCs/>
          <w:color w:val="000000"/>
          <w:sz w:val="20"/>
          <w:szCs w:val="20"/>
          <w:lang w:val="cs-CZ"/>
        </w:rPr>
        <w:t xml:space="preserve"> civilní letectví, a to zejména s ohledem na venkovní instalace.</w:t>
      </w:r>
      <w:r w:rsidR="004B4400" w:rsidRPr="007375BA">
        <w:rPr>
          <w:rFonts w:cstheme="minorHAnsi"/>
          <w:i/>
          <w:iCs/>
          <w:color w:val="000000"/>
          <w:sz w:val="20"/>
          <w:szCs w:val="20"/>
          <w:lang w:val="cs-CZ"/>
        </w:rPr>
        <w:t xml:space="preserve"> </w:t>
      </w:r>
      <w:r w:rsidR="0034065E" w:rsidRPr="007375BA">
        <w:rPr>
          <w:rFonts w:cstheme="minorHAnsi"/>
          <w:i/>
          <w:iCs/>
          <w:color w:val="000000"/>
          <w:sz w:val="20"/>
          <w:szCs w:val="20"/>
          <w:lang w:val="cs-CZ"/>
        </w:rPr>
        <w:t>Zabezpečovací systém</w:t>
      </w:r>
      <w:r w:rsidR="005F2C15">
        <w:rPr>
          <w:rFonts w:cstheme="minorHAnsi"/>
          <w:i/>
          <w:iCs/>
          <w:color w:val="000000"/>
          <w:sz w:val="20"/>
          <w:szCs w:val="20"/>
          <w:lang w:val="cs-CZ"/>
        </w:rPr>
        <w:t xml:space="preserve">, Loga a </w:t>
      </w:r>
      <w:r w:rsidR="002C3F72">
        <w:rPr>
          <w:rFonts w:cstheme="minorHAnsi"/>
          <w:i/>
          <w:iCs/>
          <w:color w:val="000000"/>
          <w:sz w:val="20"/>
          <w:szCs w:val="20"/>
          <w:lang w:val="cs-CZ"/>
        </w:rPr>
        <w:t xml:space="preserve">propagační </w:t>
      </w:r>
      <w:r w:rsidR="005F2C15">
        <w:rPr>
          <w:rFonts w:cstheme="minorHAnsi"/>
          <w:i/>
          <w:iCs/>
          <w:color w:val="000000"/>
          <w:sz w:val="20"/>
          <w:szCs w:val="20"/>
          <w:lang w:val="cs-CZ"/>
        </w:rPr>
        <w:t>polepy a Klimatizační jednotky</w:t>
      </w:r>
      <w:r w:rsidR="0034065E" w:rsidRPr="007375BA">
        <w:rPr>
          <w:rFonts w:cstheme="minorHAnsi"/>
          <w:i/>
          <w:iCs/>
          <w:color w:val="000000"/>
          <w:sz w:val="20"/>
          <w:szCs w:val="20"/>
          <w:lang w:val="cs-CZ"/>
        </w:rPr>
        <w:t xml:space="preserve"> zůstan</w:t>
      </w:r>
      <w:r w:rsidR="005F2C15">
        <w:rPr>
          <w:rFonts w:cstheme="minorHAnsi"/>
          <w:i/>
          <w:iCs/>
          <w:color w:val="000000"/>
          <w:sz w:val="20"/>
          <w:szCs w:val="20"/>
          <w:lang w:val="cs-CZ"/>
        </w:rPr>
        <w:t>ou</w:t>
      </w:r>
      <w:r w:rsidR="0034065E" w:rsidRPr="007375BA">
        <w:rPr>
          <w:rFonts w:cstheme="minorHAnsi"/>
          <w:i/>
          <w:iCs/>
          <w:color w:val="000000"/>
          <w:sz w:val="20"/>
          <w:szCs w:val="20"/>
          <w:lang w:val="cs-CZ"/>
        </w:rPr>
        <w:t xml:space="preserve"> ve vlastnictví Budoucího nájemce a po ukončení nájmu bud</w:t>
      </w:r>
      <w:r w:rsidR="005F2C15">
        <w:rPr>
          <w:rFonts w:cstheme="minorHAnsi"/>
          <w:i/>
          <w:iCs/>
          <w:color w:val="000000"/>
          <w:sz w:val="20"/>
          <w:szCs w:val="20"/>
          <w:lang w:val="cs-CZ"/>
        </w:rPr>
        <w:t>ou</w:t>
      </w:r>
      <w:r w:rsidR="0034065E" w:rsidRPr="007375BA">
        <w:rPr>
          <w:rFonts w:cstheme="minorHAnsi"/>
          <w:i/>
          <w:iCs/>
          <w:color w:val="000000"/>
          <w:sz w:val="20"/>
          <w:szCs w:val="20"/>
          <w:lang w:val="cs-CZ"/>
        </w:rPr>
        <w:t xml:space="preserve"> Budoucím nájemcem z Prostor odstraněn</w:t>
      </w:r>
      <w:r w:rsidR="005F2C15">
        <w:rPr>
          <w:rFonts w:cstheme="minorHAnsi"/>
          <w:i/>
          <w:iCs/>
          <w:color w:val="000000"/>
          <w:sz w:val="20"/>
          <w:szCs w:val="20"/>
          <w:lang w:val="cs-CZ"/>
        </w:rPr>
        <w:t>y</w:t>
      </w:r>
      <w:r w:rsidR="0034065E" w:rsidRPr="007375BA">
        <w:rPr>
          <w:rFonts w:cstheme="minorHAnsi"/>
          <w:i/>
          <w:iCs/>
          <w:color w:val="000000"/>
          <w:sz w:val="20"/>
          <w:szCs w:val="20"/>
          <w:lang w:val="cs-CZ"/>
        </w:rPr>
        <w:t xml:space="preserve">. </w:t>
      </w:r>
      <w:r w:rsidR="00225808" w:rsidRPr="007375BA">
        <w:rPr>
          <w:rFonts w:cstheme="minorHAnsi"/>
          <w:i/>
          <w:iCs/>
          <w:color w:val="000000"/>
          <w:sz w:val="20"/>
          <w:szCs w:val="20"/>
          <w:lang w:val="cs-CZ"/>
        </w:rPr>
        <w:t>Pro odstranění pochybností, Budoucí nájemce je oprávněn v instalaci Zabezpečovacího systému</w:t>
      </w:r>
      <w:r w:rsidR="005F2C15">
        <w:rPr>
          <w:rFonts w:cstheme="minorHAnsi"/>
          <w:i/>
          <w:iCs/>
          <w:color w:val="000000"/>
          <w:sz w:val="20"/>
          <w:szCs w:val="20"/>
          <w:lang w:val="cs-CZ"/>
        </w:rPr>
        <w:t xml:space="preserve">, Log a </w:t>
      </w:r>
      <w:r w:rsidR="002C3F72">
        <w:rPr>
          <w:rFonts w:cstheme="minorHAnsi"/>
          <w:i/>
          <w:iCs/>
          <w:color w:val="000000"/>
          <w:sz w:val="20"/>
          <w:szCs w:val="20"/>
          <w:lang w:val="cs-CZ"/>
        </w:rPr>
        <w:t xml:space="preserve">propagačních </w:t>
      </w:r>
      <w:r w:rsidR="005F2C15">
        <w:rPr>
          <w:rFonts w:cstheme="minorHAnsi"/>
          <w:i/>
          <w:iCs/>
          <w:color w:val="000000"/>
          <w:sz w:val="20"/>
          <w:szCs w:val="20"/>
          <w:lang w:val="cs-CZ"/>
        </w:rPr>
        <w:t>polepů a Klimatizačních jednotek</w:t>
      </w:r>
      <w:r w:rsidR="00225808" w:rsidRPr="007375BA">
        <w:rPr>
          <w:rFonts w:cstheme="minorHAnsi"/>
          <w:i/>
          <w:iCs/>
          <w:color w:val="000000"/>
          <w:sz w:val="20"/>
          <w:szCs w:val="20"/>
          <w:lang w:val="cs-CZ"/>
        </w:rPr>
        <w:t xml:space="preserve"> pokračovat i po </w:t>
      </w:r>
      <w:r w:rsidR="006F44FD" w:rsidRPr="007375BA">
        <w:rPr>
          <w:rFonts w:cstheme="minorHAnsi"/>
          <w:i/>
          <w:iCs/>
          <w:color w:val="000000"/>
          <w:sz w:val="20"/>
          <w:szCs w:val="20"/>
          <w:lang w:val="cs-CZ"/>
        </w:rPr>
        <w:t>ukončení</w:t>
      </w:r>
      <w:r w:rsidR="00225808" w:rsidRPr="007375BA">
        <w:rPr>
          <w:rFonts w:cstheme="minorHAnsi"/>
          <w:i/>
          <w:iCs/>
          <w:color w:val="000000"/>
          <w:sz w:val="20"/>
          <w:szCs w:val="20"/>
          <w:lang w:val="cs-CZ"/>
        </w:rPr>
        <w:t xml:space="preserve"> Období předběžného přístupu</w:t>
      </w:r>
      <w:r w:rsidR="006F44FD" w:rsidRPr="007375BA">
        <w:rPr>
          <w:rFonts w:cstheme="minorHAnsi"/>
          <w:i/>
          <w:iCs/>
          <w:color w:val="000000"/>
          <w:sz w:val="20"/>
          <w:szCs w:val="20"/>
          <w:lang w:val="cs-CZ"/>
        </w:rPr>
        <w:t>, kdy</w:t>
      </w:r>
      <w:r w:rsidR="00225808" w:rsidRPr="007375BA">
        <w:rPr>
          <w:rFonts w:cstheme="minorHAnsi"/>
          <w:i/>
          <w:iCs/>
          <w:color w:val="000000"/>
          <w:sz w:val="20"/>
          <w:szCs w:val="20"/>
          <w:lang w:val="cs-CZ"/>
        </w:rPr>
        <w:t xml:space="preserve"> </w:t>
      </w:r>
      <w:r w:rsidR="006F44FD" w:rsidRPr="007375BA">
        <w:rPr>
          <w:rFonts w:cstheme="minorHAnsi"/>
          <w:i/>
          <w:iCs/>
          <w:color w:val="000000"/>
          <w:sz w:val="20"/>
          <w:szCs w:val="20"/>
          <w:lang w:val="cs-CZ"/>
        </w:rPr>
        <w:t>d</w:t>
      </w:r>
      <w:r w:rsidR="0034065E" w:rsidRPr="007375BA">
        <w:rPr>
          <w:rFonts w:cstheme="minorHAnsi"/>
          <w:i/>
          <w:iCs/>
          <w:color w:val="000000"/>
          <w:sz w:val="20"/>
          <w:szCs w:val="20"/>
          <w:lang w:val="cs-CZ"/>
        </w:rPr>
        <w:t>okončení instalace Zabezpečovacího systému</w:t>
      </w:r>
      <w:r w:rsidR="0014501E">
        <w:rPr>
          <w:rFonts w:cstheme="minorHAnsi"/>
          <w:i/>
          <w:iCs/>
          <w:color w:val="000000"/>
          <w:sz w:val="20"/>
          <w:szCs w:val="20"/>
          <w:lang w:val="cs-CZ"/>
        </w:rPr>
        <w:t>, Log a polepů a Klimatizačních jednotek</w:t>
      </w:r>
      <w:r w:rsidR="0034065E" w:rsidRPr="007375BA">
        <w:rPr>
          <w:rFonts w:cstheme="minorHAnsi"/>
          <w:i/>
          <w:iCs/>
          <w:color w:val="000000"/>
          <w:sz w:val="20"/>
          <w:szCs w:val="20"/>
          <w:lang w:val="cs-CZ"/>
        </w:rPr>
        <w:t xml:space="preserve"> ne</w:t>
      </w:r>
      <w:r w:rsidR="0014501E">
        <w:rPr>
          <w:rFonts w:cstheme="minorHAnsi"/>
          <w:i/>
          <w:iCs/>
          <w:color w:val="000000"/>
          <w:sz w:val="20"/>
          <w:szCs w:val="20"/>
          <w:lang w:val="cs-CZ"/>
        </w:rPr>
        <w:t>jsou</w:t>
      </w:r>
      <w:r w:rsidR="0034065E" w:rsidRPr="007375BA">
        <w:rPr>
          <w:rFonts w:cstheme="minorHAnsi"/>
          <w:i/>
          <w:iCs/>
          <w:color w:val="000000"/>
          <w:sz w:val="20"/>
          <w:szCs w:val="20"/>
          <w:lang w:val="cs-CZ"/>
        </w:rPr>
        <w:t xml:space="preserve"> podmínkou získání </w:t>
      </w:r>
      <w:r w:rsidR="006556D3" w:rsidRPr="007375BA">
        <w:rPr>
          <w:rFonts w:cstheme="minorHAnsi"/>
          <w:i/>
          <w:iCs/>
          <w:color w:val="000000"/>
          <w:sz w:val="20"/>
          <w:szCs w:val="20"/>
          <w:lang w:val="cs-CZ"/>
        </w:rPr>
        <w:t>P</w:t>
      </w:r>
      <w:r w:rsidR="0034065E" w:rsidRPr="007375BA">
        <w:rPr>
          <w:rFonts w:cstheme="minorHAnsi"/>
          <w:i/>
          <w:iCs/>
          <w:color w:val="000000"/>
          <w:sz w:val="20"/>
          <w:szCs w:val="20"/>
          <w:lang w:val="cs-CZ"/>
        </w:rPr>
        <w:t>ovolení k užívání ani neohrozí získání Povolení k užívání ze strany Budoucího pronajímatele.</w:t>
      </w:r>
      <w:r w:rsidR="00CA22F1">
        <w:rPr>
          <w:rFonts w:cstheme="minorHAnsi"/>
          <w:color w:val="000000"/>
          <w:sz w:val="20"/>
          <w:szCs w:val="20"/>
          <w:lang w:val="cs-CZ"/>
        </w:rPr>
        <w:t>“</w:t>
      </w:r>
    </w:p>
    <w:p w14:paraId="6FF00D21" w14:textId="71E7D014" w:rsidR="00EF0D39" w:rsidRPr="0087354D" w:rsidRDefault="00EF0D39" w:rsidP="002A2443">
      <w:pPr>
        <w:pStyle w:val="Odstavecseseznamem"/>
        <w:numPr>
          <w:ilvl w:val="1"/>
          <w:numId w:val="2"/>
        </w:numPr>
        <w:spacing w:after="120" w:line="360" w:lineRule="auto"/>
        <w:ind w:left="567" w:hanging="573"/>
        <w:contextualSpacing w:val="0"/>
        <w:jc w:val="both"/>
        <w:rPr>
          <w:rFonts w:cstheme="minorHAnsi"/>
          <w:sz w:val="20"/>
          <w:szCs w:val="20"/>
        </w:rPr>
      </w:pPr>
      <w:bookmarkStart w:id="0" w:name="_Hlk106252680"/>
      <w:r w:rsidRPr="0087354D">
        <w:rPr>
          <w:rFonts w:cstheme="minorHAnsi"/>
          <w:sz w:val="20"/>
          <w:szCs w:val="20"/>
        </w:rPr>
        <w:t>Čl. 7.1. Nájemní smlouvy se v plném rozsahu nahrazuje následujícím ustanovením:</w:t>
      </w:r>
    </w:p>
    <w:p w14:paraId="05BEDAC4" w14:textId="77777777" w:rsidR="00EF0D39" w:rsidRPr="0087354D" w:rsidRDefault="00EF0D39" w:rsidP="00EF0D39">
      <w:pPr>
        <w:pStyle w:val="Odstavecseseznamem"/>
        <w:spacing w:after="120" w:line="360" w:lineRule="auto"/>
        <w:ind w:left="567"/>
        <w:contextualSpacing w:val="0"/>
        <w:jc w:val="both"/>
        <w:rPr>
          <w:rFonts w:cstheme="minorHAnsi"/>
          <w:i/>
          <w:iCs/>
          <w:sz w:val="20"/>
          <w:szCs w:val="20"/>
        </w:rPr>
      </w:pPr>
      <w:r w:rsidRPr="0087354D">
        <w:rPr>
          <w:rFonts w:cstheme="minorHAnsi"/>
          <w:sz w:val="20"/>
          <w:szCs w:val="20"/>
        </w:rPr>
        <w:t>„</w:t>
      </w:r>
      <w:r w:rsidRPr="0087354D">
        <w:rPr>
          <w:rFonts w:cstheme="minorHAnsi"/>
          <w:i/>
          <w:iCs/>
          <w:sz w:val="20"/>
          <w:szCs w:val="20"/>
        </w:rPr>
        <w:t>7.1. Od Data předání je Nájemce povinen začít hradit Pronajímateli měsíční nájemné za užívání Předmětu nájmu podle této Smlouvy vypočtené na základě následujících jednotkových cen:</w:t>
      </w:r>
    </w:p>
    <w:p w14:paraId="05DB4BE0" w14:textId="77777777" w:rsidR="00EF0D39" w:rsidRPr="00EF0D39" w:rsidRDefault="00EF0D39" w:rsidP="00EF0D39">
      <w:pPr>
        <w:pStyle w:val="Odstavecseseznamem"/>
        <w:spacing w:line="360" w:lineRule="auto"/>
        <w:ind w:left="567"/>
        <w:contextualSpacing w:val="0"/>
        <w:rPr>
          <w:rFonts w:cstheme="minorHAnsi"/>
          <w:i/>
          <w:iCs/>
          <w:sz w:val="20"/>
          <w:szCs w:val="20"/>
        </w:rPr>
      </w:pPr>
      <w:r w:rsidRPr="00EF0D39">
        <w:rPr>
          <w:rFonts w:cstheme="minorHAnsi"/>
          <w:i/>
          <w:iCs/>
          <w:sz w:val="20"/>
          <w:szCs w:val="20"/>
        </w:rPr>
        <w:t>Skladové prostory</w:t>
      </w:r>
      <w:r w:rsidRPr="00EF0D39">
        <w:rPr>
          <w:rFonts w:cstheme="minorHAnsi"/>
          <w:i/>
          <w:iCs/>
          <w:sz w:val="20"/>
          <w:szCs w:val="20"/>
        </w:rPr>
        <w:tab/>
      </w:r>
      <w:r w:rsidRPr="00EF0D39">
        <w:rPr>
          <w:rFonts w:cstheme="minorHAnsi"/>
          <w:i/>
          <w:iCs/>
          <w:sz w:val="20"/>
          <w:szCs w:val="20"/>
        </w:rPr>
        <w:tab/>
      </w:r>
      <w:r w:rsidRPr="00EF0D39">
        <w:rPr>
          <w:rFonts w:cstheme="minorHAnsi"/>
          <w:i/>
          <w:iCs/>
          <w:sz w:val="20"/>
          <w:szCs w:val="20"/>
        </w:rPr>
        <w:tab/>
      </w:r>
      <w:r w:rsidRPr="00EF0D39">
        <w:rPr>
          <w:rFonts w:cstheme="minorHAnsi"/>
          <w:i/>
          <w:iCs/>
          <w:sz w:val="20"/>
          <w:szCs w:val="20"/>
        </w:rPr>
        <w:tab/>
        <w:t>4,60 EUR za jeden (1) m2/měsíc;</w:t>
      </w:r>
    </w:p>
    <w:p w14:paraId="48FA8C78" w14:textId="77777777" w:rsidR="00EF0D39" w:rsidRPr="00EF0D39" w:rsidRDefault="00EF0D39" w:rsidP="00EF0D39">
      <w:pPr>
        <w:pStyle w:val="Odstavecseseznamem"/>
        <w:spacing w:line="360" w:lineRule="auto"/>
        <w:ind w:left="567"/>
        <w:contextualSpacing w:val="0"/>
        <w:rPr>
          <w:rFonts w:cstheme="minorHAnsi"/>
          <w:i/>
          <w:iCs/>
          <w:sz w:val="20"/>
          <w:szCs w:val="20"/>
        </w:rPr>
      </w:pPr>
      <w:r w:rsidRPr="00EF0D39">
        <w:rPr>
          <w:rFonts w:cstheme="minorHAnsi"/>
          <w:i/>
          <w:iCs/>
          <w:sz w:val="20"/>
          <w:szCs w:val="20"/>
        </w:rPr>
        <w:t>Kancelářské prostory a sociální zařízení</w:t>
      </w:r>
      <w:r w:rsidRPr="00EF0D39">
        <w:rPr>
          <w:rFonts w:cstheme="minorHAnsi"/>
          <w:i/>
          <w:iCs/>
          <w:sz w:val="20"/>
          <w:szCs w:val="20"/>
        </w:rPr>
        <w:tab/>
        <w:t>8,45 EUR za jeden (1) m2/měsíc.</w:t>
      </w:r>
    </w:p>
    <w:p w14:paraId="6526802E" w14:textId="4EEBA4FE" w:rsidR="00EF0D39" w:rsidRPr="00EF0D39" w:rsidRDefault="00EF0D39" w:rsidP="00EF0D39">
      <w:pPr>
        <w:pStyle w:val="Odstavecseseznamem"/>
        <w:spacing w:after="120" w:line="360" w:lineRule="auto"/>
        <w:ind w:left="567"/>
        <w:contextualSpacing w:val="0"/>
        <w:jc w:val="both"/>
        <w:rPr>
          <w:rFonts w:cstheme="minorHAnsi"/>
          <w:i/>
          <w:iCs/>
          <w:sz w:val="20"/>
          <w:szCs w:val="20"/>
        </w:rPr>
      </w:pPr>
      <w:r w:rsidRPr="00EF0D39">
        <w:rPr>
          <w:rFonts w:cstheme="minorHAnsi"/>
          <w:i/>
          <w:iCs/>
          <w:sz w:val="20"/>
          <w:szCs w:val="20"/>
        </w:rPr>
        <w:lastRenderedPageBreak/>
        <w:t xml:space="preserve">S ohledem na výše uvedené jednotkové ceny činí celkové měsíční nájemné </w:t>
      </w:r>
      <w:r w:rsidRPr="00EF0D39">
        <w:rPr>
          <w:rFonts w:cstheme="minorHAnsi"/>
          <w:i/>
          <w:iCs/>
          <w:sz w:val="20"/>
          <w:szCs w:val="20"/>
          <w:highlight w:val="yellow"/>
        </w:rPr>
        <w:t>[__]</w:t>
      </w:r>
      <w:r w:rsidRPr="00EF0D39">
        <w:rPr>
          <w:rFonts w:cstheme="minorHAnsi"/>
          <w:i/>
          <w:iCs/>
          <w:sz w:val="20"/>
          <w:szCs w:val="20"/>
        </w:rPr>
        <w:t xml:space="preserve"> EUR (slovy: </w:t>
      </w:r>
      <w:r w:rsidRPr="00EF0D39">
        <w:rPr>
          <w:rFonts w:cstheme="minorHAnsi"/>
          <w:i/>
          <w:iCs/>
          <w:sz w:val="20"/>
          <w:szCs w:val="20"/>
          <w:highlight w:val="yellow"/>
        </w:rPr>
        <w:t>[__]</w:t>
      </w:r>
      <w:r w:rsidRPr="00EF0D39">
        <w:rPr>
          <w:rFonts w:cstheme="minorHAnsi"/>
          <w:i/>
          <w:iCs/>
          <w:sz w:val="20"/>
          <w:szCs w:val="20"/>
        </w:rPr>
        <w:t xml:space="preserve"> euro) plus zákonná výše DPH („</w:t>
      </w:r>
      <w:r w:rsidRPr="00EF0D39">
        <w:rPr>
          <w:rFonts w:cstheme="minorHAnsi"/>
          <w:b/>
          <w:bCs/>
          <w:i/>
          <w:iCs/>
          <w:sz w:val="20"/>
          <w:szCs w:val="20"/>
        </w:rPr>
        <w:t>Nájemné</w:t>
      </w:r>
      <w:r w:rsidRPr="00EF0D39">
        <w:rPr>
          <w:rFonts w:cstheme="minorHAnsi"/>
          <w:i/>
          <w:iCs/>
          <w:sz w:val="20"/>
          <w:szCs w:val="20"/>
        </w:rPr>
        <w:t>“).</w:t>
      </w:r>
    </w:p>
    <w:p w14:paraId="6B90DC5D" w14:textId="77777777" w:rsidR="00EF0D39" w:rsidRPr="00EF0D39" w:rsidRDefault="00EF0D39" w:rsidP="00EF0D39">
      <w:pPr>
        <w:spacing w:after="0" w:line="360" w:lineRule="auto"/>
        <w:ind w:left="567"/>
        <w:jc w:val="left"/>
        <w:rPr>
          <w:rFonts w:cstheme="minorHAnsi"/>
          <w:i/>
          <w:iCs/>
          <w:color w:val="000000"/>
          <w:szCs w:val="20"/>
        </w:rPr>
      </w:pPr>
      <w:r w:rsidRPr="00EF0D39">
        <w:rPr>
          <w:rFonts w:cstheme="minorHAnsi"/>
          <w:i/>
          <w:iCs/>
          <w:color w:val="000000"/>
          <w:szCs w:val="20"/>
        </w:rPr>
        <w:t>Strany sjednávají, že pro účely výpočtu doložky fluktuace kurzu CZK/EUR dle tohoto článku 7.1 se použije níže uvedený vzorec:  </w:t>
      </w:r>
    </w:p>
    <w:p w14:paraId="2F62D28C" w14:textId="77777777" w:rsidR="00EF0D39" w:rsidRPr="00EF0D39" w:rsidRDefault="00EF0D39" w:rsidP="00EF0D39">
      <w:pPr>
        <w:spacing w:after="0" w:line="240" w:lineRule="auto"/>
        <w:jc w:val="left"/>
        <w:rPr>
          <w:rFonts w:cstheme="minorHAnsi"/>
          <w:i/>
          <w:iCs/>
          <w:color w:val="000000"/>
          <w:szCs w:val="20"/>
        </w:rPr>
      </w:pPr>
    </w:p>
    <w:tbl>
      <w:tblPr>
        <w:tblW w:w="0" w:type="auto"/>
        <w:tblInd w:w="557" w:type="dxa"/>
        <w:tblCellMar>
          <w:left w:w="0" w:type="dxa"/>
          <w:right w:w="0" w:type="dxa"/>
        </w:tblCellMar>
        <w:tblLook w:val="04A0" w:firstRow="1" w:lastRow="0" w:firstColumn="1" w:lastColumn="0" w:noHBand="0" w:noVBand="1"/>
      </w:tblPr>
      <w:tblGrid>
        <w:gridCol w:w="8839"/>
      </w:tblGrid>
      <w:tr w:rsidR="00EF0D39" w:rsidRPr="00EF0D39" w14:paraId="7B371FE1" w14:textId="77777777" w:rsidTr="00EF0D39">
        <w:tc>
          <w:tcPr>
            <w:tcW w:w="8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341AF3" w14:textId="77777777" w:rsidR="00EF0D39" w:rsidRPr="00EF0D39" w:rsidRDefault="00EF0D39" w:rsidP="00EF0D39">
            <w:pPr>
              <w:spacing w:after="0" w:line="360" w:lineRule="auto"/>
              <w:jc w:val="center"/>
              <w:rPr>
                <w:rFonts w:cstheme="minorHAnsi"/>
                <w:i/>
                <w:iCs/>
                <w:color w:val="000000"/>
                <w:szCs w:val="20"/>
              </w:rPr>
            </w:pPr>
            <w:r w:rsidRPr="00EF0D39">
              <w:rPr>
                <w:rFonts w:cstheme="minorHAnsi"/>
                <w:i/>
                <w:iCs/>
                <w:color w:val="000000"/>
                <w:szCs w:val="20"/>
              </w:rPr>
              <w:t xml:space="preserve">K / </w:t>
            </w:r>
            <w:proofErr w:type="spellStart"/>
            <w:r w:rsidRPr="00EF0D39">
              <w:rPr>
                <w:rFonts w:cstheme="minorHAnsi"/>
                <w:i/>
                <w:iCs/>
                <w:color w:val="000000"/>
                <w:szCs w:val="20"/>
              </w:rPr>
              <w:t>RefK</w:t>
            </w:r>
            <w:proofErr w:type="spellEnd"/>
          </w:p>
          <w:p w14:paraId="52FAD12A" w14:textId="77777777" w:rsidR="00EF0D39" w:rsidRPr="00EF0D39" w:rsidRDefault="00EF0D39" w:rsidP="00EF0D39">
            <w:pPr>
              <w:spacing w:after="0" w:line="360" w:lineRule="auto"/>
              <w:jc w:val="left"/>
              <w:rPr>
                <w:rFonts w:cstheme="minorHAnsi"/>
                <w:i/>
                <w:iCs/>
                <w:color w:val="000000"/>
                <w:szCs w:val="20"/>
              </w:rPr>
            </w:pPr>
          </w:p>
        </w:tc>
      </w:tr>
      <w:tr w:rsidR="00EF0D39" w:rsidRPr="00EF0D39" w14:paraId="269DBBA1" w14:textId="77777777" w:rsidTr="00EF0D39">
        <w:tc>
          <w:tcPr>
            <w:tcW w:w="88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CF02F6" w14:textId="77777777" w:rsidR="00EF0D39" w:rsidRPr="00EF0D39" w:rsidRDefault="00EF0D39" w:rsidP="00EF0D39">
            <w:pPr>
              <w:spacing w:after="0" w:line="360" w:lineRule="auto"/>
              <w:jc w:val="left"/>
              <w:rPr>
                <w:rFonts w:cstheme="minorHAnsi"/>
                <w:i/>
                <w:iCs/>
                <w:color w:val="000000"/>
                <w:szCs w:val="20"/>
              </w:rPr>
            </w:pPr>
            <w:r w:rsidRPr="00EF0D39">
              <w:rPr>
                <w:rFonts w:cstheme="minorHAnsi"/>
                <w:i/>
                <w:iCs/>
                <w:color w:val="000000"/>
                <w:szCs w:val="20"/>
              </w:rPr>
              <w:t>kde:</w:t>
            </w:r>
          </w:p>
          <w:p w14:paraId="7CB15388" w14:textId="77777777" w:rsidR="00EF0D39" w:rsidRPr="00EF0D39" w:rsidRDefault="00EF0D39" w:rsidP="00EF0D39">
            <w:pPr>
              <w:numPr>
                <w:ilvl w:val="0"/>
                <w:numId w:val="52"/>
              </w:numPr>
              <w:spacing w:after="0" w:line="360" w:lineRule="auto"/>
              <w:rPr>
                <w:rFonts w:cstheme="minorHAnsi"/>
                <w:i/>
                <w:iCs/>
                <w:color w:val="000000"/>
                <w:szCs w:val="20"/>
              </w:rPr>
            </w:pPr>
            <w:proofErr w:type="spellStart"/>
            <w:r w:rsidRPr="00EF0D39">
              <w:rPr>
                <w:rFonts w:cstheme="minorHAnsi"/>
                <w:i/>
                <w:iCs/>
                <w:color w:val="000000"/>
                <w:szCs w:val="20"/>
              </w:rPr>
              <w:t>RefK</w:t>
            </w:r>
            <w:proofErr w:type="spellEnd"/>
            <w:r w:rsidRPr="00EF0D39">
              <w:rPr>
                <w:rFonts w:cstheme="minorHAnsi"/>
                <w:i/>
                <w:iCs/>
                <w:color w:val="000000"/>
                <w:szCs w:val="20"/>
              </w:rPr>
              <w:t xml:space="preserve"> znamená průměr všech hodnot kurzu páru měn CZK/EUR vyhlašovaný Českou národní bankou za dvanáct (12) po sobě jdoucích kalendářních měsíců předcházejících den uzavření Smlouvy. V případě, že by tato hodnota byla vyšší než 25,50 CZK/1 EUR (tzn. 1 EUR by bylo za více než 25,50 CZK), použije se hodnota ve výši 25,50 CZK/1 EUR; </w:t>
            </w:r>
          </w:p>
          <w:p w14:paraId="39DE8324" w14:textId="77777777" w:rsidR="00EF0D39" w:rsidRPr="00EF0D39" w:rsidRDefault="00EF0D39" w:rsidP="00EF0D39">
            <w:pPr>
              <w:spacing w:after="0" w:line="360" w:lineRule="auto"/>
              <w:ind w:left="720"/>
              <w:rPr>
                <w:rFonts w:cstheme="minorHAnsi"/>
                <w:i/>
                <w:iCs/>
                <w:color w:val="000000"/>
                <w:szCs w:val="20"/>
              </w:rPr>
            </w:pPr>
          </w:p>
          <w:p w14:paraId="2859C3F0" w14:textId="77777777" w:rsidR="00EF0D39" w:rsidRPr="00EF0D39" w:rsidRDefault="00EF0D39" w:rsidP="00EF0D39">
            <w:pPr>
              <w:numPr>
                <w:ilvl w:val="0"/>
                <w:numId w:val="52"/>
              </w:numPr>
              <w:spacing w:after="0" w:line="360" w:lineRule="auto"/>
              <w:rPr>
                <w:rFonts w:cstheme="minorHAnsi"/>
                <w:i/>
                <w:iCs/>
                <w:color w:val="000000"/>
                <w:szCs w:val="20"/>
              </w:rPr>
            </w:pPr>
            <w:r w:rsidRPr="00EF0D39">
              <w:rPr>
                <w:rFonts w:cstheme="minorHAnsi"/>
                <w:i/>
                <w:iCs/>
                <w:color w:val="000000"/>
                <w:szCs w:val="20"/>
              </w:rPr>
              <w:t>K znamená průměr všech hodnot kurzu páru měn CZK/EUR vyhlašovaný Českou národní bankou ke dni vystavení faktury k úhradě Nájemného za dvanáct (12) po sobě jdoucích kalendářních měsíců ode dne uzavření Smlouvy, resp. od každoročního výročí dne uzavření Smlouvy.</w:t>
            </w:r>
          </w:p>
          <w:p w14:paraId="16BE8916" w14:textId="77777777" w:rsidR="00EF0D39" w:rsidRPr="00EF0D39" w:rsidRDefault="00EF0D39" w:rsidP="00EF0D39">
            <w:pPr>
              <w:spacing w:after="0" w:line="360" w:lineRule="auto"/>
              <w:jc w:val="left"/>
              <w:rPr>
                <w:rFonts w:cstheme="minorHAnsi"/>
                <w:i/>
                <w:iCs/>
                <w:color w:val="000000"/>
                <w:szCs w:val="20"/>
              </w:rPr>
            </w:pPr>
          </w:p>
        </w:tc>
      </w:tr>
    </w:tbl>
    <w:p w14:paraId="0C33D088" w14:textId="77777777" w:rsidR="00EF0D39" w:rsidRPr="00EF0D39" w:rsidRDefault="00EF0D39" w:rsidP="00EF0D39">
      <w:pPr>
        <w:spacing w:after="0" w:line="240" w:lineRule="auto"/>
        <w:jc w:val="left"/>
        <w:rPr>
          <w:rFonts w:cstheme="minorHAnsi"/>
          <w:i/>
          <w:iCs/>
          <w:color w:val="000000"/>
          <w:szCs w:val="20"/>
        </w:rPr>
      </w:pPr>
    </w:p>
    <w:p w14:paraId="3AD397FF" w14:textId="77777777" w:rsidR="00EF0D39" w:rsidRPr="00EF0D39" w:rsidRDefault="00EF0D39" w:rsidP="00EF0D39">
      <w:pPr>
        <w:spacing w:after="0" w:line="360" w:lineRule="auto"/>
        <w:ind w:left="567"/>
        <w:rPr>
          <w:rFonts w:cstheme="minorHAnsi"/>
          <w:i/>
          <w:iCs/>
          <w:color w:val="000000"/>
          <w:szCs w:val="20"/>
        </w:rPr>
      </w:pPr>
      <w:r w:rsidRPr="00EF0D39">
        <w:rPr>
          <w:rFonts w:cstheme="minorHAnsi"/>
          <w:i/>
          <w:iCs/>
          <w:color w:val="000000"/>
          <w:szCs w:val="20"/>
        </w:rPr>
        <w:t>V případě, že výsledná hodnota vzorce („</w:t>
      </w:r>
      <w:r w:rsidRPr="00EF0D39">
        <w:rPr>
          <w:rFonts w:cstheme="minorHAnsi"/>
          <w:b/>
          <w:bCs/>
          <w:i/>
          <w:iCs/>
          <w:color w:val="000000"/>
          <w:szCs w:val="20"/>
        </w:rPr>
        <w:t>Výsledná hodnota</w:t>
      </w:r>
      <w:r w:rsidRPr="00EF0D39">
        <w:rPr>
          <w:rFonts w:cstheme="minorHAnsi"/>
          <w:i/>
          <w:iCs/>
          <w:color w:val="000000"/>
          <w:szCs w:val="20"/>
        </w:rPr>
        <w:t>“) bude menší než 0,965 nebo vyšší než 1,035 („</w:t>
      </w:r>
      <w:r w:rsidRPr="00EF0D39">
        <w:rPr>
          <w:rFonts w:cstheme="minorHAnsi"/>
          <w:b/>
          <w:bCs/>
          <w:i/>
          <w:iCs/>
          <w:color w:val="000000"/>
          <w:szCs w:val="20"/>
        </w:rPr>
        <w:t>Toleranční pásmo</w:t>
      </w:r>
      <w:r w:rsidRPr="00EF0D39">
        <w:rPr>
          <w:rFonts w:cstheme="minorHAnsi"/>
          <w:i/>
          <w:iCs/>
          <w:color w:val="000000"/>
          <w:szCs w:val="20"/>
        </w:rPr>
        <w:t>“), je Pronajímatel či Nájemce, jak bude případné, povinen do třiceti (30) dnů od doručení výzvy oprávněné Strany k finančnímu vyrovnání ohledně rozdílu mezi Výslednou hodnotou a hraničními hodnotami Tolerančního pásma, tj. mezi Výslednou hodnotou pod 0,965 a 0,965 nebo mezi Výslednou hodnotou nad 1,035 a 1,035 (tento rozdíl označen jako „</w:t>
      </w:r>
      <w:r w:rsidRPr="00EF0D39">
        <w:rPr>
          <w:rFonts w:cstheme="minorHAnsi"/>
          <w:b/>
          <w:bCs/>
          <w:i/>
          <w:iCs/>
          <w:color w:val="000000"/>
          <w:szCs w:val="20"/>
        </w:rPr>
        <w:t>Rozdíl</w:t>
      </w:r>
      <w:r w:rsidRPr="00EF0D39">
        <w:rPr>
          <w:rFonts w:cstheme="minorHAnsi"/>
          <w:i/>
          <w:iCs/>
          <w:color w:val="000000"/>
          <w:szCs w:val="20"/>
        </w:rPr>
        <w:t xml:space="preserve">“). Zúčtování kurzové odchylky může nastat pouze jednou ročně, a to vždy za posledních dvanáct (12) po sobě jdoucích kalendářních měsíců předcházejících každoročnímu výročí dne uzavření Smlouvy. Zúčtování proběhne tak, že celková výše ročního Nájemného za ukončený běžný rok bude vynásobena Rozdílem a výsledná částka bude uhrazena povinnou Stranou do třiceti (30) dnů od doručení výše uvedené výzvy. </w:t>
      </w:r>
    </w:p>
    <w:p w14:paraId="627ADA04" w14:textId="77777777" w:rsidR="00EF0D39" w:rsidRPr="00EF0D39" w:rsidRDefault="00EF0D39" w:rsidP="00EF0D39">
      <w:pPr>
        <w:spacing w:after="0" w:line="360" w:lineRule="auto"/>
        <w:rPr>
          <w:rFonts w:cstheme="minorHAnsi"/>
          <w:i/>
          <w:iCs/>
          <w:color w:val="000000"/>
          <w:szCs w:val="20"/>
        </w:rPr>
      </w:pPr>
    </w:p>
    <w:p w14:paraId="1E0AB721" w14:textId="77777777" w:rsidR="00EF0D39" w:rsidRPr="00EF0D39" w:rsidRDefault="00EF0D39" w:rsidP="00EF0D39">
      <w:pPr>
        <w:spacing w:after="0" w:line="360" w:lineRule="auto"/>
        <w:ind w:left="567"/>
        <w:rPr>
          <w:rFonts w:cstheme="minorHAnsi"/>
          <w:i/>
          <w:iCs/>
          <w:color w:val="000000"/>
          <w:szCs w:val="20"/>
        </w:rPr>
      </w:pPr>
      <w:r w:rsidRPr="00EF0D39">
        <w:rPr>
          <w:rFonts w:cstheme="minorHAnsi"/>
          <w:i/>
          <w:iCs/>
          <w:color w:val="000000"/>
          <w:szCs w:val="20"/>
        </w:rPr>
        <w:t>V případě posledního roku Doby nájmu nebo Prodloužené doby nájmu, je-li relevantní, se pro zúčtování částky označené výše jako „K“ použije pouze takový počet kalendářních měsíců, kdy nájem v daném roce trval.  </w:t>
      </w:r>
    </w:p>
    <w:p w14:paraId="1C202124" w14:textId="77777777" w:rsidR="00EF0D39" w:rsidRPr="00EF0D39" w:rsidRDefault="00EF0D39" w:rsidP="00EF0D39">
      <w:pPr>
        <w:spacing w:after="0" w:line="360" w:lineRule="auto"/>
        <w:rPr>
          <w:rFonts w:cstheme="minorHAnsi"/>
          <w:i/>
          <w:iCs/>
          <w:color w:val="000000"/>
          <w:szCs w:val="20"/>
        </w:rPr>
      </w:pPr>
    </w:p>
    <w:p w14:paraId="207580BC" w14:textId="0B4BDA60" w:rsidR="00EF0D39" w:rsidRPr="00EF0D39" w:rsidRDefault="00EF0D39" w:rsidP="00EF0D39">
      <w:pPr>
        <w:pStyle w:val="Odstavecseseznamem"/>
        <w:spacing w:after="120" w:line="360" w:lineRule="auto"/>
        <w:ind w:left="567"/>
        <w:contextualSpacing w:val="0"/>
        <w:jc w:val="both"/>
        <w:rPr>
          <w:rFonts w:cstheme="minorHAnsi"/>
          <w:i/>
          <w:iCs/>
          <w:color w:val="000000"/>
          <w:sz w:val="20"/>
          <w:szCs w:val="20"/>
          <w:lang w:val="cs-CZ"/>
        </w:rPr>
      </w:pPr>
      <w:r w:rsidRPr="00EF0D39">
        <w:rPr>
          <w:rFonts w:cstheme="minorHAnsi"/>
          <w:i/>
          <w:iCs/>
          <w:color w:val="000000"/>
          <w:sz w:val="20"/>
          <w:szCs w:val="20"/>
          <w:lang w:val="cs-CZ"/>
        </w:rPr>
        <w:t>Pro odstranění pochybností pro použití kurzové doložky v souladu s pravidly stanovenými v tomto čl. 7.1 Smlouvy není nutné uzavírat dodatek ke Smlouvě.“</w:t>
      </w:r>
    </w:p>
    <w:p w14:paraId="658EB668" w14:textId="2141AF55" w:rsidR="00693FE5" w:rsidRPr="0087354D" w:rsidRDefault="00693FE5" w:rsidP="002A2443">
      <w:pPr>
        <w:pStyle w:val="Odstavecseseznamem"/>
        <w:numPr>
          <w:ilvl w:val="1"/>
          <w:numId w:val="2"/>
        </w:numPr>
        <w:spacing w:after="120" w:line="360" w:lineRule="auto"/>
        <w:ind w:left="567" w:hanging="573"/>
        <w:contextualSpacing w:val="0"/>
        <w:jc w:val="both"/>
        <w:rPr>
          <w:rFonts w:cstheme="minorHAnsi"/>
          <w:sz w:val="20"/>
          <w:szCs w:val="20"/>
        </w:rPr>
      </w:pPr>
      <w:r w:rsidRPr="0087354D">
        <w:rPr>
          <w:rFonts w:cstheme="minorHAnsi"/>
          <w:sz w:val="20"/>
          <w:szCs w:val="20"/>
        </w:rPr>
        <w:t xml:space="preserve">Do čl. 8.1. Nájemní smlouvy se doplňuje </w:t>
      </w:r>
      <w:r w:rsidR="008F5740" w:rsidRPr="0087354D">
        <w:rPr>
          <w:rFonts w:cstheme="minorHAnsi"/>
          <w:sz w:val="20"/>
          <w:szCs w:val="20"/>
        </w:rPr>
        <w:t xml:space="preserve">nově </w:t>
      </w:r>
      <w:r w:rsidRPr="0087354D">
        <w:rPr>
          <w:rFonts w:cstheme="minorHAnsi"/>
          <w:sz w:val="20"/>
          <w:szCs w:val="20"/>
        </w:rPr>
        <w:t xml:space="preserve">druhá věta, </w:t>
      </w:r>
      <w:r w:rsidR="008F5740" w:rsidRPr="0087354D">
        <w:rPr>
          <w:rFonts w:cstheme="minorHAnsi"/>
          <w:sz w:val="20"/>
          <w:szCs w:val="20"/>
        </w:rPr>
        <w:t>která</w:t>
      </w:r>
      <w:r w:rsidR="00A40B74" w:rsidRPr="0087354D">
        <w:rPr>
          <w:rFonts w:cstheme="minorHAnsi"/>
          <w:sz w:val="20"/>
          <w:szCs w:val="20"/>
        </w:rPr>
        <w:t xml:space="preserve"> </w:t>
      </w:r>
      <w:r w:rsidRPr="0087354D">
        <w:rPr>
          <w:rFonts w:cstheme="minorHAnsi"/>
          <w:sz w:val="20"/>
          <w:szCs w:val="20"/>
        </w:rPr>
        <w:t>zní:</w:t>
      </w:r>
      <w:bookmarkEnd w:id="0"/>
    </w:p>
    <w:p w14:paraId="16D81538" w14:textId="63B5F5EC" w:rsidR="004F0C7C" w:rsidRDefault="004F0C7C" w:rsidP="003B1B43">
      <w:pPr>
        <w:ind w:left="567"/>
        <w:rPr>
          <w:rFonts w:cstheme="minorHAnsi"/>
          <w:i/>
          <w:iCs/>
          <w:szCs w:val="20"/>
        </w:rPr>
      </w:pPr>
      <w:r>
        <w:rPr>
          <w:rFonts w:cstheme="minorHAnsi"/>
          <w:i/>
          <w:iCs/>
          <w:szCs w:val="20"/>
        </w:rPr>
        <w:t>„</w:t>
      </w:r>
      <w:r w:rsidR="003B1B43">
        <w:rPr>
          <w:rFonts w:cstheme="minorHAnsi"/>
          <w:i/>
          <w:iCs/>
          <w:szCs w:val="20"/>
        </w:rPr>
        <w:t xml:space="preserve">Strany se dohodly, že </w:t>
      </w:r>
      <w:r>
        <w:rPr>
          <w:rFonts w:cstheme="minorHAnsi"/>
          <w:i/>
          <w:iCs/>
          <w:szCs w:val="20"/>
        </w:rPr>
        <w:t>Pronajímatel zřídí</w:t>
      </w:r>
      <w:r w:rsidR="00BE548C">
        <w:rPr>
          <w:rFonts w:cstheme="minorHAnsi"/>
          <w:i/>
          <w:iCs/>
          <w:szCs w:val="20"/>
        </w:rPr>
        <w:t xml:space="preserve"> </w:t>
      </w:r>
      <w:r w:rsidR="00CC6080">
        <w:rPr>
          <w:rFonts w:cstheme="minorHAnsi"/>
          <w:i/>
          <w:iCs/>
          <w:szCs w:val="20"/>
        </w:rPr>
        <w:t xml:space="preserve">v souladu </w:t>
      </w:r>
      <w:r w:rsidR="00BE548C">
        <w:rPr>
          <w:rFonts w:cstheme="minorHAnsi"/>
          <w:i/>
          <w:iCs/>
          <w:szCs w:val="20"/>
        </w:rPr>
        <w:t>s</w:t>
      </w:r>
      <w:r w:rsidR="009B509A">
        <w:rPr>
          <w:rFonts w:cstheme="minorHAnsi"/>
          <w:i/>
          <w:iCs/>
          <w:szCs w:val="20"/>
        </w:rPr>
        <w:t>e</w:t>
      </w:r>
      <w:r w:rsidR="00CC6080">
        <w:rPr>
          <w:rFonts w:cstheme="minorHAnsi"/>
          <w:i/>
          <w:iCs/>
          <w:szCs w:val="20"/>
        </w:rPr>
        <w:t> S</w:t>
      </w:r>
      <w:r w:rsidR="009B509A">
        <w:rPr>
          <w:rFonts w:cstheme="minorHAnsi"/>
          <w:i/>
          <w:iCs/>
          <w:szCs w:val="20"/>
        </w:rPr>
        <w:t xml:space="preserve">mlouvou o smlouvě budoucí </w:t>
      </w:r>
      <w:r w:rsidR="002C3F72">
        <w:rPr>
          <w:rFonts w:cstheme="minorHAnsi"/>
          <w:i/>
          <w:iCs/>
          <w:szCs w:val="20"/>
        </w:rPr>
        <w:t xml:space="preserve">na své náklady </w:t>
      </w:r>
      <w:r>
        <w:rPr>
          <w:rFonts w:cstheme="minorHAnsi"/>
          <w:i/>
          <w:iCs/>
          <w:szCs w:val="20"/>
        </w:rPr>
        <w:t xml:space="preserve">v Prostorách tři (3) odběrná místa s velikostí jističe 50 A, 100 A </w:t>
      </w:r>
      <w:proofErr w:type="spellStart"/>
      <w:r>
        <w:rPr>
          <w:rFonts w:cstheme="minorHAnsi"/>
          <w:i/>
          <w:iCs/>
          <w:szCs w:val="20"/>
        </w:rPr>
        <w:t>a</w:t>
      </w:r>
      <w:proofErr w:type="spellEnd"/>
      <w:r>
        <w:rPr>
          <w:rFonts w:cstheme="minorHAnsi"/>
          <w:i/>
          <w:iCs/>
          <w:szCs w:val="20"/>
        </w:rPr>
        <w:t xml:space="preserve"> 1000 A za účelem </w:t>
      </w:r>
      <w:r w:rsidR="00AE2BD9">
        <w:rPr>
          <w:rFonts w:cstheme="minorHAnsi"/>
          <w:i/>
          <w:iCs/>
          <w:szCs w:val="20"/>
        </w:rPr>
        <w:t xml:space="preserve">připojení </w:t>
      </w:r>
      <w:r w:rsidR="00832769">
        <w:rPr>
          <w:rFonts w:cstheme="minorHAnsi"/>
          <w:i/>
          <w:iCs/>
          <w:szCs w:val="20"/>
        </w:rPr>
        <w:t xml:space="preserve">Prostor </w:t>
      </w:r>
      <w:r w:rsidR="00AE2BD9">
        <w:rPr>
          <w:rFonts w:cstheme="minorHAnsi"/>
          <w:i/>
          <w:iCs/>
          <w:szCs w:val="20"/>
        </w:rPr>
        <w:t>k</w:t>
      </w:r>
      <w:r w:rsidR="000F2E94">
        <w:rPr>
          <w:rFonts w:cstheme="minorHAnsi"/>
          <w:i/>
          <w:iCs/>
          <w:szCs w:val="20"/>
        </w:rPr>
        <w:t xml:space="preserve"> </w:t>
      </w:r>
      <w:r w:rsidR="00ED02C4">
        <w:rPr>
          <w:rFonts w:cstheme="minorHAnsi"/>
          <w:i/>
          <w:iCs/>
          <w:szCs w:val="20"/>
        </w:rPr>
        <w:t xml:space="preserve">lokální distribuční </w:t>
      </w:r>
      <w:r w:rsidR="00AE2BD9">
        <w:rPr>
          <w:rFonts w:cstheme="minorHAnsi"/>
          <w:i/>
          <w:iCs/>
          <w:szCs w:val="20"/>
        </w:rPr>
        <w:t>soustavě</w:t>
      </w:r>
      <w:r>
        <w:rPr>
          <w:rFonts w:cstheme="minorHAnsi"/>
          <w:i/>
          <w:iCs/>
          <w:szCs w:val="20"/>
        </w:rPr>
        <w:t xml:space="preserve">. </w:t>
      </w:r>
      <w:r w:rsidR="00D74A0A">
        <w:rPr>
          <w:rFonts w:cstheme="minorHAnsi"/>
          <w:i/>
          <w:iCs/>
          <w:szCs w:val="20"/>
        </w:rPr>
        <w:t xml:space="preserve">Tato odběrná místa budou po předání </w:t>
      </w:r>
      <w:r w:rsidR="00AE2BD9">
        <w:rPr>
          <w:rFonts w:cstheme="minorHAnsi"/>
          <w:i/>
          <w:iCs/>
          <w:szCs w:val="20"/>
        </w:rPr>
        <w:t>Předmětu nájmu</w:t>
      </w:r>
      <w:r w:rsidR="00D74A0A">
        <w:rPr>
          <w:rFonts w:cstheme="minorHAnsi"/>
          <w:i/>
          <w:iCs/>
          <w:szCs w:val="20"/>
        </w:rPr>
        <w:t xml:space="preserve"> přepsána na Nájemce. </w:t>
      </w:r>
      <w:r w:rsidR="00907595" w:rsidRPr="00907595">
        <w:rPr>
          <w:rFonts w:cstheme="minorHAnsi"/>
          <w:i/>
          <w:iCs/>
          <w:szCs w:val="20"/>
        </w:rPr>
        <w:t xml:space="preserve">Smlouvu o sdružených dodávkách elektrické energie (či jakoukoliv obdobnou smlouvu) </w:t>
      </w:r>
      <w:r w:rsidR="00E2357A">
        <w:rPr>
          <w:rFonts w:cstheme="minorHAnsi"/>
          <w:i/>
          <w:iCs/>
          <w:szCs w:val="20"/>
        </w:rPr>
        <w:t>pro Prostory</w:t>
      </w:r>
      <w:r w:rsidR="00347BA4">
        <w:rPr>
          <w:rFonts w:cstheme="minorHAnsi"/>
          <w:i/>
          <w:iCs/>
          <w:szCs w:val="20"/>
        </w:rPr>
        <w:t xml:space="preserve"> uzavře</w:t>
      </w:r>
      <w:r w:rsidR="00907595" w:rsidRPr="00907595">
        <w:rPr>
          <w:rFonts w:cstheme="minorHAnsi"/>
          <w:i/>
          <w:iCs/>
          <w:szCs w:val="20"/>
        </w:rPr>
        <w:t xml:space="preserve"> Nájemce na vlastní </w:t>
      </w:r>
      <w:r w:rsidR="00907595" w:rsidRPr="00907595">
        <w:rPr>
          <w:rFonts w:cstheme="minorHAnsi"/>
          <w:i/>
          <w:iCs/>
          <w:szCs w:val="20"/>
        </w:rPr>
        <w:lastRenderedPageBreak/>
        <w:t>odpovědnost a riziko přímo s jím vybraným obchodníkem (dodavatelem elektrické energie)</w:t>
      </w:r>
      <w:r w:rsidR="00F35109">
        <w:rPr>
          <w:rFonts w:cstheme="minorHAnsi"/>
          <w:i/>
          <w:iCs/>
          <w:szCs w:val="20"/>
        </w:rPr>
        <w:t xml:space="preserve"> na daná odběrná místa</w:t>
      </w:r>
      <w:r w:rsidR="009B5913">
        <w:rPr>
          <w:rFonts w:cstheme="minorHAnsi"/>
          <w:i/>
          <w:iCs/>
          <w:szCs w:val="20"/>
        </w:rPr>
        <w:t xml:space="preserve"> se stavy </w:t>
      </w:r>
      <w:r w:rsidR="00F609EC">
        <w:rPr>
          <w:rFonts w:cstheme="minorHAnsi"/>
          <w:i/>
          <w:iCs/>
          <w:szCs w:val="20"/>
        </w:rPr>
        <w:t>uveden</w:t>
      </w:r>
      <w:r w:rsidR="00685AE4">
        <w:rPr>
          <w:rFonts w:cstheme="minorHAnsi"/>
          <w:i/>
          <w:iCs/>
          <w:szCs w:val="20"/>
        </w:rPr>
        <w:t>ými</w:t>
      </w:r>
      <w:r w:rsidR="009B5913">
        <w:rPr>
          <w:rFonts w:cstheme="minorHAnsi"/>
          <w:i/>
          <w:iCs/>
          <w:szCs w:val="20"/>
        </w:rPr>
        <w:t xml:space="preserve"> na Předávacím protokolu</w:t>
      </w:r>
      <w:r w:rsidR="00F609EC">
        <w:rPr>
          <w:rFonts w:cstheme="minorHAnsi"/>
          <w:i/>
          <w:iCs/>
          <w:szCs w:val="20"/>
        </w:rPr>
        <w:t xml:space="preserve"> a bude </w:t>
      </w:r>
      <w:r w:rsidR="00E43F67">
        <w:rPr>
          <w:rFonts w:cstheme="minorHAnsi"/>
          <w:i/>
          <w:iCs/>
          <w:szCs w:val="20"/>
        </w:rPr>
        <w:t xml:space="preserve">hradit </w:t>
      </w:r>
      <w:r w:rsidR="005A5B96">
        <w:rPr>
          <w:rFonts w:cstheme="minorHAnsi"/>
          <w:i/>
          <w:iCs/>
          <w:szCs w:val="20"/>
        </w:rPr>
        <w:t>platby</w:t>
      </w:r>
      <w:r w:rsidR="00E43F67">
        <w:rPr>
          <w:rFonts w:cstheme="minorHAnsi"/>
          <w:i/>
          <w:iCs/>
          <w:szCs w:val="20"/>
        </w:rPr>
        <w:t xml:space="preserve"> za spotřebu elektrické energie přímo </w:t>
      </w:r>
      <w:r w:rsidR="008358DE">
        <w:rPr>
          <w:rFonts w:cstheme="minorHAnsi"/>
          <w:i/>
          <w:iCs/>
          <w:szCs w:val="20"/>
        </w:rPr>
        <w:t xml:space="preserve">tomuto </w:t>
      </w:r>
      <w:r w:rsidR="00E43F67">
        <w:rPr>
          <w:rFonts w:cstheme="minorHAnsi"/>
          <w:i/>
          <w:iCs/>
          <w:szCs w:val="20"/>
        </w:rPr>
        <w:t>dodavateli elektrické energie</w:t>
      </w:r>
      <w:r w:rsidR="00907595" w:rsidRPr="00907595">
        <w:rPr>
          <w:rFonts w:cstheme="minorHAnsi"/>
          <w:i/>
          <w:iCs/>
          <w:szCs w:val="20"/>
        </w:rPr>
        <w:t xml:space="preserve">. Pro vyloučení pochybností Strany uvádějí, že neuzavře-li Nájemce takovou smlouvu s dodavatelem elektrické energie na dodávky elektrické energie, nebo ji uzavře se zahájením dodávek elektrické energie s pozdějším datem než </w:t>
      </w:r>
      <w:r w:rsidR="0087354D">
        <w:rPr>
          <w:rFonts w:cstheme="minorHAnsi"/>
          <w:i/>
          <w:iCs/>
          <w:szCs w:val="20"/>
        </w:rPr>
        <w:t>od Data</w:t>
      </w:r>
      <w:r w:rsidR="00907595" w:rsidRPr="00907595">
        <w:rPr>
          <w:rFonts w:cstheme="minorHAnsi"/>
          <w:i/>
          <w:iCs/>
          <w:szCs w:val="20"/>
        </w:rPr>
        <w:t xml:space="preserve"> předání, je to ve výlučné odpovědnosti Nájemce a nemá to jakýkoliv vliv na </w:t>
      </w:r>
      <w:r w:rsidR="00567035">
        <w:rPr>
          <w:rFonts w:cstheme="minorHAnsi"/>
          <w:i/>
          <w:iCs/>
          <w:szCs w:val="20"/>
        </w:rPr>
        <w:t>povinnost Nájemce hradit</w:t>
      </w:r>
      <w:r w:rsidR="00567035" w:rsidRPr="00907595">
        <w:rPr>
          <w:rFonts w:cstheme="minorHAnsi"/>
          <w:i/>
          <w:iCs/>
          <w:szCs w:val="20"/>
        </w:rPr>
        <w:t xml:space="preserve"> </w:t>
      </w:r>
      <w:r w:rsidR="00907595" w:rsidRPr="00907595">
        <w:rPr>
          <w:rFonts w:cstheme="minorHAnsi"/>
          <w:i/>
          <w:iCs/>
          <w:szCs w:val="20"/>
        </w:rPr>
        <w:t>Nájemné a/nebo ostatní platb</w:t>
      </w:r>
      <w:r w:rsidR="00567035">
        <w:rPr>
          <w:rFonts w:cstheme="minorHAnsi"/>
          <w:i/>
          <w:iCs/>
          <w:szCs w:val="20"/>
        </w:rPr>
        <w:t>y</w:t>
      </w:r>
      <w:r w:rsidR="00907595" w:rsidRPr="00907595">
        <w:rPr>
          <w:rFonts w:cstheme="minorHAnsi"/>
          <w:i/>
          <w:iCs/>
          <w:szCs w:val="20"/>
        </w:rPr>
        <w:t xml:space="preserve"> související s užíváním Předmětu nájmu dle Smlouvy.</w:t>
      </w:r>
      <w:r>
        <w:rPr>
          <w:rFonts w:cstheme="minorHAnsi"/>
          <w:i/>
          <w:iCs/>
          <w:szCs w:val="20"/>
        </w:rPr>
        <w:t>“</w:t>
      </w:r>
    </w:p>
    <w:p w14:paraId="1D1CBA3E" w14:textId="07BA4F2E" w:rsidR="00EC001C" w:rsidRPr="0087354D" w:rsidRDefault="00A66B2C" w:rsidP="003A1F60">
      <w:pPr>
        <w:pStyle w:val="Odstavecseseznamem"/>
        <w:numPr>
          <w:ilvl w:val="1"/>
          <w:numId w:val="2"/>
        </w:numPr>
        <w:spacing w:after="120" w:line="360" w:lineRule="auto"/>
        <w:ind w:left="567" w:hanging="573"/>
        <w:contextualSpacing w:val="0"/>
        <w:jc w:val="both"/>
        <w:rPr>
          <w:rFonts w:cstheme="minorHAnsi"/>
          <w:sz w:val="20"/>
          <w:szCs w:val="20"/>
        </w:rPr>
      </w:pPr>
      <w:r w:rsidRPr="0087354D">
        <w:rPr>
          <w:rFonts w:cstheme="minorHAnsi"/>
          <w:sz w:val="20"/>
          <w:szCs w:val="20"/>
        </w:rPr>
        <w:t xml:space="preserve">Strany se dohodly, že s ohledem na </w:t>
      </w:r>
      <w:r w:rsidR="008E3755" w:rsidRPr="0087354D">
        <w:rPr>
          <w:rFonts w:cstheme="minorHAnsi"/>
          <w:sz w:val="20"/>
          <w:szCs w:val="20"/>
        </w:rPr>
        <w:t xml:space="preserve">změny </w:t>
      </w:r>
      <w:r w:rsidR="00CD3AE9" w:rsidRPr="0087354D">
        <w:rPr>
          <w:rFonts w:cstheme="minorHAnsi"/>
          <w:sz w:val="20"/>
          <w:szCs w:val="20"/>
        </w:rPr>
        <w:t xml:space="preserve">Specifikací Budoucího nájemce a </w:t>
      </w:r>
      <w:r w:rsidR="0054553D" w:rsidRPr="0087354D">
        <w:rPr>
          <w:rFonts w:cstheme="minorHAnsi"/>
          <w:sz w:val="20"/>
          <w:szCs w:val="20"/>
        </w:rPr>
        <w:t xml:space="preserve">úpravy dispozice </w:t>
      </w:r>
      <w:r w:rsidR="00412F66" w:rsidRPr="0087354D">
        <w:rPr>
          <w:rFonts w:cstheme="minorHAnsi"/>
          <w:sz w:val="20"/>
          <w:szCs w:val="20"/>
        </w:rPr>
        <w:t xml:space="preserve">části </w:t>
      </w:r>
      <w:r w:rsidR="006C2A8C" w:rsidRPr="0087354D">
        <w:rPr>
          <w:rFonts w:cstheme="minorHAnsi"/>
          <w:sz w:val="20"/>
          <w:szCs w:val="20"/>
        </w:rPr>
        <w:t xml:space="preserve">Kancelářských prostor a sociálního zázemí </w:t>
      </w:r>
      <w:r w:rsidR="00CD3AE9" w:rsidRPr="0087354D">
        <w:rPr>
          <w:rFonts w:cstheme="minorHAnsi"/>
          <w:sz w:val="20"/>
          <w:szCs w:val="20"/>
        </w:rPr>
        <w:t xml:space="preserve">v průběhu </w:t>
      </w:r>
      <w:r w:rsidR="0069689B" w:rsidRPr="0087354D">
        <w:rPr>
          <w:rFonts w:cstheme="minorHAnsi"/>
          <w:sz w:val="20"/>
          <w:szCs w:val="20"/>
        </w:rPr>
        <w:t xml:space="preserve">přípravy Předmětu nájmu je nezbytné </w:t>
      </w:r>
      <w:r w:rsidR="00F61E82" w:rsidRPr="0087354D">
        <w:rPr>
          <w:rFonts w:cstheme="minorHAnsi"/>
          <w:sz w:val="20"/>
          <w:szCs w:val="20"/>
        </w:rPr>
        <w:t xml:space="preserve">nahradit </w:t>
      </w:r>
      <w:r w:rsidR="00F61E82" w:rsidRPr="0087354D">
        <w:rPr>
          <w:rFonts w:cstheme="minorHAnsi"/>
          <w:sz w:val="20"/>
          <w:szCs w:val="20"/>
          <w:u w:val="single"/>
        </w:rPr>
        <w:t xml:space="preserve">Přílohu č. </w:t>
      </w:r>
      <w:r w:rsidR="00D26680" w:rsidRPr="0087354D">
        <w:rPr>
          <w:rFonts w:cstheme="minorHAnsi"/>
          <w:sz w:val="20"/>
          <w:szCs w:val="20"/>
          <w:u w:val="single"/>
        </w:rPr>
        <w:t>2</w:t>
      </w:r>
      <w:r w:rsidR="00CD3AE9" w:rsidRPr="0087354D">
        <w:rPr>
          <w:rFonts w:cstheme="minorHAnsi"/>
          <w:sz w:val="20"/>
          <w:szCs w:val="20"/>
        </w:rPr>
        <w:t xml:space="preserve"> </w:t>
      </w:r>
      <w:r w:rsidR="00D26680" w:rsidRPr="0087354D">
        <w:rPr>
          <w:rFonts w:cstheme="minorHAnsi"/>
          <w:sz w:val="20"/>
          <w:szCs w:val="20"/>
        </w:rPr>
        <w:t>(Půdorys Prostor)</w:t>
      </w:r>
      <w:r w:rsidR="00270B28" w:rsidRPr="0087354D">
        <w:rPr>
          <w:rFonts w:cstheme="minorHAnsi"/>
          <w:sz w:val="20"/>
          <w:szCs w:val="20"/>
        </w:rPr>
        <w:t>,</w:t>
      </w:r>
      <w:r w:rsidR="00714127" w:rsidRPr="0087354D">
        <w:rPr>
          <w:rFonts w:cstheme="minorHAnsi"/>
          <w:sz w:val="20"/>
          <w:szCs w:val="20"/>
        </w:rPr>
        <w:t xml:space="preserve"> </w:t>
      </w:r>
      <w:r w:rsidR="00CF117D" w:rsidRPr="0087354D">
        <w:rPr>
          <w:rFonts w:cstheme="minorHAnsi"/>
          <w:sz w:val="20"/>
          <w:szCs w:val="20"/>
          <w:u w:val="single"/>
        </w:rPr>
        <w:t>P</w:t>
      </w:r>
      <w:r w:rsidR="00714127" w:rsidRPr="0087354D">
        <w:rPr>
          <w:rFonts w:cstheme="minorHAnsi"/>
          <w:sz w:val="20"/>
          <w:szCs w:val="20"/>
          <w:u w:val="single"/>
        </w:rPr>
        <w:t>říloh</w:t>
      </w:r>
      <w:r w:rsidR="00DC6DE7" w:rsidRPr="0087354D">
        <w:rPr>
          <w:rFonts w:cstheme="minorHAnsi"/>
          <w:sz w:val="20"/>
          <w:szCs w:val="20"/>
          <w:u w:val="single"/>
        </w:rPr>
        <w:t>u</w:t>
      </w:r>
      <w:r w:rsidR="00714127" w:rsidRPr="0087354D">
        <w:rPr>
          <w:rFonts w:cstheme="minorHAnsi"/>
          <w:sz w:val="20"/>
          <w:szCs w:val="20"/>
          <w:u w:val="single"/>
        </w:rPr>
        <w:t xml:space="preserve"> č. 4</w:t>
      </w:r>
      <w:r w:rsidR="00714127" w:rsidRPr="0087354D">
        <w:rPr>
          <w:rFonts w:cstheme="minorHAnsi"/>
          <w:sz w:val="20"/>
          <w:szCs w:val="20"/>
        </w:rPr>
        <w:t xml:space="preserve"> (Závazné znění Nájemní smlouvy</w:t>
      </w:r>
      <w:r w:rsidR="00270B28" w:rsidRPr="0087354D">
        <w:rPr>
          <w:rFonts w:cstheme="minorHAnsi"/>
          <w:sz w:val="20"/>
          <w:szCs w:val="20"/>
        </w:rPr>
        <w:t xml:space="preserve">), a to v rozsahu Přílohy č. 2 </w:t>
      </w:r>
      <w:r w:rsidR="00691234" w:rsidRPr="0087354D">
        <w:rPr>
          <w:rFonts w:cstheme="minorHAnsi"/>
          <w:sz w:val="20"/>
          <w:szCs w:val="20"/>
        </w:rPr>
        <w:t xml:space="preserve">Nájemní smlouvy </w:t>
      </w:r>
      <w:r w:rsidR="00270B28" w:rsidRPr="0087354D">
        <w:rPr>
          <w:rFonts w:cstheme="minorHAnsi"/>
          <w:sz w:val="20"/>
          <w:szCs w:val="20"/>
        </w:rPr>
        <w:t>a Přílohy č. 5</w:t>
      </w:r>
      <w:r w:rsidR="00691234" w:rsidRPr="0087354D">
        <w:rPr>
          <w:rFonts w:cstheme="minorHAnsi"/>
          <w:sz w:val="20"/>
          <w:szCs w:val="20"/>
        </w:rPr>
        <w:t xml:space="preserve"> Nájemní smlouvy</w:t>
      </w:r>
      <w:r w:rsidR="00270B28" w:rsidRPr="0087354D">
        <w:rPr>
          <w:rFonts w:cstheme="minorHAnsi"/>
          <w:sz w:val="20"/>
          <w:szCs w:val="20"/>
        </w:rPr>
        <w:t>,</w:t>
      </w:r>
      <w:r w:rsidR="00714127" w:rsidRPr="0087354D">
        <w:rPr>
          <w:rFonts w:cstheme="minorHAnsi"/>
          <w:sz w:val="20"/>
          <w:szCs w:val="20"/>
        </w:rPr>
        <w:t xml:space="preserve"> a </w:t>
      </w:r>
      <w:r w:rsidR="00387652" w:rsidRPr="0087354D">
        <w:rPr>
          <w:rFonts w:cstheme="minorHAnsi"/>
          <w:sz w:val="20"/>
          <w:szCs w:val="20"/>
          <w:u w:val="single"/>
        </w:rPr>
        <w:t xml:space="preserve">Přílohu </w:t>
      </w:r>
      <w:r w:rsidR="003D2275" w:rsidRPr="0087354D">
        <w:rPr>
          <w:rFonts w:cstheme="minorHAnsi"/>
          <w:sz w:val="20"/>
          <w:szCs w:val="20"/>
          <w:u w:val="single"/>
        </w:rPr>
        <w:t>č. 5</w:t>
      </w:r>
      <w:r w:rsidR="003D2275" w:rsidRPr="0087354D">
        <w:rPr>
          <w:rFonts w:cstheme="minorHAnsi"/>
          <w:sz w:val="20"/>
          <w:szCs w:val="20"/>
        </w:rPr>
        <w:t xml:space="preserve"> (Specifikace Budoucího nájemce</w:t>
      </w:r>
      <w:r w:rsidR="00D26680" w:rsidRPr="0087354D">
        <w:rPr>
          <w:rFonts w:cstheme="minorHAnsi"/>
          <w:sz w:val="20"/>
          <w:szCs w:val="20"/>
        </w:rPr>
        <w:t>)</w:t>
      </w:r>
      <w:r w:rsidR="008700E9" w:rsidRPr="0087354D">
        <w:rPr>
          <w:rFonts w:cstheme="minorHAnsi"/>
          <w:sz w:val="20"/>
          <w:szCs w:val="20"/>
        </w:rPr>
        <w:t>, a to pouze v rozsahu provedených změn</w:t>
      </w:r>
      <w:r w:rsidR="003D2275" w:rsidRPr="0087354D">
        <w:rPr>
          <w:rFonts w:cstheme="minorHAnsi"/>
          <w:sz w:val="20"/>
          <w:szCs w:val="20"/>
        </w:rPr>
        <w:t>.</w:t>
      </w:r>
      <w:r w:rsidR="00D26680" w:rsidRPr="0087354D">
        <w:rPr>
          <w:rFonts w:cstheme="minorHAnsi"/>
          <w:sz w:val="20"/>
          <w:szCs w:val="20"/>
        </w:rPr>
        <w:t xml:space="preserve"> </w:t>
      </w:r>
      <w:r w:rsidR="001A09D3" w:rsidRPr="0087354D">
        <w:rPr>
          <w:rFonts w:cstheme="minorHAnsi"/>
          <w:sz w:val="20"/>
          <w:szCs w:val="20"/>
        </w:rPr>
        <w:t xml:space="preserve">Strany se dále dohodly </w:t>
      </w:r>
      <w:r w:rsidR="00601A86" w:rsidRPr="0087354D">
        <w:rPr>
          <w:rFonts w:cstheme="minorHAnsi"/>
          <w:sz w:val="20"/>
          <w:szCs w:val="20"/>
        </w:rPr>
        <w:t>n</w:t>
      </w:r>
      <w:r w:rsidR="001A09D3" w:rsidRPr="0087354D">
        <w:rPr>
          <w:rFonts w:cstheme="minorHAnsi"/>
          <w:sz w:val="20"/>
          <w:szCs w:val="20"/>
        </w:rPr>
        <w:t xml:space="preserve">a úpravě </w:t>
      </w:r>
      <w:r w:rsidR="00A33E52" w:rsidRPr="0087354D">
        <w:rPr>
          <w:rFonts w:cstheme="minorHAnsi"/>
          <w:sz w:val="20"/>
          <w:szCs w:val="20"/>
        </w:rPr>
        <w:t>vzoru Záruky</w:t>
      </w:r>
      <w:r w:rsidR="00721C62" w:rsidRPr="0087354D">
        <w:rPr>
          <w:rFonts w:cstheme="minorHAnsi"/>
          <w:sz w:val="20"/>
          <w:szCs w:val="20"/>
        </w:rPr>
        <w:t xml:space="preserve"> v </w:t>
      </w:r>
      <w:r w:rsidR="00721C62" w:rsidRPr="0087354D">
        <w:rPr>
          <w:rFonts w:cstheme="minorHAnsi"/>
          <w:sz w:val="20"/>
          <w:szCs w:val="20"/>
          <w:u w:val="single"/>
        </w:rPr>
        <w:t>Příloze č. 8</w:t>
      </w:r>
      <w:r w:rsidR="00387652" w:rsidRPr="0087354D">
        <w:rPr>
          <w:rFonts w:cstheme="minorHAnsi"/>
          <w:sz w:val="20"/>
          <w:szCs w:val="20"/>
        </w:rPr>
        <w:t xml:space="preserve"> </w:t>
      </w:r>
      <w:r w:rsidR="00D26680" w:rsidRPr="0087354D">
        <w:rPr>
          <w:rFonts w:cstheme="minorHAnsi"/>
          <w:sz w:val="20"/>
          <w:szCs w:val="20"/>
        </w:rPr>
        <w:t>(Formulá</w:t>
      </w:r>
      <w:r w:rsidR="00601A86" w:rsidRPr="0087354D">
        <w:rPr>
          <w:rFonts w:cstheme="minorHAnsi"/>
          <w:sz w:val="20"/>
          <w:szCs w:val="20"/>
        </w:rPr>
        <w:t>ř</w:t>
      </w:r>
      <w:r w:rsidR="00D26680" w:rsidRPr="0087354D">
        <w:rPr>
          <w:rFonts w:cstheme="minorHAnsi"/>
          <w:sz w:val="20"/>
          <w:szCs w:val="20"/>
        </w:rPr>
        <w:t xml:space="preserve"> Záruky). </w:t>
      </w:r>
      <w:r w:rsidR="00A43D03" w:rsidRPr="0087354D">
        <w:rPr>
          <w:rFonts w:cstheme="minorHAnsi"/>
          <w:sz w:val="20"/>
          <w:szCs w:val="20"/>
        </w:rPr>
        <w:t>Pro</w:t>
      </w:r>
      <w:r w:rsidR="00F00110" w:rsidRPr="0087354D">
        <w:rPr>
          <w:rFonts w:cstheme="minorHAnsi"/>
          <w:sz w:val="20"/>
          <w:szCs w:val="20"/>
        </w:rPr>
        <w:t xml:space="preserve"> lepší orientaci v rámci příloh ke Smlouvě a Nájemní smlouv</w:t>
      </w:r>
      <w:r w:rsidR="0006107A" w:rsidRPr="0087354D">
        <w:rPr>
          <w:rFonts w:cstheme="minorHAnsi"/>
          <w:sz w:val="20"/>
          <w:szCs w:val="20"/>
        </w:rPr>
        <w:t>ě</w:t>
      </w:r>
      <w:r w:rsidR="006F19FA" w:rsidRPr="0087354D">
        <w:rPr>
          <w:rFonts w:cstheme="minorHAnsi"/>
          <w:sz w:val="20"/>
          <w:szCs w:val="20"/>
        </w:rPr>
        <w:t xml:space="preserve"> jsou ponechána stejná číselná označení jednotlivých příloh</w:t>
      </w:r>
      <w:r w:rsidR="00F035C2" w:rsidRPr="0087354D">
        <w:rPr>
          <w:rFonts w:cstheme="minorHAnsi"/>
          <w:sz w:val="20"/>
          <w:szCs w:val="20"/>
        </w:rPr>
        <w:t xml:space="preserve"> tak, jak byla použita ve Smlouvě a </w:t>
      </w:r>
      <w:r w:rsidR="0006107A" w:rsidRPr="0087354D">
        <w:rPr>
          <w:rFonts w:cstheme="minorHAnsi"/>
          <w:sz w:val="20"/>
          <w:szCs w:val="20"/>
        </w:rPr>
        <w:t>Nájemní smlouvě</w:t>
      </w:r>
      <w:r w:rsidR="006F19FA" w:rsidRPr="0087354D">
        <w:rPr>
          <w:rFonts w:cstheme="minorHAnsi"/>
          <w:sz w:val="20"/>
          <w:szCs w:val="20"/>
        </w:rPr>
        <w:t xml:space="preserve">, která se </w:t>
      </w:r>
      <w:r w:rsidR="00A43D03" w:rsidRPr="0087354D">
        <w:rPr>
          <w:rFonts w:cstheme="minorHAnsi"/>
          <w:sz w:val="20"/>
          <w:szCs w:val="20"/>
        </w:rPr>
        <w:t>tímto Dodatkem č. 1 nahrazují.</w:t>
      </w:r>
      <w:r w:rsidR="00567035">
        <w:rPr>
          <w:rFonts w:cstheme="minorHAnsi"/>
          <w:sz w:val="20"/>
          <w:szCs w:val="20"/>
        </w:rPr>
        <w:t xml:space="preserve"> </w:t>
      </w:r>
      <w:r w:rsidR="00EC001C" w:rsidRPr="0087354D">
        <w:rPr>
          <w:rFonts w:cstheme="minorHAnsi"/>
          <w:sz w:val="20"/>
          <w:szCs w:val="20"/>
        </w:rPr>
        <w:t xml:space="preserve">S ohledem na rozšíření </w:t>
      </w:r>
      <w:r w:rsidR="00FB7AFA" w:rsidRPr="0087354D">
        <w:rPr>
          <w:rFonts w:cstheme="minorHAnsi"/>
          <w:sz w:val="20"/>
          <w:szCs w:val="20"/>
        </w:rPr>
        <w:t xml:space="preserve">činností, které Budoucí nájemce může provádět v </w:t>
      </w:r>
      <w:r w:rsidR="00162DAD" w:rsidRPr="0087354D">
        <w:rPr>
          <w:rFonts w:cstheme="minorHAnsi"/>
          <w:sz w:val="20"/>
          <w:szCs w:val="20"/>
        </w:rPr>
        <w:t>Období předběžného přístupu</w:t>
      </w:r>
      <w:r w:rsidR="00601A86" w:rsidRPr="0087354D">
        <w:rPr>
          <w:rFonts w:cstheme="minorHAnsi"/>
          <w:sz w:val="20"/>
          <w:szCs w:val="20"/>
        </w:rPr>
        <w:t xml:space="preserve"> v Prostorách</w:t>
      </w:r>
      <w:r w:rsidR="004E6FD7" w:rsidRPr="0087354D">
        <w:rPr>
          <w:rFonts w:cstheme="minorHAnsi"/>
          <w:sz w:val="20"/>
          <w:szCs w:val="20"/>
        </w:rPr>
        <w:t>, j</w:t>
      </w:r>
      <w:r w:rsidR="000E706A" w:rsidRPr="0087354D">
        <w:rPr>
          <w:rFonts w:cstheme="minorHAnsi"/>
          <w:sz w:val="20"/>
          <w:szCs w:val="20"/>
        </w:rPr>
        <w:t>e</w:t>
      </w:r>
      <w:r w:rsidR="004E6FD7" w:rsidRPr="0087354D">
        <w:rPr>
          <w:rFonts w:cstheme="minorHAnsi"/>
          <w:sz w:val="20"/>
          <w:szCs w:val="20"/>
        </w:rPr>
        <w:t xml:space="preserve"> </w:t>
      </w:r>
      <w:r w:rsidR="003B1B43" w:rsidRPr="0087354D">
        <w:rPr>
          <w:rFonts w:cstheme="minorHAnsi"/>
          <w:sz w:val="20"/>
          <w:szCs w:val="20"/>
        </w:rPr>
        <w:t>ke Smlouvě</w:t>
      </w:r>
      <w:r w:rsidR="003F7A4A" w:rsidRPr="0087354D">
        <w:rPr>
          <w:rFonts w:cstheme="minorHAnsi"/>
          <w:sz w:val="20"/>
          <w:szCs w:val="20"/>
        </w:rPr>
        <w:t xml:space="preserve"> </w:t>
      </w:r>
      <w:r w:rsidR="004E6FD7" w:rsidRPr="0087354D">
        <w:rPr>
          <w:rFonts w:cstheme="minorHAnsi"/>
          <w:sz w:val="20"/>
          <w:szCs w:val="20"/>
        </w:rPr>
        <w:t>dále připojen</w:t>
      </w:r>
      <w:r w:rsidR="000E706A" w:rsidRPr="0087354D">
        <w:rPr>
          <w:rFonts w:cstheme="minorHAnsi"/>
          <w:sz w:val="20"/>
          <w:szCs w:val="20"/>
        </w:rPr>
        <w:t>a</w:t>
      </w:r>
      <w:r w:rsidR="004E6FD7" w:rsidRPr="0087354D">
        <w:rPr>
          <w:rFonts w:cstheme="minorHAnsi"/>
          <w:sz w:val="20"/>
          <w:szCs w:val="20"/>
        </w:rPr>
        <w:t xml:space="preserve"> nov</w:t>
      </w:r>
      <w:r w:rsidR="000E706A" w:rsidRPr="0087354D">
        <w:rPr>
          <w:rFonts w:cstheme="minorHAnsi"/>
          <w:sz w:val="20"/>
          <w:szCs w:val="20"/>
        </w:rPr>
        <w:t>á</w:t>
      </w:r>
      <w:r w:rsidR="004E6FD7" w:rsidRPr="0087354D">
        <w:rPr>
          <w:rFonts w:cstheme="minorHAnsi"/>
          <w:sz w:val="20"/>
          <w:szCs w:val="20"/>
        </w:rPr>
        <w:t xml:space="preserve"> příloh</w:t>
      </w:r>
      <w:r w:rsidR="000E706A" w:rsidRPr="0087354D">
        <w:rPr>
          <w:rFonts w:cstheme="minorHAnsi"/>
          <w:sz w:val="20"/>
          <w:szCs w:val="20"/>
        </w:rPr>
        <w:t>a</w:t>
      </w:r>
      <w:r w:rsidR="00071D7A" w:rsidRPr="0087354D">
        <w:rPr>
          <w:rFonts w:cstheme="minorHAnsi"/>
          <w:sz w:val="20"/>
          <w:szCs w:val="20"/>
        </w:rPr>
        <w:t xml:space="preserve"> označená jako</w:t>
      </w:r>
      <w:r w:rsidR="004E6FD7" w:rsidRPr="0087354D">
        <w:rPr>
          <w:rFonts w:cstheme="minorHAnsi"/>
          <w:sz w:val="20"/>
          <w:szCs w:val="20"/>
        </w:rPr>
        <w:t xml:space="preserve"> </w:t>
      </w:r>
      <w:r w:rsidR="004E6FD7" w:rsidRPr="0087354D">
        <w:rPr>
          <w:rFonts w:cstheme="minorHAnsi"/>
          <w:sz w:val="20"/>
          <w:szCs w:val="20"/>
          <w:u w:val="single"/>
        </w:rPr>
        <w:t>Příloha č. 10</w:t>
      </w:r>
      <w:r w:rsidR="004E6FD7" w:rsidRPr="0087354D">
        <w:rPr>
          <w:rFonts w:cstheme="minorHAnsi"/>
          <w:sz w:val="20"/>
          <w:szCs w:val="20"/>
        </w:rPr>
        <w:t xml:space="preserve"> (Loga </w:t>
      </w:r>
      <w:r w:rsidR="008F25D8" w:rsidRPr="0087354D">
        <w:rPr>
          <w:rFonts w:cstheme="minorHAnsi"/>
          <w:sz w:val="20"/>
          <w:szCs w:val="20"/>
        </w:rPr>
        <w:t xml:space="preserve">a polepy </w:t>
      </w:r>
      <w:r w:rsidR="004E6FD7" w:rsidRPr="0087354D">
        <w:rPr>
          <w:rFonts w:cstheme="minorHAnsi"/>
          <w:sz w:val="20"/>
          <w:szCs w:val="20"/>
        </w:rPr>
        <w:t>Budoucího nájemce)</w:t>
      </w:r>
      <w:r w:rsidR="008F25D8" w:rsidRPr="0087354D">
        <w:rPr>
          <w:rFonts w:cstheme="minorHAnsi"/>
          <w:sz w:val="20"/>
          <w:szCs w:val="20"/>
        </w:rPr>
        <w:t>.</w:t>
      </w:r>
    </w:p>
    <w:p w14:paraId="4FC1B089" w14:textId="21548F47" w:rsidR="00E97261" w:rsidRPr="0087354D" w:rsidRDefault="00E97261" w:rsidP="003A1F60">
      <w:pPr>
        <w:pStyle w:val="Odstavecseseznamem"/>
        <w:numPr>
          <w:ilvl w:val="1"/>
          <w:numId w:val="2"/>
        </w:numPr>
        <w:spacing w:after="120" w:line="360" w:lineRule="auto"/>
        <w:ind w:left="567" w:hanging="573"/>
        <w:contextualSpacing w:val="0"/>
        <w:jc w:val="both"/>
        <w:rPr>
          <w:rFonts w:cstheme="minorHAnsi"/>
          <w:sz w:val="20"/>
          <w:szCs w:val="20"/>
        </w:rPr>
      </w:pPr>
      <w:r w:rsidRPr="0087354D">
        <w:rPr>
          <w:rFonts w:cstheme="minorHAnsi"/>
          <w:sz w:val="20"/>
          <w:szCs w:val="20"/>
        </w:rPr>
        <w:t xml:space="preserve">Následující přílohy tvoří nedílnou součást </w:t>
      </w:r>
      <w:r w:rsidR="000E5D56" w:rsidRPr="0087354D">
        <w:rPr>
          <w:rFonts w:cstheme="minorHAnsi"/>
          <w:sz w:val="20"/>
          <w:szCs w:val="20"/>
        </w:rPr>
        <w:t xml:space="preserve">tohoto Dodatku č. 1 </w:t>
      </w:r>
      <w:r w:rsidR="00C450EE" w:rsidRPr="0087354D">
        <w:rPr>
          <w:rFonts w:cstheme="minorHAnsi"/>
          <w:sz w:val="20"/>
          <w:szCs w:val="20"/>
        </w:rPr>
        <w:t>a plně nahra</w:t>
      </w:r>
      <w:r w:rsidR="00920B0C" w:rsidRPr="0087354D">
        <w:rPr>
          <w:rFonts w:cstheme="minorHAnsi"/>
          <w:sz w:val="20"/>
          <w:szCs w:val="20"/>
        </w:rPr>
        <w:t>z</w:t>
      </w:r>
      <w:r w:rsidR="00C450EE" w:rsidRPr="0087354D">
        <w:rPr>
          <w:rFonts w:cstheme="minorHAnsi"/>
          <w:sz w:val="20"/>
          <w:szCs w:val="20"/>
        </w:rPr>
        <w:t>ují přílohy Smlouvy a Nájemní smlouvy se shodným číselným označením</w:t>
      </w:r>
      <w:r w:rsidR="00920B0C" w:rsidRPr="0087354D">
        <w:rPr>
          <w:rFonts w:cstheme="minorHAnsi"/>
          <w:sz w:val="20"/>
          <w:szCs w:val="20"/>
        </w:rPr>
        <w:t xml:space="preserve"> a</w:t>
      </w:r>
      <w:r w:rsidR="00D82D82" w:rsidRPr="0087354D">
        <w:rPr>
          <w:rFonts w:cstheme="minorHAnsi"/>
          <w:sz w:val="20"/>
          <w:szCs w:val="20"/>
        </w:rPr>
        <w:t>nebo</w:t>
      </w:r>
      <w:r w:rsidR="00920B0C" w:rsidRPr="0087354D">
        <w:rPr>
          <w:rFonts w:cstheme="minorHAnsi"/>
          <w:sz w:val="20"/>
          <w:szCs w:val="20"/>
        </w:rPr>
        <w:t xml:space="preserve"> </w:t>
      </w:r>
      <w:r w:rsidR="00131298" w:rsidRPr="0087354D">
        <w:rPr>
          <w:rFonts w:cstheme="minorHAnsi"/>
          <w:sz w:val="20"/>
          <w:szCs w:val="20"/>
        </w:rPr>
        <w:t>přílohy Smlouvy doplňují o příloh</w:t>
      </w:r>
      <w:r w:rsidR="006A27AB" w:rsidRPr="0087354D">
        <w:rPr>
          <w:rFonts w:cstheme="minorHAnsi"/>
          <w:sz w:val="20"/>
          <w:szCs w:val="20"/>
        </w:rPr>
        <w:t>u</w:t>
      </w:r>
      <w:r w:rsidR="00131298" w:rsidRPr="0087354D">
        <w:rPr>
          <w:rFonts w:cstheme="minorHAnsi"/>
          <w:sz w:val="20"/>
          <w:szCs w:val="20"/>
        </w:rPr>
        <w:t xml:space="preserve"> nov</w:t>
      </w:r>
      <w:r w:rsidR="006A27AB" w:rsidRPr="0087354D">
        <w:rPr>
          <w:rFonts w:cstheme="minorHAnsi"/>
          <w:sz w:val="20"/>
          <w:szCs w:val="20"/>
        </w:rPr>
        <w:t>ou</w:t>
      </w:r>
      <w:r w:rsidRPr="0087354D">
        <w:rPr>
          <w:rFonts w:cstheme="minorHAnsi"/>
          <w:sz w:val="20"/>
          <w:szCs w:val="20"/>
        </w:rPr>
        <w:t>:</w:t>
      </w:r>
    </w:p>
    <w:p w14:paraId="292284FE" w14:textId="47DEEE55" w:rsidR="00D14C04" w:rsidRPr="0087354D" w:rsidRDefault="00E97261" w:rsidP="003A1F60">
      <w:pPr>
        <w:pStyle w:val="Odstavecseseznamem"/>
        <w:spacing w:after="120" w:line="360" w:lineRule="auto"/>
        <w:ind w:left="567"/>
        <w:rPr>
          <w:rFonts w:cstheme="minorHAnsi"/>
          <w:sz w:val="20"/>
          <w:szCs w:val="20"/>
        </w:rPr>
      </w:pPr>
      <w:r w:rsidRPr="0087354D">
        <w:rPr>
          <w:rFonts w:cstheme="minorHAnsi"/>
          <w:sz w:val="20"/>
          <w:szCs w:val="20"/>
        </w:rPr>
        <w:t xml:space="preserve">Příloha č. 2 </w:t>
      </w:r>
      <w:r w:rsidR="00931D21" w:rsidRPr="0087354D">
        <w:rPr>
          <w:rFonts w:cstheme="minorHAnsi"/>
          <w:sz w:val="20"/>
          <w:szCs w:val="20"/>
        </w:rPr>
        <w:t>Smlouvy</w:t>
      </w:r>
      <w:r w:rsidR="00331280" w:rsidRPr="0087354D">
        <w:rPr>
          <w:rFonts w:cstheme="minorHAnsi"/>
          <w:sz w:val="20"/>
          <w:szCs w:val="20"/>
        </w:rPr>
        <w:t xml:space="preserve"> </w:t>
      </w:r>
      <w:r w:rsidRPr="0087354D">
        <w:rPr>
          <w:rFonts w:cstheme="minorHAnsi"/>
          <w:sz w:val="20"/>
          <w:szCs w:val="20"/>
        </w:rPr>
        <w:t xml:space="preserve">– </w:t>
      </w:r>
      <w:r w:rsidR="00AE71A9" w:rsidRPr="0087354D">
        <w:rPr>
          <w:rFonts w:cstheme="minorHAnsi"/>
          <w:sz w:val="20"/>
          <w:szCs w:val="20"/>
        </w:rPr>
        <w:t xml:space="preserve">Půdorys </w:t>
      </w:r>
      <w:r w:rsidRPr="0087354D">
        <w:rPr>
          <w:rFonts w:cstheme="minorHAnsi"/>
          <w:sz w:val="20"/>
          <w:szCs w:val="20"/>
        </w:rPr>
        <w:t>Prostor</w:t>
      </w:r>
    </w:p>
    <w:p w14:paraId="53C1D42C" w14:textId="58690D84" w:rsidR="00331280" w:rsidRPr="0087354D" w:rsidRDefault="00E97261" w:rsidP="00145CA3">
      <w:pPr>
        <w:pStyle w:val="Odstavecseseznamem"/>
        <w:spacing w:after="120" w:line="360" w:lineRule="auto"/>
        <w:ind w:left="567"/>
        <w:rPr>
          <w:rFonts w:cstheme="minorHAnsi"/>
          <w:sz w:val="20"/>
          <w:szCs w:val="20"/>
        </w:rPr>
      </w:pPr>
      <w:r w:rsidRPr="0087354D">
        <w:rPr>
          <w:rFonts w:cstheme="minorHAnsi"/>
          <w:sz w:val="20"/>
          <w:szCs w:val="20"/>
        </w:rPr>
        <w:t xml:space="preserve">Příloha č. </w:t>
      </w:r>
      <w:r w:rsidR="00A96C98" w:rsidRPr="0087354D">
        <w:rPr>
          <w:rFonts w:cstheme="minorHAnsi"/>
          <w:sz w:val="20"/>
          <w:szCs w:val="20"/>
        </w:rPr>
        <w:t>5</w:t>
      </w:r>
      <w:r w:rsidR="00DC3860" w:rsidRPr="0087354D">
        <w:rPr>
          <w:rFonts w:cstheme="minorHAnsi"/>
          <w:sz w:val="20"/>
          <w:szCs w:val="20"/>
        </w:rPr>
        <w:t xml:space="preserve"> Smlouvy </w:t>
      </w:r>
      <w:r w:rsidRPr="0087354D">
        <w:rPr>
          <w:rFonts w:cstheme="minorHAnsi"/>
          <w:sz w:val="20"/>
          <w:szCs w:val="20"/>
        </w:rPr>
        <w:t xml:space="preserve">– </w:t>
      </w:r>
      <w:r w:rsidR="00A96C98" w:rsidRPr="0087354D">
        <w:rPr>
          <w:rFonts w:cstheme="minorHAnsi"/>
          <w:sz w:val="20"/>
          <w:szCs w:val="20"/>
        </w:rPr>
        <w:t>Specifikace Budoucího nájemce</w:t>
      </w:r>
    </w:p>
    <w:p w14:paraId="4CAA8457" w14:textId="4E6A0154" w:rsidR="00E97261" w:rsidRPr="0087354D" w:rsidRDefault="00E97261" w:rsidP="003A1F60">
      <w:pPr>
        <w:pStyle w:val="Odstavecseseznamem"/>
        <w:spacing w:after="120" w:line="360" w:lineRule="auto"/>
        <w:ind w:left="567"/>
        <w:rPr>
          <w:rFonts w:cstheme="minorHAnsi"/>
          <w:sz w:val="20"/>
          <w:szCs w:val="20"/>
        </w:rPr>
      </w:pPr>
      <w:r w:rsidRPr="0087354D">
        <w:rPr>
          <w:rFonts w:cstheme="minorHAnsi"/>
          <w:sz w:val="20"/>
          <w:szCs w:val="20"/>
        </w:rPr>
        <w:t xml:space="preserve">Příloha č. </w:t>
      </w:r>
      <w:r w:rsidR="007B00C6" w:rsidRPr="0087354D">
        <w:rPr>
          <w:rFonts w:cstheme="minorHAnsi"/>
          <w:sz w:val="20"/>
          <w:szCs w:val="20"/>
        </w:rPr>
        <w:t>8</w:t>
      </w:r>
      <w:r w:rsidRPr="0087354D">
        <w:rPr>
          <w:rFonts w:cstheme="minorHAnsi"/>
          <w:sz w:val="20"/>
          <w:szCs w:val="20"/>
        </w:rPr>
        <w:t xml:space="preserve"> </w:t>
      </w:r>
      <w:r w:rsidR="00DC3860" w:rsidRPr="0087354D">
        <w:rPr>
          <w:rFonts w:cstheme="minorHAnsi"/>
          <w:sz w:val="20"/>
          <w:szCs w:val="20"/>
        </w:rPr>
        <w:t xml:space="preserve">Smlouvy </w:t>
      </w:r>
      <w:r w:rsidRPr="0087354D">
        <w:rPr>
          <w:rFonts w:cstheme="minorHAnsi"/>
          <w:sz w:val="20"/>
          <w:szCs w:val="20"/>
        </w:rPr>
        <w:t>– Formulář Záruky</w:t>
      </w:r>
    </w:p>
    <w:p w14:paraId="5F5F1A12" w14:textId="6267077D" w:rsidR="00B326FF" w:rsidRPr="0087354D" w:rsidRDefault="00B326FF" w:rsidP="003A1F60">
      <w:pPr>
        <w:pStyle w:val="Odstavecseseznamem"/>
        <w:spacing w:after="120" w:line="360" w:lineRule="auto"/>
        <w:ind w:left="567"/>
        <w:rPr>
          <w:rFonts w:cstheme="minorHAnsi"/>
          <w:sz w:val="20"/>
          <w:szCs w:val="20"/>
        </w:rPr>
      </w:pPr>
      <w:r w:rsidRPr="0087354D">
        <w:rPr>
          <w:rFonts w:cstheme="minorHAnsi"/>
          <w:sz w:val="20"/>
          <w:szCs w:val="20"/>
        </w:rPr>
        <w:t xml:space="preserve">Příloha č. </w:t>
      </w:r>
      <w:r w:rsidR="00931D21" w:rsidRPr="0087354D">
        <w:rPr>
          <w:rFonts w:cstheme="minorHAnsi"/>
          <w:sz w:val="20"/>
          <w:szCs w:val="20"/>
        </w:rPr>
        <w:t>10</w:t>
      </w:r>
      <w:r w:rsidRPr="0087354D">
        <w:rPr>
          <w:rFonts w:cstheme="minorHAnsi"/>
          <w:sz w:val="20"/>
          <w:szCs w:val="20"/>
        </w:rPr>
        <w:t xml:space="preserve"> </w:t>
      </w:r>
      <w:r w:rsidR="00DC3860" w:rsidRPr="0087354D">
        <w:rPr>
          <w:rFonts w:cstheme="minorHAnsi"/>
          <w:sz w:val="20"/>
          <w:szCs w:val="20"/>
        </w:rPr>
        <w:t xml:space="preserve">Smlouvy </w:t>
      </w:r>
      <w:r w:rsidRPr="0087354D">
        <w:rPr>
          <w:rFonts w:cstheme="minorHAnsi"/>
          <w:sz w:val="20"/>
          <w:szCs w:val="20"/>
        </w:rPr>
        <w:t xml:space="preserve">– </w:t>
      </w:r>
      <w:r w:rsidR="00931D21" w:rsidRPr="0087354D">
        <w:rPr>
          <w:rFonts w:cstheme="minorHAnsi"/>
          <w:sz w:val="20"/>
          <w:szCs w:val="20"/>
        </w:rPr>
        <w:t>Loga a polepy Budoucího nájemce</w:t>
      </w:r>
    </w:p>
    <w:p w14:paraId="1E03C57A" w14:textId="77777777" w:rsidR="00145CA3" w:rsidRPr="0087354D" w:rsidRDefault="00145CA3" w:rsidP="003A1F60">
      <w:pPr>
        <w:pStyle w:val="Odstavecseseznamem"/>
        <w:spacing w:after="120" w:line="360" w:lineRule="auto"/>
        <w:ind w:left="567"/>
        <w:rPr>
          <w:rFonts w:cstheme="minorHAnsi"/>
          <w:sz w:val="20"/>
          <w:szCs w:val="20"/>
        </w:rPr>
      </w:pPr>
    </w:p>
    <w:p w14:paraId="5BC9203A" w14:textId="4824BA2F" w:rsidR="00DC3860" w:rsidRPr="0087354D" w:rsidRDefault="00DC3860" w:rsidP="003A1F60">
      <w:pPr>
        <w:pStyle w:val="Odstavecseseznamem"/>
        <w:spacing w:after="120" w:line="360" w:lineRule="auto"/>
        <w:ind w:left="567"/>
        <w:rPr>
          <w:rFonts w:cstheme="minorHAnsi"/>
          <w:sz w:val="20"/>
          <w:szCs w:val="20"/>
        </w:rPr>
      </w:pPr>
      <w:r w:rsidRPr="0087354D">
        <w:rPr>
          <w:rFonts w:cstheme="minorHAnsi"/>
          <w:sz w:val="20"/>
          <w:szCs w:val="20"/>
        </w:rPr>
        <w:t>Příloha č. 2 Nájemní smlouvy – Půdorys Prostor</w:t>
      </w:r>
    </w:p>
    <w:p w14:paraId="2B59CB93" w14:textId="6AD49E6C" w:rsidR="00DC3860" w:rsidRPr="0087354D" w:rsidRDefault="00DC3860" w:rsidP="003A1F60">
      <w:pPr>
        <w:pStyle w:val="Odstavecseseznamem"/>
        <w:spacing w:after="120" w:line="360" w:lineRule="auto"/>
        <w:ind w:left="567"/>
        <w:rPr>
          <w:rFonts w:cstheme="minorHAnsi"/>
          <w:sz w:val="20"/>
          <w:szCs w:val="20"/>
        </w:rPr>
      </w:pPr>
      <w:r w:rsidRPr="0087354D">
        <w:rPr>
          <w:rFonts w:cstheme="minorHAnsi"/>
          <w:sz w:val="20"/>
          <w:szCs w:val="20"/>
        </w:rPr>
        <w:t>Příloha č. 5 Nájemní smlouvy – Specifikace Nájemce</w:t>
      </w:r>
    </w:p>
    <w:p w14:paraId="11B6BC35" w14:textId="77777777" w:rsidR="0098480F" w:rsidRPr="0087354D" w:rsidRDefault="0098480F" w:rsidP="0098480F">
      <w:pPr>
        <w:pStyle w:val="Odstavecseseznamem"/>
        <w:spacing w:after="120" w:line="360" w:lineRule="auto"/>
        <w:ind w:left="567"/>
        <w:contextualSpacing w:val="0"/>
        <w:jc w:val="both"/>
        <w:rPr>
          <w:rFonts w:cstheme="minorHAnsi"/>
          <w:b/>
          <w:sz w:val="20"/>
          <w:szCs w:val="20"/>
        </w:rPr>
      </w:pPr>
    </w:p>
    <w:p w14:paraId="0B4BC7AC" w14:textId="1C62553D" w:rsidR="006405EF" w:rsidRPr="0098480F" w:rsidRDefault="0098480F" w:rsidP="0098480F">
      <w:pPr>
        <w:pStyle w:val="Odstavecseseznamem"/>
        <w:numPr>
          <w:ilvl w:val="0"/>
          <w:numId w:val="2"/>
        </w:numPr>
        <w:spacing w:after="120" w:line="360" w:lineRule="auto"/>
        <w:ind w:left="567" w:hanging="567"/>
        <w:contextualSpacing w:val="0"/>
        <w:jc w:val="both"/>
        <w:rPr>
          <w:rFonts w:cstheme="minorHAnsi"/>
          <w:b/>
          <w:sz w:val="20"/>
          <w:szCs w:val="20"/>
        </w:rPr>
      </w:pPr>
      <w:r>
        <w:rPr>
          <w:rFonts w:cstheme="minorHAnsi"/>
          <w:b/>
          <w:sz w:val="20"/>
          <w:szCs w:val="20"/>
        </w:rPr>
        <w:t>ZÁVĚREČNÁ USTANOVENÍ DODATKU</w:t>
      </w:r>
      <w:r w:rsidR="00EE4897">
        <w:rPr>
          <w:rFonts w:cstheme="minorHAnsi"/>
          <w:b/>
          <w:sz w:val="20"/>
          <w:szCs w:val="20"/>
        </w:rPr>
        <w:t xml:space="preserve"> Č. 1</w:t>
      </w:r>
    </w:p>
    <w:p w14:paraId="796ECD4F" w14:textId="16FBD294" w:rsidR="006405EF" w:rsidRPr="00EE4897" w:rsidRDefault="006405EF" w:rsidP="0098480F">
      <w:pPr>
        <w:pStyle w:val="Odstavecseseznamem"/>
        <w:numPr>
          <w:ilvl w:val="1"/>
          <w:numId w:val="2"/>
        </w:numPr>
        <w:spacing w:after="120" w:line="360" w:lineRule="auto"/>
        <w:ind w:left="567" w:hanging="573"/>
        <w:contextualSpacing w:val="0"/>
        <w:jc w:val="both"/>
        <w:rPr>
          <w:rFonts w:cstheme="minorHAnsi"/>
          <w:sz w:val="20"/>
          <w:szCs w:val="20"/>
        </w:rPr>
      </w:pPr>
      <w:r w:rsidRPr="00EE4897">
        <w:rPr>
          <w:rFonts w:cstheme="minorHAnsi"/>
          <w:sz w:val="20"/>
          <w:szCs w:val="20"/>
        </w:rPr>
        <w:t>Ostatní ustanovení Smlouvy se nemění a zůstávají nadále v platnosti</w:t>
      </w:r>
      <w:r w:rsidR="00563B70">
        <w:rPr>
          <w:rFonts w:cstheme="minorHAnsi"/>
          <w:sz w:val="20"/>
          <w:szCs w:val="20"/>
        </w:rPr>
        <w:t xml:space="preserve"> a účinnosti</w:t>
      </w:r>
      <w:r w:rsidRPr="00EE4897">
        <w:rPr>
          <w:rFonts w:cstheme="minorHAnsi"/>
          <w:sz w:val="20"/>
          <w:szCs w:val="20"/>
        </w:rPr>
        <w:t>.</w:t>
      </w:r>
    </w:p>
    <w:p w14:paraId="3B00A649" w14:textId="2D2B2086" w:rsidR="006405EF" w:rsidRPr="00EE4897" w:rsidRDefault="006405EF" w:rsidP="0098480F">
      <w:pPr>
        <w:pStyle w:val="Odstavecseseznamem"/>
        <w:numPr>
          <w:ilvl w:val="1"/>
          <w:numId w:val="2"/>
        </w:numPr>
        <w:spacing w:after="120" w:line="360" w:lineRule="auto"/>
        <w:ind w:left="567" w:hanging="573"/>
        <w:contextualSpacing w:val="0"/>
        <w:jc w:val="both"/>
        <w:rPr>
          <w:rFonts w:cstheme="minorHAnsi"/>
          <w:sz w:val="20"/>
          <w:szCs w:val="20"/>
        </w:rPr>
      </w:pPr>
      <w:r w:rsidRPr="00EE4897">
        <w:rPr>
          <w:rFonts w:cstheme="minorHAnsi"/>
          <w:sz w:val="20"/>
          <w:szCs w:val="20"/>
        </w:rPr>
        <w:t xml:space="preserve">Tento Dodatek </w:t>
      </w:r>
      <w:r w:rsidR="00EE4897">
        <w:rPr>
          <w:rFonts w:cstheme="minorHAnsi"/>
          <w:sz w:val="20"/>
          <w:szCs w:val="20"/>
        </w:rPr>
        <w:t xml:space="preserve">č. 1 </w:t>
      </w:r>
      <w:r w:rsidRPr="00EE4897">
        <w:rPr>
          <w:rFonts w:cstheme="minorHAnsi"/>
          <w:sz w:val="20"/>
          <w:szCs w:val="20"/>
        </w:rPr>
        <w:t xml:space="preserve">je vyhotoven ve 2 (dvou) vyhotoveních v českém jazyce. Každá </w:t>
      </w:r>
      <w:r w:rsidR="00214990">
        <w:rPr>
          <w:rFonts w:cstheme="minorHAnsi"/>
          <w:sz w:val="20"/>
          <w:szCs w:val="20"/>
        </w:rPr>
        <w:t>S</w:t>
      </w:r>
      <w:r w:rsidRPr="00EE4897">
        <w:rPr>
          <w:rFonts w:cstheme="minorHAnsi"/>
          <w:sz w:val="20"/>
          <w:szCs w:val="20"/>
        </w:rPr>
        <w:t xml:space="preserve">trana obdrží 1 (jedno) vyhotovení. </w:t>
      </w:r>
    </w:p>
    <w:p w14:paraId="64147D3C" w14:textId="7253F986" w:rsidR="006405EF" w:rsidRPr="00EE4897" w:rsidRDefault="006405EF" w:rsidP="0098480F">
      <w:pPr>
        <w:pStyle w:val="Odstavecseseznamem"/>
        <w:numPr>
          <w:ilvl w:val="1"/>
          <w:numId w:val="2"/>
        </w:numPr>
        <w:spacing w:after="120" w:line="360" w:lineRule="auto"/>
        <w:ind w:left="567" w:hanging="573"/>
        <w:contextualSpacing w:val="0"/>
        <w:jc w:val="both"/>
        <w:rPr>
          <w:rFonts w:cstheme="minorHAnsi"/>
          <w:sz w:val="20"/>
          <w:szCs w:val="20"/>
        </w:rPr>
      </w:pPr>
      <w:r w:rsidRPr="00EE4897">
        <w:rPr>
          <w:rFonts w:cstheme="minorHAnsi"/>
          <w:sz w:val="20"/>
          <w:szCs w:val="20"/>
        </w:rPr>
        <w:t xml:space="preserve">Tento Dodatek </w:t>
      </w:r>
      <w:r w:rsidR="00EE4897">
        <w:rPr>
          <w:rFonts w:cstheme="minorHAnsi"/>
          <w:sz w:val="20"/>
          <w:szCs w:val="20"/>
        </w:rPr>
        <w:t xml:space="preserve">č. 1 </w:t>
      </w:r>
      <w:r w:rsidRPr="00EE4897">
        <w:rPr>
          <w:rFonts w:cstheme="minorHAnsi"/>
          <w:sz w:val="20"/>
          <w:szCs w:val="20"/>
        </w:rPr>
        <w:t xml:space="preserve">je uzavřen dnem podpisu oběma Stranami a nabývá účinnosti dnem </w:t>
      </w:r>
      <w:r w:rsidR="00214990">
        <w:rPr>
          <w:rFonts w:cstheme="minorHAnsi"/>
          <w:sz w:val="20"/>
          <w:szCs w:val="20"/>
        </w:rPr>
        <w:t xml:space="preserve">jeho </w:t>
      </w:r>
      <w:r w:rsidRPr="00EE4897">
        <w:rPr>
          <w:rFonts w:cstheme="minorHAnsi"/>
          <w:sz w:val="20"/>
          <w:szCs w:val="20"/>
        </w:rPr>
        <w:t xml:space="preserve">zveřejnění v registru smluv dle zákona č. 340/2015 Sb., o registru smluv. Povinnost zveřejnit Dodatek </w:t>
      </w:r>
      <w:r w:rsidR="00EE4897">
        <w:rPr>
          <w:rFonts w:cstheme="minorHAnsi"/>
          <w:sz w:val="20"/>
          <w:szCs w:val="20"/>
        </w:rPr>
        <w:t xml:space="preserve">č. 1 </w:t>
      </w:r>
      <w:r w:rsidRPr="00EE4897">
        <w:rPr>
          <w:rFonts w:cstheme="minorHAnsi"/>
          <w:sz w:val="20"/>
          <w:szCs w:val="20"/>
        </w:rPr>
        <w:t>v registru smluv má Budoucí nájemce s tím, že pokud tuto povinnost</w:t>
      </w:r>
      <w:r w:rsidR="00C427FF" w:rsidRPr="00EE4897">
        <w:rPr>
          <w:rFonts w:cstheme="minorHAnsi"/>
          <w:sz w:val="20"/>
          <w:szCs w:val="20"/>
        </w:rPr>
        <w:t xml:space="preserve"> Budoucí nájemce obratem po podpisu </w:t>
      </w:r>
      <w:r w:rsidR="00CA5683">
        <w:rPr>
          <w:rFonts w:cstheme="minorHAnsi"/>
          <w:sz w:val="20"/>
          <w:szCs w:val="20"/>
        </w:rPr>
        <w:t xml:space="preserve">tohoto </w:t>
      </w:r>
      <w:r w:rsidR="00C427FF" w:rsidRPr="00EE4897">
        <w:rPr>
          <w:rFonts w:cstheme="minorHAnsi"/>
          <w:sz w:val="20"/>
          <w:szCs w:val="20"/>
        </w:rPr>
        <w:t xml:space="preserve">Dodatku </w:t>
      </w:r>
      <w:r w:rsidR="00EE4897">
        <w:rPr>
          <w:rFonts w:cstheme="minorHAnsi"/>
          <w:sz w:val="20"/>
          <w:szCs w:val="20"/>
        </w:rPr>
        <w:t xml:space="preserve">č. 1 </w:t>
      </w:r>
      <w:r w:rsidR="00C427FF" w:rsidRPr="00EE4897">
        <w:rPr>
          <w:rFonts w:cstheme="minorHAnsi"/>
          <w:sz w:val="20"/>
          <w:szCs w:val="20"/>
        </w:rPr>
        <w:t xml:space="preserve">oběma Stranami nesplní, má právo </w:t>
      </w:r>
      <w:r w:rsidR="00CA5683">
        <w:rPr>
          <w:rFonts w:cstheme="minorHAnsi"/>
          <w:sz w:val="20"/>
          <w:szCs w:val="20"/>
        </w:rPr>
        <w:t xml:space="preserve">tento </w:t>
      </w:r>
      <w:r w:rsidR="00C427FF" w:rsidRPr="00EE4897">
        <w:rPr>
          <w:rFonts w:cstheme="minorHAnsi"/>
          <w:sz w:val="20"/>
          <w:szCs w:val="20"/>
        </w:rPr>
        <w:t xml:space="preserve">Dodatek </w:t>
      </w:r>
      <w:r w:rsidR="00EE4897">
        <w:rPr>
          <w:rFonts w:cstheme="minorHAnsi"/>
          <w:sz w:val="20"/>
          <w:szCs w:val="20"/>
        </w:rPr>
        <w:t xml:space="preserve">č. 1 </w:t>
      </w:r>
      <w:r w:rsidR="00C427FF" w:rsidRPr="00EE4897">
        <w:rPr>
          <w:rFonts w:cstheme="minorHAnsi"/>
          <w:sz w:val="20"/>
          <w:szCs w:val="20"/>
        </w:rPr>
        <w:t>zveřejnit Budoucí pronajímatel.</w:t>
      </w:r>
    </w:p>
    <w:p w14:paraId="680217D9" w14:textId="7C6FD761" w:rsidR="006405EF" w:rsidRPr="00EE4897" w:rsidRDefault="006405EF" w:rsidP="0098480F">
      <w:pPr>
        <w:pStyle w:val="Odstavecseseznamem"/>
        <w:numPr>
          <w:ilvl w:val="1"/>
          <w:numId w:val="2"/>
        </w:numPr>
        <w:spacing w:after="120" w:line="360" w:lineRule="auto"/>
        <w:ind w:left="567" w:hanging="573"/>
        <w:contextualSpacing w:val="0"/>
        <w:jc w:val="both"/>
        <w:rPr>
          <w:rFonts w:cstheme="minorHAnsi"/>
          <w:sz w:val="20"/>
          <w:szCs w:val="20"/>
        </w:rPr>
      </w:pPr>
      <w:r w:rsidRPr="00EE4897">
        <w:rPr>
          <w:rFonts w:cstheme="minorHAnsi"/>
          <w:sz w:val="20"/>
          <w:szCs w:val="20"/>
        </w:rPr>
        <w:t xml:space="preserve">Strany prohlašují, že tento Dodatek </w:t>
      </w:r>
      <w:r w:rsidR="00EE4897">
        <w:rPr>
          <w:rFonts w:cstheme="minorHAnsi"/>
          <w:sz w:val="20"/>
          <w:szCs w:val="20"/>
        </w:rPr>
        <w:t xml:space="preserve">č. 1 </w:t>
      </w:r>
      <w:r w:rsidRPr="00EE4897">
        <w:rPr>
          <w:rFonts w:cstheme="minorHAnsi"/>
          <w:sz w:val="20"/>
          <w:szCs w:val="20"/>
        </w:rPr>
        <w:t>vyjadřuje jejich úplné vzájemné ujednání týkající se daného předmětu tohoto Dodatku</w:t>
      </w:r>
      <w:r w:rsidR="00EE4897">
        <w:rPr>
          <w:rFonts w:cstheme="minorHAnsi"/>
          <w:sz w:val="20"/>
          <w:szCs w:val="20"/>
        </w:rPr>
        <w:t xml:space="preserve"> č. 1</w:t>
      </w:r>
      <w:r w:rsidRPr="00EE4897">
        <w:rPr>
          <w:rFonts w:cstheme="minorHAnsi"/>
          <w:sz w:val="20"/>
          <w:szCs w:val="20"/>
        </w:rPr>
        <w:t xml:space="preserve">. </w:t>
      </w:r>
      <w:r w:rsidR="00C427FF" w:rsidRPr="00EE4897">
        <w:rPr>
          <w:rFonts w:cstheme="minorHAnsi"/>
          <w:sz w:val="20"/>
          <w:szCs w:val="20"/>
        </w:rPr>
        <w:t>S</w:t>
      </w:r>
      <w:r w:rsidRPr="00EE4897">
        <w:rPr>
          <w:rFonts w:cstheme="minorHAnsi"/>
          <w:sz w:val="20"/>
          <w:szCs w:val="20"/>
        </w:rPr>
        <w:t xml:space="preserve">trany po přečtení tohoto Dodatku </w:t>
      </w:r>
      <w:r w:rsidR="00EE4897">
        <w:rPr>
          <w:rFonts w:cstheme="minorHAnsi"/>
          <w:sz w:val="20"/>
          <w:szCs w:val="20"/>
        </w:rPr>
        <w:t xml:space="preserve">č. 1 </w:t>
      </w:r>
      <w:r w:rsidRPr="00EE4897">
        <w:rPr>
          <w:rFonts w:cstheme="minorHAnsi"/>
          <w:sz w:val="20"/>
          <w:szCs w:val="20"/>
        </w:rPr>
        <w:t xml:space="preserve">prohlašují, že byl uzavřen po vzájemném </w:t>
      </w:r>
      <w:r w:rsidRPr="00EE4897">
        <w:rPr>
          <w:rFonts w:cstheme="minorHAnsi"/>
          <w:sz w:val="20"/>
          <w:szCs w:val="20"/>
        </w:rPr>
        <w:lastRenderedPageBreak/>
        <w:t>projednání, určitě a srozumitelně, na základě jejich pravé, vážně míněné a svobodné vůle. Na důkaz uvedených skutečností připojují své podpisy či podpisy svých zástupců.</w:t>
      </w:r>
    </w:p>
    <w:p w14:paraId="3870F707" w14:textId="77777777" w:rsidR="007E1E1D" w:rsidRDefault="007E1E1D">
      <w:pPr>
        <w:spacing w:after="160" w:line="259" w:lineRule="auto"/>
        <w:jc w:val="left"/>
        <w:rPr>
          <w:b/>
        </w:rPr>
      </w:pPr>
      <w:r>
        <w:rPr>
          <w:b/>
        </w:rPr>
        <w:br w:type="page"/>
      </w:r>
    </w:p>
    <w:p w14:paraId="5EC6287A" w14:textId="3FF5169A" w:rsidR="00E97261" w:rsidRPr="00A47F0E" w:rsidRDefault="00E97261" w:rsidP="00E97261">
      <w:pPr>
        <w:jc w:val="center"/>
        <w:rPr>
          <w:b/>
        </w:rPr>
      </w:pPr>
      <w:r w:rsidRPr="00A47F0E">
        <w:rPr>
          <w:b/>
        </w:rPr>
        <w:lastRenderedPageBreak/>
        <w:t>PODPISOVÁ STRANA</w:t>
      </w:r>
    </w:p>
    <w:p w14:paraId="730BC5BB" w14:textId="77777777" w:rsidR="00E97261" w:rsidRPr="00A47F0E" w:rsidRDefault="00E97261" w:rsidP="00E97261">
      <w:pPr>
        <w:pStyle w:val="Odstavecseseznamem"/>
        <w:rPr>
          <w:b/>
        </w:rPr>
      </w:pPr>
    </w:p>
    <w:tbl>
      <w:tblPr>
        <w:tblStyle w:val="Mkatabulky"/>
        <w:tblW w:w="9233" w:type="dxa"/>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542"/>
      </w:tblGrid>
      <w:tr w:rsidR="00E97261" w:rsidRPr="00224EE9" w14:paraId="1A9566F1" w14:textId="77777777" w:rsidTr="00634924">
        <w:tc>
          <w:tcPr>
            <w:tcW w:w="4691" w:type="dxa"/>
          </w:tcPr>
          <w:p w14:paraId="25AD88FA" w14:textId="77777777" w:rsidR="00E97261" w:rsidRPr="00224EE9" w:rsidRDefault="00E97261" w:rsidP="00634924">
            <w:pPr>
              <w:spacing w:line="360" w:lineRule="auto"/>
              <w:rPr>
                <w:rFonts w:cs="Arial"/>
                <w:b/>
                <w:szCs w:val="20"/>
                <w:lang w:val="cs-CZ"/>
              </w:rPr>
            </w:pPr>
            <w:r>
              <w:rPr>
                <w:rFonts w:cs="Arial"/>
                <w:b/>
                <w:szCs w:val="20"/>
                <w:lang w:val="cs-CZ" w:bidi="en-GB"/>
              </w:rPr>
              <w:t>z</w:t>
            </w:r>
            <w:r w:rsidRPr="00224EE9">
              <w:rPr>
                <w:rFonts w:cs="Arial"/>
                <w:b/>
                <w:szCs w:val="20"/>
                <w:lang w:val="cs-CZ" w:bidi="en-GB"/>
              </w:rPr>
              <w:t xml:space="preserve">a </w:t>
            </w:r>
            <w:r>
              <w:rPr>
                <w:rFonts w:cs="Arial"/>
                <w:b/>
                <w:szCs w:val="20"/>
                <w:lang w:val="cs-CZ" w:bidi="en-GB"/>
              </w:rPr>
              <w:t>Budoucího p</w:t>
            </w:r>
            <w:r w:rsidRPr="00224EE9">
              <w:rPr>
                <w:rFonts w:cs="Arial"/>
                <w:b/>
                <w:szCs w:val="20"/>
                <w:lang w:val="cs-CZ" w:bidi="en-GB"/>
              </w:rPr>
              <w:t>ronajímatele:</w:t>
            </w:r>
          </w:p>
          <w:p w14:paraId="0D6CA3FC" w14:textId="77777777" w:rsidR="00E97261" w:rsidRPr="00224EE9" w:rsidRDefault="00E97261" w:rsidP="00634924">
            <w:pPr>
              <w:spacing w:line="360" w:lineRule="auto"/>
              <w:rPr>
                <w:rFonts w:ascii="Calibri" w:hAnsi="Calibri"/>
                <w:szCs w:val="20"/>
                <w:lang w:val="cs-CZ"/>
              </w:rPr>
            </w:pPr>
          </w:p>
        </w:tc>
        <w:tc>
          <w:tcPr>
            <w:tcW w:w="4542" w:type="dxa"/>
          </w:tcPr>
          <w:p w14:paraId="1BDBA0C3" w14:textId="77777777" w:rsidR="00E97261" w:rsidRPr="00224EE9" w:rsidRDefault="00E97261" w:rsidP="00634924">
            <w:pPr>
              <w:spacing w:line="360" w:lineRule="auto"/>
              <w:rPr>
                <w:rFonts w:cs="Arial"/>
                <w:b/>
                <w:szCs w:val="20"/>
                <w:lang w:val="cs-CZ"/>
              </w:rPr>
            </w:pPr>
            <w:r>
              <w:rPr>
                <w:rFonts w:cs="Arial"/>
                <w:b/>
                <w:szCs w:val="20"/>
                <w:lang w:val="cs-CZ" w:bidi="en-GB"/>
              </w:rPr>
              <w:t>z</w:t>
            </w:r>
            <w:r w:rsidRPr="00224EE9">
              <w:rPr>
                <w:rFonts w:cs="Arial"/>
                <w:b/>
                <w:szCs w:val="20"/>
                <w:lang w:val="cs-CZ" w:bidi="en-GB"/>
              </w:rPr>
              <w:t xml:space="preserve">a </w:t>
            </w:r>
            <w:r>
              <w:rPr>
                <w:rFonts w:cs="Arial"/>
                <w:b/>
                <w:szCs w:val="20"/>
                <w:lang w:val="cs-CZ" w:bidi="en-GB"/>
              </w:rPr>
              <w:t>Budoucího n</w:t>
            </w:r>
            <w:r w:rsidRPr="00224EE9">
              <w:rPr>
                <w:rFonts w:cs="Arial"/>
                <w:b/>
                <w:szCs w:val="20"/>
                <w:lang w:val="cs-CZ" w:bidi="en-GB"/>
              </w:rPr>
              <w:t>ájemce:</w:t>
            </w:r>
          </w:p>
          <w:p w14:paraId="53B324BE" w14:textId="77777777" w:rsidR="00E97261" w:rsidRPr="00224EE9" w:rsidRDefault="00E97261" w:rsidP="00634924">
            <w:pPr>
              <w:spacing w:line="360" w:lineRule="auto"/>
              <w:rPr>
                <w:rFonts w:ascii="Calibri" w:hAnsi="Calibri"/>
                <w:szCs w:val="20"/>
                <w:lang w:val="cs-CZ"/>
              </w:rPr>
            </w:pPr>
          </w:p>
        </w:tc>
      </w:tr>
      <w:tr w:rsidR="00E97261" w:rsidRPr="00224EE9" w14:paraId="3AE83645" w14:textId="77777777" w:rsidTr="00634924">
        <w:tc>
          <w:tcPr>
            <w:tcW w:w="4691" w:type="dxa"/>
          </w:tcPr>
          <w:p w14:paraId="709ADDD3" w14:textId="77777777" w:rsidR="00E97261" w:rsidRPr="00224EE9" w:rsidRDefault="00E97261" w:rsidP="00634924">
            <w:pPr>
              <w:pStyle w:val="Zkladntext3"/>
              <w:shd w:val="clear" w:color="auto" w:fill="auto"/>
              <w:tabs>
                <w:tab w:val="left" w:pos="4536"/>
              </w:tabs>
              <w:spacing w:after="120" w:line="360" w:lineRule="auto"/>
              <w:ind w:left="0" w:firstLine="0"/>
              <w:rPr>
                <w:rFonts w:ascii="Calibri" w:hAnsi="Calibri"/>
                <w:sz w:val="20"/>
                <w:szCs w:val="20"/>
                <w:lang w:val="cs-CZ"/>
              </w:rPr>
            </w:pPr>
            <w:r w:rsidRPr="00224EE9">
              <w:rPr>
                <w:rFonts w:cs="Arial"/>
                <w:sz w:val="20"/>
                <w:szCs w:val="20"/>
                <w:lang w:val="cs-CZ" w:bidi="en-GB"/>
              </w:rPr>
              <w:t>V ________________ dne__________________</w:t>
            </w:r>
          </w:p>
        </w:tc>
        <w:tc>
          <w:tcPr>
            <w:tcW w:w="4542" w:type="dxa"/>
          </w:tcPr>
          <w:p w14:paraId="003CE34A" w14:textId="77777777" w:rsidR="00E97261" w:rsidRPr="00224EE9" w:rsidRDefault="00E97261" w:rsidP="00634924">
            <w:pPr>
              <w:pStyle w:val="Zkladntext3"/>
              <w:shd w:val="clear" w:color="auto" w:fill="auto"/>
              <w:tabs>
                <w:tab w:val="left" w:pos="4536"/>
              </w:tabs>
              <w:spacing w:after="120" w:line="360" w:lineRule="auto"/>
              <w:ind w:left="0" w:firstLine="0"/>
              <w:rPr>
                <w:rFonts w:ascii="Calibri" w:hAnsi="Calibri"/>
                <w:sz w:val="20"/>
                <w:szCs w:val="20"/>
                <w:lang w:val="cs-CZ"/>
              </w:rPr>
            </w:pPr>
            <w:r w:rsidRPr="00224EE9">
              <w:rPr>
                <w:rFonts w:cs="Arial"/>
                <w:sz w:val="20"/>
                <w:szCs w:val="20"/>
                <w:lang w:val="cs-CZ" w:bidi="en-GB"/>
              </w:rPr>
              <w:t>V __________________ dne __________________</w:t>
            </w:r>
          </w:p>
        </w:tc>
      </w:tr>
      <w:tr w:rsidR="00E97261" w:rsidRPr="00224EE9" w14:paraId="336BFABD" w14:textId="77777777" w:rsidTr="00634924">
        <w:tc>
          <w:tcPr>
            <w:tcW w:w="4691" w:type="dxa"/>
          </w:tcPr>
          <w:p w14:paraId="7976CB3B"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5D5FA0AD"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38A3EBA2" w14:textId="77777777" w:rsidR="00E97261" w:rsidRPr="00224EE9" w:rsidRDefault="00E97261" w:rsidP="00634924">
            <w:pPr>
              <w:pStyle w:val="Zkladntext3"/>
              <w:shd w:val="clear" w:color="auto" w:fill="auto"/>
              <w:tabs>
                <w:tab w:val="left" w:pos="4050"/>
              </w:tabs>
              <w:spacing w:after="120" w:line="360" w:lineRule="auto"/>
              <w:ind w:left="0" w:firstLine="0"/>
              <w:rPr>
                <w:rFonts w:ascii="Calibri" w:hAnsi="Calibri"/>
                <w:sz w:val="20"/>
                <w:szCs w:val="20"/>
                <w:lang w:val="cs-CZ"/>
              </w:rPr>
            </w:pPr>
            <w:r w:rsidRPr="00224EE9">
              <w:rPr>
                <w:rFonts w:eastAsia="Calibri" w:cs="Calibri"/>
                <w:sz w:val="20"/>
                <w:szCs w:val="20"/>
                <w:lang w:val="cs-CZ" w:bidi="en-GB"/>
              </w:rPr>
              <w:t>_______________________________________</w:t>
            </w:r>
          </w:p>
        </w:tc>
        <w:tc>
          <w:tcPr>
            <w:tcW w:w="4542" w:type="dxa"/>
          </w:tcPr>
          <w:p w14:paraId="03937714" w14:textId="77777777" w:rsidR="00E97261" w:rsidRPr="00224EE9" w:rsidRDefault="00E97261" w:rsidP="00634924">
            <w:pPr>
              <w:pStyle w:val="Zkladntext3"/>
              <w:shd w:val="clear" w:color="auto" w:fill="auto"/>
              <w:tabs>
                <w:tab w:val="left" w:pos="4536"/>
              </w:tabs>
              <w:spacing w:after="120" w:line="360" w:lineRule="auto"/>
              <w:ind w:firstLine="0"/>
              <w:rPr>
                <w:sz w:val="20"/>
                <w:szCs w:val="20"/>
                <w:lang w:val="cs-CZ"/>
              </w:rPr>
            </w:pPr>
          </w:p>
          <w:p w14:paraId="4B4BE9D8" w14:textId="77777777" w:rsidR="00E97261" w:rsidRPr="00224EE9" w:rsidRDefault="00E97261" w:rsidP="00634924">
            <w:pPr>
              <w:pStyle w:val="Zkladntext3"/>
              <w:shd w:val="clear" w:color="auto" w:fill="auto"/>
              <w:tabs>
                <w:tab w:val="left" w:pos="4536"/>
              </w:tabs>
              <w:spacing w:after="120" w:line="360" w:lineRule="auto"/>
              <w:ind w:firstLine="0"/>
              <w:rPr>
                <w:sz w:val="20"/>
                <w:szCs w:val="20"/>
                <w:lang w:val="cs-CZ"/>
              </w:rPr>
            </w:pPr>
          </w:p>
          <w:p w14:paraId="3A56EA6C" w14:textId="77777777" w:rsidR="00E97261" w:rsidRPr="00224EE9" w:rsidRDefault="00E97261" w:rsidP="00634924">
            <w:pPr>
              <w:pStyle w:val="Zkladntext3"/>
              <w:shd w:val="clear" w:color="auto" w:fill="auto"/>
              <w:tabs>
                <w:tab w:val="left" w:pos="4536"/>
              </w:tabs>
              <w:spacing w:after="120" w:line="360" w:lineRule="auto"/>
              <w:ind w:left="0" w:firstLine="0"/>
              <w:rPr>
                <w:rFonts w:ascii="Calibri" w:hAnsi="Calibri"/>
                <w:sz w:val="20"/>
                <w:szCs w:val="20"/>
                <w:lang w:val="cs-CZ"/>
              </w:rPr>
            </w:pPr>
            <w:r w:rsidRPr="00224EE9">
              <w:rPr>
                <w:rFonts w:eastAsia="Calibri" w:cs="Calibri"/>
                <w:sz w:val="20"/>
                <w:szCs w:val="20"/>
                <w:lang w:val="cs-CZ" w:bidi="en-GB"/>
              </w:rPr>
              <w:t>__________________________________________</w:t>
            </w:r>
          </w:p>
        </w:tc>
      </w:tr>
      <w:tr w:rsidR="00E97261" w:rsidRPr="00224EE9" w14:paraId="22E697C5" w14:textId="77777777" w:rsidTr="00634924">
        <w:tc>
          <w:tcPr>
            <w:tcW w:w="4691" w:type="dxa"/>
          </w:tcPr>
          <w:p w14:paraId="507F05C4" w14:textId="77777777" w:rsidR="00E97261" w:rsidRPr="00224EE9" w:rsidRDefault="00E97261" w:rsidP="00634924">
            <w:pPr>
              <w:spacing w:line="360" w:lineRule="auto"/>
              <w:rPr>
                <w:rFonts w:cs="Arial"/>
                <w:b/>
                <w:szCs w:val="20"/>
                <w:lang w:val="cs-CZ" w:bidi="en-GB"/>
              </w:rPr>
            </w:pPr>
            <w:r w:rsidRPr="00224EE9">
              <w:rPr>
                <w:rFonts w:cs="Arial"/>
                <w:b/>
                <w:szCs w:val="20"/>
                <w:lang w:val="cs-CZ" w:bidi="en-GB"/>
              </w:rPr>
              <w:t>Petr Kalina, jednatel</w:t>
            </w:r>
          </w:p>
          <w:p w14:paraId="340D19A1" w14:textId="77777777" w:rsidR="00E97261" w:rsidRPr="00224EE9" w:rsidRDefault="00E97261" w:rsidP="00634924">
            <w:pPr>
              <w:rPr>
                <w:rFonts w:ascii="Calibri" w:hAnsi="Calibri"/>
                <w:szCs w:val="20"/>
                <w:lang w:val="cs-CZ"/>
              </w:rPr>
            </w:pPr>
            <w:r w:rsidRPr="00927304">
              <w:rPr>
                <w:rFonts w:cs="Arial"/>
                <w:b/>
                <w:szCs w:val="20"/>
                <w:lang w:val="cs-CZ" w:bidi="en-GB"/>
              </w:rPr>
              <w:t xml:space="preserve">OAMP </w:t>
            </w:r>
            <w:proofErr w:type="spellStart"/>
            <w:r w:rsidRPr="00927304">
              <w:rPr>
                <w:rFonts w:cs="Arial"/>
                <w:b/>
                <w:szCs w:val="20"/>
                <w:lang w:val="cs-CZ" w:bidi="en-GB"/>
              </w:rPr>
              <w:t>Hall</w:t>
            </w:r>
            <w:proofErr w:type="spellEnd"/>
            <w:r w:rsidRPr="00927304">
              <w:rPr>
                <w:rFonts w:cs="Arial"/>
                <w:b/>
                <w:szCs w:val="20"/>
                <w:lang w:val="cs-CZ" w:bidi="en-GB"/>
              </w:rPr>
              <w:t xml:space="preserve"> 2 s.r.o.</w:t>
            </w:r>
          </w:p>
        </w:tc>
        <w:tc>
          <w:tcPr>
            <w:tcW w:w="4542" w:type="dxa"/>
          </w:tcPr>
          <w:p w14:paraId="16555BDE" w14:textId="5D1A9277" w:rsidR="006E3A91" w:rsidRPr="00224EE9" w:rsidRDefault="006E3A91" w:rsidP="006E3A91">
            <w:pPr>
              <w:spacing w:line="360" w:lineRule="auto"/>
              <w:rPr>
                <w:rFonts w:cs="Arial"/>
                <w:b/>
                <w:szCs w:val="20"/>
                <w:lang w:val="cs-CZ" w:bidi="en-GB"/>
              </w:rPr>
            </w:pPr>
            <w:r>
              <w:rPr>
                <w:rFonts w:cs="Arial"/>
                <w:b/>
                <w:szCs w:val="20"/>
                <w:lang w:val="cs-CZ" w:bidi="en-GB"/>
              </w:rPr>
              <w:t>Ing. Roman Knap</w:t>
            </w:r>
            <w:r w:rsidRPr="00224EE9">
              <w:rPr>
                <w:rFonts w:cs="Arial"/>
                <w:b/>
                <w:szCs w:val="20"/>
                <w:lang w:val="cs-CZ" w:bidi="en-GB"/>
              </w:rPr>
              <w:t xml:space="preserve">, </w:t>
            </w:r>
            <w:r>
              <w:rPr>
                <w:rFonts w:cs="Arial"/>
                <w:b/>
                <w:szCs w:val="20"/>
                <w:lang w:val="cs-CZ" w:bidi="en-GB"/>
              </w:rPr>
              <w:t>generální ředitel</w:t>
            </w:r>
          </w:p>
          <w:p w14:paraId="759CFEC4" w14:textId="1DB11957" w:rsidR="00E97261" w:rsidRPr="00224EE9" w:rsidRDefault="008D6C43" w:rsidP="006E3A91">
            <w:pPr>
              <w:pStyle w:val="Zkladntext3"/>
              <w:shd w:val="clear" w:color="auto" w:fill="auto"/>
              <w:tabs>
                <w:tab w:val="left" w:pos="4536"/>
              </w:tabs>
              <w:spacing w:after="120" w:line="360" w:lineRule="auto"/>
              <w:ind w:left="0" w:firstLine="0"/>
              <w:rPr>
                <w:rFonts w:ascii="Calibri" w:hAnsi="Calibri"/>
                <w:sz w:val="20"/>
                <w:szCs w:val="20"/>
                <w:lang w:val="cs-CZ"/>
              </w:rPr>
            </w:pPr>
            <w:r w:rsidRPr="006862FF">
              <w:rPr>
                <w:rFonts w:cs="Arial"/>
                <w:b/>
                <w:sz w:val="20"/>
                <w:szCs w:val="20"/>
                <w:lang w:val="cs-CZ" w:bidi="en-GB"/>
              </w:rPr>
              <w:t xml:space="preserve">Česká pošta, </w:t>
            </w:r>
            <w:proofErr w:type="spellStart"/>
            <w:r w:rsidRPr="006862FF">
              <w:rPr>
                <w:rFonts w:cs="Arial"/>
                <w:b/>
                <w:sz w:val="20"/>
                <w:szCs w:val="20"/>
                <w:lang w:val="cs-CZ" w:bidi="en-GB"/>
              </w:rPr>
              <w:t>s.p</w:t>
            </w:r>
            <w:proofErr w:type="spellEnd"/>
            <w:r w:rsidRPr="006862FF">
              <w:rPr>
                <w:rFonts w:cs="Arial"/>
                <w:b/>
                <w:sz w:val="20"/>
                <w:szCs w:val="20"/>
                <w:lang w:val="cs-CZ" w:bidi="en-GB"/>
              </w:rPr>
              <w:t>.</w:t>
            </w:r>
          </w:p>
        </w:tc>
      </w:tr>
      <w:tr w:rsidR="00E97261" w:rsidRPr="00224EE9" w14:paraId="592163A6" w14:textId="77777777" w:rsidTr="00634924">
        <w:tc>
          <w:tcPr>
            <w:tcW w:w="4691" w:type="dxa"/>
          </w:tcPr>
          <w:p w14:paraId="03593012" w14:textId="77777777" w:rsidR="00E97261" w:rsidRDefault="00E97261" w:rsidP="00634924">
            <w:pPr>
              <w:rPr>
                <w:rFonts w:cs="Arial"/>
                <w:szCs w:val="20"/>
                <w:lang w:val="cs-CZ" w:bidi="en-GB"/>
              </w:rPr>
            </w:pPr>
          </w:p>
          <w:p w14:paraId="0F95CB4E" w14:textId="77777777" w:rsidR="00E97261" w:rsidRPr="00224EE9" w:rsidRDefault="00E97261" w:rsidP="00634924">
            <w:pPr>
              <w:rPr>
                <w:rFonts w:cs="Arial"/>
                <w:b/>
                <w:szCs w:val="20"/>
                <w:lang w:val="cs-CZ"/>
              </w:rPr>
            </w:pPr>
            <w:r w:rsidRPr="00224EE9">
              <w:rPr>
                <w:rFonts w:cs="Arial"/>
                <w:szCs w:val="20"/>
                <w:lang w:val="cs-CZ" w:bidi="en-GB"/>
              </w:rPr>
              <w:t>V ________________ dne__________________</w:t>
            </w:r>
          </w:p>
        </w:tc>
        <w:tc>
          <w:tcPr>
            <w:tcW w:w="4542" w:type="dxa"/>
          </w:tcPr>
          <w:p w14:paraId="00A51B9F" w14:textId="77777777" w:rsidR="00E97261" w:rsidRPr="00224EE9" w:rsidRDefault="00E97261" w:rsidP="00634924">
            <w:pPr>
              <w:rPr>
                <w:rFonts w:cs="Arial"/>
                <w:b/>
                <w:szCs w:val="20"/>
                <w:lang w:val="cs-CZ"/>
              </w:rPr>
            </w:pPr>
          </w:p>
        </w:tc>
      </w:tr>
      <w:tr w:rsidR="00E97261" w:rsidRPr="00224EE9" w14:paraId="76ED01B0" w14:textId="77777777" w:rsidTr="00634924">
        <w:trPr>
          <w:gridAfter w:val="1"/>
          <w:wAfter w:w="4542" w:type="dxa"/>
        </w:trPr>
        <w:tc>
          <w:tcPr>
            <w:tcW w:w="4691" w:type="dxa"/>
          </w:tcPr>
          <w:p w14:paraId="70F8BCAE"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116B61AA"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5F8E7360" w14:textId="77777777" w:rsidR="00E97261" w:rsidRPr="00224EE9" w:rsidRDefault="00E97261" w:rsidP="00634924">
            <w:pPr>
              <w:spacing w:line="360" w:lineRule="auto"/>
              <w:rPr>
                <w:rFonts w:ascii="Calibri" w:hAnsi="Calibri"/>
                <w:szCs w:val="20"/>
                <w:lang w:val="cs-CZ"/>
              </w:rPr>
            </w:pPr>
            <w:r w:rsidRPr="00224EE9">
              <w:rPr>
                <w:rFonts w:eastAsia="Calibri" w:cs="Calibri"/>
                <w:szCs w:val="20"/>
                <w:lang w:val="cs-CZ" w:bidi="en-GB"/>
              </w:rPr>
              <w:t>_________________________________________</w:t>
            </w:r>
          </w:p>
        </w:tc>
      </w:tr>
      <w:tr w:rsidR="00E97261" w:rsidRPr="00224EE9" w14:paraId="1E80B0A6" w14:textId="77777777" w:rsidTr="00634924">
        <w:trPr>
          <w:gridAfter w:val="1"/>
          <w:wAfter w:w="4542" w:type="dxa"/>
        </w:trPr>
        <w:tc>
          <w:tcPr>
            <w:tcW w:w="4691" w:type="dxa"/>
          </w:tcPr>
          <w:p w14:paraId="7D66B8A4" w14:textId="77777777" w:rsidR="00E97261" w:rsidRPr="00224EE9" w:rsidRDefault="00E97261" w:rsidP="00634924">
            <w:pPr>
              <w:spacing w:line="360" w:lineRule="auto"/>
              <w:rPr>
                <w:rFonts w:cs="Arial"/>
                <w:b/>
                <w:szCs w:val="20"/>
                <w:lang w:val="cs-CZ"/>
              </w:rPr>
            </w:pPr>
            <w:r w:rsidRPr="00224EE9">
              <w:rPr>
                <w:rFonts w:cs="Arial"/>
                <w:b/>
                <w:szCs w:val="20"/>
                <w:lang w:val="cs-CZ" w:bidi="en-GB"/>
              </w:rPr>
              <w:t>Ing. Daniel Kollár, jednatel</w:t>
            </w:r>
          </w:p>
          <w:p w14:paraId="68C66795" w14:textId="77777777" w:rsidR="00E97261" w:rsidRPr="00927304" w:rsidRDefault="00E97261" w:rsidP="00634924">
            <w:pPr>
              <w:spacing w:line="360" w:lineRule="auto"/>
              <w:rPr>
                <w:rFonts w:cs="Arial"/>
                <w:b/>
                <w:szCs w:val="20"/>
                <w:lang w:val="cs-CZ"/>
              </w:rPr>
            </w:pPr>
            <w:r w:rsidRPr="00927304">
              <w:rPr>
                <w:rFonts w:cs="Arial"/>
                <w:b/>
                <w:szCs w:val="20"/>
                <w:lang w:val="cs-CZ" w:bidi="en-GB"/>
              </w:rPr>
              <w:t xml:space="preserve">OAMP </w:t>
            </w:r>
            <w:proofErr w:type="spellStart"/>
            <w:r w:rsidRPr="00927304">
              <w:rPr>
                <w:rFonts w:cs="Arial"/>
                <w:b/>
                <w:szCs w:val="20"/>
                <w:lang w:val="cs-CZ" w:bidi="en-GB"/>
              </w:rPr>
              <w:t>Hall</w:t>
            </w:r>
            <w:proofErr w:type="spellEnd"/>
            <w:r w:rsidRPr="00927304">
              <w:rPr>
                <w:rFonts w:cs="Arial"/>
                <w:b/>
                <w:szCs w:val="20"/>
                <w:lang w:val="cs-CZ" w:bidi="en-GB"/>
              </w:rPr>
              <w:t xml:space="preserve"> 2 s.r.o.</w:t>
            </w:r>
          </w:p>
        </w:tc>
      </w:tr>
    </w:tbl>
    <w:p w14:paraId="4A058AE6" w14:textId="77777777" w:rsidR="00E97261" w:rsidRPr="00D21D43" w:rsidRDefault="00E97261" w:rsidP="00E97261">
      <w:pPr>
        <w:spacing w:line="360" w:lineRule="auto"/>
        <w:rPr>
          <w:rFonts w:cstheme="minorHAnsi"/>
          <w:szCs w:val="20"/>
        </w:rPr>
      </w:pPr>
    </w:p>
    <w:p w14:paraId="51AE750B" w14:textId="77777777" w:rsidR="00E97261" w:rsidRPr="00D21D43" w:rsidRDefault="00E97261" w:rsidP="00E97261">
      <w:pPr>
        <w:rPr>
          <w:rFonts w:cstheme="minorHAnsi"/>
          <w:szCs w:val="20"/>
        </w:rPr>
      </w:pPr>
    </w:p>
    <w:p w14:paraId="62132767" w14:textId="62D319C9" w:rsidR="00D429EF" w:rsidRDefault="00D429EF"/>
    <w:p w14:paraId="57911859" w14:textId="745FF07C" w:rsidR="005D3EE3" w:rsidRPr="005D3EE3" w:rsidRDefault="005D3EE3" w:rsidP="005D3EE3"/>
    <w:p w14:paraId="1F99C34E" w14:textId="68E63D5B" w:rsidR="005D3EE3" w:rsidRPr="005D3EE3" w:rsidRDefault="005D3EE3" w:rsidP="005D3EE3"/>
    <w:p w14:paraId="6A31888E" w14:textId="09509D0F" w:rsidR="005D3EE3" w:rsidRPr="005D3EE3" w:rsidRDefault="005D3EE3" w:rsidP="005D3EE3"/>
    <w:p w14:paraId="74A60A62" w14:textId="20E94BD0" w:rsidR="005D3EE3" w:rsidRPr="005D3EE3" w:rsidRDefault="005D3EE3" w:rsidP="005D3EE3"/>
    <w:p w14:paraId="310E27EE" w14:textId="071EA63D" w:rsidR="005D3EE3" w:rsidRPr="004C519A" w:rsidRDefault="005D3EE3" w:rsidP="005D3EE3">
      <w:pPr>
        <w:rPr>
          <w:rFonts w:cstheme="minorHAnsi"/>
          <w:szCs w:val="20"/>
          <w:lang w:val="de-DE"/>
        </w:rPr>
      </w:pPr>
    </w:p>
    <w:p w14:paraId="7C1FE791" w14:textId="359DBD7D" w:rsidR="005D3EE3" w:rsidRPr="004C519A" w:rsidRDefault="005D3EE3" w:rsidP="005D3EE3">
      <w:pPr>
        <w:pStyle w:val="Zpat"/>
        <w:jc w:val="center"/>
        <w:rPr>
          <w:rFonts w:cstheme="minorHAnsi"/>
          <w:szCs w:val="20"/>
          <w:lang w:val="de-DE"/>
        </w:rPr>
      </w:pPr>
      <w:r w:rsidRPr="004C519A">
        <w:rPr>
          <w:rFonts w:cstheme="minorHAnsi"/>
          <w:szCs w:val="20"/>
          <w:lang w:val="de-DE"/>
        </w:rPr>
        <w:t>Za formální správnost a dodržení všech interních postupů a pravidel Č</w:t>
      </w:r>
      <w:r w:rsidR="00BB56F8" w:rsidRPr="004C519A">
        <w:rPr>
          <w:rFonts w:cstheme="minorHAnsi"/>
          <w:szCs w:val="20"/>
          <w:lang w:val="de-DE"/>
        </w:rPr>
        <w:t>eské pošty, s.p.</w:t>
      </w:r>
      <w:r w:rsidRPr="004C519A">
        <w:rPr>
          <w:rFonts w:cstheme="minorHAnsi"/>
          <w:szCs w:val="20"/>
          <w:lang w:val="de-DE"/>
        </w:rPr>
        <w:t>:</w:t>
      </w:r>
    </w:p>
    <w:p w14:paraId="6F039BE9" w14:textId="23DCD88B" w:rsidR="005D3EE3" w:rsidRPr="004C519A" w:rsidRDefault="005D3EE3" w:rsidP="005D3EE3">
      <w:pPr>
        <w:pStyle w:val="Zpat"/>
        <w:jc w:val="center"/>
        <w:rPr>
          <w:rFonts w:cstheme="minorHAnsi"/>
          <w:szCs w:val="20"/>
          <w:lang w:val="de-DE"/>
        </w:rPr>
      </w:pPr>
    </w:p>
    <w:p w14:paraId="3DDC1E4B" w14:textId="0D0180A6" w:rsidR="005D3EE3" w:rsidRPr="004C519A" w:rsidRDefault="005D3EE3" w:rsidP="005D3EE3">
      <w:pPr>
        <w:tabs>
          <w:tab w:val="left" w:pos="3018"/>
        </w:tabs>
        <w:jc w:val="center"/>
        <w:rPr>
          <w:rFonts w:cstheme="minorHAnsi"/>
          <w:szCs w:val="20"/>
          <w:lang w:val="de-DE"/>
        </w:rPr>
      </w:pPr>
    </w:p>
    <w:p w14:paraId="0DB11761" w14:textId="6A6C16BF" w:rsidR="00A27528" w:rsidRPr="004C519A" w:rsidRDefault="00F875D8" w:rsidP="005D3EE3">
      <w:pPr>
        <w:tabs>
          <w:tab w:val="left" w:pos="3018"/>
        </w:tabs>
        <w:jc w:val="center"/>
        <w:rPr>
          <w:rFonts w:cstheme="minorHAnsi"/>
          <w:szCs w:val="20"/>
          <w:lang w:val="de-DE"/>
        </w:rPr>
      </w:pPr>
      <w:r w:rsidRPr="004C519A">
        <w:rPr>
          <w:rFonts w:cstheme="minorHAnsi"/>
          <w:szCs w:val="20"/>
          <w:lang w:val="de-DE"/>
        </w:rPr>
        <w:t>_________________________________________</w:t>
      </w:r>
    </w:p>
    <w:p w14:paraId="1BD640F9" w14:textId="77777777" w:rsidR="00F875D8" w:rsidRPr="004C519A" w:rsidRDefault="00F875D8" w:rsidP="005D3EE3">
      <w:pPr>
        <w:tabs>
          <w:tab w:val="left" w:pos="3018"/>
        </w:tabs>
        <w:jc w:val="center"/>
        <w:rPr>
          <w:rFonts w:cstheme="minorHAnsi"/>
          <w:b/>
          <w:bCs/>
          <w:szCs w:val="20"/>
          <w:lang w:val="de-DE"/>
        </w:rPr>
      </w:pPr>
      <w:r w:rsidRPr="004C519A">
        <w:rPr>
          <w:rFonts w:cstheme="minorHAnsi"/>
          <w:b/>
          <w:bCs/>
          <w:szCs w:val="20"/>
          <w:lang w:val="de-DE"/>
        </w:rPr>
        <w:t>Ing. Oldřich Vytiska</w:t>
      </w:r>
    </w:p>
    <w:p w14:paraId="4FB19DD0" w14:textId="7E18E355" w:rsidR="00F875D8" w:rsidRPr="004C519A" w:rsidRDefault="00F875D8" w:rsidP="005D3EE3">
      <w:pPr>
        <w:tabs>
          <w:tab w:val="left" w:pos="3018"/>
        </w:tabs>
        <w:jc w:val="center"/>
        <w:rPr>
          <w:rFonts w:cstheme="minorHAnsi"/>
          <w:szCs w:val="20"/>
          <w:lang w:val="de-DE"/>
        </w:rPr>
      </w:pPr>
      <w:r w:rsidRPr="004C519A">
        <w:rPr>
          <w:rFonts w:cstheme="minorHAnsi"/>
          <w:szCs w:val="20"/>
          <w:lang w:val="de-DE"/>
        </w:rPr>
        <w:t>ředitel úseku správa majetku a strategické investice</w:t>
      </w:r>
    </w:p>
    <w:p w14:paraId="650733C9" w14:textId="48E7F4C7" w:rsidR="005D3EE3" w:rsidRPr="005D3EE3" w:rsidRDefault="005D3EE3" w:rsidP="005D3EE3">
      <w:pPr>
        <w:tabs>
          <w:tab w:val="left" w:pos="4045"/>
        </w:tabs>
      </w:pPr>
    </w:p>
    <w:sectPr w:rsidR="005D3EE3" w:rsidRPr="005D3EE3" w:rsidSect="007E5FCC">
      <w:headerReference w:type="even" r:id="rId10"/>
      <w:headerReference w:type="default" r:id="rId11"/>
      <w:footerReference w:type="even" r:id="rId12"/>
      <w:footerReference w:type="default" r:id="rId13"/>
      <w:headerReference w:type="first" r:id="rId14"/>
      <w:footerReference w:type="first" r:id="rId15"/>
      <w:pgSz w:w="11906" w:h="16838" w:code="9"/>
      <w:pgMar w:top="1474" w:right="1021" w:bottom="147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04FF" w14:textId="77777777" w:rsidR="00E97332" w:rsidRDefault="00E97332" w:rsidP="00AD2D00">
      <w:pPr>
        <w:spacing w:after="0" w:line="240" w:lineRule="auto"/>
      </w:pPr>
      <w:r>
        <w:separator/>
      </w:r>
    </w:p>
  </w:endnote>
  <w:endnote w:type="continuationSeparator" w:id="0">
    <w:p w14:paraId="279940CD" w14:textId="77777777" w:rsidR="00E97332" w:rsidRDefault="00E97332" w:rsidP="00AD2D00">
      <w:pPr>
        <w:spacing w:after="0" w:line="240" w:lineRule="auto"/>
      </w:pPr>
      <w:r>
        <w:continuationSeparator/>
      </w:r>
    </w:p>
  </w:endnote>
  <w:endnote w:type="continuationNotice" w:id="1">
    <w:p w14:paraId="6D5A16AA" w14:textId="77777777" w:rsidR="00E97332" w:rsidRDefault="00E97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5213" w14:textId="77777777" w:rsidR="00CA05E9" w:rsidRDefault="00CA05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4E183F61E82545EEA46CB7774FEA8119DOCID_FOOTER"/>
      <w:id w:val="-1332447306"/>
      <w:placeholder>
        <w:docPart w:val="C880AD133C7C404094C39A4BA3B07612"/>
      </w:placeholder>
    </w:sdtPr>
    <w:sdtEndPr/>
    <w:sdtContent>
      <w:p w14:paraId="11E0329C" w14:textId="4256C671" w:rsidR="006E3A91" w:rsidRDefault="000113C3" w:rsidP="00CA05E9">
        <w:pPr>
          <w:pStyle w:val="DocID"/>
        </w:pPr>
        <w:r>
          <w:t>Prague 2343383.2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4E183F61E82545EEA46CB7774FEA8119DOCID_FOOTER"/>
      <w:id w:val="1900705262"/>
      <w:placeholder>
        <w:docPart w:val="E70B0CD58BF74E62AC39B69C6FFD9467"/>
      </w:placeholder>
    </w:sdtPr>
    <w:sdtEndPr/>
    <w:sdtContent>
      <w:p w14:paraId="41D22B9C" w14:textId="04D1EA0F" w:rsidR="00CA05E9" w:rsidRDefault="000113C3" w:rsidP="00CA05E9">
        <w:pPr>
          <w:pStyle w:val="DocID"/>
        </w:pPr>
        <w:r>
          <w:t>Prague 2343383.2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F41D" w14:textId="77777777" w:rsidR="00E97332" w:rsidRDefault="00E97332" w:rsidP="00AD2D00">
      <w:pPr>
        <w:spacing w:after="0" w:line="240" w:lineRule="auto"/>
      </w:pPr>
      <w:r>
        <w:separator/>
      </w:r>
    </w:p>
  </w:footnote>
  <w:footnote w:type="continuationSeparator" w:id="0">
    <w:p w14:paraId="1B9A4C8F" w14:textId="77777777" w:rsidR="00E97332" w:rsidRDefault="00E97332" w:rsidP="00AD2D00">
      <w:pPr>
        <w:spacing w:after="0" w:line="240" w:lineRule="auto"/>
      </w:pPr>
      <w:r>
        <w:continuationSeparator/>
      </w:r>
    </w:p>
  </w:footnote>
  <w:footnote w:type="continuationNotice" w:id="1">
    <w:p w14:paraId="56005E59" w14:textId="77777777" w:rsidR="00E97332" w:rsidRDefault="00E973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3CE6" w14:textId="77777777" w:rsidR="00CA05E9" w:rsidRDefault="00CA05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14A4" w14:textId="77777777" w:rsidR="00CA05E9" w:rsidRDefault="00CA05E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4C59" w14:textId="77777777" w:rsidR="00CA05E9" w:rsidRDefault="00CA05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FC4BAA"/>
    <w:lvl w:ilvl="0">
      <w:start w:val="1"/>
      <w:numFmt w:val="decimal"/>
      <w:pStyle w:val="Nadpis1"/>
      <w:lvlText w:val="%1."/>
      <w:lvlJc w:val="left"/>
      <w:pPr>
        <w:tabs>
          <w:tab w:val="num" w:pos="0"/>
        </w:tabs>
        <w:ind w:left="709" w:hanging="709"/>
      </w:pPr>
      <w:rPr>
        <w:b/>
      </w:rPr>
    </w:lvl>
    <w:lvl w:ilvl="1">
      <w:start w:val="1"/>
      <w:numFmt w:val="decimal"/>
      <w:pStyle w:val="Nadpis2"/>
      <w:lvlText w:val="%1.%2"/>
      <w:lvlJc w:val="left"/>
      <w:pPr>
        <w:tabs>
          <w:tab w:val="num" w:pos="0"/>
        </w:tabs>
        <w:ind w:left="709" w:hanging="709"/>
      </w:pPr>
      <w:rPr>
        <w:rFonts w:asciiTheme="minorHAnsi" w:hAnsiTheme="minorHAnsi" w:cstheme="minorHAnsi" w:hint="default"/>
        <w:b w:val="0"/>
        <w:i w:val="0"/>
      </w:rPr>
    </w:lvl>
    <w:lvl w:ilvl="2">
      <w:start w:val="1"/>
      <w:numFmt w:val="decimal"/>
      <w:pStyle w:val="Nadpis3"/>
      <w:lvlText w:val="%1.%2.%3"/>
      <w:lvlJc w:val="left"/>
      <w:pPr>
        <w:tabs>
          <w:tab w:val="num" w:pos="0"/>
        </w:tabs>
        <w:ind w:left="1418" w:hanging="708"/>
      </w:pPr>
      <w:rPr>
        <w:rFonts w:ascii="Arial" w:hAnsi="Arial" w:cs="Times New Roman" w:hint="default"/>
        <w:b w:val="0"/>
        <w:i w:val="0"/>
        <w:sz w:val="20"/>
      </w:rPr>
    </w:lvl>
    <w:lvl w:ilvl="3">
      <w:start w:val="1"/>
      <w:numFmt w:val="lowerLetter"/>
      <w:pStyle w:val="Nadpis4"/>
      <w:lvlText w:val="(%4)"/>
      <w:lvlJc w:val="left"/>
      <w:pPr>
        <w:tabs>
          <w:tab w:val="num" w:pos="1418"/>
        </w:tabs>
        <w:ind w:left="1418" w:hanging="709"/>
      </w:pPr>
      <w:rPr>
        <w:b w:val="0"/>
      </w:rPr>
    </w:lvl>
    <w:lvl w:ilvl="4">
      <w:start w:val="1"/>
      <w:numFmt w:val="lowerRoman"/>
      <w:pStyle w:val="Nadpis5"/>
      <w:lvlText w:val="(%5)"/>
      <w:lvlJc w:val="left"/>
      <w:pPr>
        <w:tabs>
          <w:tab w:val="num" w:pos="2126"/>
        </w:tabs>
        <w:ind w:left="2126" w:hanging="708"/>
      </w:pPr>
    </w:lvl>
    <w:lvl w:ilvl="5">
      <w:start w:val="1"/>
      <w:numFmt w:val="decimal"/>
      <w:pStyle w:val="Nadpis6"/>
      <w:lvlText w:val="(%6)"/>
      <w:lvlJc w:val="left"/>
      <w:pPr>
        <w:tabs>
          <w:tab w:val="num" w:pos="2835"/>
        </w:tabs>
        <w:ind w:left="2835" w:hanging="709"/>
      </w:pPr>
    </w:lvl>
    <w:lvl w:ilvl="6">
      <w:start w:val="1"/>
      <w:numFmt w:val="upperLetter"/>
      <w:pStyle w:val="Nadpis7"/>
      <w:lvlText w:val="(%7)"/>
      <w:lvlJc w:val="left"/>
      <w:pPr>
        <w:tabs>
          <w:tab w:val="num" w:pos="3544"/>
        </w:tabs>
        <w:ind w:left="3544" w:hanging="709"/>
      </w:pPr>
    </w:lvl>
    <w:lvl w:ilvl="7">
      <w:start w:val="1"/>
      <w:numFmt w:val="upperRoman"/>
      <w:pStyle w:val="Nadpis8"/>
      <w:lvlText w:val="(%8)"/>
      <w:lvlJc w:val="left"/>
      <w:pPr>
        <w:tabs>
          <w:tab w:val="num" w:pos="4253"/>
        </w:tabs>
        <w:ind w:left="4253" w:hanging="709"/>
      </w:pPr>
      <w:rPr>
        <w:rFonts w:ascii="Arial" w:hAnsi="Arial" w:cs="Times New Roman" w:hint="default"/>
        <w:b w:val="0"/>
        <w:i w:val="0"/>
        <w:sz w:val="20"/>
      </w:rPr>
    </w:lvl>
    <w:lvl w:ilvl="8">
      <w:start w:val="24"/>
      <w:numFmt w:val="lowerLetter"/>
      <w:pStyle w:val="Nadpis9"/>
      <w:lvlText w:val="(%9)"/>
      <w:lvlJc w:val="left"/>
      <w:pPr>
        <w:tabs>
          <w:tab w:val="num" w:pos="4961"/>
        </w:tabs>
        <w:ind w:left="4961" w:hanging="708"/>
      </w:pPr>
      <w:rPr>
        <w:rFonts w:ascii="Arial" w:hAnsi="Arial" w:cs="Times New Roman" w:hint="default"/>
        <w:b w:val="0"/>
        <w:i w:val="0"/>
        <w:color w:val="auto"/>
        <w:sz w:val="20"/>
      </w:rPr>
    </w:lvl>
  </w:abstractNum>
  <w:abstractNum w:abstractNumId="1" w15:restartNumberingAfterBreak="0">
    <w:nsid w:val="05AB16AB"/>
    <w:multiLevelType w:val="hybridMultilevel"/>
    <w:tmpl w:val="DBB69302"/>
    <w:lvl w:ilvl="0" w:tplc="E99A3746">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6203075"/>
    <w:multiLevelType w:val="hybridMultilevel"/>
    <w:tmpl w:val="477604D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8387301"/>
    <w:multiLevelType w:val="hybridMultilevel"/>
    <w:tmpl w:val="51164E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8F9584D"/>
    <w:multiLevelType w:val="hybridMultilevel"/>
    <w:tmpl w:val="ACC4698A"/>
    <w:lvl w:ilvl="0" w:tplc="50321374">
      <w:start w:val="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B015272"/>
    <w:multiLevelType w:val="hybridMultilevel"/>
    <w:tmpl w:val="38A469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F8C2871"/>
    <w:multiLevelType w:val="hybridMultilevel"/>
    <w:tmpl w:val="2968C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239B2"/>
    <w:multiLevelType w:val="hybridMultilevel"/>
    <w:tmpl w:val="5716705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0096709"/>
    <w:multiLevelType w:val="hybridMultilevel"/>
    <w:tmpl w:val="2A08F0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106499"/>
    <w:multiLevelType w:val="hybridMultilevel"/>
    <w:tmpl w:val="F66EA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40413DF"/>
    <w:multiLevelType w:val="hybridMultilevel"/>
    <w:tmpl w:val="3036F592"/>
    <w:lvl w:ilvl="0" w:tplc="41688232">
      <w:start w:val="1"/>
      <w:numFmt w:val="bullet"/>
      <w:lvlText w:val=""/>
      <w:lvlJc w:val="left"/>
      <w:pPr>
        <w:ind w:left="928" w:hanging="360"/>
      </w:pPr>
      <w:rPr>
        <w:rFonts w:ascii="Symbol" w:hAnsi="Symbol" w:hint="default"/>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abstractNum w:abstractNumId="11" w15:restartNumberingAfterBreak="0">
    <w:nsid w:val="179E3BB9"/>
    <w:multiLevelType w:val="hybridMultilevel"/>
    <w:tmpl w:val="DB0A87F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8D01B06"/>
    <w:multiLevelType w:val="multilevel"/>
    <w:tmpl w:val="084A72B8"/>
    <w:lvl w:ilvl="0">
      <w:start w:val="2"/>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99283F"/>
    <w:multiLevelType w:val="hybridMultilevel"/>
    <w:tmpl w:val="158CFA96"/>
    <w:lvl w:ilvl="0" w:tplc="04050015">
      <w:start w:val="1"/>
      <w:numFmt w:val="upp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AA3161"/>
    <w:multiLevelType w:val="hybridMultilevel"/>
    <w:tmpl w:val="0382D18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F2F480E"/>
    <w:multiLevelType w:val="hybridMultilevel"/>
    <w:tmpl w:val="5AEC6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5E1E76"/>
    <w:multiLevelType w:val="hybridMultilevel"/>
    <w:tmpl w:val="39C4923C"/>
    <w:lvl w:ilvl="0" w:tplc="ABA4547A">
      <w:start w:val="1"/>
      <w:numFmt w:val="lowerLetter"/>
      <w:lvlText w:val="%1)"/>
      <w:lvlJc w:val="left"/>
      <w:pPr>
        <w:ind w:left="1146" w:hanging="360"/>
      </w:pPr>
      <w:rPr>
        <w:b w:val="0"/>
        <w:bCs/>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4057253"/>
    <w:multiLevelType w:val="multilevel"/>
    <w:tmpl w:val="42F6453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91F7F"/>
    <w:multiLevelType w:val="hybridMultilevel"/>
    <w:tmpl w:val="3A961450"/>
    <w:lvl w:ilvl="0" w:tplc="44E0A7C8">
      <w:start w:val="1"/>
      <w:numFmt w:val="lowerRoman"/>
      <w:lvlText w:val="(%1)"/>
      <w:lvlJc w:val="left"/>
      <w:pPr>
        <w:ind w:left="1710" w:hanging="720"/>
      </w:pPr>
      <w:rPr>
        <w:rFonts w:cstheme="minorBidi"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9" w15:restartNumberingAfterBreak="0">
    <w:nsid w:val="3BE73D93"/>
    <w:multiLevelType w:val="hybridMultilevel"/>
    <w:tmpl w:val="3D4ACD7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4D901378">
      <w:start w:val="1"/>
      <w:numFmt w:val="lowerLetter"/>
      <w:lvlText w:val="%3)"/>
      <w:lvlJc w:val="right"/>
      <w:pPr>
        <w:ind w:left="2868" w:hanging="18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3CAE223A"/>
    <w:multiLevelType w:val="hybridMultilevel"/>
    <w:tmpl w:val="ACD4F6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7B6AD8"/>
    <w:multiLevelType w:val="multilevel"/>
    <w:tmpl w:val="ADBA3D92"/>
    <w:name w:val="Numbered [a]24"/>
    <w:numStyleLink w:val="Numbereda"/>
  </w:abstractNum>
  <w:abstractNum w:abstractNumId="22" w15:restartNumberingAfterBreak="0">
    <w:nsid w:val="3DCA2107"/>
    <w:multiLevelType w:val="multilevel"/>
    <w:tmpl w:val="A3B01E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1351FC"/>
    <w:multiLevelType w:val="hybridMultilevel"/>
    <w:tmpl w:val="13980FB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110649"/>
    <w:multiLevelType w:val="hybridMultilevel"/>
    <w:tmpl w:val="B0A41F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6445718"/>
    <w:multiLevelType w:val="multilevel"/>
    <w:tmpl w:val="F766A7C0"/>
    <w:lvl w:ilvl="0">
      <w:start w:val="1"/>
      <w:numFmt w:val="decimal"/>
      <w:lvlText w:val="%1."/>
      <w:lvlJc w:val="left"/>
      <w:pPr>
        <w:ind w:left="360" w:hanging="360"/>
      </w:pPr>
      <w:rPr>
        <w:rFonts w:hint="default"/>
        <w:b/>
      </w:rPr>
    </w:lvl>
    <w:lvl w:ilvl="1">
      <w:start w:val="1"/>
      <w:numFmt w:val="decimal"/>
      <w:lvlText w:val="%1.%2."/>
      <w:lvlJc w:val="left"/>
      <w:pPr>
        <w:ind w:left="716" w:hanging="432"/>
      </w:pPr>
      <w:rPr>
        <w:b w:val="0"/>
        <w:sz w:val="20"/>
        <w:szCs w:val="20"/>
        <w:lang w:val="pl-PL"/>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677436"/>
    <w:multiLevelType w:val="hybridMultilevel"/>
    <w:tmpl w:val="8250C638"/>
    <w:lvl w:ilvl="0" w:tplc="0106BE0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9C958ED"/>
    <w:multiLevelType w:val="hybridMultilevel"/>
    <w:tmpl w:val="9A4CE38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8" w15:restartNumberingAfterBreak="0">
    <w:nsid w:val="4DFB4B3C"/>
    <w:multiLevelType w:val="hybridMultilevel"/>
    <w:tmpl w:val="1A384EE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068702D"/>
    <w:multiLevelType w:val="multilevel"/>
    <w:tmpl w:val="85FECF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B026AD"/>
    <w:multiLevelType w:val="hybridMultilevel"/>
    <w:tmpl w:val="B8589F52"/>
    <w:lvl w:ilvl="0" w:tplc="1040B2E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595D0BCD"/>
    <w:multiLevelType w:val="hybridMultilevel"/>
    <w:tmpl w:val="D68C65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5AD72B6D"/>
    <w:multiLevelType w:val="hybridMultilevel"/>
    <w:tmpl w:val="B48621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812706"/>
    <w:multiLevelType w:val="hybridMultilevel"/>
    <w:tmpl w:val="84C4E6F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5263856"/>
    <w:multiLevelType w:val="hybridMultilevel"/>
    <w:tmpl w:val="D048E17E"/>
    <w:lvl w:ilvl="0" w:tplc="CA20C80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D645202"/>
    <w:multiLevelType w:val="multilevel"/>
    <w:tmpl w:val="ADBA3D92"/>
    <w:name w:val="Numbered [a]2"/>
    <w:styleLink w:val="Numbereda"/>
    <w:lvl w:ilvl="0">
      <w:start w:val="1"/>
      <w:numFmt w:val="lowerLetter"/>
      <w:pStyle w:val="Alpha0CtrlShiftA0"/>
      <w:lvlText w:val="%1."/>
      <w:lvlJc w:val="left"/>
      <w:pPr>
        <w:tabs>
          <w:tab w:val="num" w:pos="567"/>
        </w:tabs>
        <w:ind w:left="567" w:hanging="567"/>
      </w:pPr>
      <w:rPr>
        <w:rFonts w:ascii="Georgia" w:hAnsi="Georgia" w:hint="default"/>
        <w:b w:val="0"/>
        <w:i w:val="0"/>
        <w:sz w:val="20"/>
      </w:rPr>
    </w:lvl>
    <w:lvl w:ilvl="1">
      <w:start w:val="1"/>
      <w:numFmt w:val="lowerLetter"/>
      <w:pStyle w:val="Alpha1CtrlShiftA1"/>
      <w:lvlText w:val="%2."/>
      <w:lvlJc w:val="left"/>
      <w:pPr>
        <w:tabs>
          <w:tab w:val="num" w:pos="992"/>
        </w:tabs>
        <w:ind w:left="992" w:hanging="425"/>
      </w:pPr>
      <w:rPr>
        <w:rFonts w:ascii="Georgia" w:hAnsi="Georgia" w:hint="default"/>
        <w:color w:val="000000" w:themeColor="text1"/>
        <w:sz w:val="20"/>
      </w:rPr>
    </w:lvl>
    <w:lvl w:ilvl="2">
      <w:start w:val="1"/>
      <w:numFmt w:val="lowerLetter"/>
      <w:pStyle w:val="Alpha2CtrlShiftA2"/>
      <w:lvlText w:val="%3."/>
      <w:lvlJc w:val="left"/>
      <w:pPr>
        <w:tabs>
          <w:tab w:val="num" w:pos="1418"/>
        </w:tabs>
        <w:ind w:left="1418" w:hanging="426"/>
      </w:pPr>
      <w:rPr>
        <w:rFonts w:ascii="Georgia" w:hAnsi="Georgia" w:hint="default"/>
        <w:sz w:val="20"/>
      </w:rPr>
    </w:lvl>
    <w:lvl w:ilvl="3">
      <w:start w:val="1"/>
      <w:numFmt w:val="lowerLetter"/>
      <w:pStyle w:val="Alpha3CtrlShiftA3"/>
      <w:lvlText w:val="%4."/>
      <w:lvlJc w:val="left"/>
      <w:pPr>
        <w:tabs>
          <w:tab w:val="num" w:pos="1843"/>
        </w:tabs>
        <w:ind w:left="1843" w:hanging="425"/>
      </w:pPr>
      <w:rPr>
        <w:rFonts w:ascii="Georgia" w:hAnsi="Georgia" w:hint="default"/>
        <w:sz w:val="20"/>
      </w:rPr>
    </w:lvl>
    <w:lvl w:ilvl="4">
      <w:start w:val="1"/>
      <w:numFmt w:val="lowerLetter"/>
      <w:pStyle w:val="Alpha4CtrlShiftA4"/>
      <w:lvlText w:val="%5."/>
      <w:lvlJc w:val="left"/>
      <w:pPr>
        <w:tabs>
          <w:tab w:val="num" w:pos="2268"/>
        </w:tabs>
        <w:ind w:left="2268" w:hanging="425"/>
      </w:pPr>
      <w:rPr>
        <w:rFonts w:ascii="Georgia" w:hAnsi="Georgia" w:hint="default"/>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6" w15:restartNumberingAfterBreak="0">
    <w:nsid w:val="6ED22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00EEE"/>
    <w:multiLevelType w:val="hybridMultilevel"/>
    <w:tmpl w:val="3A961450"/>
    <w:lvl w:ilvl="0" w:tplc="44E0A7C8">
      <w:start w:val="1"/>
      <w:numFmt w:val="lowerRoman"/>
      <w:lvlText w:val="(%1)"/>
      <w:lvlJc w:val="left"/>
      <w:pPr>
        <w:ind w:left="1710" w:hanging="720"/>
      </w:pPr>
      <w:rPr>
        <w:rFonts w:cstheme="minorBidi"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8" w15:restartNumberingAfterBreak="0">
    <w:nsid w:val="72446B35"/>
    <w:multiLevelType w:val="hybridMultilevel"/>
    <w:tmpl w:val="1F5462A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3111A90"/>
    <w:multiLevelType w:val="hybridMultilevel"/>
    <w:tmpl w:val="C85ACD66"/>
    <w:lvl w:ilvl="0" w:tplc="D2882E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3486F7B"/>
    <w:multiLevelType w:val="hybridMultilevel"/>
    <w:tmpl w:val="1F5462A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15:restartNumberingAfterBreak="0">
    <w:nsid w:val="742747FA"/>
    <w:multiLevelType w:val="hybridMultilevel"/>
    <w:tmpl w:val="217861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4C44D7"/>
    <w:multiLevelType w:val="multilevel"/>
    <w:tmpl w:val="91CE375C"/>
    <w:lvl w:ilvl="0">
      <w:start w:val="1"/>
      <w:numFmt w:val="decimal"/>
      <w:lvlText w:val="%1."/>
      <w:lvlJc w:val="left"/>
      <w:pPr>
        <w:ind w:left="360" w:hanging="360"/>
      </w:pPr>
    </w:lvl>
    <w:lvl w:ilvl="1">
      <w:start w:val="1"/>
      <w:numFmt w:val="decimal"/>
      <w:lvlText w:val="%1.%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B15BE2"/>
    <w:multiLevelType w:val="hybridMultilevel"/>
    <w:tmpl w:val="E25EC846"/>
    <w:lvl w:ilvl="0" w:tplc="2DAC8B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055DDD"/>
    <w:multiLevelType w:val="hybridMultilevel"/>
    <w:tmpl w:val="1F5462A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77EC75F0"/>
    <w:multiLevelType w:val="hybridMultilevel"/>
    <w:tmpl w:val="C172A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12068"/>
    <w:multiLevelType w:val="multilevel"/>
    <w:tmpl w:val="A2E81D9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7" w15:restartNumberingAfterBreak="0">
    <w:nsid w:val="7A636FAC"/>
    <w:multiLevelType w:val="hybridMultilevel"/>
    <w:tmpl w:val="1BDA0376"/>
    <w:lvl w:ilvl="0" w:tplc="69E2A324">
      <w:start w:val="2"/>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8" w15:restartNumberingAfterBreak="0">
    <w:nsid w:val="7B09673B"/>
    <w:multiLevelType w:val="hybridMultilevel"/>
    <w:tmpl w:val="13980FB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874D40"/>
    <w:multiLevelType w:val="hybridMultilevel"/>
    <w:tmpl w:val="906047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0" w15:restartNumberingAfterBreak="0">
    <w:nsid w:val="7BFB320B"/>
    <w:multiLevelType w:val="hybridMultilevel"/>
    <w:tmpl w:val="1F5462A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831995050">
    <w:abstractNumId w:val="41"/>
  </w:num>
  <w:num w:numId="2" w16cid:durableId="790632647">
    <w:abstractNumId w:val="25"/>
  </w:num>
  <w:num w:numId="3" w16cid:durableId="903759373">
    <w:abstractNumId w:val="13"/>
  </w:num>
  <w:num w:numId="4" w16cid:durableId="11030974">
    <w:abstractNumId w:val="49"/>
  </w:num>
  <w:num w:numId="5" w16cid:durableId="2024745321">
    <w:abstractNumId w:val="38"/>
  </w:num>
  <w:num w:numId="6" w16cid:durableId="1442383545">
    <w:abstractNumId w:val="2"/>
  </w:num>
  <w:num w:numId="7" w16cid:durableId="1628703908">
    <w:abstractNumId w:val="14"/>
  </w:num>
  <w:num w:numId="8" w16cid:durableId="193999429">
    <w:abstractNumId w:val="31"/>
  </w:num>
  <w:num w:numId="9" w16cid:durableId="1020087403">
    <w:abstractNumId w:val="11"/>
  </w:num>
  <w:num w:numId="10" w16cid:durableId="597372022">
    <w:abstractNumId w:val="7"/>
  </w:num>
  <w:num w:numId="11" w16cid:durableId="520170525">
    <w:abstractNumId w:val="18"/>
  </w:num>
  <w:num w:numId="12" w16cid:durableId="238561489">
    <w:abstractNumId w:val="8"/>
  </w:num>
  <w:num w:numId="13" w16cid:durableId="465009762">
    <w:abstractNumId w:val="48"/>
  </w:num>
  <w:num w:numId="14" w16cid:durableId="1551452802">
    <w:abstractNumId w:val="23"/>
  </w:num>
  <w:num w:numId="15" w16cid:durableId="1475296230">
    <w:abstractNumId w:val="17"/>
  </w:num>
  <w:num w:numId="16" w16cid:durableId="174534644">
    <w:abstractNumId w:val="35"/>
  </w:num>
  <w:num w:numId="17" w16cid:durableId="203567981">
    <w:abstractNumId w:val="21"/>
  </w:num>
  <w:num w:numId="18" w16cid:durableId="1745487505">
    <w:abstractNumId w:val="6"/>
  </w:num>
  <w:num w:numId="19" w16cid:durableId="1987397860">
    <w:abstractNumId w:val="45"/>
  </w:num>
  <w:num w:numId="20" w16cid:durableId="771510546">
    <w:abstractNumId w:val="32"/>
  </w:num>
  <w:num w:numId="21" w16cid:durableId="731779220">
    <w:abstractNumId w:val="15"/>
  </w:num>
  <w:num w:numId="22" w16cid:durableId="1236011656">
    <w:abstractNumId w:val="42"/>
  </w:num>
  <w:num w:numId="23" w16cid:durableId="1125275920">
    <w:abstractNumId w:val="27"/>
  </w:num>
  <w:num w:numId="24" w16cid:durableId="1658723151">
    <w:abstractNumId w:val="20"/>
  </w:num>
  <w:num w:numId="25" w16cid:durableId="1671441080">
    <w:abstractNumId w:val="33"/>
  </w:num>
  <w:num w:numId="26" w16cid:durableId="1019116733">
    <w:abstractNumId w:val="1"/>
  </w:num>
  <w:num w:numId="27" w16cid:durableId="678313508">
    <w:abstractNumId w:val="47"/>
  </w:num>
  <w:num w:numId="28" w16cid:durableId="1647971453">
    <w:abstractNumId w:val="28"/>
  </w:num>
  <w:num w:numId="29" w16cid:durableId="1019091095">
    <w:abstractNumId w:val="5"/>
  </w:num>
  <w:num w:numId="30" w16cid:durableId="1511990004">
    <w:abstractNumId w:val="12"/>
  </w:num>
  <w:num w:numId="31" w16cid:durableId="908199653">
    <w:abstractNumId w:val="36"/>
  </w:num>
  <w:num w:numId="32" w16cid:durableId="492256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3" w16cid:durableId="1707218668">
    <w:abstractNumId w:val="10"/>
  </w:num>
  <w:num w:numId="34" w16cid:durableId="1321620364">
    <w:abstractNumId w:val="30"/>
  </w:num>
  <w:num w:numId="35" w16cid:durableId="326445810">
    <w:abstractNumId w:val="19"/>
  </w:num>
  <w:num w:numId="36" w16cid:durableId="472408018">
    <w:abstractNumId w:val="16"/>
  </w:num>
  <w:num w:numId="37" w16cid:durableId="618074023">
    <w:abstractNumId w:val="37"/>
  </w:num>
  <w:num w:numId="38" w16cid:durableId="2042120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99106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34840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82046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54058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310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6833467">
    <w:abstractNumId w:val="29"/>
  </w:num>
  <w:num w:numId="45" w16cid:durableId="134184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9370992">
    <w:abstractNumId w:val="46"/>
  </w:num>
  <w:num w:numId="47" w16cid:durableId="328603758">
    <w:abstractNumId w:val="44"/>
  </w:num>
  <w:num w:numId="48" w16cid:durableId="1818958295">
    <w:abstractNumId w:val="43"/>
  </w:num>
  <w:num w:numId="49" w16cid:durableId="650015387">
    <w:abstractNumId w:val="40"/>
  </w:num>
  <w:num w:numId="50" w16cid:durableId="1628774357">
    <w:abstractNumId w:val="50"/>
  </w:num>
  <w:num w:numId="51" w16cid:durableId="714355529">
    <w:abstractNumId w:val="22"/>
  </w:num>
  <w:num w:numId="52" w16cid:durableId="74653477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61"/>
    <w:rsid w:val="00000A25"/>
    <w:rsid w:val="00001D7D"/>
    <w:rsid w:val="00001E20"/>
    <w:rsid w:val="00004CD7"/>
    <w:rsid w:val="0000525E"/>
    <w:rsid w:val="000105EA"/>
    <w:rsid w:val="00010FD2"/>
    <w:rsid w:val="000113C3"/>
    <w:rsid w:val="00012269"/>
    <w:rsid w:val="00012BA5"/>
    <w:rsid w:val="000141A6"/>
    <w:rsid w:val="00016B9A"/>
    <w:rsid w:val="00017594"/>
    <w:rsid w:val="00017F7B"/>
    <w:rsid w:val="00020785"/>
    <w:rsid w:val="000207D4"/>
    <w:rsid w:val="00021A74"/>
    <w:rsid w:val="000222EE"/>
    <w:rsid w:val="00024264"/>
    <w:rsid w:val="00024C82"/>
    <w:rsid w:val="00027260"/>
    <w:rsid w:val="00030B32"/>
    <w:rsid w:val="00031434"/>
    <w:rsid w:val="00034249"/>
    <w:rsid w:val="00034B4F"/>
    <w:rsid w:val="000447CC"/>
    <w:rsid w:val="00044BD1"/>
    <w:rsid w:val="000459E7"/>
    <w:rsid w:val="000462D3"/>
    <w:rsid w:val="000472B9"/>
    <w:rsid w:val="00051741"/>
    <w:rsid w:val="00051CB0"/>
    <w:rsid w:val="000521D6"/>
    <w:rsid w:val="0005274C"/>
    <w:rsid w:val="00053DBE"/>
    <w:rsid w:val="000540E1"/>
    <w:rsid w:val="00054723"/>
    <w:rsid w:val="0005638C"/>
    <w:rsid w:val="0006107A"/>
    <w:rsid w:val="00063A76"/>
    <w:rsid w:val="00064A4D"/>
    <w:rsid w:val="0006604C"/>
    <w:rsid w:val="000666AB"/>
    <w:rsid w:val="00066A7A"/>
    <w:rsid w:val="00070063"/>
    <w:rsid w:val="00071347"/>
    <w:rsid w:val="000713BA"/>
    <w:rsid w:val="0007143A"/>
    <w:rsid w:val="00071D7A"/>
    <w:rsid w:val="00073BD7"/>
    <w:rsid w:val="00077FD7"/>
    <w:rsid w:val="000843B9"/>
    <w:rsid w:val="00086F27"/>
    <w:rsid w:val="00094A10"/>
    <w:rsid w:val="00096B07"/>
    <w:rsid w:val="000A0DF9"/>
    <w:rsid w:val="000A27E7"/>
    <w:rsid w:val="000A3303"/>
    <w:rsid w:val="000A5644"/>
    <w:rsid w:val="000A6191"/>
    <w:rsid w:val="000B1805"/>
    <w:rsid w:val="000B3238"/>
    <w:rsid w:val="000B4236"/>
    <w:rsid w:val="000B511E"/>
    <w:rsid w:val="000B580A"/>
    <w:rsid w:val="000B68AD"/>
    <w:rsid w:val="000C16AD"/>
    <w:rsid w:val="000C24BB"/>
    <w:rsid w:val="000C2F4B"/>
    <w:rsid w:val="000C62B9"/>
    <w:rsid w:val="000C7464"/>
    <w:rsid w:val="000D0548"/>
    <w:rsid w:val="000D1630"/>
    <w:rsid w:val="000D2607"/>
    <w:rsid w:val="000D3CC1"/>
    <w:rsid w:val="000D4D5E"/>
    <w:rsid w:val="000D6476"/>
    <w:rsid w:val="000D79C6"/>
    <w:rsid w:val="000E2C0A"/>
    <w:rsid w:val="000E5D56"/>
    <w:rsid w:val="000E7057"/>
    <w:rsid w:val="000E706A"/>
    <w:rsid w:val="000E7428"/>
    <w:rsid w:val="000F19BF"/>
    <w:rsid w:val="000F2E94"/>
    <w:rsid w:val="000F3777"/>
    <w:rsid w:val="0010193E"/>
    <w:rsid w:val="00105335"/>
    <w:rsid w:val="00107DDE"/>
    <w:rsid w:val="0011011D"/>
    <w:rsid w:val="00111537"/>
    <w:rsid w:val="00112752"/>
    <w:rsid w:val="00115A93"/>
    <w:rsid w:val="00117F37"/>
    <w:rsid w:val="00117F49"/>
    <w:rsid w:val="0012091B"/>
    <w:rsid w:val="0012167D"/>
    <w:rsid w:val="00121A48"/>
    <w:rsid w:val="00123CD9"/>
    <w:rsid w:val="00125E91"/>
    <w:rsid w:val="00126317"/>
    <w:rsid w:val="00127E8E"/>
    <w:rsid w:val="00131298"/>
    <w:rsid w:val="0013181F"/>
    <w:rsid w:val="00136028"/>
    <w:rsid w:val="00137797"/>
    <w:rsid w:val="00137F19"/>
    <w:rsid w:val="00141006"/>
    <w:rsid w:val="001422CE"/>
    <w:rsid w:val="0014501E"/>
    <w:rsid w:val="00145586"/>
    <w:rsid w:val="00145C70"/>
    <w:rsid w:val="00145CA3"/>
    <w:rsid w:val="001513B4"/>
    <w:rsid w:val="00151791"/>
    <w:rsid w:val="00154988"/>
    <w:rsid w:val="00155C88"/>
    <w:rsid w:val="00162DAD"/>
    <w:rsid w:val="001643B7"/>
    <w:rsid w:val="00165E13"/>
    <w:rsid w:val="0016658D"/>
    <w:rsid w:val="00166DFC"/>
    <w:rsid w:val="001676FD"/>
    <w:rsid w:val="00167D22"/>
    <w:rsid w:val="00167F26"/>
    <w:rsid w:val="00170A5D"/>
    <w:rsid w:val="0017159D"/>
    <w:rsid w:val="00171F46"/>
    <w:rsid w:val="00172D46"/>
    <w:rsid w:val="00177014"/>
    <w:rsid w:val="00181458"/>
    <w:rsid w:val="001822DA"/>
    <w:rsid w:val="00184DA9"/>
    <w:rsid w:val="00187EC6"/>
    <w:rsid w:val="00190425"/>
    <w:rsid w:val="00192C1A"/>
    <w:rsid w:val="00192E9B"/>
    <w:rsid w:val="0019373C"/>
    <w:rsid w:val="0019496C"/>
    <w:rsid w:val="001952B2"/>
    <w:rsid w:val="00197A46"/>
    <w:rsid w:val="001A008F"/>
    <w:rsid w:val="001A09D3"/>
    <w:rsid w:val="001A3818"/>
    <w:rsid w:val="001A4161"/>
    <w:rsid w:val="001A5B22"/>
    <w:rsid w:val="001A7B52"/>
    <w:rsid w:val="001B0E5F"/>
    <w:rsid w:val="001B2D18"/>
    <w:rsid w:val="001B4517"/>
    <w:rsid w:val="001B5635"/>
    <w:rsid w:val="001B5A08"/>
    <w:rsid w:val="001B5BDA"/>
    <w:rsid w:val="001C23FC"/>
    <w:rsid w:val="001C2A95"/>
    <w:rsid w:val="001C3634"/>
    <w:rsid w:val="001C4FAE"/>
    <w:rsid w:val="001C5747"/>
    <w:rsid w:val="001C6FA6"/>
    <w:rsid w:val="001D41B0"/>
    <w:rsid w:val="001D4BB4"/>
    <w:rsid w:val="001D5A15"/>
    <w:rsid w:val="001D5CCC"/>
    <w:rsid w:val="001D7E10"/>
    <w:rsid w:val="001E04C9"/>
    <w:rsid w:val="001E1303"/>
    <w:rsid w:val="001E4341"/>
    <w:rsid w:val="001E49DF"/>
    <w:rsid w:val="001E72F1"/>
    <w:rsid w:val="001F2136"/>
    <w:rsid w:val="001F5572"/>
    <w:rsid w:val="001F674B"/>
    <w:rsid w:val="001F6960"/>
    <w:rsid w:val="0020213C"/>
    <w:rsid w:val="002029BB"/>
    <w:rsid w:val="002038C3"/>
    <w:rsid w:val="002038FD"/>
    <w:rsid w:val="00204955"/>
    <w:rsid w:val="00206315"/>
    <w:rsid w:val="00206942"/>
    <w:rsid w:val="00210025"/>
    <w:rsid w:val="002112AE"/>
    <w:rsid w:val="00214990"/>
    <w:rsid w:val="0021670B"/>
    <w:rsid w:val="00221DE1"/>
    <w:rsid w:val="002227BD"/>
    <w:rsid w:val="0022285F"/>
    <w:rsid w:val="00222D81"/>
    <w:rsid w:val="00222DA9"/>
    <w:rsid w:val="00223BCF"/>
    <w:rsid w:val="00224B83"/>
    <w:rsid w:val="00225808"/>
    <w:rsid w:val="002276C1"/>
    <w:rsid w:val="0023028D"/>
    <w:rsid w:val="002321B8"/>
    <w:rsid w:val="002323A8"/>
    <w:rsid w:val="002326C4"/>
    <w:rsid w:val="002335D5"/>
    <w:rsid w:val="00236421"/>
    <w:rsid w:val="002367CA"/>
    <w:rsid w:val="00240633"/>
    <w:rsid w:val="002409C0"/>
    <w:rsid w:val="00240CB0"/>
    <w:rsid w:val="002428F8"/>
    <w:rsid w:val="00243023"/>
    <w:rsid w:val="002473D1"/>
    <w:rsid w:val="0025066F"/>
    <w:rsid w:val="00250F1B"/>
    <w:rsid w:val="0025103E"/>
    <w:rsid w:val="00251A71"/>
    <w:rsid w:val="00252BE9"/>
    <w:rsid w:val="00252DA1"/>
    <w:rsid w:val="0025572C"/>
    <w:rsid w:val="002564E7"/>
    <w:rsid w:val="002573A6"/>
    <w:rsid w:val="002648B3"/>
    <w:rsid w:val="00264BB4"/>
    <w:rsid w:val="002655AB"/>
    <w:rsid w:val="00265CF9"/>
    <w:rsid w:val="00270B28"/>
    <w:rsid w:val="00270CFE"/>
    <w:rsid w:val="0027244A"/>
    <w:rsid w:val="00272A34"/>
    <w:rsid w:val="00275403"/>
    <w:rsid w:val="00275A0C"/>
    <w:rsid w:val="00277F01"/>
    <w:rsid w:val="00280F39"/>
    <w:rsid w:val="002850C0"/>
    <w:rsid w:val="002856DD"/>
    <w:rsid w:val="002859F2"/>
    <w:rsid w:val="0029129F"/>
    <w:rsid w:val="00293952"/>
    <w:rsid w:val="00294AF5"/>
    <w:rsid w:val="002A103D"/>
    <w:rsid w:val="002A2139"/>
    <w:rsid w:val="002A5312"/>
    <w:rsid w:val="002A5E79"/>
    <w:rsid w:val="002A64C0"/>
    <w:rsid w:val="002B6C40"/>
    <w:rsid w:val="002B7D3C"/>
    <w:rsid w:val="002C1828"/>
    <w:rsid w:val="002C3F72"/>
    <w:rsid w:val="002C4AEA"/>
    <w:rsid w:val="002C6C22"/>
    <w:rsid w:val="002C7128"/>
    <w:rsid w:val="002D0DBE"/>
    <w:rsid w:val="002D10D8"/>
    <w:rsid w:val="002D41A5"/>
    <w:rsid w:val="002D696B"/>
    <w:rsid w:val="002D7495"/>
    <w:rsid w:val="002D785D"/>
    <w:rsid w:val="002E024C"/>
    <w:rsid w:val="002E0B04"/>
    <w:rsid w:val="002E4B2E"/>
    <w:rsid w:val="002E62E6"/>
    <w:rsid w:val="002E6D08"/>
    <w:rsid w:val="002F2651"/>
    <w:rsid w:val="002F2703"/>
    <w:rsid w:val="002F3636"/>
    <w:rsid w:val="002F3D23"/>
    <w:rsid w:val="002F3EF5"/>
    <w:rsid w:val="002F75C2"/>
    <w:rsid w:val="00300D87"/>
    <w:rsid w:val="00301C66"/>
    <w:rsid w:val="00307800"/>
    <w:rsid w:val="003121D9"/>
    <w:rsid w:val="003158F2"/>
    <w:rsid w:val="00315A22"/>
    <w:rsid w:val="003205D8"/>
    <w:rsid w:val="00321193"/>
    <w:rsid w:val="00322F3C"/>
    <w:rsid w:val="00326E62"/>
    <w:rsid w:val="00331169"/>
    <w:rsid w:val="00331280"/>
    <w:rsid w:val="0033214B"/>
    <w:rsid w:val="00332F27"/>
    <w:rsid w:val="003330E5"/>
    <w:rsid w:val="003334D4"/>
    <w:rsid w:val="0033386C"/>
    <w:rsid w:val="003341DD"/>
    <w:rsid w:val="003356D6"/>
    <w:rsid w:val="0033745F"/>
    <w:rsid w:val="0034065E"/>
    <w:rsid w:val="003436B4"/>
    <w:rsid w:val="00344BC5"/>
    <w:rsid w:val="00344CF1"/>
    <w:rsid w:val="00345225"/>
    <w:rsid w:val="00345311"/>
    <w:rsid w:val="003465F1"/>
    <w:rsid w:val="00347495"/>
    <w:rsid w:val="00347BA4"/>
    <w:rsid w:val="0035292F"/>
    <w:rsid w:val="003534CB"/>
    <w:rsid w:val="0035363D"/>
    <w:rsid w:val="00354E6E"/>
    <w:rsid w:val="0035529C"/>
    <w:rsid w:val="00355F6A"/>
    <w:rsid w:val="003639B6"/>
    <w:rsid w:val="0036410E"/>
    <w:rsid w:val="0036732C"/>
    <w:rsid w:val="00370C23"/>
    <w:rsid w:val="00373893"/>
    <w:rsid w:val="00374D4F"/>
    <w:rsid w:val="003755F2"/>
    <w:rsid w:val="00376A5F"/>
    <w:rsid w:val="00377A8E"/>
    <w:rsid w:val="00381750"/>
    <w:rsid w:val="00383434"/>
    <w:rsid w:val="003843CC"/>
    <w:rsid w:val="00384EC6"/>
    <w:rsid w:val="00385933"/>
    <w:rsid w:val="00387652"/>
    <w:rsid w:val="00392832"/>
    <w:rsid w:val="003936C4"/>
    <w:rsid w:val="003940CC"/>
    <w:rsid w:val="0039508A"/>
    <w:rsid w:val="0039543F"/>
    <w:rsid w:val="00396EA3"/>
    <w:rsid w:val="003978D5"/>
    <w:rsid w:val="003A02A8"/>
    <w:rsid w:val="003A1F60"/>
    <w:rsid w:val="003A22DB"/>
    <w:rsid w:val="003A4868"/>
    <w:rsid w:val="003A54B1"/>
    <w:rsid w:val="003A6088"/>
    <w:rsid w:val="003B1B43"/>
    <w:rsid w:val="003B5A85"/>
    <w:rsid w:val="003B6B9C"/>
    <w:rsid w:val="003C0A6C"/>
    <w:rsid w:val="003D07F8"/>
    <w:rsid w:val="003D1A8A"/>
    <w:rsid w:val="003D2275"/>
    <w:rsid w:val="003D26D9"/>
    <w:rsid w:val="003D3BA6"/>
    <w:rsid w:val="003D437F"/>
    <w:rsid w:val="003D6F79"/>
    <w:rsid w:val="003E0230"/>
    <w:rsid w:val="003E09B2"/>
    <w:rsid w:val="003E2861"/>
    <w:rsid w:val="003E2CD8"/>
    <w:rsid w:val="003F1B8C"/>
    <w:rsid w:val="003F2144"/>
    <w:rsid w:val="003F28A9"/>
    <w:rsid w:val="003F3EF8"/>
    <w:rsid w:val="003F54CA"/>
    <w:rsid w:val="003F5F5F"/>
    <w:rsid w:val="003F740F"/>
    <w:rsid w:val="003F7A4A"/>
    <w:rsid w:val="00400EE3"/>
    <w:rsid w:val="00402412"/>
    <w:rsid w:val="00403A98"/>
    <w:rsid w:val="00404951"/>
    <w:rsid w:val="00405C05"/>
    <w:rsid w:val="004109C3"/>
    <w:rsid w:val="00411DD1"/>
    <w:rsid w:val="00412F66"/>
    <w:rsid w:val="00413808"/>
    <w:rsid w:val="004142CC"/>
    <w:rsid w:val="004145C1"/>
    <w:rsid w:val="00414C77"/>
    <w:rsid w:val="00414FEB"/>
    <w:rsid w:val="00415EAD"/>
    <w:rsid w:val="004201A8"/>
    <w:rsid w:val="004205E1"/>
    <w:rsid w:val="00420821"/>
    <w:rsid w:val="00422A25"/>
    <w:rsid w:val="00422DE3"/>
    <w:rsid w:val="0042470B"/>
    <w:rsid w:val="004262DC"/>
    <w:rsid w:val="00426E72"/>
    <w:rsid w:val="004273B0"/>
    <w:rsid w:val="00430427"/>
    <w:rsid w:val="00431BAF"/>
    <w:rsid w:val="00432AF3"/>
    <w:rsid w:val="0043376F"/>
    <w:rsid w:val="0044087C"/>
    <w:rsid w:val="00440B3A"/>
    <w:rsid w:val="00442F76"/>
    <w:rsid w:val="004431DD"/>
    <w:rsid w:val="0044447F"/>
    <w:rsid w:val="004469B4"/>
    <w:rsid w:val="004471D7"/>
    <w:rsid w:val="00447A64"/>
    <w:rsid w:val="00451D4F"/>
    <w:rsid w:val="004524DE"/>
    <w:rsid w:val="00453FCE"/>
    <w:rsid w:val="004552D1"/>
    <w:rsid w:val="004555B7"/>
    <w:rsid w:val="00461522"/>
    <w:rsid w:val="00461D5F"/>
    <w:rsid w:val="00463800"/>
    <w:rsid w:val="00467D94"/>
    <w:rsid w:val="004712E2"/>
    <w:rsid w:val="00471F4F"/>
    <w:rsid w:val="00473621"/>
    <w:rsid w:val="00475D6D"/>
    <w:rsid w:val="00483977"/>
    <w:rsid w:val="00483EBC"/>
    <w:rsid w:val="00486F3B"/>
    <w:rsid w:val="00486F8F"/>
    <w:rsid w:val="004906FB"/>
    <w:rsid w:val="004928D1"/>
    <w:rsid w:val="00492A8F"/>
    <w:rsid w:val="00495694"/>
    <w:rsid w:val="004963DC"/>
    <w:rsid w:val="00497356"/>
    <w:rsid w:val="004A0867"/>
    <w:rsid w:val="004A0A55"/>
    <w:rsid w:val="004A0BB8"/>
    <w:rsid w:val="004A351B"/>
    <w:rsid w:val="004A3DF4"/>
    <w:rsid w:val="004A6515"/>
    <w:rsid w:val="004A7859"/>
    <w:rsid w:val="004B33C5"/>
    <w:rsid w:val="004B4400"/>
    <w:rsid w:val="004B6551"/>
    <w:rsid w:val="004B6D81"/>
    <w:rsid w:val="004B7B50"/>
    <w:rsid w:val="004C0267"/>
    <w:rsid w:val="004C255E"/>
    <w:rsid w:val="004C2F35"/>
    <w:rsid w:val="004C3E6C"/>
    <w:rsid w:val="004C42D7"/>
    <w:rsid w:val="004C519A"/>
    <w:rsid w:val="004C7EA0"/>
    <w:rsid w:val="004D25F0"/>
    <w:rsid w:val="004D43DD"/>
    <w:rsid w:val="004D4BF6"/>
    <w:rsid w:val="004D50A6"/>
    <w:rsid w:val="004D58F9"/>
    <w:rsid w:val="004D7E2B"/>
    <w:rsid w:val="004E13BF"/>
    <w:rsid w:val="004E36C6"/>
    <w:rsid w:val="004E68B0"/>
    <w:rsid w:val="004E6FD7"/>
    <w:rsid w:val="004E73A3"/>
    <w:rsid w:val="004E74C0"/>
    <w:rsid w:val="004E74D1"/>
    <w:rsid w:val="004F0C7C"/>
    <w:rsid w:val="004F42B5"/>
    <w:rsid w:val="004F49F7"/>
    <w:rsid w:val="004F5560"/>
    <w:rsid w:val="004F6039"/>
    <w:rsid w:val="00503EAB"/>
    <w:rsid w:val="0050508F"/>
    <w:rsid w:val="00510293"/>
    <w:rsid w:val="005107A5"/>
    <w:rsid w:val="00511F3F"/>
    <w:rsid w:val="00513926"/>
    <w:rsid w:val="00514A22"/>
    <w:rsid w:val="005167EB"/>
    <w:rsid w:val="00522349"/>
    <w:rsid w:val="00522B54"/>
    <w:rsid w:val="00525704"/>
    <w:rsid w:val="0052687C"/>
    <w:rsid w:val="0053046D"/>
    <w:rsid w:val="00531AF9"/>
    <w:rsid w:val="00532A41"/>
    <w:rsid w:val="005330BB"/>
    <w:rsid w:val="00533919"/>
    <w:rsid w:val="00540491"/>
    <w:rsid w:val="00540547"/>
    <w:rsid w:val="005411D7"/>
    <w:rsid w:val="0054188F"/>
    <w:rsid w:val="0054553D"/>
    <w:rsid w:val="00545911"/>
    <w:rsid w:val="00546398"/>
    <w:rsid w:val="0055105E"/>
    <w:rsid w:val="00551942"/>
    <w:rsid w:val="005523F2"/>
    <w:rsid w:val="0055267C"/>
    <w:rsid w:val="00553AC4"/>
    <w:rsid w:val="00553EFE"/>
    <w:rsid w:val="0055575F"/>
    <w:rsid w:val="00555A0B"/>
    <w:rsid w:val="005607C1"/>
    <w:rsid w:val="0056167F"/>
    <w:rsid w:val="00561959"/>
    <w:rsid w:val="00562F0D"/>
    <w:rsid w:val="00563B70"/>
    <w:rsid w:val="00567035"/>
    <w:rsid w:val="00571247"/>
    <w:rsid w:val="00573C35"/>
    <w:rsid w:val="00576470"/>
    <w:rsid w:val="00584A36"/>
    <w:rsid w:val="00585466"/>
    <w:rsid w:val="00593B2D"/>
    <w:rsid w:val="005950C3"/>
    <w:rsid w:val="005955AE"/>
    <w:rsid w:val="005A07C0"/>
    <w:rsid w:val="005A402F"/>
    <w:rsid w:val="005A5844"/>
    <w:rsid w:val="005A5B96"/>
    <w:rsid w:val="005A5E80"/>
    <w:rsid w:val="005B180B"/>
    <w:rsid w:val="005B3DD8"/>
    <w:rsid w:val="005C35C7"/>
    <w:rsid w:val="005C380B"/>
    <w:rsid w:val="005C501C"/>
    <w:rsid w:val="005C5546"/>
    <w:rsid w:val="005C6957"/>
    <w:rsid w:val="005C6C4C"/>
    <w:rsid w:val="005C7F28"/>
    <w:rsid w:val="005D17BE"/>
    <w:rsid w:val="005D18C6"/>
    <w:rsid w:val="005D27BD"/>
    <w:rsid w:val="005D2EC2"/>
    <w:rsid w:val="005D3351"/>
    <w:rsid w:val="005D3EE3"/>
    <w:rsid w:val="005D514F"/>
    <w:rsid w:val="005E4564"/>
    <w:rsid w:val="005E4F7F"/>
    <w:rsid w:val="005E6B13"/>
    <w:rsid w:val="005F1C2C"/>
    <w:rsid w:val="005F2C15"/>
    <w:rsid w:val="005F4D7A"/>
    <w:rsid w:val="006007F6"/>
    <w:rsid w:val="00601A86"/>
    <w:rsid w:val="00602408"/>
    <w:rsid w:val="00602E2A"/>
    <w:rsid w:val="006038F2"/>
    <w:rsid w:val="00603F76"/>
    <w:rsid w:val="00604693"/>
    <w:rsid w:val="006067CC"/>
    <w:rsid w:val="006078A1"/>
    <w:rsid w:val="00610A85"/>
    <w:rsid w:val="006124D9"/>
    <w:rsid w:val="00616732"/>
    <w:rsid w:val="006175FE"/>
    <w:rsid w:val="006215C7"/>
    <w:rsid w:val="00623E64"/>
    <w:rsid w:val="006255A5"/>
    <w:rsid w:val="00626C0F"/>
    <w:rsid w:val="006279AF"/>
    <w:rsid w:val="00627F83"/>
    <w:rsid w:val="006334E1"/>
    <w:rsid w:val="0063741E"/>
    <w:rsid w:val="006405EF"/>
    <w:rsid w:val="00644008"/>
    <w:rsid w:val="006456D1"/>
    <w:rsid w:val="0064622C"/>
    <w:rsid w:val="0064623F"/>
    <w:rsid w:val="006467B4"/>
    <w:rsid w:val="006512A6"/>
    <w:rsid w:val="0065212A"/>
    <w:rsid w:val="006523F3"/>
    <w:rsid w:val="006556D3"/>
    <w:rsid w:val="0066061E"/>
    <w:rsid w:val="00662E6E"/>
    <w:rsid w:val="00663D69"/>
    <w:rsid w:val="00666741"/>
    <w:rsid w:val="00670C78"/>
    <w:rsid w:val="00670FD7"/>
    <w:rsid w:val="0067290B"/>
    <w:rsid w:val="006749F4"/>
    <w:rsid w:val="006816ED"/>
    <w:rsid w:val="006827A5"/>
    <w:rsid w:val="00685AE4"/>
    <w:rsid w:val="00685FAB"/>
    <w:rsid w:val="006862FF"/>
    <w:rsid w:val="00686755"/>
    <w:rsid w:val="00686F01"/>
    <w:rsid w:val="0068728D"/>
    <w:rsid w:val="00687B93"/>
    <w:rsid w:val="00690B04"/>
    <w:rsid w:val="00691234"/>
    <w:rsid w:val="00692165"/>
    <w:rsid w:val="006923C7"/>
    <w:rsid w:val="0069382C"/>
    <w:rsid w:val="00693F02"/>
    <w:rsid w:val="00693FE5"/>
    <w:rsid w:val="00694FAF"/>
    <w:rsid w:val="0069591A"/>
    <w:rsid w:val="0069689B"/>
    <w:rsid w:val="00696F49"/>
    <w:rsid w:val="006A03DB"/>
    <w:rsid w:val="006A08CD"/>
    <w:rsid w:val="006A27AB"/>
    <w:rsid w:val="006A3A52"/>
    <w:rsid w:val="006A4821"/>
    <w:rsid w:val="006A7E9F"/>
    <w:rsid w:val="006A7EE5"/>
    <w:rsid w:val="006B099A"/>
    <w:rsid w:val="006B109A"/>
    <w:rsid w:val="006B3A51"/>
    <w:rsid w:val="006B4BE3"/>
    <w:rsid w:val="006B5D46"/>
    <w:rsid w:val="006C0F6E"/>
    <w:rsid w:val="006C2A8C"/>
    <w:rsid w:val="006C47E1"/>
    <w:rsid w:val="006C55B4"/>
    <w:rsid w:val="006C59D0"/>
    <w:rsid w:val="006D048C"/>
    <w:rsid w:val="006D05EA"/>
    <w:rsid w:val="006D186E"/>
    <w:rsid w:val="006D2AC1"/>
    <w:rsid w:val="006D4AA7"/>
    <w:rsid w:val="006D731E"/>
    <w:rsid w:val="006D7D85"/>
    <w:rsid w:val="006E1DCD"/>
    <w:rsid w:val="006E3A91"/>
    <w:rsid w:val="006E4BFB"/>
    <w:rsid w:val="006E4ECC"/>
    <w:rsid w:val="006E51FF"/>
    <w:rsid w:val="006E57C2"/>
    <w:rsid w:val="006E6140"/>
    <w:rsid w:val="006E6A0F"/>
    <w:rsid w:val="006F0024"/>
    <w:rsid w:val="006F09A4"/>
    <w:rsid w:val="006F19FA"/>
    <w:rsid w:val="006F2B26"/>
    <w:rsid w:val="006F44FD"/>
    <w:rsid w:val="006F68FF"/>
    <w:rsid w:val="006F6D0F"/>
    <w:rsid w:val="00700C39"/>
    <w:rsid w:val="00701062"/>
    <w:rsid w:val="00701C71"/>
    <w:rsid w:val="00704FB8"/>
    <w:rsid w:val="00705831"/>
    <w:rsid w:val="0071361B"/>
    <w:rsid w:val="00714127"/>
    <w:rsid w:val="007152E4"/>
    <w:rsid w:val="00717416"/>
    <w:rsid w:val="00721C62"/>
    <w:rsid w:val="00721DBC"/>
    <w:rsid w:val="00723BF2"/>
    <w:rsid w:val="00727C3A"/>
    <w:rsid w:val="00734B35"/>
    <w:rsid w:val="00734BBC"/>
    <w:rsid w:val="007355F0"/>
    <w:rsid w:val="00736386"/>
    <w:rsid w:val="007375BA"/>
    <w:rsid w:val="007377FA"/>
    <w:rsid w:val="00740D38"/>
    <w:rsid w:val="00741164"/>
    <w:rsid w:val="007421C5"/>
    <w:rsid w:val="007428E7"/>
    <w:rsid w:val="00742CA9"/>
    <w:rsid w:val="007435E4"/>
    <w:rsid w:val="0074366B"/>
    <w:rsid w:val="0074503D"/>
    <w:rsid w:val="00746624"/>
    <w:rsid w:val="007474AC"/>
    <w:rsid w:val="007526D1"/>
    <w:rsid w:val="0075276D"/>
    <w:rsid w:val="00752AD1"/>
    <w:rsid w:val="00755D77"/>
    <w:rsid w:val="007565CD"/>
    <w:rsid w:val="00757BFD"/>
    <w:rsid w:val="007642CA"/>
    <w:rsid w:val="007656E3"/>
    <w:rsid w:val="00766A63"/>
    <w:rsid w:val="00770581"/>
    <w:rsid w:val="00770589"/>
    <w:rsid w:val="00773076"/>
    <w:rsid w:val="00774D5C"/>
    <w:rsid w:val="00775C26"/>
    <w:rsid w:val="00776860"/>
    <w:rsid w:val="0078003F"/>
    <w:rsid w:val="00780130"/>
    <w:rsid w:val="007807EC"/>
    <w:rsid w:val="00780A51"/>
    <w:rsid w:val="0078337E"/>
    <w:rsid w:val="00783399"/>
    <w:rsid w:val="00784D32"/>
    <w:rsid w:val="00785CB1"/>
    <w:rsid w:val="00786BD2"/>
    <w:rsid w:val="00790ADB"/>
    <w:rsid w:val="00791AEE"/>
    <w:rsid w:val="00792EE9"/>
    <w:rsid w:val="007938C5"/>
    <w:rsid w:val="007960A0"/>
    <w:rsid w:val="00796350"/>
    <w:rsid w:val="007A2316"/>
    <w:rsid w:val="007A24D4"/>
    <w:rsid w:val="007A2DEB"/>
    <w:rsid w:val="007A4769"/>
    <w:rsid w:val="007B00C6"/>
    <w:rsid w:val="007B0929"/>
    <w:rsid w:val="007B36D0"/>
    <w:rsid w:val="007B49CE"/>
    <w:rsid w:val="007B67B5"/>
    <w:rsid w:val="007B6F3F"/>
    <w:rsid w:val="007C0218"/>
    <w:rsid w:val="007C094C"/>
    <w:rsid w:val="007C2D97"/>
    <w:rsid w:val="007C50F4"/>
    <w:rsid w:val="007C6394"/>
    <w:rsid w:val="007D100B"/>
    <w:rsid w:val="007D14CC"/>
    <w:rsid w:val="007D32A9"/>
    <w:rsid w:val="007D3343"/>
    <w:rsid w:val="007E0B49"/>
    <w:rsid w:val="007E0BD5"/>
    <w:rsid w:val="007E1E1D"/>
    <w:rsid w:val="007E1FFA"/>
    <w:rsid w:val="007E2A0A"/>
    <w:rsid w:val="007E570E"/>
    <w:rsid w:val="007E5870"/>
    <w:rsid w:val="007E5FCC"/>
    <w:rsid w:val="007E67EE"/>
    <w:rsid w:val="007F0077"/>
    <w:rsid w:val="007F1558"/>
    <w:rsid w:val="007F1639"/>
    <w:rsid w:val="007F1862"/>
    <w:rsid w:val="007F2040"/>
    <w:rsid w:val="007F443D"/>
    <w:rsid w:val="007F48D3"/>
    <w:rsid w:val="0080013C"/>
    <w:rsid w:val="008035E7"/>
    <w:rsid w:val="008043AF"/>
    <w:rsid w:val="008064A4"/>
    <w:rsid w:val="0080788E"/>
    <w:rsid w:val="0081037F"/>
    <w:rsid w:val="0081076E"/>
    <w:rsid w:val="00812DDB"/>
    <w:rsid w:val="008147C9"/>
    <w:rsid w:val="00814C18"/>
    <w:rsid w:val="008176FF"/>
    <w:rsid w:val="00817F21"/>
    <w:rsid w:val="0082186C"/>
    <w:rsid w:val="00821FF8"/>
    <w:rsid w:val="0082392B"/>
    <w:rsid w:val="00831763"/>
    <w:rsid w:val="00832769"/>
    <w:rsid w:val="00833859"/>
    <w:rsid w:val="0083504B"/>
    <w:rsid w:val="00835192"/>
    <w:rsid w:val="008358DE"/>
    <w:rsid w:val="00840C38"/>
    <w:rsid w:val="00840E7A"/>
    <w:rsid w:val="0084377D"/>
    <w:rsid w:val="008437F9"/>
    <w:rsid w:val="00845364"/>
    <w:rsid w:val="008531EE"/>
    <w:rsid w:val="00857311"/>
    <w:rsid w:val="00857999"/>
    <w:rsid w:val="00857BE3"/>
    <w:rsid w:val="008650D7"/>
    <w:rsid w:val="008659F2"/>
    <w:rsid w:val="00866764"/>
    <w:rsid w:val="00866AEC"/>
    <w:rsid w:val="008700E9"/>
    <w:rsid w:val="0087090B"/>
    <w:rsid w:val="00870BB7"/>
    <w:rsid w:val="00872979"/>
    <w:rsid w:val="008734AE"/>
    <w:rsid w:val="0087354D"/>
    <w:rsid w:val="00874046"/>
    <w:rsid w:val="00881830"/>
    <w:rsid w:val="00883E37"/>
    <w:rsid w:val="00884338"/>
    <w:rsid w:val="00885190"/>
    <w:rsid w:val="00885445"/>
    <w:rsid w:val="00885C4A"/>
    <w:rsid w:val="008864DB"/>
    <w:rsid w:val="008876CC"/>
    <w:rsid w:val="00887E2B"/>
    <w:rsid w:val="008901EE"/>
    <w:rsid w:val="00890BAB"/>
    <w:rsid w:val="0089548F"/>
    <w:rsid w:val="00895B8C"/>
    <w:rsid w:val="00897D1B"/>
    <w:rsid w:val="008A11EA"/>
    <w:rsid w:val="008A47BD"/>
    <w:rsid w:val="008A493D"/>
    <w:rsid w:val="008A5ACC"/>
    <w:rsid w:val="008A71F2"/>
    <w:rsid w:val="008B03EC"/>
    <w:rsid w:val="008B1110"/>
    <w:rsid w:val="008B2372"/>
    <w:rsid w:val="008B3B8A"/>
    <w:rsid w:val="008B3C13"/>
    <w:rsid w:val="008B3DC8"/>
    <w:rsid w:val="008B513B"/>
    <w:rsid w:val="008B5A8F"/>
    <w:rsid w:val="008C0C7F"/>
    <w:rsid w:val="008C1B25"/>
    <w:rsid w:val="008C22E3"/>
    <w:rsid w:val="008C24B3"/>
    <w:rsid w:val="008C54B6"/>
    <w:rsid w:val="008C71F2"/>
    <w:rsid w:val="008D0082"/>
    <w:rsid w:val="008D3B9C"/>
    <w:rsid w:val="008D6C43"/>
    <w:rsid w:val="008E0669"/>
    <w:rsid w:val="008E34BC"/>
    <w:rsid w:val="008E3755"/>
    <w:rsid w:val="008E3976"/>
    <w:rsid w:val="008E603F"/>
    <w:rsid w:val="008F25D8"/>
    <w:rsid w:val="008F3838"/>
    <w:rsid w:val="008F5740"/>
    <w:rsid w:val="00903077"/>
    <w:rsid w:val="009039D6"/>
    <w:rsid w:val="0090486E"/>
    <w:rsid w:val="0090668E"/>
    <w:rsid w:val="009066AD"/>
    <w:rsid w:val="00906EFB"/>
    <w:rsid w:val="00907595"/>
    <w:rsid w:val="0090761F"/>
    <w:rsid w:val="009101F5"/>
    <w:rsid w:val="00914D00"/>
    <w:rsid w:val="00915610"/>
    <w:rsid w:val="00920435"/>
    <w:rsid w:val="00920B0C"/>
    <w:rsid w:val="009261A7"/>
    <w:rsid w:val="0092664D"/>
    <w:rsid w:val="00927B70"/>
    <w:rsid w:val="00930B0B"/>
    <w:rsid w:val="00931D21"/>
    <w:rsid w:val="00932661"/>
    <w:rsid w:val="009327F9"/>
    <w:rsid w:val="00932E51"/>
    <w:rsid w:val="00933415"/>
    <w:rsid w:val="00933E4F"/>
    <w:rsid w:val="00934419"/>
    <w:rsid w:val="009366EF"/>
    <w:rsid w:val="009376EB"/>
    <w:rsid w:val="009400BB"/>
    <w:rsid w:val="00941F71"/>
    <w:rsid w:val="009420FD"/>
    <w:rsid w:val="0094258F"/>
    <w:rsid w:val="009426E7"/>
    <w:rsid w:val="00947E6A"/>
    <w:rsid w:val="0095774D"/>
    <w:rsid w:val="009619AB"/>
    <w:rsid w:val="00962FCD"/>
    <w:rsid w:val="00963403"/>
    <w:rsid w:val="00964086"/>
    <w:rsid w:val="00965210"/>
    <w:rsid w:val="00965BCF"/>
    <w:rsid w:val="009672BE"/>
    <w:rsid w:val="00967D3F"/>
    <w:rsid w:val="00971449"/>
    <w:rsid w:val="00973B2A"/>
    <w:rsid w:val="00973FAB"/>
    <w:rsid w:val="00975490"/>
    <w:rsid w:val="00975CCD"/>
    <w:rsid w:val="00975CD6"/>
    <w:rsid w:val="00981B28"/>
    <w:rsid w:val="0098215E"/>
    <w:rsid w:val="00982DB8"/>
    <w:rsid w:val="00983E93"/>
    <w:rsid w:val="0098480F"/>
    <w:rsid w:val="0098608D"/>
    <w:rsid w:val="0099192A"/>
    <w:rsid w:val="0099264D"/>
    <w:rsid w:val="00993121"/>
    <w:rsid w:val="009939C4"/>
    <w:rsid w:val="009A5EE0"/>
    <w:rsid w:val="009A68AB"/>
    <w:rsid w:val="009B0078"/>
    <w:rsid w:val="009B1E99"/>
    <w:rsid w:val="009B2693"/>
    <w:rsid w:val="009B4E82"/>
    <w:rsid w:val="009B509A"/>
    <w:rsid w:val="009B5913"/>
    <w:rsid w:val="009B59AB"/>
    <w:rsid w:val="009C0C9A"/>
    <w:rsid w:val="009C0CCD"/>
    <w:rsid w:val="009C7098"/>
    <w:rsid w:val="009D07F1"/>
    <w:rsid w:val="009D2E8A"/>
    <w:rsid w:val="009D4102"/>
    <w:rsid w:val="009D4F40"/>
    <w:rsid w:val="009E08D2"/>
    <w:rsid w:val="009E16D6"/>
    <w:rsid w:val="009E1C2F"/>
    <w:rsid w:val="009E6F14"/>
    <w:rsid w:val="009F2CE3"/>
    <w:rsid w:val="009F494A"/>
    <w:rsid w:val="009F4E5E"/>
    <w:rsid w:val="00A0011D"/>
    <w:rsid w:val="00A00C68"/>
    <w:rsid w:val="00A03CC2"/>
    <w:rsid w:val="00A04939"/>
    <w:rsid w:val="00A06BAF"/>
    <w:rsid w:val="00A1301D"/>
    <w:rsid w:val="00A131D0"/>
    <w:rsid w:val="00A142C4"/>
    <w:rsid w:val="00A14819"/>
    <w:rsid w:val="00A15450"/>
    <w:rsid w:val="00A16896"/>
    <w:rsid w:val="00A16B36"/>
    <w:rsid w:val="00A22B96"/>
    <w:rsid w:val="00A2327A"/>
    <w:rsid w:val="00A2618F"/>
    <w:rsid w:val="00A270DF"/>
    <w:rsid w:val="00A27528"/>
    <w:rsid w:val="00A30189"/>
    <w:rsid w:val="00A309F5"/>
    <w:rsid w:val="00A33E52"/>
    <w:rsid w:val="00A34532"/>
    <w:rsid w:val="00A36743"/>
    <w:rsid w:val="00A369A7"/>
    <w:rsid w:val="00A372D9"/>
    <w:rsid w:val="00A37AB0"/>
    <w:rsid w:val="00A40B74"/>
    <w:rsid w:val="00A40E28"/>
    <w:rsid w:val="00A41711"/>
    <w:rsid w:val="00A4196D"/>
    <w:rsid w:val="00A42349"/>
    <w:rsid w:val="00A43B20"/>
    <w:rsid w:val="00A43D03"/>
    <w:rsid w:val="00A43EA9"/>
    <w:rsid w:val="00A45973"/>
    <w:rsid w:val="00A467BE"/>
    <w:rsid w:val="00A469C3"/>
    <w:rsid w:val="00A47F0E"/>
    <w:rsid w:val="00A513A0"/>
    <w:rsid w:val="00A53785"/>
    <w:rsid w:val="00A54613"/>
    <w:rsid w:val="00A56607"/>
    <w:rsid w:val="00A57238"/>
    <w:rsid w:val="00A60628"/>
    <w:rsid w:val="00A64CF6"/>
    <w:rsid w:val="00A66B2C"/>
    <w:rsid w:val="00A70D16"/>
    <w:rsid w:val="00A712ED"/>
    <w:rsid w:val="00A73334"/>
    <w:rsid w:val="00A76808"/>
    <w:rsid w:val="00A7768E"/>
    <w:rsid w:val="00A84351"/>
    <w:rsid w:val="00A87804"/>
    <w:rsid w:val="00A87E2D"/>
    <w:rsid w:val="00A90C15"/>
    <w:rsid w:val="00A92E00"/>
    <w:rsid w:val="00A95028"/>
    <w:rsid w:val="00A95813"/>
    <w:rsid w:val="00A96518"/>
    <w:rsid w:val="00A96C98"/>
    <w:rsid w:val="00A97372"/>
    <w:rsid w:val="00AA0662"/>
    <w:rsid w:val="00AA4610"/>
    <w:rsid w:val="00AA688C"/>
    <w:rsid w:val="00AB1071"/>
    <w:rsid w:val="00AB240C"/>
    <w:rsid w:val="00AB3F6A"/>
    <w:rsid w:val="00AB4EA1"/>
    <w:rsid w:val="00AB6079"/>
    <w:rsid w:val="00AB6654"/>
    <w:rsid w:val="00AC1A1A"/>
    <w:rsid w:val="00AC6B65"/>
    <w:rsid w:val="00AC7C44"/>
    <w:rsid w:val="00AC7C82"/>
    <w:rsid w:val="00AD24C5"/>
    <w:rsid w:val="00AD25CA"/>
    <w:rsid w:val="00AD2D00"/>
    <w:rsid w:val="00AD4AB2"/>
    <w:rsid w:val="00AD732A"/>
    <w:rsid w:val="00AE2BD9"/>
    <w:rsid w:val="00AE66C6"/>
    <w:rsid w:val="00AE71A9"/>
    <w:rsid w:val="00AF10CE"/>
    <w:rsid w:val="00AF1CB1"/>
    <w:rsid w:val="00AF643B"/>
    <w:rsid w:val="00B0037F"/>
    <w:rsid w:val="00B02401"/>
    <w:rsid w:val="00B052EF"/>
    <w:rsid w:val="00B07823"/>
    <w:rsid w:val="00B07A0B"/>
    <w:rsid w:val="00B10321"/>
    <w:rsid w:val="00B1270A"/>
    <w:rsid w:val="00B131C0"/>
    <w:rsid w:val="00B1330E"/>
    <w:rsid w:val="00B137DA"/>
    <w:rsid w:val="00B13EEC"/>
    <w:rsid w:val="00B155A3"/>
    <w:rsid w:val="00B160D8"/>
    <w:rsid w:val="00B21C48"/>
    <w:rsid w:val="00B24605"/>
    <w:rsid w:val="00B24C3C"/>
    <w:rsid w:val="00B313F9"/>
    <w:rsid w:val="00B322F5"/>
    <w:rsid w:val="00B326FF"/>
    <w:rsid w:val="00B3333D"/>
    <w:rsid w:val="00B3358E"/>
    <w:rsid w:val="00B37B1D"/>
    <w:rsid w:val="00B409BA"/>
    <w:rsid w:val="00B4289E"/>
    <w:rsid w:val="00B4546D"/>
    <w:rsid w:val="00B46910"/>
    <w:rsid w:val="00B47A7B"/>
    <w:rsid w:val="00B47CD7"/>
    <w:rsid w:val="00B50130"/>
    <w:rsid w:val="00B5341D"/>
    <w:rsid w:val="00B56708"/>
    <w:rsid w:val="00B6213D"/>
    <w:rsid w:val="00B62541"/>
    <w:rsid w:val="00B653F1"/>
    <w:rsid w:val="00B65E3D"/>
    <w:rsid w:val="00B7009E"/>
    <w:rsid w:val="00B7245F"/>
    <w:rsid w:val="00B74845"/>
    <w:rsid w:val="00B80296"/>
    <w:rsid w:val="00B81C07"/>
    <w:rsid w:val="00B82DB6"/>
    <w:rsid w:val="00B82EEF"/>
    <w:rsid w:val="00B83621"/>
    <w:rsid w:val="00B86C3D"/>
    <w:rsid w:val="00B8759B"/>
    <w:rsid w:val="00B877E3"/>
    <w:rsid w:val="00B922A5"/>
    <w:rsid w:val="00B935A5"/>
    <w:rsid w:val="00B936F4"/>
    <w:rsid w:val="00BA0821"/>
    <w:rsid w:val="00BA2C3C"/>
    <w:rsid w:val="00BA39E7"/>
    <w:rsid w:val="00BA3F5C"/>
    <w:rsid w:val="00BB0023"/>
    <w:rsid w:val="00BB1FFD"/>
    <w:rsid w:val="00BB283E"/>
    <w:rsid w:val="00BB2EA8"/>
    <w:rsid w:val="00BB392C"/>
    <w:rsid w:val="00BB56F8"/>
    <w:rsid w:val="00BB58D3"/>
    <w:rsid w:val="00BC0E9F"/>
    <w:rsid w:val="00BC203F"/>
    <w:rsid w:val="00BC226F"/>
    <w:rsid w:val="00BC4DFD"/>
    <w:rsid w:val="00BC551E"/>
    <w:rsid w:val="00BC60BA"/>
    <w:rsid w:val="00BC64AE"/>
    <w:rsid w:val="00BD0A2A"/>
    <w:rsid w:val="00BD0C09"/>
    <w:rsid w:val="00BD5190"/>
    <w:rsid w:val="00BE1E39"/>
    <w:rsid w:val="00BE22A8"/>
    <w:rsid w:val="00BE2370"/>
    <w:rsid w:val="00BE548C"/>
    <w:rsid w:val="00BE5A7B"/>
    <w:rsid w:val="00BE7ECC"/>
    <w:rsid w:val="00BF00E3"/>
    <w:rsid w:val="00BF27CF"/>
    <w:rsid w:val="00BF3ABF"/>
    <w:rsid w:val="00BF411F"/>
    <w:rsid w:val="00BF5BBB"/>
    <w:rsid w:val="00BF6077"/>
    <w:rsid w:val="00BF61CE"/>
    <w:rsid w:val="00BF7942"/>
    <w:rsid w:val="00BF7A0D"/>
    <w:rsid w:val="00BF7A3E"/>
    <w:rsid w:val="00C0131D"/>
    <w:rsid w:val="00C01B3D"/>
    <w:rsid w:val="00C0419D"/>
    <w:rsid w:val="00C04A93"/>
    <w:rsid w:val="00C05F98"/>
    <w:rsid w:val="00C077D9"/>
    <w:rsid w:val="00C14C8D"/>
    <w:rsid w:val="00C166C5"/>
    <w:rsid w:val="00C16A17"/>
    <w:rsid w:val="00C16F0C"/>
    <w:rsid w:val="00C1792D"/>
    <w:rsid w:val="00C216E5"/>
    <w:rsid w:val="00C22D86"/>
    <w:rsid w:val="00C24EA1"/>
    <w:rsid w:val="00C25031"/>
    <w:rsid w:val="00C32740"/>
    <w:rsid w:val="00C33062"/>
    <w:rsid w:val="00C35763"/>
    <w:rsid w:val="00C36F97"/>
    <w:rsid w:val="00C373A2"/>
    <w:rsid w:val="00C408B5"/>
    <w:rsid w:val="00C41071"/>
    <w:rsid w:val="00C42218"/>
    <w:rsid w:val="00C427FF"/>
    <w:rsid w:val="00C450EE"/>
    <w:rsid w:val="00C45269"/>
    <w:rsid w:val="00C45393"/>
    <w:rsid w:val="00C47676"/>
    <w:rsid w:val="00C51745"/>
    <w:rsid w:val="00C52EC8"/>
    <w:rsid w:val="00C639A0"/>
    <w:rsid w:val="00C65A1D"/>
    <w:rsid w:val="00C668ED"/>
    <w:rsid w:val="00C66A06"/>
    <w:rsid w:val="00C7092D"/>
    <w:rsid w:val="00C70F27"/>
    <w:rsid w:val="00C71E3B"/>
    <w:rsid w:val="00C7296F"/>
    <w:rsid w:val="00C73542"/>
    <w:rsid w:val="00C76951"/>
    <w:rsid w:val="00C80157"/>
    <w:rsid w:val="00C82644"/>
    <w:rsid w:val="00C82CD6"/>
    <w:rsid w:val="00C848F7"/>
    <w:rsid w:val="00C84B09"/>
    <w:rsid w:val="00C84CCF"/>
    <w:rsid w:val="00C941C9"/>
    <w:rsid w:val="00CA05E9"/>
    <w:rsid w:val="00CA22F1"/>
    <w:rsid w:val="00CA2961"/>
    <w:rsid w:val="00CA40BE"/>
    <w:rsid w:val="00CA4352"/>
    <w:rsid w:val="00CA4571"/>
    <w:rsid w:val="00CA51F7"/>
    <w:rsid w:val="00CA556B"/>
    <w:rsid w:val="00CA5683"/>
    <w:rsid w:val="00CA5D33"/>
    <w:rsid w:val="00CA7A82"/>
    <w:rsid w:val="00CA7EB7"/>
    <w:rsid w:val="00CB43EB"/>
    <w:rsid w:val="00CB4BBE"/>
    <w:rsid w:val="00CB64B4"/>
    <w:rsid w:val="00CB783A"/>
    <w:rsid w:val="00CC01B2"/>
    <w:rsid w:val="00CC1C9E"/>
    <w:rsid w:val="00CC3CBD"/>
    <w:rsid w:val="00CC4610"/>
    <w:rsid w:val="00CC5073"/>
    <w:rsid w:val="00CC6080"/>
    <w:rsid w:val="00CD0229"/>
    <w:rsid w:val="00CD12B8"/>
    <w:rsid w:val="00CD283D"/>
    <w:rsid w:val="00CD3AE9"/>
    <w:rsid w:val="00CD511C"/>
    <w:rsid w:val="00CD55CF"/>
    <w:rsid w:val="00CE07F6"/>
    <w:rsid w:val="00CE3EC0"/>
    <w:rsid w:val="00CE4C82"/>
    <w:rsid w:val="00CE6962"/>
    <w:rsid w:val="00CE712A"/>
    <w:rsid w:val="00CE744C"/>
    <w:rsid w:val="00CE7D11"/>
    <w:rsid w:val="00CF117D"/>
    <w:rsid w:val="00CF1CEE"/>
    <w:rsid w:val="00CF329F"/>
    <w:rsid w:val="00CF3EA4"/>
    <w:rsid w:val="00CF56FE"/>
    <w:rsid w:val="00CF598E"/>
    <w:rsid w:val="00CF5B89"/>
    <w:rsid w:val="00CF7CC7"/>
    <w:rsid w:val="00D010A6"/>
    <w:rsid w:val="00D020B3"/>
    <w:rsid w:val="00D02ABC"/>
    <w:rsid w:val="00D03ACC"/>
    <w:rsid w:val="00D03EAB"/>
    <w:rsid w:val="00D10566"/>
    <w:rsid w:val="00D11B03"/>
    <w:rsid w:val="00D12176"/>
    <w:rsid w:val="00D12328"/>
    <w:rsid w:val="00D14C04"/>
    <w:rsid w:val="00D1789F"/>
    <w:rsid w:val="00D214BF"/>
    <w:rsid w:val="00D21D43"/>
    <w:rsid w:val="00D22280"/>
    <w:rsid w:val="00D22A45"/>
    <w:rsid w:val="00D235DF"/>
    <w:rsid w:val="00D240AA"/>
    <w:rsid w:val="00D26680"/>
    <w:rsid w:val="00D269CC"/>
    <w:rsid w:val="00D30E51"/>
    <w:rsid w:val="00D33C0B"/>
    <w:rsid w:val="00D35AFC"/>
    <w:rsid w:val="00D36C6B"/>
    <w:rsid w:val="00D3746C"/>
    <w:rsid w:val="00D377FF"/>
    <w:rsid w:val="00D429EF"/>
    <w:rsid w:val="00D44CAB"/>
    <w:rsid w:val="00D513E5"/>
    <w:rsid w:val="00D5170D"/>
    <w:rsid w:val="00D5437D"/>
    <w:rsid w:val="00D54C1A"/>
    <w:rsid w:val="00D56902"/>
    <w:rsid w:val="00D57576"/>
    <w:rsid w:val="00D6087C"/>
    <w:rsid w:val="00D61042"/>
    <w:rsid w:val="00D63BF2"/>
    <w:rsid w:val="00D647B7"/>
    <w:rsid w:val="00D6592E"/>
    <w:rsid w:val="00D6688B"/>
    <w:rsid w:val="00D7068C"/>
    <w:rsid w:val="00D70C44"/>
    <w:rsid w:val="00D70C8B"/>
    <w:rsid w:val="00D71B1F"/>
    <w:rsid w:val="00D72600"/>
    <w:rsid w:val="00D74A0A"/>
    <w:rsid w:val="00D76DE5"/>
    <w:rsid w:val="00D80343"/>
    <w:rsid w:val="00D8127C"/>
    <w:rsid w:val="00D81CE2"/>
    <w:rsid w:val="00D82D82"/>
    <w:rsid w:val="00D83EC4"/>
    <w:rsid w:val="00D846EA"/>
    <w:rsid w:val="00D8545C"/>
    <w:rsid w:val="00D8605F"/>
    <w:rsid w:val="00D87B18"/>
    <w:rsid w:val="00D90B82"/>
    <w:rsid w:val="00D926E1"/>
    <w:rsid w:val="00D9388A"/>
    <w:rsid w:val="00D954A3"/>
    <w:rsid w:val="00D96085"/>
    <w:rsid w:val="00D964AB"/>
    <w:rsid w:val="00DA01D1"/>
    <w:rsid w:val="00DA35C3"/>
    <w:rsid w:val="00DA3998"/>
    <w:rsid w:val="00DA3A91"/>
    <w:rsid w:val="00DA3A98"/>
    <w:rsid w:val="00DA5012"/>
    <w:rsid w:val="00DA6B37"/>
    <w:rsid w:val="00DA7265"/>
    <w:rsid w:val="00DB3914"/>
    <w:rsid w:val="00DC3860"/>
    <w:rsid w:val="00DC38C4"/>
    <w:rsid w:val="00DC555E"/>
    <w:rsid w:val="00DC5F52"/>
    <w:rsid w:val="00DC6DE7"/>
    <w:rsid w:val="00DD3347"/>
    <w:rsid w:val="00DD4912"/>
    <w:rsid w:val="00DD5FA5"/>
    <w:rsid w:val="00DD6AC2"/>
    <w:rsid w:val="00DD766C"/>
    <w:rsid w:val="00DE05B7"/>
    <w:rsid w:val="00DE0743"/>
    <w:rsid w:val="00DE4A94"/>
    <w:rsid w:val="00DE528E"/>
    <w:rsid w:val="00DE5455"/>
    <w:rsid w:val="00DF04A0"/>
    <w:rsid w:val="00DF1922"/>
    <w:rsid w:val="00DF22D1"/>
    <w:rsid w:val="00DF2AD0"/>
    <w:rsid w:val="00DF32D5"/>
    <w:rsid w:val="00DF34E0"/>
    <w:rsid w:val="00DF512E"/>
    <w:rsid w:val="00DF5373"/>
    <w:rsid w:val="00DF68DB"/>
    <w:rsid w:val="00DF6EE0"/>
    <w:rsid w:val="00E018DD"/>
    <w:rsid w:val="00E02081"/>
    <w:rsid w:val="00E057C2"/>
    <w:rsid w:val="00E07A5C"/>
    <w:rsid w:val="00E14C09"/>
    <w:rsid w:val="00E15F43"/>
    <w:rsid w:val="00E163D6"/>
    <w:rsid w:val="00E17AD5"/>
    <w:rsid w:val="00E2357A"/>
    <w:rsid w:val="00E266F7"/>
    <w:rsid w:val="00E317D5"/>
    <w:rsid w:val="00E33814"/>
    <w:rsid w:val="00E338E1"/>
    <w:rsid w:val="00E33A76"/>
    <w:rsid w:val="00E379A2"/>
    <w:rsid w:val="00E410AB"/>
    <w:rsid w:val="00E42A7E"/>
    <w:rsid w:val="00E43BEF"/>
    <w:rsid w:val="00E43F67"/>
    <w:rsid w:val="00E45151"/>
    <w:rsid w:val="00E4619C"/>
    <w:rsid w:val="00E468BA"/>
    <w:rsid w:val="00E46F43"/>
    <w:rsid w:val="00E5005B"/>
    <w:rsid w:val="00E53A39"/>
    <w:rsid w:val="00E55C6E"/>
    <w:rsid w:val="00E568D6"/>
    <w:rsid w:val="00E570DC"/>
    <w:rsid w:val="00E57938"/>
    <w:rsid w:val="00E57A7C"/>
    <w:rsid w:val="00E60D63"/>
    <w:rsid w:val="00E62457"/>
    <w:rsid w:val="00E64617"/>
    <w:rsid w:val="00E65FBC"/>
    <w:rsid w:val="00E66037"/>
    <w:rsid w:val="00E66F4A"/>
    <w:rsid w:val="00E74F8C"/>
    <w:rsid w:val="00E76034"/>
    <w:rsid w:val="00E818C8"/>
    <w:rsid w:val="00E81B65"/>
    <w:rsid w:val="00E8217C"/>
    <w:rsid w:val="00E82771"/>
    <w:rsid w:val="00E82C59"/>
    <w:rsid w:val="00E85797"/>
    <w:rsid w:val="00E8630B"/>
    <w:rsid w:val="00E86843"/>
    <w:rsid w:val="00E877B1"/>
    <w:rsid w:val="00E87DCB"/>
    <w:rsid w:val="00E903DA"/>
    <w:rsid w:val="00E90692"/>
    <w:rsid w:val="00E91095"/>
    <w:rsid w:val="00E9577F"/>
    <w:rsid w:val="00E97261"/>
    <w:rsid w:val="00E97332"/>
    <w:rsid w:val="00EA0D62"/>
    <w:rsid w:val="00EA2325"/>
    <w:rsid w:val="00EA45AB"/>
    <w:rsid w:val="00EA4D9D"/>
    <w:rsid w:val="00EA505B"/>
    <w:rsid w:val="00EA55B6"/>
    <w:rsid w:val="00EA64B9"/>
    <w:rsid w:val="00EB0B55"/>
    <w:rsid w:val="00EB0F28"/>
    <w:rsid w:val="00EB1E29"/>
    <w:rsid w:val="00EB25FC"/>
    <w:rsid w:val="00EB5863"/>
    <w:rsid w:val="00EC001C"/>
    <w:rsid w:val="00EC0694"/>
    <w:rsid w:val="00EC0813"/>
    <w:rsid w:val="00EC1EE0"/>
    <w:rsid w:val="00EC2D19"/>
    <w:rsid w:val="00EC3074"/>
    <w:rsid w:val="00EC403E"/>
    <w:rsid w:val="00EC4BF6"/>
    <w:rsid w:val="00EC56B7"/>
    <w:rsid w:val="00EC7C33"/>
    <w:rsid w:val="00ED02C4"/>
    <w:rsid w:val="00ED2F42"/>
    <w:rsid w:val="00ED44E8"/>
    <w:rsid w:val="00ED6A5E"/>
    <w:rsid w:val="00EE3DAA"/>
    <w:rsid w:val="00EE4897"/>
    <w:rsid w:val="00EE777D"/>
    <w:rsid w:val="00EE7CF7"/>
    <w:rsid w:val="00EE7E8A"/>
    <w:rsid w:val="00EF0D39"/>
    <w:rsid w:val="00F00098"/>
    <w:rsid w:val="00F00110"/>
    <w:rsid w:val="00F0346A"/>
    <w:rsid w:val="00F035C2"/>
    <w:rsid w:val="00F04F11"/>
    <w:rsid w:val="00F062EA"/>
    <w:rsid w:val="00F065BB"/>
    <w:rsid w:val="00F06BC8"/>
    <w:rsid w:val="00F114BA"/>
    <w:rsid w:val="00F15729"/>
    <w:rsid w:val="00F15F46"/>
    <w:rsid w:val="00F23BF8"/>
    <w:rsid w:val="00F247AE"/>
    <w:rsid w:val="00F252B7"/>
    <w:rsid w:val="00F2651E"/>
    <w:rsid w:val="00F31065"/>
    <w:rsid w:val="00F329BF"/>
    <w:rsid w:val="00F3381A"/>
    <w:rsid w:val="00F349ED"/>
    <w:rsid w:val="00F35109"/>
    <w:rsid w:val="00F36036"/>
    <w:rsid w:val="00F36FBA"/>
    <w:rsid w:val="00F4316C"/>
    <w:rsid w:val="00F43509"/>
    <w:rsid w:val="00F468EB"/>
    <w:rsid w:val="00F46C2C"/>
    <w:rsid w:val="00F4739B"/>
    <w:rsid w:val="00F47621"/>
    <w:rsid w:val="00F5140E"/>
    <w:rsid w:val="00F52E1D"/>
    <w:rsid w:val="00F53E18"/>
    <w:rsid w:val="00F5513E"/>
    <w:rsid w:val="00F5566A"/>
    <w:rsid w:val="00F55FC1"/>
    <w:rsid w:val="00F57082"/>
    <w:rsid w:val="00F576F1"/>
    <w:rsid w:val="00F6044F"/>
    <w:rsid w:val="00F60703"/>
    <w:rsid w:val="00F609EC"/>
    <w:rsid w:val="00F60AF8"/>
    <w:rsid w:val="00F614D0"/>
    <w:rsid w:val="00F61E82"/>
    <w:rsid w:val="00F624D0"/>
    <w:rsid w:val="00F62C1D"/>
    <w:rsid w:val="00F62D7D"/>
    <w:rsid w:val="00F65863"/>
    <w:rsid w:val="00F66078"/>
    <w:rsid w:val="00F67043"/>
    <w:rsid w:val="00F704FE"/>
    <w:rsid w:val="00F71B58"/>
    <w:rsid w:val="00F72AE1"/>
    <w:rsid w:val="00F73F67"/>
    <w:rsid w:val="00F77154"/>
    <w:rsid w:val="00F801C9"/>
    <w:rsid w:val="00F80819"/>
    <w:rsid w:val="00F8129E"/>
    <w:rsid w:val="00F821C2"/>
    <w:rsid w:val="00F82C98"/>
    <w:rsid w:val="00F84A8A"/>
    <w:rsid w:val="00F875D8"/>
    <w:rsid w:val="00F940FE"/>
    <w:rsid w:val="00F97E25"/>
    <w:rsid w:val="00F97E33"/>
    <w:rsid w:val="00FA0B54"/>
    <w:rsid w:val="00FA1220"/>
    <w:rsid w:val="00FA1363"/>
    <w:rsid w:val="00FA1E11"/>
    <w:rsid w:val="00FA25D3"/>
    <w:rsid w:val="00FA5CB5"/>
    <w:rsid w:val="00FA70FF"/>
    <w:rsid w:val="00FA7690"/>
    <w:rsid w:val="00FA7B58"/>
    <w:rsid w:val="00FB177D"/>
    <w:rsid w:val="00FB21A8"/>
    <w:rsid w:val="00FB4C54"/>
    <w:rsid w:val="00FB5457"/>
    <w:rsid w:val="00FB684D"/>
    <w:rsid w:val="00FB7AFA"/>
    <w:rsid w:val="00FC0698"/>
    <w:rsid w:val="00FC2DAA"/>
    <w:rsid w:val="00FC50E3"/>
    <w:rsid w:val="00FC62FA"/>
    <w:rsid w:val="00FC7898"/>
    <w:rsid w:val="00FD4442"/>
    <w:rsid w:val="00FD4EA0"/>
    <w:rsid w:val="00FD69F0"/>
    <w:rsid w:val="00FE1A7F"/>
    <w:rsid w:val="00FE42D6"/>
    <w:rsid w:val="00FF003D"/>
    <w:rsid w:val="00FF0265"/>
    <w:rsid w:val="00FF0394"/>
    <w:rsid w:val="00FF2BD6"/>
    <w:rsid w:val="00FF477D"/>
    <w:rsid w:val="00FF5754"/>
    <w:rsid w:val="00FF5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96FC25"/>
  <w15:chartTrackingRefBased/>
  <w15:docId w15:val="{81259B00-9D04-4BD0-BEBD-248E1BDB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261"/>
    <w:pPr>
      <w:spacing w:after="120" w:line="276" w:lineRule="auto"/>
      <w:jc w:val="both"/>
    </w:pPr>
    <w:rPr>
      <w:sz w:val="20"/>
    </w:rPr>
  </w:style>
  <w:style w:type="paragraph" w:styleId="Nadpis1">
    <w:name w:val="heading 1"/>
    <w:basedOn w:val="Normln"/>
    <w:next w:val="Nadpis2"/>
    <w:link w:val="Nadpis1Char"/>
    <w:qFormat/>
    <w:rsid w:val="00AD2D00"/>
    <w:pPr>
      <w:keepNext/>
      <w:widowControl w:val="0"/>
      <w:numPr>
        <w:numId w:val="32"/>
      </w:numPr>
      <w:tabs>
        <w:tab w:val="left" w:pos="709"/>
      </w:tabs>
      <w:overflowPunct w:val="0"/>
      <w:autoSpaceDE w:val="0"/>
      <w:autoSpaceDN w:val="0"/>
      <w:adjustRightInd w:val="0"/>
      <w:spacing w:before="360" w:after="240" w:line="240" w:lineRule="auto"/>
      <w:outlineLvl w:val="0"/>
    </w:pPr>
    <w:rPr>
      <w:rFonts w:ascii="Arial" w:eastAsia="Times New Roman" w:hAnsi="Arial" w:cs="Times New Roman"/>
      <w:b/>
      <w:caps/>
      <w:szCs w:val="20"/>
    </w:rPr>
  </w:style>
  <w:style w:type="paragraph" w:styleId="Nadpis2">
    <w:name w:val="heading 2"/>
    <w:basedOn w:val="Normln"/>
    <w:link w:val="Nadpis2Char"/>
    <w:semiHidden/>
    <w:unhideWhenUsed/>
    <w:qFormat/>
    <w:rsid w:val="00AD2D00"/>
    <w:pPr>
      <w:widowControl w:val="0"/>
      <w:numPr>
        <w:ilvl w:val="1"/>
        <w:numId w:val="32"/>
      </w:numPr>
      <w:tabs>
        <w:tab w:val="left" w:pos="709"/>
      </w:tabs>
      <w:overflowPunct w:val="0"/>
      <w:autoSpaceDE w:val="0"/>
      <w:autoSpaceDN w:val="0"/>
      <w:adjustRightInd w:val="0"/>
      <w:spacing w:after="240" w:line="240" w:lineRule="auto"/>
      <w:outlineLvl w:val="1"/>
    </w:pPr>
    <w:rPr>
      <w:rFonts w:ascii="Arial" w:eastAsia="Times New Roman" w:hAnsi="Arial" w:cs="Times New Roman"/>
      <w:szCs w:val="20"/>
    </w:rPr>
  </w:style>
  <w:style w:type="paragraph" w:styleId="Nadpis3">
    <w:name w:val="heading 3"/>
    <w:basedOn w:val="Normln"/>
    <w:link w:val="Nadpis3Char"/>
    <w:semiHidden/>
    <w:unhideWhenUsed/>
    <w:qFormat/>
    <w:rsid w:val="00AD2D00"/>
    <w:pPr>
      <w:widowControl w:val="0"/>
      <w:numPr>
        <w:ilvl w:val="2"/>
        <w:numId w:val="32"/>
      </w:numPr>
      <w:overflowPunct w:val="0"/>
      <w:autoSpaceDE w:val="0"/>
      <w:autoSpaceDN w:val="0"/>
      <w:adjustRightInd w:val="0"/>
      <w:spacing w:after="240" w:line="240" w:lineRule="auto"/>
      <w:outlineLvl w:val="2"/>
    </w:pPr>
    <w:rPr>
      <w:rFonts w:ascii="Arial" w:eastAsia="Times New Roman" w:hAnsi="Arial" w:cs="Times New Roman"/>
      <w:szCs w:val="20"/>
    </w:rPr>
  </w:style>
  <w:style w:type="paragraph" w:styleId="Nadpis4">
    <w:name w:val="heading 4"/>
    <w:basedOn w:val="Normln"/>
    <w:link w:val="Nadpis4Char"/>
    <w:semiHidden/>
    <w:unhideWhenUsed/>
    <w:qFormat/>
    <w:rsid w:val="00AD2D00"/>
    <w:pPr>
      <w:widowControl w:val="0"/>
      <w:numPr>
        <w:ilvl w:val="3"/>
        <w:numId w:val="32"/>
      </w:numPr>
      <w:overflowPunct w:val="0"/>
      <w:autoSpaceDE w:val="0"/>
      <w:autoSpaceDN w:val="0"/>
      <w:adjustRightInd w:val="0"/>
      <w:spacing w:after="240" w:line="240" w:lineRule="auto"/>
      <w:outlineLvl w:val="3"/>
    </w:pPr>
    <w:rPr>
      <w:rFonts w:ascii="Arial" w:eastAsia="Times New Roman" w:hAnsi="Arial" w:cs="Times New Roman"/>
      <w:szCs w:val="20"/>
    </w:rPr>
  </w:style>
  <w:style w:type="paragraph" w:styleId="Nadpis5">
    <w:name w:val="heading 5"/>
    <w:basedOn w:val="Normln"/>
    <w:link w:val="Nadpis5Char"/>
    <w:semiHidden/>
    <w:unhideWhenUsed/>
    <w:qFormat/>
    <w:rsid w:val="00AD2D00"/>
    <w:pPr>
      <w:widowControl w:val="0"/>
      <w:numPr>
        <w:ilvl w:val="4"/>
        <w:numId w:val="32"/>
      </w:numPr>
      <w:overflowPunct w:val="0"/>
      <w:autoSpaceDE w:val="0"/>
      <w:autoSpaceDN w:val="0"/>
      <w:adjustRightInd w:val="0"/>
      <w:spacing w:after="240" w:line="240" w:lineRule="auto"/>
      <w:outlineLvl w:val="4"/>
    </w:pPr>
    <w:rPr>
      <w:rFonts w:ascii="Arial" w:eastAsia="Times New Roman" w:hAnsi="Arial" w:cs="Times New Roman"/>
      <w:szCs w:val="20"/>
    </w:rPr>
  </w:style>
  <w:style w:type="paragraph" w:styleId="Nadpis6">
    <w:name w:val="heading 6"/>
    <w:basedOn w:val="Normln"/>
    <w:next w:val="Normln"/>
    <w:link w:val="Nadpis6Char"/>
    <w:semiHidden/>
    <w:unhideWhenUsed/>
    <w:qFormat/>
    <w:rsid w:val="00AD2D00"/>
    <w:pPr>
      <w:widowControl w:val="0"/>
      <w:numPr>
        <w:ilvl w:val="5"/>
        <w:numId w:val="32"/>
      </w:numPr>
      <w:overflowPunct w:val="0"/>
      <w:autoSpaceDE w:val="0"/>
      <w:autoSpaceDN w:val="0"/>
      <w:adjustRightInd w:val="0"/>
      <w:spacing w:after="240" w:line="240" w:lineRule="auto"/>
      <w:outlineLvl w:val="5"/>
    </w:pPr>
    <w:rPr>
      <w:rFonts w:ascii="Arial" w:eastAsia="Times New Roman" w:hAnsi="Arial" w:cs="Times New Roman"/>
      <w:szCs w:val="20"/>
    </w:rPr>
  </w:style>
  <w:style w:type="paragraph" w:styleId="Nadpis7">
    <w:name w:val="heading 7"/>
    <w:basedOn w:val="Normln"/>
    <w:next w:val="Normln"/>
    <w:link w:val="Nadpis7Char"/>
    <w:semiHidden/>
    <w:unhideWhenUsed/>
    <w:qFormat/>
    <w:rsid w:val="00AD2D00"/>
    <w:pPr>
      <w:widowControl w:val="0"/>
      <w:numPr>
        <w:ilvl w:val="6"/>
        <w:numId w:val="32"/>
      </w:numPr>
      <w:tabs>
        <w:tab w:val="left" w:pos="3915"/>
      </w:tabs>
      <w:overflowPunct w:val="0"/>
      <w:autoSpaceDE w:val="0"/>
      <w:autoSpaceDN w:val="0"/>
      <w:adjustRightInd w:val="0"/>
      <w:spacing w:after="240" w:line="240" w:lineRule="auto"/>
      <w:outlineLvl w:val="6"/>
    </w:pPr>
    <w:rPr>
      <w:rFonts w:ascii="Arial" w:eastAsia="Times New Roman" w:hAnsi="Arial" w:cs="Times New Roman"/>
      <w:szCs w:val="20"/>
    </w:rPr>
  </w:style>
  <w:style w:type="paragraph" w:styleId="Nadpis8">
    <w:name w:val="heading 8"/>
    <w:basedOn w:val="Normln"/>
    <w:next w:val="Normln"/>
    <w:link w:val="Nadpis8Char"/>
    <w:semiHidden/>
    <w:unhideWhenUsed/>
    <w:qFormat/>
    <w:rsid w:val="00AD2D00"/>
    <w:pPr>
      <w:widowControl w:val="0"/>
      <w:numPr>
        <w:ilvl w:val="7"/>
        <w:numId w:val="32"/>
      </w:numPr>
      <w:overflowPunct w:val="0"/>
      <w:autoSpaceDE w:val="0"/>
      <w:autoSpaceDN w:val="0"/>
      <w:adjustRightInd w:val="0"/>
      <w:spacing w:after="240" w:line="240" w:lineRule="auto"/>
      <w:outlineLvl w:val="7"/>
    </w:pPr>
    <w:rPr>
      <w:rFonts w:ascii="Arial" w:eastAsia="Times New Roman" w:hAnsi="Arial" w:cs="Times New Roman"/>
      <w:szCs w:val="20"/>
    </w:rPr>
  </w:style>
  <w:style w:type="paragraph" w:styleId="Nadpis9">
    <w:name w:val="heading 9"/>
    <w:basedOn w:val="Normln"/>
    <w:next w:val="Normln"/>
    <w:link w:val="Nadpis9Char"/>
    <w:semiHidden/>
    <w:unhideWhenUsed/>
    <w:qFormat/>
    <w:rsid w:val="00AD2D00"/>
    <w:pPr>
      <w:widowControl w:val="0"/>
      <w:numPr>
        <w:ilvl w:val="8"/>
        <w:numId w:val="32"/>
      </w:numPr>
      <w:tabs>
        <w:tab w:val="left" w:pos="3544"/>
      </w:tabs>
      <w:overflowPunct w:val="0"/>
      <w:autoSpaceDE w:val="0"/>
      <w:autoSpaceDN w:val="0"/>
      <w:adjustRightInd w:val="0"/>
      <w:spacing w:after="240" w:line="240" w:lineRule="auto"/>
      <w:outlineLvl w:val="8"/>
    </w:pPr>
    <w:rPr>
      <w:rFonts w:ascii="Arial" w:eastAsia="Times New Roman" w:hAnsi="Arial"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72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7261"/>
    <w:rPr>
      <w:sz w:val="20"/>
    </w:rPr>
  </w:style>
  <w:style w:type="paragraph" w:styleId="Zpat">
    <w:name w:val="footer"/>
    <w:basedOn w:val="Normln"/>
    <w:link w:val="ZpatChar"/>
    <w:uiPriority w:val="99"/>
    <w:unhideWhenUsed/>
    <w:rsid w:val="00E972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97261"/>
    <w:rPr>
      <w:sz w:val="20"/>
    </w:rPr>
  </w:style>
  <w:style w:type="table" w:styleId="Mkatabulky">
    <w:name w:val="Table Grid"/>
    <w:basedOn w:val="Normlntabulka"/>
    <w:uiPriority w:val="59"/>
    <w:rsid w:val="00E97261"/>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E97261"/>
    <w:pPr>
      <w:spacing w:after="200"/>
      <w:ind w:left="720"/>
      <w:contextualSpacing/>
      <w:jc w:val="left"/>
    </w:pPr>
    <w:rPr>
      <w:sz w:val="22"/>
      <w:lang w:val="pl-PL"/>
    </w:rPr>
  </w:style>
  <w:style w:type="paragraph" w:customStyle="1" w:styleId="Normln1">
    <w:name w:val="Normální1"/>
    <w:rsid w:val="00E97261"/>
    <w:pPr>
      <w:widowControl w:val="0"/>
      <w:spacing w:after="0" w:line="240" w:lineRule="auto"/>
    </w:pPr>
    <w:rPr>
      <w:rFonts w:ascii="Times New Roman" w:eastAsia="Times New Roman" w:hAnsi="Times New Roman" w:cs="Times New Roman"/>
      <w:noProof/>
      <w:sz w:val="24"/>
      <w:szCs w:val="20"/>
      <w:lang w:eastAsia="cs-CZ"/>
    </w:rPr>
  </w:style>
  <w:style w:type="paragraph" w:styleId="Bezmezer">
    <w:name w:val="No Spacing"/>
    <w:qFormat/>
    <w:rsid w:val="00E97261"/>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OdstavecseseznamemChar">
    <w:name w:val="Odstavec se seznamem Char"/>
    <w:basedOn w:val="Standardnpsmoodstavce"/>
    <w:link w:val="Odstavecseseznamem"/>
    <w:uiPriority w:val="34"/>
    <w:rsid w:val="00E97261"/>
    <w:rPr>
      <w:lang w:val="pl-PL"/>
    </w:rPr>
  </w:style>
  <w:style w:type="character" w:styleId="Odkaznakoment">
    <w:name w:val="annotation reference"/>
    <w:basedOn w:val="Standardnpsmoodstavce"/>
    <w:uiPriority w:val="99"/>
    <w:semiHidden/>
    <w:unhideWhenUsed/>
    <w:rsid w:val="00E97261"/>
    <w:rPr>
      <w:sz w:val="16"/>
      <w:szCs w:val="16"/>
    </w:rPr>
  </w:style>
  <w:style w:type="paragraph" w:styleId="Textkomente">
    <w:name w:val="annotation text"/>
    <w:basedOn w:val="Normln"/>
    <w:link w:val="TextkomenteChar"/>
    <w:uiPriority w:val="99"/>
    <w:unhideWhenUsed/>
    <w:rsid w:val="00E97261"/>
    <w:pPr>
      <w:spacing w:after="0" w:line="240" w:lineRule="auto"/>
    </w:pPr>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uiPriority w:val="99"/>
    <w:rsid w:val="00E97261"/>
    <w:rPr>
      <w:rFonts w:ascii="Times New Roman" w:eastAsia="Times New Roman" w:hAnsi="Times New Roman" w:cs="Times New Roman"/>
      <w:sz w:val="20"/>
      <w:szCs w:val="20"/>
      <w:lang w:eastAsia="cs-CZ"/>
    </w:rPr>
  </w:style>
  <w:style w:type="paragraph" w:customStyle="1" w:styleId="Default">
    <w:name w:val="Default"/>
    <w:rsid w:val="00E972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kladntext">
    <w:name w:val="Základní text_"/>
    <w:link w:val="Zkladntext3"/>
    <w:rsid w:val="00E97261"/>
    <w:rPr>
      <w:shd w:val="clear" w:color="auto" w:fill="FFFFFF"/>
    </w:rPr>
  </w:style>
  <w:style w:type="paragraph" w:customStyle="1" w:styleId="Zkladntext3">
    <w:name w:val="Základní text3"/>
    <w:basedOn w:val="Normln"/>
    <w:link w:val="Zkladntext"/>
    <w:rsid w:val="00E97261"/>
    <w:pPr>
      <w:shd w:val="clear" w:color="auto" w:fill="FFFFFF"/>
      <w:spacing w:after="240" w:line="245" w:lineRule="exact"/>
      <w:ind w:left="567" w:hanging="360"/>
      <w:jc w:val="left"/>
    </w:pPr>
    <w:rPr>
      <w:sz w:val="22"/>
    </w:rPr>
  </w:style>
  <w:style w:type="character" w:customStyle="1" w:styleId="Nadpis1Char">
    <w:name w:val="Nadpis 1 Char"/>
    <w:basedOn w:val="Standardnpsmoodstavce"/>
    <w:link w:val="Nadpis1"/>
    <w:rsid w:val="00AD2D00"/>
    <w:rPr>
      <w:rFonts w:ascii="Arial" w:eastAsia="Times New Roman" w:hAnsi="Arial" w:cs="Times New Roman"/>
      <w:b/>
      <w:caps/>
      <w:sz w:val="20"/>
      <w:szCs w:val="20"/>
    </w:rPr>
  </w:style>
  <w:style w:type="character" w:customStyle="1" w:styleId="Nadpis2Char">
    <w:name w:val="Nadpis 2 Char"/>
    <w:basedOn w:val="Standardnpsmoodstavce"/>
    <w:link w:val="Nadpis2"/>
    <w:semiHidden/>
    <w:rsid w:val="00AD2D00"/>
    <w:rPr>
      <w:rFonts w:ascii="Arial" w:eastAsia="Times New Roman" w:hAnsi="Arial" w:cs="Times New Roman"/>
      <w:sz w:val="20"/>
      <w:szCs w:val="20"/>
    </w:rPr>
  </w:style>
  <w:style w:type="character" w:customStyle="1" w:styleId="Nadpis3Char">
    <w:name w:val="Nadpis 3 Char"/>
    <w:basedOn w:val="Standardnpsmoodstavce"/>
    <w:link w:val="Nadpis3"/>
    <w:semiHidden/>
    <w:rsid w:val="00AD2D00"/>
    <w:rPr>
      <w:rFonts w:ascii="Arial" w:eastAsia="Times New Roman" w:hAnsi="Arial" w:cs="Times New Roman"/>
      <w:sz w:val="20"/>
      <w:szCs w:val="20"/>
    </w:rPr>
  </w:style>
  <w:style w:type="character" w:customStyle="1" w:styleId="Nadpis4Char">
    <w:name w:val="Nadpis 4 Char"/>
    <w:basedOn w:val="Standardnpsmoodstavce"/>
    <w:link w:val="Nadpis4"/>
    <w:semiHidden/>
    <w:rsid w:val="00AD2D00"/>
    <w:rPr>
      <w:rFonts w:ascii="Arial" w:eastAsia="Times New Roman" w:hAnsi="Arial" w:cs="Times New Roman"/>
      <w:sz w:val="20"/>
      <w:szCs w:val="20"/>
    </w:rPr>
  </w:style>
  <w:style w:type="character" w:customStyle="1" w:styleId="Nadpis5Char">
    <w:name w:val="Nadpis 5 Char"/>
    <w:basedOn w:val="Standardnpsmoodstavce"/>
    <w:link w:val="Nadpis5"/>
    <w:semiHidden/>
    <w:rsid w:val="00AD2D00"/>
    <w:rPr>
      <w:rFonts w:ascii="Arial" w:eastAsia="Times New Roman" w:hAnsi="Arial" w:cs="Times New Roman"/>
      <w:sz w:val="20"/>
      <w:szCs w:val="20"/>
    </w:rPr>
  </w:style>
  <w:style w:type="character" w:customStyle="1" w:styleId="Nadpis6Char">
    <w:name w:val="Nadpis 6 Char"/>
    <w:basedOn w:val="Standardnpsmoodstavce"/>
    <w:link w:val="Nadpis6"/>
    <w:semiHidden/>
    <w:rsid w:val="00AD2D00"/>
    <w:rPr>
      <w:rFonts w:ascii="Arial" w:eastAsia="Times New Roman" w:hAnsi="Arial" w:cs="Times New Roman"/>
      <w:sz w:val="20"/>
      <w:szCs w:val="20"/>
    </w:rPr>
  </w:style>
  <w:style w:type="character" w:customStyle="1" w:styleId="Nadpis7Char">
    <w:name w:val="Nadpis 7 Char"/>
    <w:basedOn w:val="Standardnpsmoodstavce"/>
    <w:link w:val="Nadpis7"/>
    <w:semiHidden/>
    <w:rsid w:val="00AD2D00"/>
    <w:rPr>
      <w:rFonts w:ascii="Arial" w:eastAsia="Times New Roman" w:hAnsi="Arial" w:cs="Times New Roman"/>
      <w:sz w:val="20"/>
      <w:szCs w:val="20"/>
    </w:rPr>
  </w:style>
  <w:style w:type="character" w:customStyle="1" w:styleId="Nadpis8Char">
    <w:name w:val="Nadpis 8 Char"/>
    <w:basedOn w:val="Standardnpsmoodstavce"/>
    <w:link w:val="Nadpis8"/>
    <w:semiHidden/>
    <w:rsid w:val="00AD2D00"/>
    <w:rPr>
      <w:rFonts w:ascii="Arial" w:eastAsia="Times New Roman" w:hAnsi="Arial" w:cs="Times New Roman"/>
      <w:sz w:val="20"/>
      <w:szCs w:val="20"/>
    </w:rPr>
  </w:style>
  <w:style w:type="character" w:customStyle="1" w:styleId="Nadpis9Char">
    <w:name w:val="Nadpis 9 Char"/>
    <w:basedOn w:val="Standardnpsmoodstavce"/>
    <w:link w:val="Nadpis9"/>
    <w:semiHidden/>
    <w:rsid w:val="00AD2D00"/>
    <w:rPr>
      <w:rFonts w:ascii="Arial" w:eastAsia="Times New Roman" w:hAnsi="Arial" w:cs="Times New Roman"/>
      <w:sz w:val="20"/>
      <w:szCs w:val="20"/>
    </w:rPr>
  </w:style>
  <w:style w:type="character" w:styleId="Hypertextovodkaz">
    <w:name w:val="Hyperlink"/>
    <w:basedOn w:val="Standardnpsmoodstavce"/>
    <w:uiPriority w:val="99"/>
    <w:unhideWhenUsed/>
    <w:rsid w:val="00AD2D00"/>
    <w:rPr>
      <w:color w:val="0563C1" w:themeColor="hyperlink"/>
      <w:u w:val="single"/>
    </w:rPr>
  </w:style>
  <w:style w:type="paragraph" w:styleId="Textbubliny">
    <w:name w:val="Balloon Text"/>
    <w:basedOn w:val="Normln"/>
    <w:link w:val="TextbublinyChar"/>
    <w:uiPriority w:val="99"/>
    <w:semiHidden/>
    <w:unhideWhenUsed/>
    <w:rsid w:val="00AD2D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2D00"/>
    <w:rPr>
      <w:rFonts w:ascii="Segoe UI" w:hAnsi="Segoe UI" w:cs="Segoe UI"/>
      <w:sz w:val="18"/>
      <w:szCs w:val="18"/>
    </w:rPr>
  </w:style>
  <w:style w:type="numbering" w:customStyle="1" w:styleId="Numbereda">
    <w:name w:val="Numbered (a)"/>
    <w:basedOn w:val="Bezseznamu"/>
    <w:rsid w:val="00AD2D00"/>
    <w:pPr>
      <w:numPr>
        <w:numId w:val="16"/>
      </w:numPr>
    </w:pPr>
  </w:style>
  <w:style w:type="paragraph" w:customStyle="1" w:styleId="Alpha1CtrlShiftA1">
    <w:name w:val="Alpha 1 (CtrlShift + A1)"/>
    <w:basedOn w:val="Odstavecseseznamem"/>
    <w:rsid w:val="00AD2D00"/>
    <w:pPr>
      <w:numPr>
        <w:ilvl w:val="1"/>
        <w:numId w:val="17"/>
      </w:numPr>
      <w:spacing w:before="120" w:after="0"/>
      <w:jc w:val="both"/>
    </w:pPr>
    <w:rPr>
      <w:rFonts w:ascii="Calibri" w:eastAsiaTheme="minorEastAsia" w:hAnsi="Calibri"/>
      <w:sz w:val="20"/>
      <w:szCs w:val="21"/>
      <w:lang w:val="cs-CZ"/>
    </w:rPr>
  </w:style>
  <w:style w:type="paragraph" w:customStyle="1" w:styleId="Alpha2CtrlShiftA2">
    <w:name w:val="Alpha 2 (CtrlShift + A2)"/>
    <w:basedOn w:val="Odstavecseseznamem"/>
    <w:rsid w:val="00AD2D00"/>
    <w:pPr>
      <w:numPr>
        <w:ilvl w:val="2"/>
        <w:numId w:val="17"/>
      </w:numPr>
      <w:tabs>
        <w:tab w:val="clear" w:pos="1418"/>
        <w:tab w:val="num" w:pos="360"/>
      </w:tabs>
      <w:spacing w:before="120" w:after="0"/>
      <w:jc w:val="both"/>
    </w:pPr>
    <w:rPr>
      <w:rFonts w:ascii="Calibri" w:eastAsiaTheme="minorEastAsia" w:hAnsi="Calibri"/>
      <w:sz w:val="20"/>
      <w:szCs w:val="21"/>
      <w:lang w:val="cs-CZ"/>
    </w:rPr>
  </w:style>
  <w:style w:type="paragraph" w:customStyle="1" w:styleId="Alpha4CtrlShiftA4">
    <w:name w:val="Alpha 4 (CtrlShift + A4)"/>
    <w:basedOn w:val="Odstavecseseznamem"/>
    <w:rsid w:val="00AD2D00"/>
    <w:pPr>
      <w:numPr>
        <w:ilvl w:val="4"/>
        <w:numId w:val="17"/>
      </w:numPr>
      <w:tabs>
        <w:tab w:val="clear" w:pos="2268"/>
        <w:tab w:val="num" w:pos="360"/>
      </w:tabs>
      <w:spacing w:before="120" w:after="0"/>
      <w:jc w:val="both"/>
    </w:pPr>
    <w:rPr>
      <w:rFonts w:ascii="Calibri" w:eastAsiaTheme="minorEastAsia" w:hAnsi="Calibri"/>
      <w:sz w:val="20"/>
      <w:szCs w:val="21"/>
      <w:lang w:val="cs-CZ"/>
    </w:rPr>
  </w:style>
  <w:style w:type="paragraph" w:customStyle="1" w:styleId="Alpha3CtrlShiftA3">
    <w:name w:val="Alpha 3 (CtrlShift + A3)"/>
    <w:basedOn w:val="Odstavecseseznamem"/>
    <w:rsid w:val="00AD2D00"/>
    <w:pPr>
      <w:numPr>
        <w:ilvl w:val="3"/>
        <w:numId w:val="17"/>
      </w:numPr>
      <w:tabs>
        <w:tab w:val="clear" w:pos="1843"/>
        <w:tab w:val="num" w:pos="360"/>
      </w:tabs>
      <w:spacing w:before="120" w:after="0"/>
      <w:jc w:val="both"/>
    </w:pPr>
    <w:rPr>
      <w:rFonts w:ascii="Calibri" w:eastAsiaTheme="minorEastAsia" w:hAnsi="Calibri"/>
      <w:sz w:val="20"/>
      <w:szCs w:val="21"/>
      <w:lang w:val="cs-CZ"/>
    </w:rPr>
  </w:style>
  <w:style w:type="paragraph" w:customStyle="1" w:styleId="Alpha0CtrlShiftA0">
    <w:name w:val="Alpha 0 (CtrlShift + A0)"/>
    <w:basedOn w:val="Normln"/>
    <w:rsid w:val="00AD2D00"/>
    <w:pPr>
      <w:numPr>
        <w:numId w:val="17"/>
      </w:numPr>
      <w:spacing w:before="120" w:after="0"/>
    </w:pPr>
    <w:rPr>
      <w:rFonts w:ascii="Calibri" w:eastAsiaTheme="minorEastAsia" w:hAnsi="Calibri"/>
      <w:szCs w:val="21"/>
    </w:rPr>
  </w:style>
  <w:style w:type="character" w:customStyle="1" w:styleId="ZkladntextTun">
    <w:name w:val="Základní text + Tučné"/>
    <w:rsid w:val="00AD2D00"/>
    <w:rPr>
      <w:rFonts w:ascii="Times New Roman" w:hAnsi="Times New Roman"/>
      <w:b/>
      <w:spacing w:val="0"/>
      <w:sz w:val="20"/>
      <w:shd w:val="clear" w:color="auto" w:fill="FFFFFF"/>
      <w:lang w:val="en-US" w:eastAsia="x-none"/>
    </w:rPr>
  </w:style>
  <w:style w:type="paragraph" w:styleId="Pedmtkomente">
    <w:name w:val="annotation subject"/>
    <w:basedOn w:val="Textkomente"/>
    <w:next w:val="Textkomente"/>
    <w:link w:val="PedmtkomenteChar"/>
    <w:uiPriority w:val="99"/>
    <w:semiHidden/>
    <w:unhideWhenUsed/>
    <w:rsid w:val="00AD2D00"/>
    <w:pPr>
      <w:spacing w:after="12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D2D00"/>
    <w:rPr>
      <w:rFonts w:ascii="Times New Roman" w:eastAsia="Times New Roman" w:hAnsi="Times New Roman" w:cs="Times New Roman"/>
      <w:b/>
      <w:bCs/>
      <w:sz w:val="20"/>
      <w:szCs w:val="20"/>
      <w:lang w:eastAsia="cs-CZ"/>
    </w:rPr>
  </w:style>
  <w:style w:type="character" w:customStyle="1" w:styleId="nowrap">
    <w:name w:val="nowrap"/>
    <w:basedOn w:val="Standardnpsmoodstavce"/>
    <w:rsid w:val="00FB5457"/>
  </w:style>
  <w:style w:type="paragraph" w:styleId="Revize">
    <w:name w:val="Revision"/>
    <w:hidden/>
    <w:uiPriority w:val="99"/>
    <w:semiHidden/>
    <w:rsid w:val="00E163D6"/>
    <w:pPr>
      <w:spacing w:after="0" w:line="240" w:lineRule="auto"/>
    </w:pPr>
    <w:rPr>
      <w:sz w:val="20"/>
    </w:rPr>
  </w:style>
  <w:style w:type="character" w:styleId="Nevyeenzmnka">
    <w:name w:val="Unresolved Mention"/>
    <w:basedOn w:val="Standardnpsmoodstavce"/>
    <w:uiPriority w:val="99"/>
    <w:semiHidden/>
    <w:unhideWhenUsed/>
    <w:rsid w:val="007435E4"/>
    <w:rPr>
      <w:color w:val="605E5C"/>
      <w:shd w:val="clear" w:color="auto" w:fill="E1DFDD"/>
    </w:rPr>
  </w:style>
  <w:style w:type="character" w:styleId="Zstupntext">
    <w:name w:val="Placeholder Text"/>
    <w:basedOn w:val="Standardnpsmoodstavce"/>
    <w:uiPriority w:val="99"/>
    <w:semiHidden/>
    <w:rsid w:val="00CA05E9"/>
    <w:rPr>
      <w:color w:val="808080"/>
    </w:rPr>
  </w:style>
  <w:style w:type="paragraph" w:customStyle="1" w:styleId="DocID">
    <w:name w:val="DocID"/>
    <w:basedOn w:val="Zpat"/>
    <w:link w:val="DocIDChar"/>
    <w:rsid w:val="00CA05E9"/>
    <w:pPr>
      <w:tabs>
        <w:tab w:val="left" w:pos="5280"/>
      </w:tabs>
      <w:spacing w:line="360" w:lineRule="auto"/>
      <w:jc w:val="left"/>
    </w:pPr>
    <w:rPr>
      <w:rFonts w:ascii="Verdana" w:hAnsi="Verdana" w:cstheme="minorHAnsi"/>
      <w:sz w:val="16"/>
      <w:szCs w:val="20"/>
    </w:rPr>
  </w:style>
  <w:style w:type="character" w:customStyle="1" w:styleId="DocIDChar">
    <w:name w:val="DocID Char"/>
    <w:basedOn w:val="Standardnpsmoodstavce"/>
    <w:link w:val="DocID"/>
    <w:rsid w:val="00CA05E9"/>
    <w:rPr>
      <w:rFonts w:ascii="Verdana" w:hAnsi="Verdana" w:cstheme="minorHAns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48927">
      <w:bodyDiv w:val="1"/>
      <w:marLeft w:val="0"/>
      <w:marRight w:val="0"/>
      <w:marTop w:val="0"/>
      <w:marBottom w:val="0"/>
      <w:divBdr>
        <w:top w:val="none" w:sz="0" w:space="0" w:color="auto"/>
        <w:left w:val="none" w:sz="0" w:space="0" w:color="auto"/>
        <w:bottom w:val="none" w:sz="0" w:space="0" w:color="auto"/>
        <w:right w:val="none" w:sz="0" w:space="0" w:color="auto"/>
      </w:divBdr>
    </w:div>
    <w:div w:id="981236192">
      <w:bodyDiv w:val="1"/>
      <w:marLeft w:val="0"/>
      <w:marRight w:val="0"/>
      <w:marTop w:val="0"/>
      <w:marBottom w:val="0"/>
      <w:divBdr>
        <w:top w:val="none" w:sz="0" w:space="0" w:color="auto"/>
        <w:left w:val="none" w:sz="0" w:space="0" w:color="auto"/>
        <w:bottom w:val="none" w:sz="0" w:space="0" w:color="auto"/>
        <w:right w:val="none" w:sz="0" w:space="0" w:color="auto"/>
      </w:divBdr>
    </w:div>
    <w:div w:id="1034039725">
      <w:bodyDiv w:val="1"/>
      <w:marLeft w:val="0"/>
      <w:marRight w:val="0"/>
      <w:marTop w:val="0"/>
      <w:marBottom w:val="0"/>
      <w:divBdr>
        <w:top w:val="none" w:sz="0" w:space="0" w:color="auto"/>
        <w:left w:val="none" w:sz="0" w:space="0" w:color="auto"/>
        <w:bottom w:val="none" w:sz="0" w:space="0" w:color="auto"/>
        <w:right w:val="none" w:sz="0" w:space="0" w:color="auto"/>
      </w:divBdr>
    </w:div>
    <w:div w:id="1433162386">
      <w:bodyDiv w:val="1"/>
      <w:marLeft w:val="0"/>
      <w:marRight w:val="0"/>
      <w:marTop w:val="0"/>
      <w:marBottom w:val="0"/>
      <w:divBdr>
        <w:top w:val="none" w:sz="0" w:space="0" w:color="auto"/>
        <w:left w:val="none" w:sz="0" w:space="0" w:color="auto"/>
        <w:bottom w:val="none" w:sz="0" w:space="0" w:color="auto"/>
        <w:right w:val="none" w:sz="0" w:space="0" w:color="auto"/>
      </w:divBdr>
    </w:div>
    <w:div w:id="20550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0AD133C7C404094C39A4BA3B07612"/>
        <w:category>
          <w:name w:val="General"/>
          <w:gallery w:val="placeholder"/>
        </w:category>
        <w:types>
          <w:type w:val="bbPlcHdr"/>
        </w:types>
        <w:behaviors>
          <w:behavior w:val="content"/>
        </w:behaviors>
        <w:guid w:val="{2D29CBD8-54B2-4113-8974-26AEA95A8F9D}"/>
      </w:docPartPr>
      <w:docPartBody>
        <w:p w:rsidR="004D283F" w:rsidRDefault="004D283F"/>
      </w:docPartBody>
    </w:docPart>
    <w:docPart>
      <w:docPartPr>
        <w:name w:val="E70B0CD58BF74E62AC39B69C6FFD9467"/>
        <w:category>
          <w:name w:val="General"/>
          <w:gallery w:val="placeholder"/>
        </w:category>
        <w:types>
          <w:type w:val="bbPlcHdr"/>
        </w:types>
        <w:behaviors>
          <w:behavior w:val="content"/>
        </w:behaviors>
        <w:guid w:val="{D4F24DD1-4353-4B25-A7B2-BDBEC195684F}"/>
      </w:docPartPr>
      <w:docPartBody>
        <w:p w:rsidR="004D283F" w:rsidRDefault="004D2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95"/>
    <w:rsid w:val="004D283F"/>
    <w:rsid w:val="00837D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7D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t e m p l a t e   x m l n s : x s d = " h t t p : / / w w w . w 3 . o r g / 2 0 0 1 / X M L S c h e m a "   x m l n s : x s i = " h t t p : / / w w w . w 3 . o r g / 2 0 0 1 / X M L S c h e m a - i n s t a n c e "   i d = " f b 8 2 a 6 6 5 - f c 2 9 - 4 b 9 3 - b a a 5 - b f a 4 c 6 f 9 4 a 0 d "   d o c u m e n t I d = " 6 4 9 0 e 7 5 5 - 0 4 5 e - 4 0 4 e - 9 0 6 2 - f 4 7 2 f 6 8 f b 0 0 8 "   t e m p l a t e F u l l N a m e = " C : \ U s e r s \ k v a p i l t \ A p p D a t a \ R o a m i n g \ M i c r o s o f t \ T e m p l a t e s \ N o r m a l . d o t m "   v e r s i o n = " 0 "   s c h e m a V e r s i o n = " 1 "   l a n g u a g e I s o = " e n - U S "   o f f i c e I d = " c 2 a 4 3 9 5 6 - 6 d 0 d - 4 0 5 0 - a 9 c c - 2 d a a 2 f 7 3 6 0 4 8 "   i m p o r t D a t a = " f a l s e "   w i z a r d H e i g h t = " 0 "   w i z a r d W i d t h = " 0 "   w i z a r d P a n e l W i d t h = " 0 "   h i d e W i z a r d I f V a l i d = " f a l s e "   h i d e A u t h o r = " f a l s e "   w i z a r d T a b P o s i t i o n = " n o n e "   x m l n s = " h t t p : / / i p h e l i o n . c o m / w o r d / o u t l i n e / " >  
     < a u t h o r   x s i : n i l = " t r u e " / >  
     < c o n t e n t C o n t r o l s >  
         < c o n t e n t C o n t r o l   i d = " 4 e 1 8 3 f 6 1 - e 8 2 5 - 4 5 e e - a 4 6 c - b 7 7 7 4 f e a 8 1 1 9 "   n a m e = " D o c I d "   a s s e m b l y = " I p h e l i o n . O u t l i n e . W o r d . d l l "   t y p e = " I p h e l i o n . O u t l i n e . W o r d . R e n d e r e r s . T e x t R e n d e r e r "   o r d e r = " 3 "   a c t i v e = " t r u e "   e n t i t y I d = " 6 5 a e 6 a 3 0 - c 9 d b - 4 5 b a - 9 0 1 c - a 7 a f d 9 2 9 5 9 b a " 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6 5 a e 6 a 3 0 - c 9 d b - 4 5 b a - 9 0 1 c - a 7 a f d 9 2 9 5 9 b a " 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6 5 a e 6 a 3 0 - c 9 d b - 4 5 b a - 9 0 1 c - a 7 a f d 9 2 9 5 9 b a "   l i n k e d E n t i t y I d = " 0 0 0 0 0 0 0 0 - 0 0 0 0 - 0 0 0 0 - 0 0 0 0 - 0 0 0 0 0 0 0 0 0 0 0 0 "   l i n k e d F i e l d I d = " 0 0 0 0 0 0 0 0 - 0 0 0 0 - 0 0 0 0 - 0 0 0 0 - 0 0 0 0 0 0 0 0 0 0 0 0 "   l i n k e d F i e l d I n d e x = " 0 "   i n d e x = " 0 "   f i e l d T y p e = " q u e s t i o n "   f o r m a t E v a l u a t o r T y p e = " f o r m a t S t r i n g "   c o i D o c u m e n t F i e l d = " C l i e n t "   h i d d e n = " f a l s e " > 0 2 8 9 0 9 0 < / f i e l d >  
         < f i e l d   i d = " d 1 a 0 c 0 3 d - 0 2 5 8 - 4 7 a c - b b 6 d - 4 5 8 a 7 8 e 5 6 4 7 4 "   n a m e = " C l i e n t N a m e "   t y p e = " "   o r d e r = " 9 9 9 "   e n t i t y I d = " 6 5 a e 6 a 3 0 - c 9 d b - 4 5 b a - 9 0 1 c - a 7 a f d 9 2 9 5 9 b a "   l i n k e d E n t i t y I d = " 0 0 0 0 0 0 0 0 - 0 0 0 0 - 0 0 0 0 - 0 0 0 0 - 0 0 0 0 0 0 0 0 0 0 0 0 "   l i n k e d F i e l d I d = " 0 0 0 0 0 0 0 0 - 0 0 0 0 - 0 0 0 0 - 0 0 0 0 - 0 0 0 0 0 0 0 0 0 0 0 0 "   l i n k e d F i e l d I n d e x = " 0 "   i n d e x = " 0 "   f i e l d T y p e = " q u e s t i o n "   f o r m a t E v a l u a t o r T y p e = " f o r m a t S t r i n g "   c o i D o c u m e n t F i e l d = " C l i e n t N a m e "   h i d d e n = " f a l s e " > E x e t e r   P r o p e r t y   G r o u p < / f i e l d >  
         < f i e l d   i d = " 3 6 2 d d c e b - 8 f c 2 - 4 e a d - b 5 3 5 - e d 9 e 8 3 5 9 8 3 8 4 "   n a m e = " M a t t e r "   t y p e = " "   o r d e r = " 9 9 9 "   e n t i t y I d = " 6 5 a e 6 a 3 0 - c 9 d b - 4 5 b a - 9 0 1 c - a 7 a f d 9 2 9 5 9 b a "   l i n k e d E n t i t y I d = " 0 0 0 0 0 0 0 0 - 0 0 0 0 - 0 0 0 0 - 0 0 0 0 - 0 0 0 0 0 0 0 0 0 0 0 0 "   l i n k e d F i e l d I d = " 0 0 0 0 0 0 0 0 - 0 0 0 0 - 0 0 0 0 - 0 0 0 0 - 0 0 0 0 0 0 0 0 0 0 0 0 "   l i n k e d F i e l d I n d e x = " 0 "   i n d e x = " 0 "   f i e l d T y p e = " q u e s t i o n "   f o r m a t E v a l u a t o r T y p e = " f o r m a t S t r i n g "   c o i D o c u m e n t F i e l d = " M a t t e r "   h i d d e n = " f a l s e " > 0 0 2 1 < / f i e l d >  
         < f i e l d   i d = " a 3 e e f 5 1 4 - 2 4 7 f - 4 2 8 1 - b 6 a 2 - 3 b 4 d 3 4 b c 6 8 c f "   n a m e = " M a t t e r N a m e "   t y p e = " "   o r d e r = " 9 9 9 "   e n t i t y I d = " 6 5 a e 6 a 3 0 - c 9 d b - 4 5 b a - 9 0 1 c - a 7 a f d 9 2 9 5 9 b a "   l i n k e d E n t i t y I d = " 0 0 0 0 0 0 0 0 - 0 0 0 0 - 0 0 0 0 - 0 0 0 0 - 0 0 0 0 0 0 0 0 0 0 0 0 "   l i n k e d F i e l d I d = " 0 0 0 0 0 0 0 0 - 0 0 0 0 - 0 0 0 0 - 0 0 0 0 - 0 0 0 0 0 0 0 0 0 0 0 0 "   l i n k e d F i e l d I n d e x = " 0 "   i n d e x = " 0 "   f i e l d T y p e = " q u e s t i o n "   f o r m a t E v a l u a t o r T y p e = " f o r m a t S t r i n g "   c o i D o c u m e n t F i e l d = " M a t t e r N a m e "   h i d d e n = " f a l s e " > H a l l   1   A s s e t   M a n a g e m e n t < / f i e l d >  
         < f i e l d   i d = " 7 5 3 2 7 c a 1 - c 6 c b - 4 7 8 0 - 8 a 2 2 - 2 1 8 1 7 3 d 5 2 c 3 7 "   n a m e = " T y p i s t "   t y p e = " "   o r d e r = " 9 9 9 "   e n t i t y I d = " 6 5 a e 6 a 3 0 - c 9 d b - 4 5 b a - 9 0 1 c - a 7 a f d 9 2 9 5 9 b a "   l i n k e d E n t i t y I d = " 0 0 0 0 0 0 0 0 - 0 0 0 0 - 0 0 0 0 - 0 0 0 0 - 0 0 0 0 0 0 0 0 0 0 0 0 "   l i n k e d F i e l d I d = " 0 0 0 0 0 0 0 0 - 0 0 0 0 - 0 0 0 0 - 0 0 0 0 - 0 0 0 0 0 0 0 0 0 0 0 0 "   l i n k e d F i e l d I n d e x = " 0 "   i n d e x = " 0 "   f i e l d T y p e = " q u e s t i o n "   f o r m a t E v a l u a t o r T y p e = " f o r m a t S t r i n g "   h i d d e n = " f a l s e " > K V A P I L T < / f i e l d >  
         < f i e l d   i d = " 9 a 9 2 6 9 a e - 1 d 5 b - 4 3 6 5 - 9 d a 1 - 6 3 7 c 5 f 3 3 0 a 8 f "   n a m e = " A u t h o r "   t y p e = " "   o r d e r = " 9 9 9 "   e n t i t y I d = " 6 5 a e 6 a 3 0 - c 9 d b - 4 5 b a - 9 0 1 c - a 7 a f d 9 2 9 5 9 b a "   l i n k e d E n t i t y I d = " 0 0 0 0 0 0 0 0 - 0 0 0 0 - 0 0 0 0 - 0 0 0 0 - 0 0 0 0 0 0 0 0 0 0 0 0 "   l i n k e d F i e l d I d = " 0 0 0 0 0 0 0 0 - 0 0 0 0 - 0 0 0 0 - 0 0 0 0 - 0 0 0 0 0 0 0 0 0 0 0 0 "   l i n k e d F i e l d I n d e x = " 0 "   i n d e x = " 0 "   f i e l d T y p e = " q u e s t i o n "   f o r m a t E v a l u a t o r T y p e = " f o r m a t S t r i n g "   h i d d e n = " f a l s e " > K V A P I L T < / f i e l d >  
         < f i e l d   i d = " a 0 0 2 e 7 8 a - 8 e 1 8 - 4 3 7 5 - b e f 7 - 9 f 6 8 7 e 9 3 1 f 6 5 "   n a m e = " T i t l e "   t y p e = " "   o r d e r = " 9 9 9 "   e n t i t y I d = " 6 5 a e 6 a 3 0 - c 9 d b - 4 5 b a - 9 0 1 c - a 7 a f d 9 2 9 5 9 b a "   l i n k e d E n t i t y I d = " 0 0 0 0 0 0 0 0 - 0 0 0 0 - 0 0 0 0 - 0 0 0 0 - 0 0 0 0 0 0 0 0 0 0 0 0 "   l i n k e d F i e l d I d = " 0 0 0 0 0 0 0 0 - 0 0 0 0 - 0 0 0 0 - 0 0 0 0 - 0 0 0 0 0 0 0 0 0 0 0 0 "   l i n k e d F i e l d I n d e x = " 0 "   i n d e x = " 0 "   f i e l d T y p e = " q u e s t i o n "   f o r m a t E v a l u a t o r T y p e = " f o r m a t S t r i n g "   h i d d e n = " f a l s e " > O H 2 _ P _ d o d a t e k   1   k   S o S B N _ l o g i s t i c k �   c e n t r u m   M o an o v _ r e v < / f i e l d >  
         < f i e l d   i d = " 6 4 f f 0 0 3 6 - a 6 a f - 4 b 1 1 - a 4 e a - 4 0 2 a 2 f 2 7 3 e 2 1 "   n a m e = " D o c T y p e "   t y p e = " "   o r d e r = " 9 9 9 "   e n t i t y I d = " 6 5 a e 6 a 3 0 - c 9 d b - 4 5 b a - 9 0 1 c - a 7 a f d 9 2 9 5 9 b a "   l i n k e d E n t i t y I d = " 0 0 0 0 0 0 0 0 - 0 0 0 0 - 0 0 0 0 - 0 0 0 0 - 0 0 0 0 0 0 0 0 0 0 0 0 "   l i n k e d F i e l d I d = " 0 0 0 0 0 0 0 0 - 0 0 0 0 - 0 0 0 0 - 0 0 0 0 - 0 0 0 0 0 0 0 0 0 0 0 0 "   l i n k e d F i e l d I n d e x = " 0 "   i n d e x = " 0 "   f i e l d T y p e = " q u e s t i o n "   f o r m a t E v a l u a t o r T y p e = " f o r m a t S t r i n g "   h i d d e n = " f a l s e " > L E G A L _ D O C S < / f i e l d >  
         < f i e l d   i d = " 7 a b e a 0 f 8 - 4 6 b 7 - 4 9 6 8 - b b 1 2 - 0 4 a 8 9 9 f 0 d 7 7 8 "   n a m e = " D o c S u b T y p e "   t y p e = " "   o r d e r = " 9 9 9 "   e n t i t y I d = " 6 5 a e 6 a 3 0 - c 9 d b - 4 5 b a - 9 0 1 c - a 7 a f d 9 2 9 5 9 b a "   l i n k e d E n t i t y I d = " 0 0 0 0 0 0 0 0 - 0 0 0 0 - 0 0 0 0 - 0 0 0 0 - 0 0 0 0 0 0 0 0 0 0 0 0 "   l i n k e d F i e l d I d = " 0 0 0 0 0 0 0 0 - 0 0 0 0 - 0 0 0 0 - 0 0 0 0 - 0 0 0 0 0 0 0 0 0 0 0 0 "   l i n k e d F i e l d I n d e x = " 0 "   i n d e x = " 0 "   f i e l d T y p e = " q u e s t i o n "   f o r m a t E v a l u a t o r T y p e = " f o r m a t S t r i n g "   h i d d e n = " f a l s e " / >  
         < f i e l d   i d = " 0 1 a 5 9 1 9 e - 9 f 8 0 - 4 7 f 4 - 9 3 c 4 - a 9 7 8 7 8 0 8 8 c 9 c "   n a m e = " S e r v e r "   t y p e = " "   o r d e r = " 9 9 9 "   e n t i t y I d = " 6 5 a e 6 a 3 0 - c 9 d b - 4 5 b a - 9 0 1 c - a 7 a f d 9 2 9 5 9 b a " 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6 5 a e 6 a 3 0 - c 9 d b - 4 5 b a - 9 0 1 c - a 7 a f d 9 2 9 5 9 b a "   l i n k e d E n t i t y I d = " 0 0 0 0 0 0 0 0 - 0 0 0 0 - 0 0 0 0 - 0 0 0 0 - 0 0 0 0 0 0 0 0 0 0 0 0 "   l i n k e d F i e l d I d = " 0 0 0 0 0 0 0 0 - 0 0 0 0 - 0 0 0 0 - 0 0 0 0 - 0 0 0 0 0 0 0 0 0 0 0 0 "   l i n k e d F i e l d I n d e x = " 0 "   i n d e x = " 0 "   f i e l d T y p e = " q u e s t i o n "   f o r m a t E v a l u a t o r T y p e = " f o r m a t S t r i n g "   h i d d e n = " f a l s e " > P R A G U E _ C L I E N T < / f i e l d >  
         < f i e l d   i d = " 3 8 8 a 1 e 1 3 - 9 9 7 8 - 4 5 4 7 - 8 c 3 9 - 2 9 b 8 9 a 1 1 d 7 2 a "   n a m e = " W o r k s p a c e I d "   t y p e = " "   o r d e r = " 9 9 9 "   e n t i t y I d = " 6 5 a e 6 a 3 0 - c 9 d b - 4 5 b a - 9 0 1 c - a 7 a f d 9 2 9 5 9 b a "   l i n k e d E n t i t y I d = " 0 0 0 0 0 0 0 0 - 0 0 0 0 - 0 0 0 0 - 0 0 0 0 - 0 0 0 0 0 0 0 0 0 0 0 0 "   l i n k e d F i e l d I d = " 0 0 0 0 0 0 0 0 - 0 0 0 0 - 0 0 0 0 - 0 0 0 0 - 0 0 0 0 0 0 0 0 0 0 0 0 "   l i n k e d F i e l d I n d e x = " 0 "   i n d e x = " 0 "   f i e l d T y p e = " q u e s t i o n "   f o r m a t E v a l u a t o r T y p e = " f o r m a t S t r i n g "   h i d d e n = " f a l s e " / >  
         < f i e l d   i d = " d 8 d 8 a 1 b 7 - 2 9 f 2 - 4 1 8 4 - b 4 b b - 9 4 e 8 6 8 1 1 b 1 d c "   n a m e = " D o c F o l d e r I d "   t y p e = " "   o r d e r = " 9 9 9 "   e n t i t y I d = " 6 5 a e 6 a 3 0 - c 9 d b - 4 5 b a - 9 0 1 c - a 7 a f d 9 2 9 5 9 b a "   l i n k e d E n t i t y I d = " 0 0 0 0 0 0 0 0 - 0 0 0 0 - 0 0 0 0 - 0 0 0 0 - 0 0 0 0 0 0 0 0 0 0 0 0 "   l i n k e d F i e l d I d = " 0 0 0 0 0 0 0 0 - 0 0 0 0 - 0 0 0 0 - 0 0 0 0 - 0 0 0 0 0 0 0 0 0 0 0 0 "   l i n k e d F i e l d I n d e x = " 0 "   i n d e x = " 0 "   f i e l d T y p e = " q u e s t i o n "   f o r m a t E v a l u a t o r T y p e = " f o r m a t S t r i n g "   h i d d e n = " f a l s e " / >  
         < f i e l d   i d = " a 1 f 2 3 1 e a - a 0 0 f - 4 6 0 6 - 9 f a b - d 2 a c d 8 5 9 d 3 a d "   n a m e = " D o c N u m b e r "   t y p e = " "   o r d e r = " 9 9 9 "   e n t i t y I d = " 6 5 a e 6 a 3 0 - c 9 d b - 4 5 b a - 9 0 1 c - a 7 a f d 9 2 9 5 9 b a "   l i n k e d E n t i t y I d = " 0 0 0 0 0 0 0 0 - 0 0 0 0 - 0 0 0 0 - 0 0 0 0 - 0 0 0 0 0 0 0 0 0 0 0 0 "   l i n k e d F i e l d I d = " 0 0 0 0 0 0 0 0 - 0 0 0 0 - 0 0 0 0 - 0 0 0 0 - 0 0 0 0 0 0 0 0 0 0 0 0 "   l i n k e d F i e l d I n d e x = " 0 "   i n d e x = " 0 "   f i e l d T y p e = " q u e s t i o n "   f o r m a t E v a l u a t o r T y p e = " f o r m a t S t r i n g "   h i d d e n = " f a l s e " > 2 3 4 3 3 8 3 < / f i e l d >  
         < f i e l d   i d = " c 9 0 9 4 b 9 c - 5 2 f d - 4 4 0 3 - b b 8 3 - 9 b b 3 a b 5 3 6 8 a d "   n a m e = " D o c V e r s i o n "   t y p e = " "   o r d e r = " 9 9 9 "   e n t i t y I d = " 6 5 a e 6 a 3 0 - c 9 d b - 4 5 b a - 9 0 1 c - a 7 a f d 9 2 9 5 9 b a "   l i n k e d E n t i t y I d = " 0 0 0 0 0 0 0 0 - 0 0 0 0 - 0 0 0 0 - 0 0 0 0 - 0 0 0 0 0 0 0 0 0 0 0 0 "   l i n k e d F i e l d I d = " 0 0 0 0 0 0 0 0 - 0 0 0 0 - 0 0 0 0 - 0 0 0 0 - 0 0 0 0 0 0 0 0 0 0 0 0 "   l i n k e d F i e l d I n d e x = " 0 "   i n d e x = " 0 "   f i e l d T y p e = " q u e s t i o n "   f o r m a t E v a l u a t o r T y p e = " f o r m a t S t r i n g "   h i d d e n = " f a l s e " > 2 < / f i e l d >  
         < f i e l d   i d = " 7 2 9 0 4 a 4 7 - 5 7 8 0 - 4 5 9 c - b e 7 a - 4 4 8 f 9 a d 8 d 6 b 4 "   n a m e = " D o c I d F o r m a t "   t y p e = " "   o r d e r = " 9 9 9 "   e n t i t y I d = " 6 5 a e 6 a 3 0 - c 9 d b - 4 5 b a - 9 0 1 c - a 7 a f d 9 2 9 5 9 b a "   l i n k e d E n t i t y I d = " 6 5 a e 6 a 3 0 - c 9 d b - 4 5 b a - 9 0 1 c - a 7 a f d 9 2 9 5 9 b a " 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6 5 a e 6 a 3 0 - c 9 d b - 4 5 b a - 9 0 1 c - a 7 a f d 9 2 9 5 9 b a " 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6 5 a e 6 a 3 0 - c 9 d b - 4 5 b a - 9 0 1 c - a 7 a f d 9 2 9 5 9 b a " 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6 5 a e 6 a 3 0 - c 9 d b - 4 5 b a - 9 0 1 c - a 7 a f d 9 2 9 5 9 b a "   l i n k e d E n t i t y I d = " 0 0 0 0 0 0 0 0 - 0 0 0 0 - 0 0 0 0 - 0 0 0 0 - 0 0 0 0 0 0 0 0 0 0 0 0 "   l i n k e d F i e l d I d = " 0 0 0 0 0 0 0 0 - 0 0 0 0 - 0 0 0 0 - 0 0 0 0 - 0 0 0 0 0 0 0 0 0 0 0 0 "   l i n k e d F i e l d I n d e x = " 0 "   i n d e x = " 0 "   f i e l d T y p e = " q u e s t i o n "   f o r m a t E v a l u a t o r T y p e = " f o r m a t S t r i n g "   h i d d e n = " f a l s e " / >  
         < f i e l d   i d = " a 0 6 3 5 d f 7 - 3 c 7 1 - 4 e b c - 9 b 8 6 - 0 d d d f e a 3 d 5 3 6 "   n a m e = " R e f r e s h O n S a v e A s "   t y p e = " "   o r d e r = " 9 9 9 "   e n t i t y I d = " 6 5 a e 6 a 3 0 - c 9 d b - 4 5 b a - 9 0 1 c - a 7 a f d 9 2 9 5 9 b a "   l i n k e d E n t i t y I d = " 0 0 0 0 0 0 0 0 - 0 0 0 0 - 0 0 0 0 - 0 0 0 0 - 0 0 0 0 0 0 0 0 0 0 0 0 "   l i n k e d F i e l d I d = " 0 0 0 0 0 0 0 0 - 0 0 0 0 - 0 0 0 0 - 0 0 0 0 - 0 0 0 0 0 0 0 0 0 0 0 0 "   l i n k e d F i e l d I n d e x = " 0 "   i n d e x = " 0 "   f i e l d T y p e = " q u e s t i o n "   f o r m a t E v a l u a t o r T y p e = " f o r m a t S t r i n g "   h i d d e n = " f a l s e " / >  
         < f i e l d   i d = " 8 e 8 b 5 8 3 6 - 3 9 1 1 - 4 b a 7 - a 8 c b - 6 5 a 2 4 1 a 1 c 8 7 e "   n a m e = " P r o f i l e F i e l d 1 "   t y p e = " "   o r d e r = " 9 9 9 "   e n t i t y I d = " 6 5 a e 6 a 3 0 - c 9 d b - 4 5 b a - 9 0 1 c - a 7 a f d 9 2 9 5 9 b a "   l i n k e d E n t i t y I d = " 0 0 0 0 0 0 0 0 - 0 0 0 0 - 0 0 0 0 - 0 0 0 0 - 0 0 0 0 0 0 0 0 0 0 0 0 "   l i n k e d F i e l d I d = " 0 0 0 0 0 0 0 0 - 0 0 0 0 - 0 0 0 0 - 0 0 0 0 - 0 0 0 0 0 0 0 0 0 0 0 0 "   l i n k e d F i e l d I n d e x = " 0 "   i n d e x = " 0 "   f i e l d T y p e = " q u e s t i o n "   f o r m a t E v a l u a t o r T y p e = " f o r m a t S t r i n g "   h i d d e n = " f a l s e " / >  
         < f i e l d   i d = " 5 6 3 d b a 8 1 - 2 9 2 6 - 4 7 c 2 - a 4 3 0 - b 4 f 6 2 a 1 e 2 8 1 7 "   n a m e = " P r o f i l e F i e l d 1 D e s c r i p t i o n "   t y p e = " "   o r d e r = " 9 9 9 "   e n t i t y I d = " 6 5 a e 6 a 3 0 - c 9 d b - 4 5 b a - 9 0 1 c - a 7 a f d 9 2 9 5 9 b a "   l i n k e d E n t i t y I d = " 0 0 0 0 0 0 0 0 - 0 0 0 0 - 0 0 0 0 - 0 0 0 0 - 0 0 0 0 0 0 0 0 0 0 0 0 "   l i n k e d F i e l d I d = " 0 0 0 0 0 0 0 0 - 0 0 0 0 - 0 0 0 0 - 0 0 0 0 - 0 0 0 0 0 0 0 0 0 0 0 0 "   l i n k e d F i e l d I n d e x = " 0 "   i n d e x = " 0 "   f i e l d T y p e = " q u e s t i o n "   f o r m a t E v a l u a t o r T y p e = " f o r m a t S t r i n g "   h i d d e n = " f a l s e " / >  
         < f i e l d   i d = " c c b 4 a b 0 1 - c c f 4 - 4 5 1 3 - 8 b b c - 6 e f 2 1 4 5 b 1 6 a 6 "   n a m e = " P r o f i l e F i e l d 2 "   t y p e = " "   o r d e r = " 9 9 9 "   e n t i t y I d = " 6 5 a e 6 a 3 0 - c 9 d b - 4 5 b a - 9 0 1 c - a 7 a f d 9 2 9 5 9 b a "   l i n k e d E n t i t y I d = " 0 0 0 0 0 0 0 0 - 0 0 0 0 - 0 0 0 0 - 0 0 0 0 - 0 0 0 0 0 0 0 0 0 0 0 0 "   l i n k e d F i e l d I d = " 0 0 0 0 0 0 0 0 - 0 0 0 0 - 0 0 0 0 - 0 0 0 0 - 0 0 0 0 0 0 0 0 0 0 0 0 "   l i n k e d F i e l d I n d e x = " 0 "   i n d e x = " 0 "   f i e l d T y p e = " q u e s t i o n "   f o r m a t E v a l u a t o r T y p e = " f o r m a t S t r i n g "   h i d d e n = " f a l s e " / >  
         < f i e l d   i d = " c 0 4 7 b 3 6 9 - 4 d f e - 4 4 6 0 - 8 9 6 1 - 5 e d b 5 3 4 4 7 c f f "   n a m e = " P r o f i l e F i e l d 2 D e s c r i p t i o n "   t y p e = " "   o r d e r = " 9 9 9 "   e n t i t y I d = " 6 5 a e 6 a 3 0 - c 9 d b - 4 5 b a - 9 0 1 c - a 7 a f d 9 2 9 5 9 b a " 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1 6 " ? > < p r o p e r t i e s   x m l n s = " h t t p : / / w w w . i m a n a g e . c o m / w o r k / x m l s c h e m a " >  
     < d o c u m e n t i d > P R A G U E _ C L I E N T ! 2 3 4 3 3 8 3 . 2 < / d o c u m e n t i d >  
     < s e n d e r i d > K V A P I L T < / s e n d e r i d >  
     < s e n d e r e m a i l > T O M A S . K V A P I L @ D E N T O N S . C O M < / s e n d e r e m a i l >  
     < l a s t m o d i f i e d > 2 0 2 2 - 0 7 - 2 6 T 1 8 : 2 9 : 0 0 . 0 0 0 0 0 0 0 + 0 2 : 0 0 < / l a s t m o d i f i e d >  
     < d a t a b a s e > P R A G U E _ C L I E N T 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195A0-4310-4D40-A734-D78B2CA39666}">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FF54FD29-6E97-4FCA-BBFA-4F9331D4A4DA}">
  <ds:schemaRefs>
    <ds:schemaRef ds:uri="http://www.imanage.com/work/xmlschema"/>
  </ds:schemaRefs>
</ds:datastoreItem>
</file>

<file path=customXml/itemProps3.xml><?xml version="1.0" encoding="utf-8"?>
<ds:datastoreItem xmlns:ds="http://schemas.openxmlformats.org/officeDocument/2006/customXml" ds:itemID="{84B2386B-2BAD-483E-8EC2-D77CFE94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1580</Words>
  <Characters>9327</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Koubková</dc:creator>
  <cp:lastModifiedBy>Svoboda Koubková advokáti</cp:lastModifiedBy>
  <cp:revision>4</cp:revision>
  <cp:lastPrinted>1899-12-31T23:00:00Z</cp:lastPrinted>
  <dcterms:created xsi:type="dcterms:W3CDTF">2022-08-04T12:58:00Z</dcterms:created>
  <dcterms:modified xsi:type="dcterms:W3CDTF">2022-08-04T13:31:00Z</dcterms:modified>
</cp:coreProperties>
</file>