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3BEB" w14:textId="77777777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F08B0">
        <w:rPr>
          <w:rFonts w:ascii="Times New Roman" w:hAnsi="Times New Roman"/>
          <w:b/>
          <w:sz w:val="24"/>
          <w:szCs w:val="24"/>
        </w:rPr>
        <w:t>Objednávka poskytnutí služeb</w:t>
      </w:r>
    </w:p>
    <w:p w14:paraId="0DC33BEC" w14:textId="5BFF51BE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8B0">
        <w:rPr>
          <w:rFonts w:ascii="Times New Roman" w:hAnsi="Times New Roman"/>
          <w:b/>
          <w:sz w:val="24"/>
          <w:szCs w:val="24"/>
        </w:rPr>
        <w:t xml:space="preserve">č. </w:t>
      </w:r>
      <w:r w:rsidR="00EC246E">
        <w:rPr>
          <w:rFonts w:ascii="Times New Roman" w:hAnsi="Times New Roman"/>
          <w:b/>
          <w:sz w:val="24"/>
          <w:szCs w:val="24"/>
        </w:rPr>
        <w:t>4100059569</w:t>
      </w:r>
    </w:p>
    <w:p w14:paraId="0DC33BED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EE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EF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F0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Objednatel:</w:t>
      </w:r>
    </w:p>
    <w:p w14:paraId="0DC33BF1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0DC33BF2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se sídlem: Orlická 4/2020, 130 </w:t>
      </w:r>
      <w:proofErr w:type="gramStart"/>
      <w:r w:rsidRPr="009E445B">
        <w:rPr>
          <w:rFonts w:ascii="Times New Roman" w:hAnsi="Times New Roman"/>
          <w:sz w:val="20"/>
          <w:szCs w:val="20"/>
        </w:rPr>
        <w:t>00  Praha</w:t>
      </w:r>
      <w:proofErr w:type="gramEnd"/>
      <w:r w:rsidRPr="009E445B">
        <w:rPr>
          <w:rFonts w:ascii="Times New Roman" w:hAnsi="Times New Roman"/>
          <w:sz w:val="20"/>
          <w:szCs w:val="20"/>
        </w:rPr>
        <w:t xml:space="preserve"> 3</w:t>
      </w:r>
    </w:p>
    <w:p w14:paraId="0DC33BF3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jejímž jménem jedná: </w:t>
      </w:r>
      <w:r w:rsidR="008E4597">
        <w:rPr>
          <w:rFonts w:ascii="Times New Roman" w:hAnsi="Times New Roman"/>
          <w:sz w:val="20"/>
          <w:szCs w:val="20"/>
        </w:rPr>
        <w:t>Ing. Zdeněk Kabátek, ředitel VZ</w:t>
      </w:r>
      <w:r w:rsidR="00652794">
        <w:rPr>
          <w:rFonts w:ascii="Times New Roman" w:hAnsi="Times New Roman"/>
          <w:sz w:val="20"/>
          <w:szCs w:val="20"/>
        </w:rPr>
        <w:t>P</w:t>
      </w:r>
      <w:r w:rsidR="008E4597">
        <w:rPr>
          <w:rFonts w:ascii="Times New Roman" w:hAnsi="Times New Roman"/>
          <w:sz w:val="20"/>
          <w:szCs w:val="20"/>
        </w:rPr>
        <w:t xml:space="preserve"> ČR</w:t>
      </w:r>
    </w:p>
    <w:p w14:paraId="0DC33BF4" w14:textId="28C7716D" w:rsidR="00733999" w:rsidRPr="009E445B" w:rsidRDefault="00603EE6" w:rsidP="00733999">
      <w:pPr>
        <w:tabs>
          <w:tab w:val="center" w:pos="6804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 podpisu této objednávky je pověřen: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1E5635" w:rsidRPr="00C44290">
        <w:rPr>
          <w:rFonts w:ascii="Times New Roman" w:hAnsi="Times New Roman"/>
          <w:sz w:val="20"/>
          <w:szCs w:val="20"/>
        </w:rPr>
        <w:t>Ing. Tomáš Knížek</w:t>
      </w:r>
      <w:r w:rsidR="00733999" w:rsidRPr="00C44290">
        <w:rPr>
          <w:rFonts w:ascii="Times New Roman" w:hAnsi="Times New Roman"/>
          <w:sz w:val="20"/>
          <w:szCs w:val="20"/>
        </w:rPr>
        <w:t>, náměst</w:t>
      </w:r>
      <w:r w:rsidR="00245772" w:rsidRPr="00C44290">
        <w:rPr>
          <w:rFonts w:ascii="Times New Roman" w:hAnsi="Times New Roman"/>
          <w:sz w:val="20"/>
          <w:szCs w:val="20"/>
        </w:rPr>
        <w:t>ek</w:t>
      </w:r>
      <w:r w:rsidR="00733999" w:rsidRPr="00C44290">
        <w:rPr>
          <w:rFonts w:ascii="Times New Roman" w:hAnsi="Times New Roman"/>
          <w:sz w:val="20"/>
          <w:szCs w:val="20"/>
        </w:rPr>
        <w:t xml:space="preserve"> ředitele VZP ČR pro informatiku</w:t>
      </w:r>
    </w:p>
    <w:p w14:paraId="2920805A" w14:textId="5026744F" w:rsidR="007E712D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kontaktní osoba/tel./e-mail: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6C5586">
        <w:rPr>
          <w:rFonts w:ascii="Times New Roman" w:hAnsi="Times New Roman"/>
          <w:sz w:val="20"/>
          <w:szCs w:val="20"/>
        </w:rPr>
        <w:t>XXXXXXXXXXXXXXXXXXXXXXXXXXXXXXXXXXXXXXXX</w:t>
      </w:r>
    </w:p>
    <w:p w14:paraId="0DC33BF6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IČ: 41197518</w:t>
      </w:r>
    </w:p>
    <w:p w14:paraId="0DC33BF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DIČ: CZ41197518</w:t>
      </w:r>
    </w:p>
    <w:p w14:paraId="06E5E312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bankovní spojení: </w:t>
      </w:r>
      <w:r>
        <w:rPr>
          <w:rFonts w:ascii="Times New Roman" w:hAnsi="Times New Roman"/>
          <w:sz w:val="20"/>
          <w:szCs w:val="20"/>
        </w:rPr>
        <w:t>Česká národní banka, Praha 1, Na Příkopě 28</w:t>
      </w:r>
    </w:p>
    <w:p w14:paraId="3C44DE4A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číslo účtu: </w:t>
      </w:r>
      <w:r>
        <w:rPr>
          <w:rFonts w:ascii="Times New Roman" w:hAnsi="Times New Roman"/>
          <w:sz w:val="20"/>
          <w:szCs w:val="20"/>
        </w:rPr>
        <w:t>1110205001/0710</w:t>
      </w:r>
    </w:p>
    <w:p w14:paraId="0DC33BFA" w14:textId="77777777" w:rsidR="003D699B" w:rsidRPr="009E445B" w:rsidRDefault="003D699B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FB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Poskytovatel:</w:t>
      </w:r>
    </w:p>
    <w:p w14:paraId="6CB764A0" w14:textId="77777777" w:rsidR="00A8186F" w:rsidRPr="00C622C4" w:rsidRDefault="00A8186F" w:rsidP="00A818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ALEF NULA, a.s.</w:t>
      </w:r>
    </w:p>
    <w:p w14:paraId="529C4EB3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se </w:t>
      </w:r>
      <w:proofErr w:type="gramStart"/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sídlem: </w:t>
      </w:r>
      <w:r>
        <w:rPr>
          <w:rFonts w:ascii="Times New Roman" w:eastAsia="Calibri" w:hAnsi="Times New Roman"/>
          <w:i w:val="0"/>
          <w:sz w:val="20"/>
          <w:lang w:eastAsia="en-US"/>
        </w:rPr>
        <w:t xml:space="preserve"> Pernerova</w:t>
      </w:r>
      <w:proofErr w:type="gramEnd"/>
      <w:r>
        <w:rPr>
          <w:rFonts w:ascii="Times New Roman" w:eastAsia="Calibri" w:hAnsi="Times New Roman"/>
          <w:i w:val="0"/>
          <w:sz w:val="20"/>
          <w:lang w:eastAsia="en-US"/>
        </w:rPr>
        <w:t xml:space="preserve"> 691/42, 186 00  Praha 8</w:t>
      </w:r>
    </w:p>
    <w:p w14:paraId="51841D8A" w14:textId="77777777" w:rsidR="00A8186F" w:rsidRPr="00521F63" w:rsidRDefault="00A8186F" w:rsidP="00A818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jednající: Ing. Milan Zinek</w:t>
      </w:r>
      <w:r w:rsidRPr="00521F63">
        <w:rPr>
          <w:rFonts w:ascii="Times New Roman" w:hAnsi="Times New Roman"/>
          <w:sz w:val="20"/>
          <w:szCs w:val="20"/>
        </w:rPr>
        <w:t>, předseda představenstva</w:t>
      </w:r>
    </w:p>
    <w:p w14:paraId="546E2248" w14:textId="5E6E13D1" w:rsidR="00A8186F" w:rsidRPr="00A30CAA" w:rsidRDefault="00A8186F" w:rsidP="00A818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1F63">
        <w:rPr>
          <w:rFonts w:ascii="Times New Roman" w:hAnsi="Times New Roman"/>
          <w:sz w:val="20"/>
          <w:szCs w:val="20"/>
        </w:rPr>
        <w:t>kontaktní osoba/tel./e-mail:</w:t>
      </w:r>
      <w:r>
        <w:rPr>
          <w:rFonts w:ascii="Times New Roman" w:hAnsi="Times New Roman"/>
          <w:sz w:val="20"/>
          <w:szCs w:val="20"/>
        </w:rPr>
        <w:t xml:space="preserve"> </w:t>
      </w:r>
      <w:r w:rsidR="006C5586">
        <w:rPr>
          <w:rFonts w:ascii="Times New Roman" w:hAnsi="Times New Roman"/>
          <w:sz w:val="20"/>
          <w:szCs w:val="20"/>
        </w:rPr>
        <w:t>XXXXXXXXXXXXXXXXXXXXXXXXXXXXXXXXXXXXXXXX</w:t>
      </w:r>
    </w:p>
    <w:p w14:paraId="2025F442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>
        <w:rPr>
          <w:rFonts w:ascii="Times New Roman" w:eastAsia="Calibri" w:hAnsi="Times New Roman"/>
          <w:i w:val="0"/>
          <w:sz w:val="20"/>
          <w:lang w:eastAsia="en-US"/>
        </w:rPr>
        <w:t>IČ: 61858579</w:t>
      </w:r>
    </w:p>
    <w:p w14:paraId="6B18421E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>DIČ: CZ</w:t>
      </w:r>
      <w:r>
        <w:rPr>
          <w:rFonts w:ascii="Times New Roman" w:eastAsia="Calibri" w:hAnsi="Times New Roman"/>
          <w:i w:val="0"/>
          <w:sz w:val="20"/>
          <w:lang w:eastAsia="en-US"/>
        </w:rPr>
        <w:t>61858579</w:t>
      </w:r>
    </w:p>
    <w:p w14:paraId="1CAD774E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bankovní spojení: </w:t>
      </w:r>
      <w:proofErr w:type="spellStart"/>
      <w:r>
        <w:rPr>
          <w:rFonts w:ascii="Times New Roman" w:eastAsia="Calibri" w:hAnsi="Times New Roman"/>
          <w:i w:val="0"/>
          <w:sz w:val="20"/>
          <w:lang w:eastAsia="en-US"/>
        </w:rPr>
        <w:t>Komerační</w:t>
      </w:r>
      <w:proofErr w:type="spellEnd"/>
      <w:r>
        <w:rPr>
          <w:rFonts w:ascii="Times New Roman" w:eastAsia="Calibri" w:hAnsi="Times New Roman"/>
          <w:i w:val="0"/>
          <w:sz w:val="20"/>
          <w:lang w:eastAsia="en-US"/>
        </w:rPr>
        <w:t xml:space="preserve"> Banka, a.s.</w:t>
      </w:r>
    </w:p>
    <w:p w14:paraId="45C6AF4C" w14:textId="77777777" w:rsidR="00A8186F" w:rsidRPr="00C622C4" w:rsidRDefault="00A8186F" w:rsidP="00A8186F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proofErr w:type="spellStart"/>
      <w:proofErr w:type="gramStart"/>
      <w:r w:rsidRPr="00C622C4">
        <w:rPr>
          <w:rFonts w:ascii="Times New Roman" w:eastAsia="Calibri" w:hAnsi="Times New Roman"/>
          <w:i w:val="0"/>
          <w:sz w:val="20"/>
          <w:lang w:eastAsia="en-US"/>
        </w:rPr>
        <w:t>č.účtu</w:t>
      </w:r>
      <w:proofErr w:type="spellEnd"/>
      <w:proofErr w:type="gramEnd"/>
      <w:r w:rsidRPr="00C622C4">
        <w:rPr>
          <w:rFonts w:ascii="Times New Roman" w:eastAsia="Calibri" w:hAnsi="Times New Roman"/>
          <w:i w:val="0"/>
          <w:sz w:val="20"/>
          <w:lang w:eastAsia="en-US"/>
        </w:rPr>
        <w:t xml:space="preserve">: </w:t>
      </w:r>
      <w:r>
        <w:rPr>
          <w:rFonts w:ascii="Times New Roman" w:eastAsia="Calibri" w:hAnsi="Times New Roman"/>
          <w:i w:val="0"/>
          <w:sz w:val="20"/>
          <w:lang w:eastAsia="en-US"/>
        </w:rPr>
        <w:t>51-3717150237/0100</w:t>
      </w:r>
    </w:p>
    <w:p w14:paraId="723FC6C8" w14:textId="77777777" w:rsidR="00A8186F" w:rsidRPr="00E43853" w:rsidRDefault="00A8186F" w:rsidP="00A8186F">
      <w:pPr>
        <w:tabs>
          <w:tab w:val="left" w:pos="2552"/>
          <w:tab w:val="left" w:pos="6521"/>
          <w:tab w:val="left" w:pos="7938"/>
        </w:tabs>
        <w:ind w:right="-1"/>
        <w:rPr>
          <w:rFonts w:ascii="Times New Roman" w:hAnsi="Times New Roman"/>
          <w:sz w:val="20"/>
          <w:szCs w:val="20"/>
        </w:rPr>
      </w:pPr>
      <w:r w:rsidRPr="00C622C4">
        <w:rPr>
          <w:rFonts w:ascii="Times New Roman" w:hAnsi="Times New Roman"/>
          <w:sz w:val="20"/>
          <w:szCs w:val="20"/>
        </w:rPr>
        <w:t>Zapsaná v OR ve</w:t>
      </w:r>
      <w:r>
        <w:rPr>
          <w:rFonts w:ascii="Times New Roman" w:hAnsi="Times New Roman"/>
          <w:sz w:val="20"/>
          <w:szCs w:val="20"/>
        </w:rPr>
        <w:t>deném Městským soudem v Praze, spisová značka B. 2727</w:t>
      </w:r>
    </w:p>
    <w:p w14:paraId="0DC33C05" w14:textId="77777777" w:rsidR="003415A1" w:rsidRDefault="003415A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07" w14:textId="77777777" w:rsidR="00603EE6" w:rsidRPr="004C7E59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 xml:space="preserve">Objednatel závazně </w:t>
      </w:r>
      <w:r w:rsidR="00980A9D" w:rsidRPr="004C7E59">
        <w:rPr>
          <w:rFonts w:ascii="Times New Roman" w:hAnsi="Times New Roman"/>
          <w:b/>
          <w:sz w:val="20"/>
          <w:szCs w:val="20"/>
        </w:rPr>
        <w:t>objednává na základě této O</w:t>
      </w:r>
      <w:r w:rsidRPr="004C7E59">
        <w:rPr>
          <w:rFonts w:ascii="Times New Roman" w:hAnsi="Times New Roman"/>
          <w:b/>
          <w:sz w:val="20"/>
          <w:szCs w:val="20"/>
        </w:rPr>
        <w:t>bjednávky poskytnutí služeb za těchto podmínek:</w:t>
      </w:r>
    </w:p>
    <w:p w14:paraId="0DC33C08" w14:textId="5C53640C" w:rsidR="00603EE6" w:rsidRPr="004C7E59" w:rsidRDefault="00B8602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sz w:val="20"/>
          <w:szCs w:val="20"/>
        </w:rPr>
        <w:t>Zajištění školení</w:t>
      </w:r>
      <w:r w:rsidR="00650487" w:rsidRPr="004C7E59">
        <w:rPr>
          <w:rFonts w:ascii="Times New Roman" w:hAnsi="Times New Roman"/>
          <w:sz w:val="20"/>
          <w:szCs w:val="20"/>
        </w:rPr>
        <w:t>:</w:t>
      </w:r>
    </w:p>
    <w:p w14:paraId="1DAC7D22" w14:textId="7B78B295" w:rsidR="00707E01" w:rsidRPr="00707E01" w:rsidRDefault="00EC246E" w:rsidP="002A0A5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EC246E">
        <w:rPr>
          <w:rFonts w:ascii="Times New Roman" w:hAnsi="Times New Roman"/>
          <w:sz w:val="20"/>
          <w:szCs w:val="20"/>
        </w:rPr>
        <w:t>Implementing</w:t>
      </w:r>
      <w:proofErr w:type="spellEnd"/>
      <w:r w:rsidRPr="00EC246E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EC246E">
        <w:rPr>
          <w:rFonts w:ascii="Times New Roman" w:hAnsi="Times New Roman"/>
          <w:sz w:val="20"/>
          <w:szCs w:val="20"/>
        </w:rPr>
        <w:t>Configuring</w:t>
      </w:r>
      <w:proofErr w:type="spellEnd"/>
      <w:r w:rsidRPr="00EC24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246E">
        <w:rPr>
          <w:rFonts w:ascii="Times New Roman" w:hAnsi="Times New Roman"/>
          <w:sz w:val="20"/>
          <w:szCs w:val="20"/>
        </w:rPr>
        <w:t>the</w:t>
      </w:r>
      <w:proofErr w:type="spellEnd"/>
      <w:r w:rsidRPr="00EC246E">
        <w:rPr>
          <w:rFonts w:ascii="Times New Roman" w:hAnsi="Times New Roman"/>
          <w:sz w:val="20"/>
          <w:szCs w:val="20"/>
        </w:rPr>
        <w:t xml:space="preserve"> Cisco Identity </w:t>
      </w:r>
      <w:proofErr w:type="spellStart"/>
      <w:r w:rsidRPr="00EC246E">
        <w:rPr>
          <w:rFonts w:ascii="Times New Roman" w:hAnsi="Times New Roman"/>
          <w:sz w:val="20"/>
          <w:szCs w:val="20"/>
        </w:rPr>
        <w:t>Serv</w:t>
      </w:r>
      <w:proofErr w:type="spellEnd"/>
      <w:r w:rsidRPr="00EC246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C246E">
        <w:rPr>
          <w:rFonts w:ascii="Times New Roman" w:hAnsi="Times New Roman"/>
          <w:sz w:val="20"/>
          <w:szCs w:val="20"/>
        </w:rPr>
        <w:t>Engine</w:t>
      </w:r>
      <w:proofErr w:type="spellEnd"/>
      <w:r w:rsidRPr="00EC246E">
        <w:rPr>
          <w:rFonts w:ascii="Times New Roman" w:hAnsi="Times New Roman"/>
          <w:sz w:val="20"/>
          <w:szCs w:val="20"/>
        </w:rPr>
        <w:t xml:space="preserve"> (SISE)</w:t>
      </w:r>
    </w:p>
    <w:p w14:paraId="4885D414" w14:textId="77777777" w:rsidR="00EC246E" w:rsidRDefault="00EC246E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59C0EB1" w14:textId="6956F870" w:rsidR="007D52F0" w:rsidRDefault="00603EE6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>Vymezení požadované služby</w:t>
      </w:r>
      <w:r w:rsidR="00652794" w:rsidRPr="004C7E59">
        <w:rPr>
          <w:rFonts w:ascii="Times New Roman" w:hAnsi="Times New Roman"/>
          <w:b/>
          <w:sz w:val="20"/>
          <w:szCs w:val="20"/>
        </w:rPr>
        <w:t>, s</w:t>
      </w:r>
      <w:r w:rsidRPr="004C7E59">
        <w:rPr>
          <w:rFonts w:ascii="Times New Roman" w:hAnsi="Times New Roman"/>
          <w:b/>
          <w:sz w:val="20"/>
          <w:szCs w:val="20"/>
        </w:rPr>
        <w:t>pecifikace provedení</w:t>
      </w:r>
      <w:r w:rsidRPr="004C7E59">
        <w:rPr>
          <w:rFonts w:ascii="Times New Roman" w:hAnsi="Times New Roman"/>
          <w:sz w:val="20"/>
          <w:szCs w:val="20"/>
        </w:rPr>
        <w:t>:</w:t>
      </w:r>
      <w:r w:rsidR="00757C0F" w:rsidRPr="004C7E59">
        <w:rPr>
          <w:rFonts w:ascii="Times New Roman" w:hAnsi="Times New Roman"/>
          <w:sz w:val="20"/>
          <w:szCs w:val="20"/>
        </w:rPr>
        <w:t xml:space="preserve"> </w:t>
      </w:r>
    </w:p>
    <w:p w14:paraId="788DAFF4" w14:textId="77777777" w:rsidR="00B96241" w:rsidRPr="004C7E59" w:rsidRDefault="00B96241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Mkatabulky"/>
        <w:tblW w:w="96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1559"/>
        <w:gridCol w:w="2268"/>
        <w:gridCol w:w="963"/>
        <w:gridCol w:w="1134"/>
      </w:tblGrid>
      <w:tr w:rsidR="00B96241" w:rsidRPr="004C7E59" w14:paraId="402DDAA6" w14:textId="720F1E97" w:rsidTr="00B96241">
        <w:tc>
          <w:tcPr>
            <w:tcW w:w="2268" w:type="dxa"/>
          </w:tcPr>
          <w:p w14:paraId="4EEC5180" w14:textId="77777777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Název školení</w:t>
            </w:r>
          </w:p>
        </w:tc>
        <w:tc>
          <w:tcPr>
            <w:tcW w:w="709" w:type="dxa"/>
          </w:tcPr>
          <w:p w14:paraId="5AFF73FD" w14:textId="3688DFAA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dní školení</w:t>
            </w:r>
          </w:p>
        </w:tc>
        <w:tc>
          <w:tcPr>
            <w:tcW w:w="709" w:type="dxa"/>
          </w:tcPr>
          <w:p w14:paraId="15119E9C" w14:textId="77777777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účastníků:</w:t>
            </w:r>
          </w:p>
        </w:tc>
        <w:tc>
          <w:tcPr>
            <w:tcW w:w="1559" w:type="dxa"/>
          </w:tcPr>
          <w:p w14:paraId="5FFE7726" w14:textId="1BC195F6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Jména účastníků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14:paraId="2CA863D3" w14:textId="11439BD5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963" w:type="dxa"/>
          </w:tcPr>
          <w:p w14:paraId="01FFCCAD" w14:textId="57066D9F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za osobu bez DPH</w:t>
            </w:r>
          </w:p>
        </w:tc>
        <w:tc>
          <w:tcPr>
            <w:tcW w:w="1134" w:type="dxa"/>
          </w:tcPr>
          <w:p w14:paraId="491582B6" w14:textId="4975D506" w:rsidR="00707E01" w:rsidRPr="004C7E59" w:rsidRDefault="00707E01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celkem bez DPH</w:t>
            </w:r>
          </w:p>
        </w:tc>
      </w:tr>
      <w:tr w:rsidR="00B96241" w14:paraId="516EAFA6" w14:textId="594463B2" w:rsidTr="00EC246E">
        <w:trPr>
          <w:trHeight w:val="875"/>
        </w:trPr>
        <w:tc>
          <w:tcPr>
            <w:tcW w:w="2268" w:type="dxa"/>
            <w:vAlign w:val="center"/>
          </w:tcPr>
          <w:p w14:paraId="3A29F715" w14:textId="12492D15" w:rsidR="00707E01" w:rsidRPr="004C7E59" w:rsidRDefault="00EC246E" w:rsidP="005E7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246E">
              <w:rPr>
                <w:rFonts w:ascii="Times New Roman" w:hAnsi="Times New Roman"/>
                <w:sz w:val="20"/>
                <w:szCs w:val="20"/>
              </w:rPr>
              <w:t>Implementing</w:t>
            </w:r>
            <w:proofErr w:type="spellEnd"/>
            <w:r w:rsidRPr="00EC246E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EC246E">
              <w:rPr>
                <w:rFonts w:ascii="Times New Roman" w:hAnsi="Times New Roman"/>
                <w:sz w:val="20"/>
                <w:szCs w:val="20"/>
              </w:rPr>
              <w:t>Configuring</w:t>
            </w:r>
            <w:proofErr w:type="spellEnd"/>
            <w:r w:rsidRPr="00EC24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46E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EC246E">
              <w:rPr>
                <w:rFonts w:ascii="Times New Roman" w:hAnsi="Times New Roman"/>
                <w:sz w:val="20"/>
                <w:szCs w:val="20"/>
              </w:rPr>
              <w:t xml:space="preserve"> Cisco Identity </w:t>
            </w:r>
            <w:proofErr w:type="spellStart"/>
            <w:r w:rsidRPr="00EC246E">
              <w:rPr>
                <w:rFonts w:ascii="Times New Roman" w:hAnsi="Times New Roman"/>
                <w:sz w:val="20"/>
                <w:szCs w:val="20"/>
              </w:rPr>
              <w:t>Serv</w:t>
            </w:r>
            <w:proofErr w:type="spellEnd"/>
            <w:r w:rsidRPr="00EC24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C246E">
              <w:rPr>
                <w:rFonts w:ascii="Times New Roman" w:hAnsi="Times New Roman"/>
                <w:sz w:val="20"/>
                <w:szCs w:val="20"/>
              </w:rPr>
              <w:t>Engine</w:t>
            </w:r>
            <w:proofErr w:type="spellEnd"/>
            <w:r w:rsidRPr="00707E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(SISE</w:t>
            </w:r>
            <w:r w:rsidR="00707E01" w:rsidRPr="00707E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6F8C63B" w14:textId="1A64DDBA" w:rsidR="00707E01" w:rsidRPr="004C7E59" w:rsidRDefault="00707E01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40D9AAF6" w14:textId="12EE0058" w:rsidR="00707E01" w:rsidRPr="004C7E59" w:rsidRDefault="00EC246E" w:rsidP="005E7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79807E00" w14:textId="681BF0E0" w:rsidR="00707E01" w:rsidRPr="00707E01" w:rsidRDefault="006C5586" w:rsidP="00707E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</w:t>
            </w:r>
          </w:p>
        </w:tc>
        <w:tc>
          <w:tcPr>
            <w:tcW w:w="2268" w:type="dxa"/>
            <w:vAlign w:val="center"/>
          </w:tcPr>
          <w:p w14:paraId="503EFF25" w14:textId="7BD22164" w:rsidR="00EC246E" w:rsidRPr="00EC246E" w:rsidRDefault="003B30DE" w:rsidP="003B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XXXXXXXXXXXXX</w:t>
            </w:r>
          </w:p>
        </w:tc>
        <w:tc>
          <w:tcPr>
            <w:tcW w:w="963" w:type="dxa"/>
            <w:vAlign w:val="center"/>
          </w:tcPr>
          <w:p w14:paraId="517A432A" w14:textId="63B5B0F1" w:rsidR="00707E01" w:rsidRPr="004C7E59" w:rsidRDefault="00EC246E" w:rsidP="005E79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58 500,00</w:t>
            </w:r>
          </w:p>
        </w:tc>
        <w:tc>
          <w:tcPr>
            <w:tcW w:w="1134" w:type="dxa"/>
            <w:vAlign w:val="center"/>
          </w:tcPr>
          <w:p w14:paraId="2FB18CDD" w14:textId="5790B7E9" w:rsidR="00707E01" w:rsidRPr="004C7E59" w:rsidRDefault="00EC246E" w:rsidP="005E79E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58 500</w:t>
            </w:r>
            <w:r w:rsidR="00707E0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</w:tbl>
    <w:p w14:paraId="0DC33C0D" w14:textId="7FBBBB46" w:rsidR="002A0A55" w:rsidRPr="008C42D8" w:rsidRDefault="00652794" w:rsidP="00FB55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30DC">
        <w:rPr>
          <w:rFonts w:ascii="Times New Roman" w:hAnsi="Times New Roman"/>
          <w:sz w:val="20"/>
          <w:szCs w:val="20"/>
        </w:rPr>
        <w:br/>
      </w:r>
      <w:r w:rsidR="00603EE6" w:rsidRPr="00ED30DC">
        <w:rPr>
          <w:rFonts w:ascii="Times New Roman" w:hAnsi="Times New Roman"/>
          <w:b/>
          <w:sz w:val="20"/>
          <w:szCs w:val="20"/>
        </w:rPr>
        <w:t>Cenová ujednání (stanovení ceny, cenová kalkulace):</w:t>
      </w:r>
      <w:r w:rsidR="00757C0F" w:rsidRPr="00ED30DC">
        <w:rPr>
          <w:rFonts w:ascii="Times New Roman" w:hAnsi="Times New Roman"/>
          <w:b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celková cena služby je </w:t>
      </w:r>
      <w:r w:rsidR="00404299" w:rsidRPr="008C42D8">
        <w:rPr>
          <w:rFonts w:ascii="Times New Roman" w:hAnsi="Times New Roman"/>
          <w:sz w:val="20"/>
          <w:szCs w:val="20"/>
        </w:rPr>
        <w:t xml:space="preserve">stanovena na </w:t>
      </w:r>
      <w:r w:rsidR="00EC246E">
        <w:rPr>
          <w:rFonts w:ascii="Times New Roman" w:hAnsi="Times New Roman"/>
          <w:sz w:val="20"/>
          <w:szCs w:val="20"/>
        </w:rPr>
        <w:t>58 500</w:t>
      </w:r>
      <w:r w:rsidR="00547525">
        <w:rPr>
          <w:rFonts w:ascii="Times New Roman" w:hAnsi="Times New Roman"/>
          <w:sz w:val="20"/>
          <w:szCs w:val="20"/>
        </w:rPr>
        <w:t>,00</w:t>
      </w:r>
      <w:r w:rsidR="00E02026" w:rsidRPr="001E563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Kč bez DPH, </w:t>
      </w:r>
      <w:r w:rsidR="00404299" w:rsidRPr="008C42D8">
        <w:rPr>
          <w:rFonts w:ascii="Times New Roman" w:hAnsi="Times New Roman"/>
          <w:sz w:val="20"/>
          <w:szCs w:val="20"/>
        </w:rPr>
        <w:t>DPH ve výši 21</w:t>
      </w:r>
      <w:proofErr w:type="gramStart"/>
      <w:r w:rsidR="00404299" w:rsidRPr="008C42D8">
        <w:rPr>
          <w:rFonts w:ascii="Times New Roman" w:hAnsi="Times New Roman"/>
          <w:sz w:val="20"/>
          <w:szCs w:val="20"/>
        </w:rPr>
        <w:t>%</w:t>
      </w:r>
      <w:r w:rsidR="002A0A55" w:rsidRPr="008C42D8">
        <w:rPr>
          <w:rFonts w:ascii="Times New Roman" w:hAnsi="Times New Roman"/>
          <w:sz w:val="20"/>
          <w:szCs w:val="20"/>
        </w:rPr>
        <w:t xml:space="preserve"> </w:t>
      </w:r>
      <w:r w:rsidR="007B4E64" w:rsidRPr="008C42D8">
        <w:rPr>
          <w:rFonts w:ascii="Times New Roman" w:hAnsi="Times New Roman"/>
          <w:sz w:val="20"/>
          <w:szCs w:val="20"/>
        </w:rPr>
        <w:t xml:space="preserve"> </w:t>
      </w:r>
      <w:r w:rsidR="00EC246E">
        <w:rPr>
          <w:rFonts w:ascii="Times New Roman" w:hAnsi="Times New Roman"/>
          <w:sz w:val="20"/>
          <w:szCs w:val="20"/>
        </w:rPr>
        <w:t>12</w:t>
      </w:r>
      <w:proofErr w:type="gramEnd"/>
      <w:r w:rsidR="00EC246E">
        <w:rPr>
          <w:rFonts w:ascii="Times New Roman" w:hAnsi="Times New Roman"/>
          <w:sz w:val="20"/>
          <w:szCs w:val="20"/>
        </w:rPr>
        <w:t xml:space="preserve"> 285</w:t>
      </w:r>
      <w:r w:rsidR="00547525">
        <w:rPr>
          <w:rFonts w:ascii="Times New Roman" w:hAnsi="Times New Roman"/>
          <w:sz w:val="20"/>
          <w:szCs w:val="20"/>
        </w:rPr>
        <w:t>,</w:t>
      </w:r>
      <w:r w:rsidR="00B96241">
        <w:rPr>
          <w:rFonts w:ascii="Times New Roman" w:hAnsi="Times New Roman"/>
          <w:sz w:val="20"/>
          <w:szCs w:val="20"/>
        </w:rPr>
        <w:t>0</w:t>
      </w:r>
      <w:r w:rsidR="00547525">
        <w:rPr>
          <w:rFonts w:ascii="Times New Roman" w:hAnsi="Times New Roman"/>
          <w:sz w:val="20"/>
          <w:szCs w:val="20"/>
        </w:rPr>
        <w:t>0</w:t>
      </w:r>
      <w:r w:rsidR="00E31D42">
        <w:rPr>
          <w:rFonts w:ascii="Times New Roman" w:hAnsi="Times New Roman"/>
          <w:sz w:val="20"/>
          <w:szCs w:val="20"/>
        </w:rPr>
        <w:t xml:space="preserve"> </w:t>
      </w:r>
      <w:r w:rsidR="007B4E64" w:rsidRPr="001E563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D71EB1" w:rsidRPr="008C42D8">
        <w:rPr>
          <w:rFonts w:ascii="Times New Roman" w:hAnsi="Times New Roman"/>
          <w:sz w:val="20"/>
          <w:szCs w:val="20"/>
        </w:rPr>
        <w:t xml:space="preserve">Kč, </w:t>
      </w:r>
      <w:r w:rsidR="0046585D" w:rsidRPr="008C42D8">
        <w:rPr>
          <w:rFonts w:ascii="Times New Roman" w:hAnsi="Times New Roman"/>
          <w:sz w:val="20"/>
          <w:szCs w:val="20"/>
        </w:rPr>
        <w:t xml:space="preserve">tedy celkem </w:t>
      </w:r>
      <w:r w:rsidR="00EC246E" w:rsidRPr="00EC246E">
        <w:rPr>
          <w:rFonts w:ascii="Times New Roman" w:hAnsi="Times New Roman"/>
          <w:b/>
          <w:sz w:val="20"/>
          <w:szCs w:val="20"/>
        </w:rPr>
        <w:t>70 785</w:t>
      </w:r>
      <w:r w:rsidR="00B96241" w:rsidRPr="00EC246E">
        <w:rPr>
          <w:rFonts w:ascii="Times New Roman" w:hAnsi="Times New Roman"/>
          <w:b/>
          <w:sz w:val="20"/>
          <w:szCs w:val="20"/>
        </w:rPr>
        <w:t>,00</w:t>
      </w:r>
      <w:r w:rsidR="007B4E64" w:rsidRPr="001E563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A0A55" w:rsidRPr="00191EB0">
        <w:rPr>
          <w:rFonts w:ascii="Times New Roman" w:hAnsi="Times New Roman"/>
          <w:b/>
          <w:sz w:val="20"/>
          <w:szCs w:val="20"/>
        </w:rPr>
        <w:t>Kč s DPH.</w:t>
      </w:r>
    </w:p>
    <w:p w14:paraId="0DC33C0E" w14:textId="77777777" w:rsidR="00ED30DC" w:rsidRDefault="00ED30DC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0F" w14:textId="77777777" w:rsidR="0041012B" w:rsidRPr="009E445B" w:rsidRDefault="0041012B" w:rsidP="004101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Dodací a p</w:t>
      </w:r>
      <w:r w:rsidRPr="009E445B">
        <w:rPr>
          <w:rFonts w:ascii="Times New Roman" w:hAnsi="Times New Roman"/>
          <w:b/>
          <w:sz w:val="20"/>
          <w:szCs w:val="20"/>
        </w:rPr>
        <w:t>latební podmínky:</w:t>
      </w:r>
    </w:p>
    <w:p w14:paraId="112D428A" w14:textId="77777777" w:rsidR="00230E27" w:rsidRDefault="0041012B" w:rsidP="00230E27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Místo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230E27">
        <w:rPr>
          <w:rFonts w:ascii="Times New Roman" w:hAnsi="Times New Roman"/>
          <w:sz w:val="20"/>
          <w:szCs w:val="20"/>
        </w:rPr>
        <w:t>ALEF NULA a.s., Pernerova 691/42</w:t>
      </w:r>
      <w:r w:rsidR="00230E27">
        <w:rPr>
          <w:rFonts w:ascii="Times New Roman" w:hAnsi="Times New Roman"/>
          <w:sz w:val="20"/>
        </w:rPr>
        <w:t xml:space="preserve">, 186 </w:t>
      </w:r>
      <w:proofErr w:type="gramStart"/>
      <w:r w:rsidR="00230E27">
        <w:rPr>
          <w:rFonts w:ascii="Times New Roman" w:hAnsi="Times New Roman"/>
          <w:sz w:val="20"/>
        </w:rPr>
        <w:t>00  Praha</w:t>
      </w:r>
      <w:proofErr w:type="gramEnd"/>
      <w:r w:rsidR="00230E27">
        <w:rPr>
          <w:rFonts w:ascii="Times New Roman" w:hAnsi="Times New Roman"/>
          <w:sz w:val="20"/>
        </w:rPr>
        <w:t xml:space="preserve"> 8</w:t>
      </w:r>
    </w:p>
    <w:p w14:paraId="3BBDEF23" w14:textId="5D93D981" w:rsidR="008C42D8" w:rsidRP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Termín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EC246E">
        <w:rPr>
          <w:rFonts w:ascii="Times New Roman" w:hAnsi="Times New Roman"/>
          <w:sz w:val="20"/>
          <w:szCs w:val="20"/>
        </w:rPr>
        <w:t>5. – 9.9.2022</w:t>
      </w:r>
    </w:p>
    <w:p w14:paraId="0DC33C12" w14:textId="008BE7E3" w:rsidR="0041012B" w:rsidRP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Platební podmínky:</w:t>
      </w:r>
      <w:r w:rsidRPr="008C42D8">
        <w:rPr>
          <w:rFonts w:ascii="Times New Roman" w:hAnsi="Times New Roman"/>
          <w:sz w:val="20"/>
          <w:szCs w:val="20"/>
        </w:rPr>
        <w:tab/>
        <w:t>bezhotovostním převodem na základě faktury - daňového dokladu.</w:t>
      </w:r>
    </w:p>
    <w:p w14:paraId="0DC33C13" w14:textId="77777777" w:rsidR="0041012B" w:rsidRDefault="0041012B" w:rsidP="0041012B">
      <w:pPr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Splatnost faktury:</w:t>
      </w:r>
      <w:r w:rsidRPr="008C42D8">
        <w:rPr>
          <w:rFonts w:ascii="Times New Roman" w:hAnsi="Times New Roman"/>
          <w:sz w:val="20"/>
          <w:szCs w:val="20"/>
        </w:rPr>
        <w:tab/>
        <w:t>30 dní ode dne jejího doručení do sídla Objednatele.</w:t>
      </w:r>
      <w:r w:rsidRPr="00F77BD1">
        <w:rPr>
          <w:rFonts w:ascii="Times New Roman" w:hAnsi="Times New Roman"/>
          <w:sz w:val="20"/>
          <w:szCs w:val="20"/>
        </w:rPr>
        <w:t xml:space="preserve">  </w:t>
      </w:r>
    </w:p>
    <w:p w14:paraId="0F858C8C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116D9068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61E5D294" w14:textId="77777777" w:rsidR="005E79E5" w:rsidRDefault="005E79E5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6676BE86" w14:textId="77777777" w:rsidR="005E79E5" w:rsidRDefault="005E79E5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16" w14:textId="48CC7379" w:rsidR="00A47EFD" w:rsidRPr="002A61E2" w:rsidRDefault="00A47EFD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</w:t>
      </w:r>
      <w:r w:rsidR="004D341D">
        <w:rPr>
          <w:rFonts w:ascii="Times New Roman" w:hAnsi="Times New Roman"/>
          <w:b/>
          <w:sz w:val="20"/>
          <w:szCs w:val="20"/>
        </w:rPr>
        <w:t>veřejnění Objednávky (S</w:t>
      </w:r>
      <w:r w:rsidRPr="002A61E2">
        <w:rPr>
          <w:rFonts w:ascii="Times New Roman" w:hAnsi="Times New Roman"/>
          <w:b/>
          <w:sz w:val="20"/>
          <w:szCs w:val="20"/>
        </w:rPr>
        <w:t>mlouvy</w:t>
      </w:r>
      <w:r w:rsidR="004D341D">
        <w:rPr>
          <w:rFonts w:ascii="Times New Roman" w:hAnsi="Times New Roman"/>
          <w:b/>
          <w:sz w:val="20"/>
          <w:szCs w:val="20"/>
        </w:rPr>
        <w:t>)</w:t>
      </w:r>
    </w:p>
    <w:p w14:paraId="0DC33C17" w14:textId="2AFE0F19" w:rsidR="00A47EFD" w:rsidRPr="002A61E2" w:rsidRDefault="00A47EFD" w:rsidP="00A47EFD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A61E2">
        <w:rPr>
          <w:rFonts w:ascii="Times New Roman" w:hAnsi="Times New Roman"/>
          <w:sz w:val="20"/>
          <w:szCs w:val="20"/>
        </w:rPr>
        <w:t xml:space="preserve">Poskytovatel si je plně vědom zákonné povinnosti smluvních stran dle zákona č. 340/2015 Sb., o zvláštních podmínkách účinnosti některých smluv, uveřejňování těchto smluv a o registru smluv (zákon o registru smluv), ve znění pozdějších předpisů, uveřejnit tuto </w:t>
      </w:r>
      <w:r w:rsidR="004D341D">
        <w:rPr>
          <w:rFonts w:ascii="Times New Roman" w:hAnsi="Times New Roman"/>
          <w:sz w:val="20"/>
          <w:szCs w:val="20"/>
        </w:rPr>
        <w:t>Smlouvu (Objednávku)</w:t>
      </w:r>
      <w:r w:rsidRPr="002A61E2">
        <w:rPr>
          <w:rFonts w:ascii="Times New Roman" w:hAnsi="Times New Roman"/>
          <w:sz w:val="20"/>
          <w:szCs w:val="20"/>
        </w:rPr>
        <w:t xml:space="preserve"> včetně všech případných dohod, kterými se tato Smlouva doplňuje, mění, nahrazuje nebo ruší</w:t>
      </w:r>
      <w:r w:rsidR="008A75C0">
        <w:rPr>
          <w:rFonts w:ascii="Times New Roman" w:hAnsi="Times New Roman"/>
          <w:sz w:val="20"/>
          <w:szCs w:val="20"/>
        </w:rPr>
        <w:t>,</w:t>
      </w:r>
      <w:r w:rsidRPr="002A61E2">
        <w:rPr>
          <w:rFonts w:ascii="Times New Roman" w:hAnsi="Times New Roman"/>
          <w:sz w:val="20"/>
          <w:szCs w:val="20"/>
        </w:rPr>
        <w:t xml:space="preserve"> prostřednictvím registru smluv.</w:t>
      </w:r>
    </w:p>
    <w:p w14:paraId="0DC33C18" w14:textId="77777777" w:rsidR="00622678" w:rsidRDefault="00622678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05426">
        <w:rPr>
          <w:rFonts w:ascii="Times New Roman" w:hAnsi="Times New Roman"/>
          <w:sz w:val="20"/>
          <w:szCs w:val="20"/>
        </w:rPr>
        <w:t xml:space="preserve">Smluvní strany se dohodly, že tuto Smlouvu zašle správci registru smluv k uveřejnění prostřednictvím registru smluv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Poskytovatele</w:t>
      </w:r>
      <w:r w:rsidRPr="00D05426">
        <w:rPr>
          <w:rFonts w:ascii="Times New Roman" w:hAnsi="Times New Roman"/>
          <w:sz w:val="20"/>
          <w:szCs w:val="20"/>
        </w:rPr>
        <w:t xml:space="preserve"> o zveřejnění Smlouvy v registru smluv písemně vyrozumí bez zbytečného odkladu; vyrozumění však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nezasílá v případě, že při odeslání Smlouvy k uveřejnění zadal automatickou notifikaci uveřejnění druhé smluvní straně (stranám).  </w:t>
      </w:r>
      <w:r>
        <w:rPr>
          <w:rFonts w:ascii="Times New Roman" w:hAnsi="Times New Roman"/>
          <w:sz w:val="20"/>
          <w:szCs w:val="20"/>
        </w:rPr>
        <w:t>Poskytovatel</w:t>
      </w:r>
      <w:r w:rsidR="00537A6D">
        <w:rPr>
          <w:rFonts w:ascii="Times New Roman" w:hAnsi="Times New Roman"/>
          <w:sz w:val="20"/>
          <w:szCs w:val="20"/>
        </w:rPr>
        <w:t xml:space="preserve"> </w:t>
      </w:r>
      <w:r w:rsidRPr="00D05426">
        <w:rPr>
          <w:rFonts w:ascii="Times New Roman" w:hAnsi="Times New Roman"/>
          <w:sz w:val="20"/>
          <w:szCs w:val="20"/>
        </w:rPr>
        <w:t xml:space="preserve">je povinen zkontrolovat, že Smlouva včetně všech příloh a </w:t>
      </w:r>
      <w:proofErr w:type="spellStart"/>
      <w:r w:rsidRPr="00D05426">
        <w:rPr>
          <w:rFonts w:ascii="Times New Roman" w:hAnsi="Times New Roman"/>
          <w:sz w:val="20"/>
          <w:szCs w:val="20"/>
        </w:rPr>
        <w:t>metadat</w:t>
      </w:r>
      <w:proofErr w:type="spellEnd"/>
      <w:r w:rsidRPr="00D05426">
        <w:rPr>
          <w:rFonts w:ascii="Times New Roman" w:hAnsi="Times New Roman"/>
          <w:sz w:val="20"/>
          <w:szCs w:val="20"/>
        </w:rPr>
        <w:t xml:space="preserve"> byla řádně v registru smluv uveřejněna a to do tří dnů od zaslání písemného vyrozumění, popř. od doručení automatické notifikace a </w:t>
      </w:r>
      <w:r>
        <w:rPr>
          <w:rFonts w:ascii="Times New Roman" w:hAnsi="Times New Roman"/>
          <w:sz w:val="20"/>
          <w:szCs w:val="20"/>
        </w:rPr>
        <w:t>Objednatel</w:t>
      </w:r>
      <w:r w:rsidR="00537A6D">
        <w:rPr>
          <w:rFonts w:ascii="Times New Roman" w:hAnsi="Times New Roman"/>
          <w:sz w:val="20"/>
          <w:szCs w:val="20"/>
        </w:rPr>
        <w:t>e</w:t>
      </w:r>
      <w:r w:rsidRPr="00D05426">
        <w:rPr>
          <w:rFonts w:ascii="Times New Roman" w:hAnsi="Times New Roman"/>
          <w:sz w:val="20"/>
          <w:szCs w:val="20"/>
        </w:rPr>
        <w:t xml:space="preserve"> o provedené kontrole písemně informovat (včetně vyjádření souhlasu se zněním Smlouvy v registru smluv, popř. o zjištěných nepřesnostech či nedostatcích). Postup uvedený v tomto odst. 2. tohoto článku se smluvní strany zavazují dodržovat i v případě uzavření dodatků k této Smlouvě, jakož i v případě uzavření jakýchkoli dalších dohod, kterými se tato Smlouva bude případně doplňovat, měnit, nahrazovat nebo rušit.</w:t>
      </w:r>
    </w:p>
    <w:p w14:paraId="2C6C0B37" w14:textId="2C69298B" w:rsidR="00B05A52" w:rsidRDefault="00B05A52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souladu se zákonem č. 340/2015 Sb. </w:t>
      </w:r>
      <w:r w:rsidR="009269DA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abývá tato Objednávka účinnosti dnem zveřejnění v registru smluv. Plnění dle této Objednávky je možné až po datu účinnosti.</w:t>
      </w:r>
    </w:p>
    <w:p w14:paraId="2B996061" w14:textId="00092C1E" w:rsidR="00B74C55" w:rsidRPr="00D05426" w:rsidRDefault="00B74C55" w:rsidP="00B74C55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1B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B1B73">
        <w:rPr>
          <w:rFonts w:ascii="Times New Roman" w:hAnsi="Times New Roman"/>
          <w:b/>
          <w:sz w:val="20"/>
          <w:szCs w:val="20"/>
        </w:rPr>
        <w:t>Ostatní ujednání:</w:t>
      </w:r>
    </w:p>
    <w:p w14:paraId="0DC33C1C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1D" w14:textId="77777777" w:rsid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 xml:space="preserve">Právní vztahy mezi Objednatelem a Poskytovatelem se řídí příslušnými ustanoveními </w:t>
      </w:r>
      <w:r w:rsidR="002A0A55" w:rsidRPr="00B86025">
        <w:rPr>
          <w:rFonts w:ascii="Times New Roman" w:hAnsi="Times New Roman"/>
          <w:sz w:val="20"/>
          <w:szCs w:val="20"/>
        </w:rPr>
        <w:t xml:space="preserve">občanského </w:t>
      </w:r>
      <w:r w:rsidRPr="00B86025">
        <w:rPr>
          <w:rFonts w:ascii="Times New Roman" w:hAnsi="Times New Roman"/>
          <w:sz w:val="20"/>
          <w:szCs w:val="20"/>
        </w:rPr>
        <w:t>záko</w:t>
      </w:r>
      <w:r w:rsidR="002A0A55" w:rsidRPr="00B86025">
        <w:rPr>
          <w:rFonts w:ascii="Times New Roman" w:hAnsi="Times New Roman"/>
          <w:sz w:val="20"/>
          <w:szCs w:val="20"/>
        </w:rPr>
        <w:t>níku</w:t>
      </w:r>
      <w:r w:rsidR="00B86025" w:rsidRPr="00B86025">
        <w:rPr>
          <w:rFonts w:ascii="Times New Roman" w:hAnsi="Times New Roman"/>
          <w:sz w:val="20"/>
          <w:szCs w:val="20"/>
        </w:rPr>
        <w:t>,</w:t>
      </w:r>
      <w:r w:rsidRPr="00B86025">
        <w:rPr>
          <w:rFonts w:ascii="Times New Roman" w:hAnsi="Times New Roman"/>
          <w:sz w:val="20"/>
          <w:szCs w:val="20"/>
        </w:rPr>
        <w:t xml:space="preserve"> v</w:t>
      </w:r>
      <w:r w:rsidR="00B86025" w:rsidRPr="00B86025">
        <w:rPr>
          <w:rFonts w:ascii="Times New Roman" w:hAnsi="Times New Roman"/>
          <w:sz w:val="20"/>
          <w:szCs w:val="20"/>
        </w:rPr>
        <w:t>e</w:t>
      </w:r>
      <w:r w:rsidRPr="00B86025">
        <w:rPr>
          <w:rFonts w:ascii="Times New Roman" w:hAnsi="Times New Roman"/>
          <w:sz w:val="20"/>
          <w:szCs w:val="20"/>
        </w:rPr>
        <w:t> </w:t>
      </w:r>
      <w:r w:rsidR="00B86025" w:rsidRPr="00B86025">
        <w:rPr>
          <w:rFonts w:ascii="Times New Roman" w:hAnsi="Times New Roman"/>
          <w:sz w:val="20"/>
          <w:szCs w:val="20"/>
        </w:rPr>
        <w:t>znění pozdějších předpisů</w:t>
      </w:r>
      <w:r w:rsidR="00B86025">
        <w:rPr>
          <w:rFonts w:ascii="Times New Roman" w:hAnsi="Times New Roman"/>
          <w:sz w:val="20"/>
          <w:szCs w:val="20"/>
        </w:rPr>
        <w:t>.</w:t>
      </w:r>
    </w:p>
    <w:p w14:paraId="0DC33C1E" w14:textId="77777777" w:rsidR="003F465F" w:rsidRP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>Poskytovatel po obdržení objednávky Objednateli neprodleně písemně potvrdí její přijetí.</w:t>
      </w:r>
    </w:p>
    <w:p w14:paraId="0DC33C1F" w14:textId="77777777" w:rsidR="003F465F" w:rsidRPr="000B1B73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 xml:space="preserve">Za den zdanitelného plnění se považuje </w:t>
      </w:r>
      <w:r w:rsidR="005B30AD">
        <w:rPr>
          <w:rFonts w:ascii="Times New Roman" w:hAnsi="Times New Roman"/>
          <w:sz w:val="20"/>
          <w:szCs w:val="20"/>
        </w:rPr>
        <w:t>datum vystavení příslušné faktury.</w:t>
      </w:r>
    </w:p>
    <w:p w14:paraId="0DC33C20" w14:textId="77777777" w:rsidR="00B86025" w:rsidRDefault="00B86025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6D5C13">
        <w:rPr>
          <w:rFonts w:ascii="Times New Roman" w:hAnsi="Times New Roman"/>
          <w:sz w:val="20"/>
          <w:szCs w:val="20"/>
        </w:rPr>
        <w:t xml:space="preserve">aňový doklad bude vystaven </w:t>
      </w:r>
      <w:r>
        <w:rPr>
          <w:rFonts w:ascii="Times New Roman" w:hAnsi="Times New Roman"/>
          <w:sz w:val="20"/>
          <w:szCs w:val="20"/>
        </w:rPr>
        <w:t>až po poskytnutí předmětné služby</w:t>
      </w:r>
      <w:r w:rsidRPr="006D5C13">
        <w:rPr>
          <w:rFonts w:ascii="Times New Roman" w:hAnsi="Times New Roman"/>
          <w:sz w:val="20"/>
          <w:szCs w:val="20"/>
        </w:rPr>
        <w:t xml:space="preserve"> a nejpozději do patnácti dnů ode dne </w:t>
      </w:r>
      <w:r w:rsidR="00F75096">
        <w:rPr>
          <w:rFonts w:ascii="Times New Roman" w:hAnsi="Times New Roman"/>
          <w:sz w:val="20"/>
          <w:szCs w:val="20"/>
        </w:rPr>
        <w:t>poskytnutí předmětné služby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0DC33C21" w14:textId="77777777" w:rsidR="003F465F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>Poskytovatel je povinen uvádět čís</w:t>
      </w:r>
      <w:r w:rsidR="00282F07">
        <w:rPr>
          <w:rFonts w:ascii="Times New Roman" w:hAnsi="Times New Roman"/>
          <w:sz w:val="20"/>
          <w:szCs w:val="20"/>
        </w:rPr>
        <w:t xml:space="preserve">lo této objednávky </w:t>
      </w:r>
      <w:r w:rsidRPr="000B1B73">
        <w:rPr>
          <w:rFonts w:ascii="Times New Roman" w:hAnsi="Times New Roman"/>
          <w:sz w:val="20"/>
          <w:szCs w:val="20"/>
        </w:rPr>
        <w:t>na příslušných daňových dokladech (faktu</w:t>
      </w:r>
      <w:r w:rsidR="00B86025">
        <w:rPr>
          <w:rFonts w:ascii="Times New Roman" w:hAnsi="Times New Roman"/>
          <w:sz w:val="20"/>
          <w:szCs w:val="20"/>
        </w:rPr>
        <w:t>ře</w:t>
      </w:r>
      <w:r w:rsidRPr="000B1B73">
        <w:rPr>
          <w:rFonts w:ascii="Times New Roman" w:hAnsi="Times New Roman"/>
          <w:sz w:val="20"/>
          <w:szCs w:val="20"/>
        </w:rPr>
        <w:t>).</w:t>
      </w:r>
    </w:p>
    <w:p w14:paraId="0DC33C22" w14:textId="1E973DA7" w:rsidR="00147291" w:rsidRPr="00B43645" w:rsidRDefault="00147291" w:rsidP="001472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="0041012B">
        <w:rPr>
          <w:rFonts w:ascii="Times New Roman" w:hAnsi="Times New Roman"/>
          <w:sz w:val="20"/>
          <w:szCs w:val="20"/>
        </w:rPr>
        <w:t xml:space="preserve"> mimo jiné uvede</w:t>
      </w:r>
      <w:r w:rsidRPr="00B43645">
        <w:rPr>
          <w:rFonts w:ascii="Times New Roman" w:hAnsi="Times New Roman"/>
          <w:sz w:val="20"/>
          <w:szCs w:val="20"/>
        </w:rPr>
        <w:t xml:space="preserve"> na faktuře cenu </w:t>
      </w:r>
      <w:r>
        <w:rPr>
          <w:rFonts w:ascii="Times New Roman" w:hAnsi="Times New Roman"/>
          <w:sz w:val="20"/>
          <w:szCs w:val="20"/>
        </w:rPr>
        <w:t>bez DPH i cenu</w:t>
      </w:r>
      <w:r w:rsidRPr="00B43645">
        <w:rPr>
          <w:rFonts w:ascii="Times New Roman" w:hAnsi="Times New Roman"/>
          <w:sz w:val="20"/>
          <w:szCs w:val="20"/>
        </w:rPr>
        <w:t xml:space="preserve"> včetně DPH, ceny uvedené na faktuře budou shodné s cenami uvedenými v této objednávce, </w:t>
      </w: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bude fakturovat celkovou cenu </w:t>
      </w:r>
      <w:r w:rsidR="006B304A">
        <w:rPr>
          <w:rFonts w:ascii="Times New Roman" w:hAnsi="Times New Roman"/>
          <w:sz w:val="20"/>
          <w:szCs w:val="20"/>
        </w:rPr>
        <w:t>služby</w:t>
      </w:r>
      <w:r w:rsidRPr="00B43645">
        <w:rPr>
          <w:rFonts w:ascii="Times New Roman" w:hAnsi="Times New Roman"/>
          <w:sz w:val="20"/>
          <w:szCs w:val="20"/>
        </w:rPr>
        <w:t>, tedy nikoli případná dílčí plnění.</w:t>
      </w:r>
    </w:p>
    <w:p w14:paraId="0DC33C23" w14:textId="7F40F624" w:rsidR="00976DFE" w:rsidRPr="0051112D" w:rsidRDefault="00976DFE" w:rsidP="00976D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připojí </w:t>
      </w:r>
      <w:r>
        <w:rPr>
          <w:rFonts w:ascii="Times New Roman" w:hAnsi="Times New Roman"/>
          <w:sz w:val="20"/>
          <w:szCs w:val="20"/>
        </w:rPr>
        <w:t xml:space="preserve">k faktuře </w:t>
      </w:r>
      <w:r w:rsidRPr="00B43645">
        <w:rPr>
          <w:rFonts w:ascii="Times New Roman" w:hAnsi="Times New Roman"/>
          <w:sz w:val="20"/>
          <w:szCs w:val="20"/>
        </w:rPr>
        <w:t>potvrzený výtisk objednávky</w:t>
      </w:r>
      <w:r w:rsidR="00E848E1">
        <w:rPr>
          <w:rFonts w:ascii="Times New Roman" w:hAnsi="Times New Roman"/>
          <w:sz w:val="20"/>
          <w:szCs w:val="20"/>
        </w:rPr>
        <w:t xml:space="preserve"> s originálem </w:t>
      </w:r>
      <w:r w:rsidR="00343C70">
        <w:rPr>
          <w:rFonts w:ascii="Times New Roman" w:hAnsi="Times New Roman"/>
          <w:sz w:val="20"/>
          <w:szCs w:val="20"/>
        </w:rPr>
        <w:t xml:space="preserve">svého </w:t>
      </w:r>
      <w:r w:rsidR="00E848E1">
        <w:rPr>
          <w:rFonts w:ascii="Times New Roman" w:hAnsi="Times New Roman"/>
          <w:sz w:val="20"/>
          <w:szCs w:val="20"/>
        </w:rPr>
        <w:t>podpisu</w:t>
      </w:r>
      <w:r>
        <w:rPr>
          <w:rFonts w:ascii="Times New Roman" w:hAnsi="Times New Roman"/>
          <w:sz w:val="20"/>
          <w:szCs w:val="20"/>
        </w:rPr>
        <w:t>.</w:t>
      </w:r>
    </w:p>
    <w:p w14:paraId="0DC33C24" w14:textId="77777777" w:rsidR="002A61E2" w:rsidRDefault="002A61E2" w:rsidP="00425900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je oprávněn před uplynutím lhůty splatnosti vrátit bez zaplacení fakturu, která neobsahuje </w:t>
      </w:r>
      <w:r>
        <w:rPr>
          <w:rFonts w:ascii="Times New Roman" w:hAnsi="Times New Roman"/>
          <w:sz w:val="20"/>
          <w:szCs w:val="20"/>
        </w:rPr>
        <w:t xml:space="preserve">náležitosti dle zákona, náležitosti </w:t>
      </w:r>
      <w:r w:rsidRPr="006D5C13">
        <w:rPr>
          <w:rFonts w:ascii="Times New Roman" w:hAnsi="Times New Roman"/>
          <w:sz w:val="20"/>
          <w:szCs w:val="20"/>
        </w:rPr>
        <w:t>uvedené</w:t>
      </w:r>
      <w:r>
        <w:rPr>
          <w:rFonts w:ascii="Times New Roman" w:hAnsi="Times New Roman"/>
          <w:sz w:val="20"/>
          <w:szCs w:val="20"/>
        </w:rPr>
        <w:t xml:space="preserve"> výše</w:t>
      </w:r>
      <w:r w:rsidRPr="006D5C13">
        <w:rPr>
          <w:rFonts w:ascii="Times New Roman" w:hAnsi="Times New Roman"/>
          <w:sz w:val="20"/>
          <w:szCs w:val="20"/>
        </w:rPr>
        <w:t xml:space="preserve">, anebo má jiné vady. Ve vrácené faktuře musí </w:t>
      </w: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vyznačit důvod vrácení. </w:t>
      </w:r>
      <w:r>
        <w:rPr>
          <w:rFonts w:ascii="Times New Roman" w:hAnsi="Times New Roman"/>
          <w:sz w:val="20"/>
          <w:szCs w:val="20"/>
        </w:rPr>
        <w:t xml:space="preserve">Poskytovatel </w:t>
      </w:r>
      <w:r w:rsidRPr="006D5C13">
        <w:rPr>
          <w:rFonts w:ascii="Times New Roman" w:hAnsi="Times New Roman"/>
          <w:sz w:val="20"/>
          <w:szCs w:val="20"/>
        </w:rPr>
        <w:t xml:space="preserve">je povinen </w:t>
      </w:r>
      <w:r>
        <w:rPr>
          <w:rFonts w:ascii="Times New Roman" w:hAnsi="Times New Roman"/>
          <w:sz w:val="20"/>
          <w:szCs w:val="20"/>
        </w:rPr>
        <w:t xml:space="preserve">takovou </w:t>
      </w:r>
      <w:r w:rsidRPr="006D5C13">
        <w:rPr>
          <w:rFonts w:ascii="Times New Roman" w:hAnsi="Times New Roman"/>
          <w:sz w:val="20"/>
          <w:szCs w:val="20"/>
        </w:rPr>
        <w:t xml:space="preserve">fakturu opravit nebo nově vyhotovit. Oprávněným vrácením faktury přestává běžet původní lhůta splatnosti. Celá lhůta splatnosti běží znovu ode dne </w:t>
      </w:r>
      <w:r>
        <w:rPr>
          <w:rFonts w:ascii="Times New Roman" w:hAnsi="Times New Roman"/>
          <w:sz w:val="20"/>
          <w:szCs w:val="20"/>
        </w:rPr>
        <w:t xml:space="preserve">vyhotovení, resp. </w:t>
      </w:r>
      <w:r w:rsidRPr="006D5C13">
        <w:rPr>
          <w:rFonts w:ascii="Times New Roman" w:hAnsi="Times New Roman"/>
          <w:sz w:val="20"/>
          <w:szCs w:val="20"/>
        </w:rPr>
        <w:t>doručení opravené nebo nově vyhotovené faktury</w:t>
      </w:r>
      <w:r>
        <w:rPr>
          <w:rFonts w:ascii="Times New Roman" w:hAnsi="Times New Roman"/>
          <w:sz w:val="20"/>
          <w:szCs w:val="20"/>
        </w:rPr>
        <w:t xml:space="preserve"> dle podmínek uvedených výše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158C76EE" w14:textId="77777777" w:rsidR="00683397" w:rsidRDefault="00683397" w:rsidP="0068339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2B" w14:textId="0B90DC53" w:rsidR="00603EE6" w:rsidRPr="009E445B" w:rsidRDefault="00603EE6" w:rsidP="008C42D8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757C0F">
        <w:rPr>
          <w:rFonts w:ascii="Times New Roman" w:hAnsi="Times New Roman"/>
          <w:sz w:val="20"/>
          <w:szCs w:val="20"/>
        </w:rPr>
        <w:t xml:space="preserve"> Praze,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3F53FC">
        <w:rPr>
          <w:rFonts w:ascii="Times New Roman" w:hAnsi="Times New Roman"/>
          <w:sz w:val="20"/>
          <w:szCs w:val="20"/>
        </w:rPr>
        <w:t>9.8.2022</w:t>
      </w:r>
    </w:p>
    <w:p w14:paraId="0DC33C2C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D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E" w14:textId="77777777" w:rsidR="00603EE6" w:rsidRDefault="00603EE6" w:rsidP="008E4597">
      <w:pPr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…………………………</w:t>
      </w:r>
    </w:p>
    <w:p w14:paraId="0DC33C2F" w14:textId="3AD53539" w:rsidR="002A61E2" w:rsidRPr="008C42D8" w:rsidRDefault="001E5635" w:rsidP="002A61E2">
      <w:pPr>
        <w:tabs>
          <w:tab w:val="center" w:pos="6804"/>
        </w:tabs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Ing. Tomáš Knížek</w:t>
      </w:r>
    </w:p>
    <w:p w14:paraId="6704977A" w14:textId="6D4CDB65" w:rsidR="00281588" w:rsidRDefault="003F0E5A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náměstek</w:t>
      </w:r>
      <w:r w:rsidR="002A61E2" w:rsidRPr="008C42D8">
        <w:rPr>
          <w:rFonts w:ascii="Times New Roman" w:hAnsi="Times New Roman"/>
          <w:sz w:val="20"/>
          <w:szCs w:val="20"/>
        </w:rPr>
        <w:t xml:space="preserve"> ředitele VZP ČR pro informatiku</w:t>
      </w:r>
    </w:p>
    <w:p w14:paraId="4AE2791B" w14:textId="2067A194" w:rsidR="00281588" w:rsidRDefault="00281588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2AE6463" w14:textId="77777777" w:rsidR="001E5635" w:rsidRDefault="001E5635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33" w14:textId="6E082E3B" w:rsidR="00603EE6" w:rsidRPr="008C42D8" w:rsidRDefault="00603EE6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Potvrzení přijetí objednávky Poskytovatelem:</w:t>
      </w:r>
    </w:p>
    <w:p w14:paraId="0DC33C34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6" w14:textId="5FF2438E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8C42D8">
        <w:rPr>
          <w:rFonts w:ascii="Times New Roman" w:hAnsi="Times New Roman"/>
          <w:sz w:val="20"/>
          <w:szCs w:val="20"/>
        </w:rPr>
        <w:t> </w:t>
      </w:r>
      <w:proofErr w:type="gramStart"/>
      <w:r w:rsidR="00220F64">
        <w:rPr>
          <w:rFonts w:ascii="Times New Roman" w:hAnsi="Times New Roman"/>
          <w:sz w:val="20"/>
          <w:szCs w:val="20"/>
        </w:rPr>
        <w:t>Praze</w:t>
      </w:r>
      <w:r w:rsidR="008C42D8">
        <w:rPr>
          <w:rFonts w:ascii="Times New Roman" w:hAnsi="Times New Roman"/>
          <w:sz w:val="20"/>
          <w:szCs w:val="20"/>
        </w:rPr>
        <w:t xml:space="preserve"> </w:t>
      </w:r>
      <w:r w:rsidR="00220F64">
        <w:rPr>
          <w:rFonts w:ascii="Times New Roman" w:hAnsi="Times New Roman"/>
          <w:sz w:val="20"/>
          <w:szCs w:val="20"/>
        </w:rPr>
        <w:t>,</w:t>
      </w:r>
      <w:proofErr w:type="gramEnd"/>
      <w:r w:rsidR="006D3D7E">
        <w:rPr>
          <w:rFonts w:ascii="Times New Roman" w:hAnsi="Times New Roman"/>
          <w:sz w:val="20"/>
          <w:szCs w:val="20"/>
        </w:rPr>
        <w:t xml:space="preserve">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3F53FC">
        <w:rPr>
          <w:rFonts w:ascii="Times New Roman" w:hAnsi="Times New Roman"/>
          <w:sz w:val="20"/>
          <w:szCs w:val="20"/>
        </w:rPr>
        <w:t>10.8.2022</w:t>
      </w:r>
    </w:p>
    <w:p w14:paraId="0DC33C3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8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6AE022" w14:textId="77777777" w:rsidR="008C42D8" w:rsidRDefault="00603EE6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3D7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7DBF0A25" w14:textId="77777777" w:rsidR="00220F64" w:rsidRDefault="00220F64" w:rsidP="00220F6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Ing. Milan Zinek</w:t>
      </w:r>
      <w:r w:rsidRPr="00521F63">
        <w:rPr>
          <w:rFonts w:ascii="Times New Roman" w:hAnsi="Times New Roman"/>
          <w:sz w:val="20"/>
          <w:szCs w:val="20"/>
        </w:rPr>
        <w:t>, předseda představenstva</w:t>
      </w:r>
    </w:p>
    <w:p w14:paraId="0629C201" w14:textId="3FD2316D" w:rsidR="006D3D7E" w:rsidRDefault="006D3D7E" w:rsidP="00220F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D3D7E" w:rsidSect="00B96241">
      <w:headerReference w:type="default" r:id="rId11"/>
      <w:footerReference w:type="default" r:id="rId12"/>
      <w:pgSz w:w="11906" w:h="16838"/>
      <w:pgMar w:top="2268" w:right="1134" w:bottom="1559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26980" w14:textId="77777777" w:rsidR="0057692C" w:rsidRDefault="0057692C" w:rsidP="00E02EED">
      <w:pPr>
        <w:spacing w:after="0" w:line="240" w:lineRule="auto"/>
      </w:pPr>
      <w:r>
        <w:separator/>
      </w:r>
    </w:p>
  </w:endnote>
  <w:endnote w:type="continuationSeparator" w:id="0">
    <w:p w14:paraId="7D351628" w14:textId="77777777" w:rsidR="0057692C" w:rsidRDefault="0057692C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40" w14:textId="77777777" w:rsidR="00865B69" w:rsidRPr="006101F9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DC33C41" w14:textId="77777777" w:rsidR="00865B69" w:rsidRPr="00207C4A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DC33C42" w14:textId="77777777" w:rsidR="00865B69" w:rsidRPr="00ED4B78" w:rsidRDefault="00865B6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99B00" w14:textId="77777777" w:rsidR="0057692C" w:rsidRDefault="0057692C" w:rsidP="00E02EED">
      <w:pPr>
        <w:spacing w:after="0" w:line="240" w:lineRule="auto"/>
      </w:pPr>
      <w:r>
        <w:separator/>
      </w:r>
    </w:p>
  </w:footnote>
  <w:footnote w:type="continuationSeparator" w:id="0">
    <w:p w14:paraId="552119BE" w14:textId="77777777" w:rsidR="0057692C" w:rsidRDefault="0057692C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3F" w14:textId="77777777" w:rsidR="00865B69" w:rsidRDefault="00865B6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C33C43" wp14:editId="0DC33C44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048"/>
    <w:multiLevelType w:val="hybridMultilevel"/>
    <w:tmpl w:val="486CC7E0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8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04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0AA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8B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B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70B0A"/>
    <w:multiLevelType w:val="hybridMultilevel"/>
    <w:tmpl w:val="7F50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E7472"/>
    <w:multiLevelType w:val="hybridMultilevel"/>
    <w:tmpl w:val="619E4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959F6"/>
    <w:multiLevelType w:val="hybridMultilevel"/>
    <w:tmpl w:val="E2F8EE8E"/>
    <w:lvl w:ilvl="0" w:tplc="055C0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D98E39A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68EA"/>
    <w:multiLevelType w:val="hybridMultilevel"/>
    <w:tmpl w:val="9884AF2A"/>
    <w:lvl w:ilvl="0" w:tplc="3524F58C">
      <w:start w:val="1"/>
      <w:numFmt w:val="upperRoman"/>
      <w:lvlText w:val="%1."/>
      <w:lvlJc w:val="center"/>
      <w:pPr>
        <w:ind w:left="5176" w:hanging="356"/>
      </w:pPr>
      <w:rPr>
        <w:rFonts w:cs="Times New Roman"/>
      </w:rPr>
    </w:lvl>
    <w:lvl w:ilvl="1" w:tplc="5F3AA77C">
      <w:start w:val="1"/>
      <w:numFmt w:val="lowerLetter"/>
      <w:lvlText w:val="%2)"/>
      <w:lvlJc w:val="left"/>
      <w:pPr>
        <w:ind w:left="63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0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2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9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6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61" w:hanging="180"/>
      </w:pPr>
      <w:rPr>
        <w:rFonts w:cs="Times New Roman"/>
      </w:rPr>
    </w:lvl>
  </w:abstractNum>
  <w:abstractNum w:abstractNumId="26" w15:restartNumberingAfterBreak="0">
    <w:nsid w:val="5A177BBD"/>
    <w:multiLevelType w:val="hybridMultilevel"/>
    <w:tmpl w:val="9900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ADB"/>
    <w:multiLevelType w:val="hybridMultilevel"/>
    <w:tmpl w:val="06AC408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30"/>
  </w:num>
  <w:num w:numId="12">
    <w:abstractNumId w:val="3"/>
  </w:num>
  <w:num w:numId="13">
    <w:abstractNumId w:val="17"/>
  </w:num>
  <w:num w:numId="14">
    <w:abstractNumId w:val="33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31"/>
  </w:num>
  <w:num w:numId="24">
    <w:abstractNumId w:val="28"/>
  </w:num>
  <w:num w:numId="25">
    <w:abstractNumId w:val="16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195C"/>
    <w:rsid w:val="00013852"/>
    <w:rsid w:val="00016C61"/>
    <w:rsid w:val="00020314"/>
    <w:rsid w:val="000266C6"/>
    <w:rsid w:val="000434FB"/>
    <w:rsid w:val="00047EA5"/>
    <w:rsid w:val="00062E32"/>
    <w:rsid w:val="00072535"/>
    <w:rsid w:val="00086F36"/>
    <w:rsid w:val="00094993"/>
    <w:rsid w:val="00097003"/>
    <w:rsid w:val="000A26BE"/>
    <w:rsid w:val="000B2461"/>
    <w:rsid w:val="000B7783"/>
    <w:rsid w:val="000C7B67"/>
    <w:rsid w:val="000D7AE2"/>
    <w:rsid w:val="000E47AE"/>
    <w:rsid w:val="0011318B"/>
    <w:rsid w:val="001168BA"/>
    <w:rsid w:val="0012224B"/>
    <w:rsid w:val="00125D82"/>
    <w:rsid w:val="001364A6"/>
    <w:rsid w:val="00147291"/>
    <w:rsid w:val="0015588A"/>
    <w:rsid w:val="00165003"/>
    <w:rsid w:val="0016780A"/>
    <w:rsid w:val="00167D2F"/>
    <w:rsid w:val="00182A25"/>
    <w:rsid w:val="001840C9"/>
    <w:rsid w:val="00186102"/>
    <w:rsid w:val="00191EB0"/>
    <w:rsid w:val="001A75DB"/>
    <w:rsid w:val="001B75AB"/>
    <w:rsid w:val="001C4B65"/>
    <w:rsid w:val="001D1A74"/>
    <w:rsid w:val="001E5635"/>
    <w:rsid w:val="001F1AF1"/>
    <w:rsid w:val="001F43F5"/>
    <w:rsid w:val="001F5112"/>
    <w:rsid w:val="001F655F"/>
    <w:rsid w:val="002026FE"/>
    <w:rsid w:val="00207C4A"/>
    <w:rsid w:val="002112D3"/>
    <w:rsid w:val="00220F64"/>
    <w:rsid w:val="00230E27"/>
    <w:rsid w:val="00233BD2"/>
    <w:rsid w:val="00244FAB"/>
    <w:rsid w:val="00245772"/>
    <w:rsid w:val="0025543C"/>
    <w:rsid w:val="00256729"/>
    <w:rsid w:val="00262655"/>
    <w:rsid w:val="002773AA"/>
    <w:rsid w:val="00281588"/>
    <w:rsid w:val="002817C2"/>
    <w:rsid w:val="00282F07"/>
    <w:rsid w:val="002A0A55"/>
    <w:rsid w:val="002A61E2"/>
    <w:rsid w:val="002A66BE"/>
    <w:rsid w:val="002B34E8"/>
    <w:rsid w:val="002B5D1D"/>
    <w:rsid w:val="002F372C"/>
    <w:rsid w:val="00302980"/>
    <w:rsid w:val="003070D1"/>
    <w:rsid w:val="00316F4D"/>
    <w:rsid w:val="00327407"/>
    <w:rsid w:val="00334F29"/>
    <w:rsid w:val="003415A1"/>
    <w:rsid w:val="00343C70"/>
    <w:rsid w:val="003520F5"/>
    <w:rsid w:val="0036327B"/>
    <w:rsid w:val="003734F9"/>
    <w:rsid w:val="00396110"/>
    <w:rsid w:val="003B30DE"/>
    <w:rsid w:val="003D699B"/>
    <w:rsid w:val="003D7FE3"/>
    <w:rsid w:val="003F0E5A"/>
    <w:rsid w:val="003F465F"/>
    <w:rsid w:val="003F53FC"/>
    <w:rsid w:val="00404299"/>
    <w:rsid w:val="0041012B"/>
    <w:rsid w:val="004205C3"/>
    <w:rsid w:val="00425900"/>
    <w:rsid w:val="0042636D"/>
    <w:rsid w:val="004513FF"/>
    <w:rsid w:val="0046585D"/>
    <w:rsid w:val="004674B1"/>
    <w:rsid w:val="00486CEA"/>
    <w:rsid w:val="00491761"/>
    <w:rsid w:val="00492644"/>
    <w:rsid w:val="004A2B64"/>
    <w:rsid w:val="004B1A30"/>
    <w:rsid w:val="004C7E59"/>
    <w:rsid w:val="004D341D"/>
    <w:rsid w:val="004D7746"/>
    <w:rsid w:val="004D7846"/>
    <w:rsid w:val="00502FC7"/>
    <w:rsid w:val="00504C23"/>
    <w:rsid w:val="0051112D"/>
    <w:rsid w:val="00520D8D"/>
    <w:rsid w:val="00522BE1"/>
    <w:rsid w:val="0052654D"/>
    <w:rsid w:val="00530B4A"/>
    <w:rsid w:val="00537A6D"/>
    <w:rsid w:val="00543D40"/>
    <w:rsid w:val="00547525"/>
    <w:rsid w:val="0055130F"/>
    <w:rsid w:val="00552D72"/>
    <w:rsid w:val="00556626"/>
    <w:rsid w:val="00570A1B"/>
    <w:rsid w:val="0057692C"/>
    <w:rsid w:val="00582368"/>
    <w:rsid w:val="005867FF"/>
    <w:rsid w:val="005B30AD"/>
    <w:rsid w:val="005C13BC"/>
    <w:rsid w:val="005C1681"/>
    <w:rsid w:val="005E1257"/>
    <w:rsid w:val="005E79E5"/>
    <w:rsid w:val="005F3905"/>
    <w:rsid w:val="00600103"/>
    <w:rsid w:val="00600EBB"/>
    <w:rsid w:val="006039F0"/>
    <w:rsid w:val="00603EE6"/>
    <w:rsid w:val="006101F9"/>
    <w:rsid w:val="00622678"/>
    <w:rsid w:val="00626BBF"/>
    <w:rsid w:val="00630B52"/>
    <w:rsid w:val="00637158"/>
    <w:rsid w:val="00643AD5"/>
    <w:rsid w:val="00650487"/>
    <w:rsid w:val="00652794"/>
    <w:rsid w:val="0066043F"/>
    <w:rsid w:val="00683397"/>
    <w:rsid w:val="006A6FB7"/>
    <w:rsid w:val="006A7AB1"/>
    <w:rsid w:val="006B304A"/>
    <w:rsid w:val="006B36ED"/>
    <w:rsid w:val="006C3384"/>
    <w:rsid w:val="006C3712"/>
    <w:rsid w:val="006C5586"/>
    <w:rsid w:val="006C68FF"/>
    <w:rsid w:val="006C6BDA"/>
    <w:rsid w:val="006D33E0"/>
    <w:rsid w:val="006D3D7E"/>
    <w:rsid w:val="006D6BD1"/>
    <w:rsid w:val="006E49AE"/>
    <w:rsid w:val="007005A3"/>
    <w:rsid w:val="00707E01"/>
    <w:rsid w:val="00712E61"/>
    <w:rsid w:val="00713E07"/>
    <w:rsid w:val="00722888"/>
    <w:rsid w:val="00724C24"/>
    <w:rsid w:val="00731E43"/>
    <w:rsid w:val="00733999"/>
    <w:rsid w:val="0073441E"/>
    <w:rsid w:val="007356F4"/>
    <w:rsid w:val="00744B0B"/>
    <w:rsid w:val="00744BA8"/>
    <w:rsid w:val="00753E66"/>
    <w:rsid w:val="007578FD"/>
    <w:rsid w:val="00757C0F"/>
    <w:rsid w:val="00786C57"/>
    <w:rsid w:val="007953DF"/>
    <w:rsid w:val="007B2F70"/>
    <w:rsid w:val="007B4E64"/>
    <w:rsid w:val="007B563E"/>
    <w:rsid w:val="007C70A2"/>
    <w:rsid w:val="007D52F0"/>
    <w:rsid w:val="007E712D"/>
    <w:rsid w:val="008155C1"/>
    <w:rsid w:val="008337E1"/>
    <w:rsid w:val="00835EA8"/>
    <w:rsid w:val="00844616"/>
    <w:rsid w:val="008535C5"/>
    <w:rsid w:val="008579D3"/>
    <w:rsid w:val="00865B69"/>
    <w:rsid w:val="008715DE"/>
    <w:rsid w:val="008769F6"/>
    <w:rsid w:val="008771CB"/>
    <w:rsid w:val="008838D7"/>
    <w:rsid w:val="00891465"/>
    <w:rsid w:val="0089208D"/>
    <w:rsid w:val="00892CDE"/>
    <w:rsid w:val="0089603F"/>
    <w:rsid w:val="00896440"/>
    <w:rsid w:val="00897ADA"/>
    <w:rsid w:val="008A4A3C"/>
    <w:rsid w:val="008A75C0"/>
    <w:rsid w:val="008C1F8D"/>
    <w:rsid w:val="008C42D8"/>
    <w:rsid w:val="008C5223"/>
    <w:rsid w:val="008C6595"/>
    <w:rsid w:val="008E4597"/>
    <w:rsid w:val="008F6DBE"/>
    <w:rsid w:val="008F78A0"/>
    <w:rsid w:val="00911C59"/>
    <w:rsid w:val="00912835"/>
    <w:rsid w:val="009207F1"/>
    <w:rsid w:val="00923B38"/>
    <w:rsid w:val="009269DA"/>
    <w:rsid w:val="00930F19"/>
    <w:rsid w:val="00945694"/>
    <w:rsid w:val="00947C91"/>
    <w:rsid w:val="0095195E"/>
    <w:rsid w:val="00955492"/>
    <w:rsid w:val="00956AC2"/>
    <w:rsid w:val="009572E2"/>
    <w:rsid w:val="0096210B"/>
    <w:rsid w:val="0096623A"/>
    <w:rsid w:val="00974848"/>
    <w:rsid w:val="00976DFE"/>
    <w:rsid w:val="00977E3D"/>
    <w:rsid w:val="00980A9D"/>
    <w:rsid w:val="00982CA2"/>
    <w:rsid w:val="00991EEA"/>
    <w:rsid w:val="009C5143"/>
    <w:rsid w:val="009C640A"/>
    <w:rsid w:val="009C6A51"/>
    <w:rsid w:val="009D18C0"/>
    <w:rsid w:val="009D2C06"/>
    <w:rsid w:val="009D5F69"/>
    <w:rsid w:val="009E1E75"/>
    <w:rsid w:val="009E220A"/>
    <w:rsid w:val="009E350D"/>
    <w:rsid w:val="00A25DE7"/>
    <w:rsid w:val="00A25EBD"/>
    <w:rsid w:val="00A42FB7"/>
    <w:rsid w:val="00A47B8B"/>
    <w:rsid w:val="00A47EFD"/>
    <w:rsid w:val="00A51BF8"/>
    <w:rsid w:val="00A61CF5"/>
    <w:rsid w:val="00A72FD4"/>
    <w:rsid w:val="00A8186F"/>
    <w:rsid w:val="00AA3A78"/>
    <w:rsid w:val="00AA76E1"/>
    <w:rsid w:val="00AB47E7"/>
    <w:rsid w:val="00AF5005"/>
    <w:rsid w:val="00B02992"/>
    <w:rsid w:val="00B051D0"/>
    <w:rsid w:val="00B05A52"/>
    <w:rsid w:val="00B40196"/>
    <w:rsid w:val="00B52DD6"/>
    <w:rsid w:val="00B54A88"/>
    <w:rsid w:val="00B65B77"/>
    <w:rsid w:val="00B74C55"/>
    <w:rsid w:val="00B828D6"/>
    <w:rsid w:val="00B84985"/>
    <w:rsid w:val="00B86025"/>
    <w:rsid w:val="00B92721"/>
    <w:rsid w:val="00B96241"/>
    <w:rsid w:val="00BA254E"/>
    <w:rsid w:val="00BC2F77"/>
    <w:rsid w:val="00BE2373"/>
    <w:rsid w:val="00BE5E13"/>
    <w:rsid w:val="00BF0AC4"/>
    <w:rsid w:val="00BF5DC3"/>
    <w:rsid w:val="00C023B5"/>
    <w:rsid w:val="00C0602F"/>
    <w:rsid w:val="00C13762"/>
    <w:rsid w:val="00C41CA8"/>
    <w:rsid w:val="00C44290"/>
    <w:rsid w:val="00C7728D"/>
    <w:rsid w:val="00C94E0A"/>
    <w:rsid w:val="00C9785A"/>
    <w:rsid w:val="00CC4147"/>
    <w:rsid w:val="00CC44F2"/>
    <w:rsid w:val="00CC6453"/>
    <w:rsid w:val="00CE4880"/>
    <w:rsid w:val="00CF383E"/>
    <w:rsid w:val="00CF518A"/>
    <w:rsid w:val="00D01C19"/>
    <w:rsid w:val="00D0450C"/>
    <w:rsid w:val="00D06170"/>
    <w:rsid w:val="00D07B4B"/>
    <w:rsid w:val="00D12E90"/>
    <w:rsid w:val="00D338E9"/>
    <w:rsid w:val="00D3453F"/>
    <w:rsid w:val="00D439C1"/>
    <w:rsid w:val="00D6286A"/>
    <w:rsid w:val="00D710B1"/>
    <w:rsid w:val="00D71EB1"/>
    <w:rsid w:val="00D85CF6"/>
    <w:rsid w:val="00D96799"/>
    <w:rsid w:val="00DA30DE"/>
    <w:rsid w:val="00DB1E2A"/>
    <w:rsid w:val="00DC3348"/>
    <w:rsid w:val="00DC7F3F"/>
    <w:rsid w:val="00DD4843"/>
    <w:rsid w:val="00E02026"/>
    <w:rsid w:val="00E02EED"/>
    <w:rsid w:val="00E22E86"/>
    <w:rsid w:val="00E31D42"/>
    <w:rsid w:val="00E50463"/>
    <w:rsid w:val="00E55B98"/>
    <w:rsid w:val="00E55E9B"/>
    <w:rsid w:val="00E6163A"/>
    <w:rsid w:val="00E80A88"/>
    <w:rsid w:val="00E848E1"/>
    <w:rsid w:val="00E972D8"/>
    <w:rsid w:val="00EA6A45"/>
    <w:rsid w:val="00EB1507"/>
    <w:rsid w:val="00EB2538"/>
    <w:rsid w:val="00EC1842"/>
    <w:rsid w:val="00EC246E"/>
    <w:rsid w:val="00EC3790"/>
    <w:rsid w:val="00ED12D3"/>
    <w:rsid w:val="00ED30DC"/>
    <w:rsid w:val="00ED4B78"/>
    <w:rsid w:val="00ED4BB9"/>
    <w:rsid w:val="00ED51BA"/>
    <w:rsid w:val="00EF08B0"/>
    <w:rsid w:val="00EF4F76"/>
    <w:rsid w:val="00F06FD9"/>
    <w:rsid w:val="00F15F39"/>
    <w:rsid w:val="00F3753D"/>
    <w:rsid w:val="00F37C70"/>
    <w:rsid w:val="00F4087F"/>
    <w:rsid w:val="00F40B02"/>
    <w:rsid w:val="00F43CBC"/>
    <w:rsid w:val="00F6557B"/>
    <w:rsid w:val="00F676B0"/>
    <w:rsid w:val="00F75096"/>
    <w:rsid w:val="00F77BD1"/>
    <w:rsid w:val="00F9068C"/>
    <w:rsid w:val="00F9232F"/>
    <w:rsid w:val="00FA2703"/>
    <w:rsid w:val="00FB5504"/>
    <w:rsid w:val="00FB5B9A"/>
    <w:rsid w:val="00FC0A46"/>
    <w:rsid w:val="00FD0CF5"/>
    <w:rsid w:val="00FE3D4F"/>
    <w:rsid w:val="00FE405F"/>
    <w:rsid w:val="00FE6BB0"/>
    <w:rsid w:val="00FF471D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33BEB"/>
  <w15:docId w15:val="{AE949C55-0DBE-4098-8459-810DF391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5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81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4A55D4BFF04F8A2D77B5233D78EF" ma:contentTypeVersion="0" ma:contentTypeDescription="Vytvořit nový dokument" ma:contentTypeScope="" ma:versionID="25b7a113357ae5fbd01d1fd574fd5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7EC18-4729-4786-A2E4-E1AE047733D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37D5C2-567B-47FB-BCA4-2CD0D62C8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469500-B295-4D0D-A3D4-514897F0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Čtvrtlíková Lucie Ing. (VZP ČR Ústředí)</cp:lastModifiedBy>
  <cp:revision>2</cp:revision>
  <cp:lastPrinted>2018-09-19T13:36:00Z</cp:lastPrinted>
  <dcterms:created xsi:type="dcterms:W3CDTF">2022-08-17T12:31:00Z</dcterms:created>
  <dcterms:modified xsi:type="dcterms:W3CDTF">2022-08-17T12:31:00Z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0x010100B0174A55D4BFF04F8A2D77B5233D78EF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