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14A3C" w14:textId="64499B58" w:rsidR="00BF59D0" w:rsidRPr="00953CBE" w:rsidRDefault="00BF59D0" w:rsidP="007843AE">
      <w:pPr>
        <w:pStyle w:val="Podnadpis"/>
        <w:rPr>
          <w:rFonts w:asciiTheme="minorHAnsi" w:hAnsiTheme="minorHAnsi" w:cstheme="minorHAnsi"/>
          <w:caps/>
          <w:sz w:val="36"/>
          <w:szCs w:val="36"/>
        </w:rPr>
      </w:pPr>
      <w:r w:rsidRPr="00E83461">
        <w:rPr>
          <w:rFonts w:asciiTheme="minorHAnsi" w:hAnsiTheme="minorHAnsi" w:cstheme="minorHAnsi"/>
          <w:caps/>
          <w:sz w:val="36"/>
          <w:szCs w:val="36"/>
        </w:rPr>
        <w:t xml:space="preserve">kupní </w:t>
      </w:r>
      <w:r w:rsidRPr="00953CBE">
        <w:rPr>
          <w:rFonts w:asciiTheme="minorHAnsi" w:hAnsiTheme="minorHAnsi" w:cstheme="minorHAnsi"/>
          <w:caps/>
          <w:sz w:val="36"/>
          <w:szCs w:val="36"/>
        </w:rPr>
        <w:t>Smlouva</w:t>
      </w:r>
      <w:r w:rsidR="00E7484F">
        <w:rPr>
          <w:rFonts w:asciiTheme="minorHAnsi" w:hAnsiTheme="minorHAnsi" w:cstheme="minorHAnsi"/>
          <w:caps/>
          <w:sz w:val="36"/>
          <w:szCs w:val="36"/>
        </w:rPr>
        <w:t xml:space="preserve"> </w:t>
      </w:r>
      <w:r w:rsidR="00616BDF">
        <w:rPr>
          <w:rFonts w:asciiTheme="minorHAnsi" w:hAnsiTheme="minorHAnsi" w:cstheme="minorHAnsi"/>
          <w:sz w:val="36"/>
          <w:szCs w:val="36"/>
        </w:rPr>
        <w:t>č</w:t>
      </w:r>
      <w:r w:rsidR="00E7484F">
        <w:rPr>
          <w:rFonts w:asciiTheme="minorHAnsi" w:hAnsiTheme="minorHAnsi" w:cstheme="minorHAnsi"/>
          <w:caps/>
          <w:sz w:val="36"/>
          <w:szCs w:val="36"/>
        </w:rPr>
        <w:t xml:space="preserve">. </w:t>
      </w:r>
      <w:r w:rsidR="00472F89" w:rsidRPr="00472F89">
        <w:rPr>
          <w:rFonts w:asciiTheme="minorHAnsi" w:hAnsiTheme="minorHAnsi" w:cstheme="minorHAnsi"/>
          <w:caps/>
          <w:sz w:val="36"/>
          <w:szCs w:val="36"/>
        </w:rPr>
        <w:t>GZAB/1004</w:t>
      </w:r>
      <w:r w:rsidR="00E83461">
        <w:rPr>
          <w:rFonts w:asciiTheme="minorHAnsi" w:hAnsiTheme="minorHAnsi" w:cstheme="minorHAnsi"/>
          <w:caps/>
          <w:sz w:val="36"/>
          <w:szCs w:val="36"/>
        </w:rPr>
        <w:t>/202</w:t>
      </w:r>
      <w:r w:rsidR="00C65E92">
        <w:rPr>
          <w:rFonts w:asciiTheme="minorHAnsi" w:hAnsiTheme="minorHAnsi" w:cstheme="minorHAnsi"/>
          <w:caps/>
          <w:sz w:val="36"/>
          <w:szCs w:val="36"/>
        </w:rPr>
        <w:t>2</w:t>
      </w:r>
    </w:p>
    <w:p w14:paraId="7C99CE3D" w14:textId="77777777" w:rsidR="00BF59D0" w:rsidRPr="00953CBE" w:rsidRDefault="00BF59D0" w:rsidP="00467D16">
      <w:pPr>
        <w:pStyle w:val="Podnadpis"/>
        <w:rPr>
          <w:rFonts w:asciiTheme="minorHAnsi" w:hAnsiTheme="minorHAnsi" w:cstheme="minorHAnsi"/>
          <w:caps/>
        </w:rPr>
      </w:pPr>
    </w:p>
    <w:p w14:paraId="3389F053" w14:textId="77777777" w:rsidR="00BF59D0" w:rsidRPr="00953CBE" w:rsidRDefault="00BF59D0" w:rsidP="007843AE">
      <w:pPr>
        <w:jc w:val="center"/>
        <w:rPr>
          <w:rFonts w:asciiTheme="minorHAnsi" w:hAnsiTheme="minorHAnsi" w:cstheme="minorHAnsi"/>
        </w:rPr>
      </w:pPr>
      <w:r w:rsidRPr="00953CBE">
        <w:rPr>
          <w:rFonts w:asciiTheme="minorHAnsi" w:hAnsiTheme="minorHAnsi" w:cstheme="minorHAnsi"/>
        </w:rPr>
        <w:t xml:space="preserve">uzavřená podle </w:t>
      </w:r>
      <w:proofErr w:type="spellStart"/>
      <w:r w:rsidRPr="00953CBE">
        <w:rPr>
          <w:rFonts w:asciiTheme="minorHAnsi" w:hAnsiTheme="minorHAnsi" w:cstheme="minorHAnsi"/>
        </w:rPr>
        <w:t>ust</w:t>
      </w:r>
      <w:proofErr w:type="spellEnd"/>
      <w:r w:rsidRPr="00953CBE">
        <w:rPr>
          <w:rFonts w:asciiTheme="minorHAnsi" w:hAnsiTheme="minorHAnsi" w:cstheme="minorHAnsi"/>
        </w:rPr>
        <w:t>. § 2079 a násl.</w:t>
      </w:r>
      <w:r w:rsidR="007843AE" w:rsidRPr="00953CBE">
        <w:rPr>
          <w:rFonts w:asciiTheme="minorHAnsi" w:hAnsiTheme="minorHAnsi" w:cstheme="minorHAnsi"/>
        </w:rPr>
        <w:t xml:space="preserve"> </w:t>
      </w:r>
      <w:r w:rsidRPr="00953CBE">
        <w:rPr>
          <w:rFonts w:asciiTheme="minorHAnsi" w:hAnsiTheme="minorHAnsi" w:cstheme="minorHAnsi"/>
        </w:rPr>
        <w:t xml:space="preserve">zákona č. 89/2012 Sb., občanský zákoník </w:t>
      </w:r>
    </w:p>
    <w:p w14:paraId="4DD564DC" w14:textId="77777777" w:rsidR="00BF59D0" w:rsidRPr="00953CBE" w:rsidRDefault="00BF59D0" w:rsidP="007843AE">
      <w:pPr>
        <w:jc w:val="center"/>
        <w:rPr>
          <w:rFonts w:asciiTheme="minorHAnsi" w:hAnsiTheme="minorHAnsi" w:cstheme="minorHAnsi"/>
        </w:rPr>
      </w:pPr>
      <w:r w:rsidRPr="00953CBE">
        <w:rPr>
          <w:rFonts w:asciiTheme="minorHAnsi" w:hAnsiTheme="minorHAnsi" w:cstheme="minorHAnsi"/>
        </w:rPr>
        <w:t xml:space="preserve">(dále jen „smlouva“) </w:t>
      </w:r>
    </w:p>
    <w:p w14:paraId="0E8B3B6B" w14:textId="77777777" w:rsidR="00BF59D0" w:rsidRPr="00953CBE" w:rsidRDefault="00BF59D0" w:rsidP="00467D16">
      <w:pPr>
        <w:jc w:val="center"/>
        <w:rPr>
          <w:rFonts w:asciiTheme="minorHAnsi" w:hAnsiTheme="minorHAnsi" w:cstheme="minorHAnsi"/>
        </w:rPr>
      </w:pPr>
    </w:p>
    <w:p w14:paraId="0E733624" w14:textId="77777777" w:rsidR="00BF59D0" w:rsidRPr="00953CBE" w:rsidRDefault="00BF59D0" w:rsidP="00467D16">
      <w:pPr>
        <w:jc w:val="center"/>
        <w:rPr>
          <w:rFonts w:asciiTheme="minorHAnsi" w:hAnsiTheme="minorHAnsi" w:cstheme="minorHAnsi"/>
          <w:b/>
          <w:bCs/>
        </w:rPr>
      </w:pPr>
      <w:r w:rsidRPr="00953CBE">
        <w:rPr>
          <w:rFonts w:asciiTheme="minorHAnsi" w:hAnsiTheme="minorHAnsi" w:cstheme="minorHAnsi"/>
          <w:b/>
          <w:bCs/>
        </w:rPr>
        <w:t>I.</w:t>
      </w:r>
    </w:p>
    <w:p w14:paraId="74F0B461" w14:textId="77777777" w:rsidR="00BF59D0" w:rsidRPr="00953CBE" w:rsidRDefault="00BF59D0" w:rsidP="00467D16">
      <w:pPr>
        <w:pStyle w:val="Nadpis3"/>
        <w:jc w:val="center"/>
        <w:rPr>
          <w:rFonts w:asciiTheme="minorHAnsi" w:hAnsiTheme="minorHAnsi" w:cstheme="minorHAnsi"/>
          <w:sz w:val="24"/>
          <w:szCs w:val="24"/>
          <w:u w:val="none"/>
        </w:rPr>
      </w:pPr>
      <w:r w:rsidRPr="00953CBE">
        <w:rPr>
          <w:rFonts w:asciiTheme="minorHAnsi" w:hAnsiTheme="minorHAnsi" w:cstheme="minorHAnsi"/>
          <w:sz w:val="24"/>
          <w:szCs w:val="24"/>
          <w:u w:val="none"/>
        </w:rPr>
        <w:t>Smluvní strany</w:t>
      </w:r>
    </w:p>
    <w:p w14:paraId="5144DB02" w14:textId="77777777" w:rsidR="00BF59D0" w:rsidRPr="00953CBE" w:rsidRDefault="00BF59D0" w:rsidP="00467D16">
      <w:pPr>
        <w:rPr>
          <w:rFonts w:asciiTheme="minorHAnsi" w:hAnsiTheme="minorHAnsi" w:cstheme="minorHAnsi"/>
        </w:rPr>
      </w:pPr>
    </w:p>
    <w:p w14:paraId="5992B99C" w14:textId="730A966A" w:rsidR="00953CBE" w:rsidRPr="00953CBE" w:rsidRDefault="00DF16A1" w:rsidP="00F7789E">
      <w:pPr>
        <w:numPr>
          <w:ilvl w:val="0"/>
          <w:numId w:val="4"/>
        </w:numPr>
        <w:tabs>
          <w:tab w:val="clear" w:pos="720"/>
          <w:tab w:val="num" w:pos="360"/>
        </w:tabs>
        <w:spacing w:after="60"/>
        <w:ind w:hanging="720"/>
        <w:jc w:val="both"/>
        <w:rPr>
          <w:rFonts w:asciiTheme="minorHAnsi" w:hAnsiTheme="minorHAnsi" w:cstheme="minorHAnsi"/>
          <w:b/>
        </w:rPr>
      </w:pPr>
      <w:r>
        <w:rPr>
          <w:rFonts w:asciiTheme="minorHAnsi" w:hAnsiTheme="minorHAnsi" w:cstheme="minorHAnsi"/>
          <w:b/>
        </w:rPr>
        <w:t xml:space="preserve">Gymnázium Ostrava-Zábřeh, Volgogradská </w:t>
      </w:r>
      <w:proofErr w:type="gramStart"/>
      <w:r>
        <w:rPr>
          <w:rFonts w:asciiTheme="minorHAnsi" w:hAnsiTheme="minorHAnsi" w:cstheme="minorHAnsi"/>
          <w:b/>
        </w:rPr>
        <w:t>6a</w:t>
      </w:r>
      <w:proofErr w:type="gramEnd"/>
      <w:r>
        <w:rPr>
          <w:rFonts w:asciiTheme="minorHAnsi" w:hAnsiTheme="minorHAnsi" w:cstheme="minorHAnsi"/>
          <w:b/>
        </w:rPr>
        <w:t>, příspěvková organizace</w:t>
      </w:r>
    </w:p>
    <w:p w14:paraId="6CE7865D" w14:textId="737F509D" w:rsidR="00953CBE" w:rsidRPr="00953CBE" w:rsidRDefault="00953CBE" w:rsidP="00953CBE">
      <w:pPr>
        <w:numPr>
          <w:ilvl w:val="12"/>
          <w:numId w:val="0"/>
        </w:numPr>
        <w:tabs>
          <w:tab w:val="num" w:pos="360"/>
          <w:tab w:val="left" w:pos="2977"/>
        </w:tabs>
        <w:ind w:left="426" w:hanging="66"/>
        <w:jc w:val="both"/>
        <w:rPr>
          <w:rFonts w:asciiTheme="minorHAnsi" w:hAnsiTheme="minorHAnsi" w:cstheme="minorHAnsi"/>
        </w:rPr>
      </w:pPr>
      <w:r w:rsidRPr="00953CBE">
        <w:rPr>
          <w:rFonts w:asciiTheme="minorHAnsi" w:hAnsiTheme="minorHAnsi" w:cstheme="minorHAnsi"/>
        </w:rPr>
        <w:t xml:space="preserve">Se sídlem: </w:t>
      </w:r>
      <w:r w:rsidR="00DF16A1">
        <w:rPr>
          <w:rFonts w:asciiTheme="minorHAnsi" w:hAnsiTheme="minorHAnsi" w:cstheme="minorHAnsi"/>
        </w:rPr>
        <w:t xml:space="preserve">Volgogradská </w:t>
      </w:r>
      <w:proofErr w:type="gramStart"/>
      <w:r w:rsidR="00DF16A1">
        <w:rPr>
          <w:rFonts w:asciiTheme="minorHAnsi" w:hAnsiTheme="minorHAnsi" w:cstheme="minorHAnsi"/>
        </w:rPr>
        <w:t>6a</w:t>
      </w:r>
      <w:proofErr w:type="gramEnd"/>
      <w:r w:rsidR="00DF16A1">
        <w:rPr>
          <w:rFonts w:asciiTheme="minorHAnsi" w:hAnsiTheme="minorHAnsi" w:cstheme="minorHAnsi"/>
        </w:rPr>
        <w:t>, 700 30 Ostrava-Zábřeh</w:t>
      </w:r>
      <w:r w:rsidRPr="00953CBE">
        <w:rPr>
          <w:rFonts w:asciiTheme="minorHAnsi" w:hAnsiTheme="minorHAnsi" w:cstheme="minorHAnsi"/>
        </w:rPr>
        <w:tab/>
      </w:r>
    </w:p>
    <w:p w14:paraId="091A7ED2" w14:textId="68BDA4A0" w:rsidR="00953CBE" w:rsidRPr="00953CBE" w:rsidRDefault="00953CBE" w:rsidP="00953CBE">
      <w:pPr>
        <w:numPr>
          <w:ilvl w:val="12"/>
          <w:numId w:val="0"/>
        </w:numPr>
        <w:tabs>
          <w:tab w:val="num" w:pos="360"/>
          <w:tab w:val="left" w:pos="2977"/>
        </w:tabs>
        <w:ind w:left="426" w:hanging="66"/>
        <w:jc w:val="both"/>
        <w:rPr>
          <w:rFonts w:asciiTheme="minorHAnsi" w:hAnsiTheme="minorHAnsi" w:cstheme="minorHAnsi"/>
        </w:rPr>
      </w:pPr>
      <w:r w:rsidRPr="00953CBE">
        <w:rPr>
          <w:rFonts w:asciiTheme="minorHAnsi" w:hAnsiTheme="minorHAnsi" w:cstheme="minorHAnsi"/>
        </w:rPr>
        <w:t>Zastoupen</w:t>
      </w:r>
      <w:r w:rsidR="00E83461">
        <w:rPr>
          <w:rFonts w:asciiTheme="minorHAnsi" w:hAnsiTheme="minorHAnsi" w:cstheme="minorHAnsi"/>
        </w:rPr>
        <w:t>o</w:t>
      </w:r>
      <w:r w:rsidRPr="00953CBE">
        <w:rPr>
          <w:rFonts w:asciiTheme="minorHAnsi" w:hAnsiTheme="minorHAnsi" w:cstheme="minorHAnsi"/>
        </w:rPr>
        <w:t>:</w:t>
      </w:r>
      <w:r w:rsidR="00E83461">
        <w:rPr>
          <w:rFonts w:asciiTheme="minorHAnsi" w:hAnsiTheme="minorHAnsi" w:cstheme="minorHAnsi"/>
        </w:rPr>
        <w:t xml:space="preserve"> Mgr. </w:t>
      </w:r>
      <w:r w:rsidR="00DF16A1">
        <w:rPr>
          <w:rFonts w:asciiTheme="minorHAnsi" w:hAnsiTheme="minorHAnsi" w:cstheme="minorHAnsi"/>
        </w:rPr>
        <w:t>Vítem Schindlerem</w:t>
      </w:r>
      <w:r w:rsidR="00E83461">
        <w:rPr>
          <w:rFonts w:asciiTheme="minorHAnsi" w:hAnsiTheme="minorHAnsi" w:cstheme="minorHAnsi"/>
        </w:rPr>
        <w:t>, ředitelem</w:t>
      </w:r>
      <w:r w:rsidRPr="00953CBE">
        <w:rPr>
          <w:rFonts w:asciiTheme="minorHAnsi" w:hAnsiTheme="minorHAnsi" w:cstheme="minorHAnsi"/>
        </w:rPr>
        <w:tab/>
        <w:t xml:space="preserve"> </w:t>
      </w:r>
    </w:p>
    <w:p w14:paraId="587FFA75" w14:textId="7BEF0840" w:rsidR="00953CBE" w:rsidRDefault="00953CBE" w:rsidP="00953CBE">
      <w:pPr>
        <w:numPr>
          <w:ilvl w:val="12"/>
          <w:numId w:val="0"/>
        </w:numPr>
        <w:tabs>
          <w:tab w:val="num" w:pos="360"/>
          <w:tab w:val="left" w:pos="2977"/>
        </w:tabs>
        <w:ind w:left="426" w:hanging="66"/>
        <w:jc w:val="both"/>
        <w:rPr>
          <w:rStyle w:val="apple-style-span"/>
          <w:rFonts w:asciiTheme="minorHAnsi" w:hAnsiTheme="minorHAnsi" w:cstheme="minorHAnsi"/>
          <w:bCs/>
          <w:szCs w:val="20"/>
        </w:rPr>
      </w:pPr>
      <w:r w:rsidRPr="00953CBE">
        <w:rPr>
          <w:rFonts w:asciiTheme="minorHAnsi" w:hAnsiTheme="minorHAnsi" w:cstheme="minorHAnsi"/>
        </w:rPr>
        <w:t>IČ</w:t>
      </w:r>
      <w:r>
        <w:rPr>
          <w:rFonts w:asciiTheme="minorHAnsi" w:hAnsiTheme="minorHAnsi" w:cstheme="minorHAnsi"/>
        </w:rPr>
        <w:t>O</w:t>
      </w:r>
      <w:r w:rsidRPr="00953CBE">
        <w:rPr>
          <w:rFonts w:asciiTheme="minorHAnsi" w:hAnsiTheme="minorHAnsi" w:cstheme="minorHAnsi"/>
        </w:rPr>
        <w:t>:</w:t>
      </w:r>
      <w:r w:rsidR="00E83461">
        <w:rPr>
          <w:rFonts w:asciiTheme="minorHAnsi" w:hAnsiTheme="minorHAnsi" w:cstheme="minorHAnsi"/>
        </w:rPr>
        <w:t xml:space="preserve"> </w:t>
      </w:r>
      <w:r w:rsidR="00DF16A1" w:rsidRPr="00DF16A1">
        <w:rPr>
          <w:rFonts w:asciiTheme="minorHAnsi" w:hAnsiTheme="minorHAnsi" w:cstheme="minorHAnsi"/>
        </w:rPr>
        <w:t>00842737</w:t>
      </w:r>
      <w:r w:rsidRPr="00953CBE">
        <w:rPr>
          <w:rFonts w:asciiTheme="minorHAnsi" w:hAnsiTheme="minorHAnsi" w:cstheme="minorHAnsi"/>
        </w:rPr>
        <w:tab/>
      </w:r>
    </w:p>
    <w:p w14:paraId="74EB0F14" w14:textId="1D22F30E" w:rsidR="00953CBE" w:rsidRPr="00953CBE" w:rsidRDefault="00953CBE" w:rsidP="00953CBE">
      <w:pPr>
        <w:numPr>
          <w:ilvl w:val="12"/>
          <w:numId w:val="0"/>
        </w:numPr>
        <w:tabs>
          <w:tab w:val="num" w:pos="360"/>
          <w:tab w:val="left" w:pos="2977"/>
        </w:tabs>
        <w:ind w:left="426" w:hanging="66"/>
        <w:jc w:val="both"/>
        <w:rPr>
          <w:rFonts w:asciiTheme="minorHAnsi" w:hAnsiTheme="minorHAnsi" w:cstheme="minorHAnsi"/>
        </w:rPr>
      </w:pPr>
      <w:r w:rsidRPr="00953CBE">
        <w:rPr>
          <w:rFonts w:asciiTheme="minorHAnsi" w:hAnsiTheme="minorHAnsi" w:cstheme="minorHAnsi"/>
        </w:rPr>
        <w:t xml:space="preserve">Bankovní spojení: </w:t>
      </w:r>
      <w:r w:rsidR="002730EB" w:rsidRPr="002730EB">
        <w:rPr>
          <w:rFonts w:asciiTheme="minorHAnsi" w:hAnsiTheme="minorHAnsi" w:cstheme="minorHAnsi"/>
        </w:rPr>
        <w:t>Komerční banka, a.s.</w:t>
      </w:r>
      <w:r w:rsidRPr="00953CBE">
        <w:rPr>
          <w:rFonts w:asciiTheme="minorHAnsi" w:hAnsiTheme="minorHAnsi" w:cstheme="minorHAnsi"/>
        </w:rPr>
        <w:tab/>
      </w:r>
    </w:p>
    <w:p w14:paraId="78AE6BF2" w14:textId="06B3013B" w:rsidR="00953CBE" w:rsidRPr="00953CBE" w:rsidRDefault="00953CBE" w:rsidP="00953CBE">
      <w:pPr>
        <w:numPr>
          <w:ilvl w:val="12"/>
          <w:numId w:val="0"/>
        </w:numPr>
        <w:tabs>
          <w:tab w:val="num" w:pos="360"/>
          <w:tab w:val="left" w:pos="2977"/>
        </w:tabs>
        <w:ind w:left="426" w:hanging="66"/>
        <w:jc w:val="both"/>
        <w:rPr>
          <w:rFonts w:asciiTheme="minorHAnsi" w:hAnsiTheme="minorHAnsi" w:cstheme="minorHAnsi"/>
        </w:rPr>
      </w:pPr>
      <w:r w:rsidRPr="00953CBE">
        <w:rPr>
          <w:rFonts w:asciiTheme="minorHAnsi" w:hAnsiTheme="minorHAnsi" w:cstheme="minorHAnsi"/>
        </w:rPr>
        <w:t xml:space="preserve">Číslo účtu: </w:t>
      </w:r>
      <w:r w:rsidR="002730EB" w:rsidRPr="002730EB">
        <w:rPr>
          <w:rFonts w:asciiTheme="minorHAnsi" w:hAnsiTheme="minorHAnsi" w:cstheme="minorHAnsi"/>
        </w:rPr>
        <w:t>17039761/0100</w:t>
      </w:r>
      <w:r w:rsidRPr="00953CBE">
        <w:rPr>
          <w:rFonts w:asciiTheme="minorHAnsi" w:hAnsiTheme="minorHAnsi" w:cstheme="minorHAnsi"/>
        </w:rPr>
        <w:tab/>
      </w:r>
    </w:p>
    <w:p w14:paraId="56702284" w14:textId="64D7049D" w:rsidR="00953CBE" w:rsidRDefault="00953CBE" w:rsidP="00953CBE">
      <w:pPr>
        <w:ind w:firstLine="360"/>
        <w:jc w:val="both"/>
        <w:rPr>
          <w:rFonts w:asciiTheme="minorHAnsi" w:hAnsiTheme="minorHAnsi" w:cstheme="minorHAnsi"/>
        </w:rPr>
      </w:pPr>
      <w:r w:rsidRPr="00953CBE">
        <w:rPr>
          <w:rFonts w:asciiTheme="minorHAnsi" w:hAnsiTheme="minorHAnsi" w:cstheme="minorHAnsi"/>
        </w:rPr>
        <w:t xml:space="preserve">osoby oprávněné jednat ve věcech technických: </w:t>
      </w:r>
      <w:r w:rsidR="00E83461">
        <w:rPr>
          <w:rFonts w:asciiTheme="minorHAnsi" w:hAnsiTheme="minorHAnsi" w:cstheme="minorHAnsi"/>
        </w:rPr>
        <w:t xml:space="preserve">Mgr. </w:t>
      </w:r>
      <w:r w:rsidR="002730EB">
        <w:rPr>
          <w:rFonts w:asciiTheme="minorHAnsi" w:hAnsiTheme="minorHAnsi" w:cstheme="minorHAnsi"/>
        </w:rPr>
        <w:t>Vít Schindler</w:t>
      </w:r>
    </w:p>
    <w:p w14:paraId="26E908AF" w14:textId="77777777" w:rsidR="00953CBE" w:rsidRPr="00953CBE" w:rsidRDefault="00953CBE" w:rsidP="00953CBE">
      <w:pPr>
        <w:tabs>
          <w:tab w:val="left" w:pos="426"/>
        </w:tabs>
        <w:jc w:val="both"/>
        <w:rPr>
          <w:rFonts w:asciiTheme="minorHAnsi" w:hAnsiTheme="minorHAnsi" w:cstheme="minorHAnsi"/>
          <w:iCs/>
        </w:rPr>
      </w:pPr>
      <w:r w:rsidRPr="00953CBE">
        <w:rPr>
          <w:rFonts w:asciiTheme="minorHAnsi" w:hAnsiTheme="minorHAnsi" w:cstheme="minorHAnsi"/>
        </w:rPr>
        <w:tab/>
      </w:r>
      <w:r w:rsidRPr="00953CBE">
        <w:rPr>
          <w:rFonts w:asciiTheme="minorHAnsi" w:hAnsiTheme="minorHAnsi" w:cstheme="minorHAnsi"/>
          <w:iCs/>
        </w:rPr>
        <w:t>(dále jen „kupující“)</w:t>
      </w:r>
    </w:p>
    <w:p w14:paraId="25FB515D" w14:textId="7D458454" w:rsidR="00490974" w:rsidRDefault="00490974" w:rsidP="00490974">
      <w:pPr>
        <w:numPr>
          <w:ilvl w:val="12"/>
          <w:numId w:val="0"/>
        </w:numPr>
        <w:tabs>
          <w:tab w:val="left" w:pos="2977"/>
        </w:tabs>
        <w:spacing w:before="120"/>
        <w:jc w:val="both"/>
        <w:rPr>
          <w:rFonts w:asciiTheme="minorHAnsi" w:hAnsiTheme="minorHAnsi" w:cstheme="minorHAnsi"/>
          <w:iCs/>
        </w:rPr>
      </w:pPr>
      <w:r>
        <w:rPr>
          <w:rFonts w:asciiTheme="minorHAnsi" w:hAnsiTheme="minorHAnsi" w:cstheme="minorHAnsi"/>
          <w:iCs/>
        </w:rPr>
        <w:t>a</w:t>
      </w:r>
    </w:p>
    <w:p w14:paraId="6EF2846C" w14:textId="77777777" w:rsidR="008069B6" w:rsidRPr="00490974" w:rsidRDefault="008069B6" w:rsidP="00490974">
      <w:pPr>
        <w:numPr>
          <w:ilvl w:val="12"/>
          <w:numId w:val="0"/>
        </w:numPr>
        <w:tabs>
          <w:tab w:val="left" w:pos="2977"/>
        </w:tabs>
        <w:spacing w:before="120"/>
        <w:jc w:val="both"/>
        <w:rPr>
          <w:rFonts w:asciiTheme="minorHAnsi" w:hAnsiTheme="minorHAnsi" w:cstheme="minorHAnsi"/>
          <w:iCs/>
        </w:rPr>
      </w:pPr>
    </w:p>
    <w:p w14:paraId="6EBA4C40" w14:textId="77777777" w:rsidR="008069B6" w:rsidRPr="00570ED1" w:rsidRDefault="008069B6" w:rsidP="008069B6">
      <w:pPr>
        <w:numPr>
          <w:ilvl w:val="0"/>
          <w:numId w:val="4"/>
        </w:numPr>
        <w:tabs>
          <w:tab w:val="clear" w:pos="720"/>
          <w:tab w:val="num" w:pos="360"/>
        </w:tabs>
        <w:spacing w:after="60"/>
        <w:ind w:hanging="720"/>
        <w:jc w:val="both"/>
        <w:rPr>
          <w:rFonts w:asciiTheme="minorHAnsi" w:hAnsiTheme="minorHAnsi" w:cstheme="minorHAnsi"/>
        </w:rPr>
      </w:pPr>
      <w:r>
        <w:rPr>
          <w:rFonts w:asciiTheme="minorHAnsi" w:hAnsiTheme="minorHAnsi" w:cstheme="minorHAnsi"/>
          <w:b/>
        </w:rPr>
        <w:t>NEXINEO CZ s.r.o.</w:t>
      </w:r>
    </w:p>
    <w:p w14:paraId="7C0C2F67" w14:textId="77777777" w:rsidR="008069B6" w:rsidRPr="00570ED1" w:rsidRDefault="008069B6" w:rsidP="008069B6">
      <w:pPr>
        <w:numPr>
          <w:ilvl w:val="12"/>
          <w:numId w:val="0"/>
        </w:numPr>
        <w:tabs>
          <w:tab w:val="num" w:pos="360"/>
          <w:tab w:val="left" w:pos="2977"/>
        </w:tabs>
        <w:ind w:left="426" w:hanging="66"/>
        <w:jc w:val="both"/>
        <w:rPr>
          <w:rFonts w:asciiTheme="minorHAnsi" w:hAnsiTheme="minorHAnsi" w:cstheme="minorHAnsi"/>
        </w:rPr>
      </w:pPr>
      <w:r w:rsidRPr="00570ED1">
        <w:rPr>
          <w:rFonts w:asciiTheme="minorHAnsi" w:hAnsiTheme="minorHAnsi" w:cstheme="minorHAnsi"/>
        </w:rPr>
        <w:t xml:space="preserve">Se sídlem: </w:t>
      </w:r>
      <w:r>
        <w:rPr>
          <w:rFonts w:asciiTheme="minorHAnsi" w:hAnsiTheme="minorHAnsi" w:cstheme="minorHAnsi"/>
        </w:rPr>
        <w:t>Vinohradská 2828/151, 130 00 Praha 3</w:t>
      </w:r>
    </w:p>
    <w:p w14:paraId="7A8381DE" w14:textId="77777777" w:rsidR="008069B6" w:rsidRPr="00570ED1" w:rsidRDefault="008069B6" w:rsidP="008069B6">
      <w:pPr>
        <w:numPr>
          <w:ilvl w:val="12"/>
          <w:numId w:val="0"/>
        </w:numPr>
        <w:tabs>
          <w:tab w:val="num" w:pos="360"/>
          <w:tab w:val="left" w:pos="2977"/>
        </w:tabs>
        <w:ind w:left="426" w:hanging="66"/>
        <w:jc w:val="both"/>
        <w:rPr>
          <w:rFonts w:asciiTheme="minorHAnsi" w:hAnsiTheme="minorHAnsi" w:cstheme="minorHAnsi"/>
        </w:rPr>
      </w:pPr>
      <w:r w:rsidRPr="00570ED1">
        <w:rPr>
          <w:rFonts w:asciiTheme="minorHAnsi" w:hAnsiTheme="minorHAnsi" w:cstheme="minorHAnsi"/>
        </w:rPr>
        <w:t xml:space="preserve">Zastoupena: </w:t>
      </w:r>
      <w:r>
        <w:rPr>
          <w:rFonts w:asciiTheme="minorHAnsi" w:hAnsiTheme="minorHAnsi" w:cstheme="minorHAnsi"/>
        </w:rPr>
        <w:t xml:space="preserve">Ing. Stanislavem </w:t>
      </w:r>
      <w:proofErr w:type="spellStart"/>
      <w:r>
        <w:rPr>
          <w:rFonts w:asciiTheme="minorHAnsi" w:hAnsiTheme="minorHAnsi" w:cstheme="minorHAnsi"/>
        </w:rPr>
        <w:t>Chlepkem</w:t>
      </w:r>
      <w:proofErr w:type="spellEnd"/>
      <w:r>
        <w:rPr>
          <w:rFonts w:asciiTheme="minorHAnsi" w:hAnsiTheme="minorHAnsi" w:cstheme="minorHAnsi"/>
        </w:rPr>
        <w:t>, jednatelem</w:t>
      </w:r>
    </w:p>
    <w:p w14:paraId="221A20CE" w14:textId="77777777" w:rsidR="008069B6" w:rsidRPr="00570ED1" w:rsidRDefault="008069B6" w:rsidP="008069B6">
      <w:pPr>
        <w:numPr>
          <w:ilvl w:val="12"/>
          <w:numId w:val="0"/>
        </w:numPr>
        <w:tabs>
          <w:tab w:val="num" w:pos="360"/>
          <w:tab w:val="left" w:pos="2977"/>
        </w:tabs>
        <w:ind w:left="426" w:hanging="66"/>
        <w:jc w:val="both"/>
        <w:rPr>
          <w:rFonts w:asciiTheme="minorHAnsi" w:hAnsiTheme="minorHAnsi" w:cstheme="minorHAnsi"/>
        </w:rPr>
      </w:pPr>
      <w:r w:rsidRPr="00570ED1">
        <w:rPr>
          <w:rFonts w:asciiTheme="minorHAnsi" w:hAnsiTheme="minorHAnsi" w:cstheme="minorHAnsi"/>
        </w:rPr>
        <w:t xml:space="preserve">IČO: </w:t>
      </w:r>
      <w:r w:rsidRPr="007E28D3">
        <w:rPr>
          <w:rFonts w:asciiTheme="minorHAnsi" w:hAnsiTheme="minorHAnsi" w:cstheme="minorHAnsi"/>
        </w:rPr>
        <w:t>07904380</w:t>
      </w:r>
    </w:p>
    <w:p w14:paraId="5F693BC0" w14:textId="77777777" w:rsidR="008069B6" w:rsidRPr="00570ED1" w:rsidRDefault="008069B6" w:rsidP="008069B6">
      <w:pPr>
        <w:numPr>
          <w:ilvl w:val="12"/>
          <w:numId w:val="0"/>
        </w:numPr>
        <w:tabs>
          <w:tab w:val="num" w:pos="360"/>
          <w:tab w:val="left" w:pos="2977"/>
        </w:tabs>
        <w:ind w:left="426" w:hanging="66"/>
        <w:jc w:val="both"/>
        <w:rPr>
          <w:rFonts w:asciiTheme="minorHAnsi" w:hAnsiTheme="minorHAnsi" w:cstheme="minorHAnsi"/>
        </w:rPr>
      </w:pPr>
      <w:r w:rsidRPr="00570ED1">
        <w:rPr>
          <w:rFonts w:asciiTheme="minorHAnsi" w:hAnsiTheme="minorHAnsi" w:cstheme="minorHAnsi"/>
        </w:rPr>
        <w:t xml:space="preserve">DIČ: </w:t>
      </w:r>
      <w:r w:rsidRPr="007E28D3">
        <w:rPr>
          <w:rFonts w:asciiTheme="minorHAnsi" w:hAnsiTheme="minorHAnsi" w:cstheme="minorHAnsi"/>
        </w:rPr>
        <w:t>CZ07904380</w:t>
      </w:r>
    </w:p>
    <w:p w14:paraId="63262870" w14:textId="77777777" w:rsidR="008069B6" w:rsidRPr="00570ED1" w:rsidRDefault="008069B6" w:rsidP="008069B6">
      <w:pPr>
        <w:numPr>
          <w:ilvl w:val="12"/>
          <w:numId w:val="0"/>
        </w:numPr>
        <w:tabs>
          <w:tab w:val="num" w:pos="360"/>
          <w:tab w:val="left" w:pos="2977"/>
        </w:tabs>
        <w:ind w:left="426" w:hanging="66"/>
        <w:jc w:val="both"/>
        <w:rPr>
          <w:rFonts w:asciiTheme="minorHAnsi" w:hAnsiTheme="minorHAnsi" w:cstheme="minorHAnsi"/>
        </w:rPr>
      </w:pPr>
      <w:r w:rsidRPr="00570ED1">
        <w:rPr>
          <w:rFonts w:asciiTheme="minorHAnsi" w:hAnsiTheme="minorHAnsi" w:cstheme="minorHAnsi"/>
        </w:rPr>
        <w:t xml:space="preserve">Bankovní spojení: </w:t>
      </w:r>
      <w:r>
        <w:rPr>
          <w:rFonts w:asciiTheme="minorHAnsi" w:hAnsiTheme="minorHAnsi" w:cstheme="minorHAnsi"/>
        </w:rPr>
        <w:t>Česká spořitelna, a.s.</w:t>
      </w:r>
    </w:p>
    <w:p w14:paraId="49EA3BE9" w14:textId="77777777" w:rsidR="008069B6" w:rsidRPr="00570ED1" w:rsidRDefault="008069B6" w:rsidP="008069B6">
      <w:pPr>
        <w:numPr>
          <w:ilvl w:val="12"/>
          <w:numId w:val="0"/>
        </w:numPr>
        <w:tabs>
          <w:tab w:val="num" w:pos="360"/>
          <w:tab w:val="left" w:pos="2977"/>
        </w:tabs>
        <w:ind w:left="426" w:hanging="66"/>
        <w:jc w:val="both"/>
        <w:rPr>
          <w:rFonts w:asciiTheme="minorHAnsi" w:hAnsiTheme="minorHAnsi" w:cstheme="minorHAnsi"/>
        </w:rPr>
      </w:pPr>
      <w:r w:rsidRPr="00570ED1">
        <w:rPr>
          <w:rFonts w:asciiTheme="minorHAnsi" w:hAnsiTheme="minorHAnsi" w:cstheme="minorHAnsi"/>
        </w:rPr>
        <w:t xml:space="preserve">Číslo účtu: </w:t>
      </w:r>
      <w:r w:rsidRPr="009A277D">
        <w:rPr>
          <w:rFonts w:asciiTheme="minorHAnsi" w:hAnsiTheme="minorHAnsi" w:cstheme="minorHAnsi"/>
        </w:rPr>
        <w:t>5591632319/0800</w:t>
      </w:r>
    </w:p>
    <w:p w14:paraId="3A0930B6" w14:textId="77777777" w:rsidR="008069B6" w:rsidRPr="00570ED1" w:rsidRDefault="008069B6" w:rsidP="008069B6">
      <w:pPr>
        <w:numPr>
          <w:ilvl w:val="12"/>
          <w:numId w:val="0"/>
        </w:numPr>
        <w:tabs>
          <w:tab w:val="num" w:pos="360"/>
          <w:tab w:val="left" w:pos="2977"/>
        </w:tabs>
        <w:ind w:left="426" w:hanging="66"/>
        <w:jc w:val="both"/>
        <w:rPr>
          <w:rFonts w:asciiTheme="minorHAnsi" w:hAnsiTheme="minorHAnsi" w:cstheme="minorHAnsi"/>
        </w:rPr>
      </w:pPr>
      <w:r w:rsidRPr="00570ED1">
        <w:rPr>
          <w:rFonts w:asciiTheme="minorHAnsi" w:hAnsiTheme="minorHAnsi" w:cstheme="minorHAnsi"/>
        </w:rPr>
        <w:t xml:space="preserve">Zapsána v obchodním rejstříku vedeném </w:t>
      </w:r>
      <w:r>
        <w:rPr>
          <w:rFonts w:asciiTheme="minorHAnsi" w:hAnsiTheme="minorHAnsi" w:cstheme="minorHAnsi"/>
        </w:rPr>
        <w:t>městským</w:t>
      </w:r>
      <w:r w:rsidRPr="00570ED1">
        <w:rPr>
          <w:rFonts w:asciiTheme="minorHAnsi" w:hAnsiTheme="minorHAnsi" w:cstheme="minorHAnsi"/>
        </w:rPr>
        <w:t xml:space="preserve"> soudem v </w:t>
      </w:r>
      <w:r>
        <w:rPr>
          <w:rFonts w:asciiTheme="minorHAnsi" w:hAnsiTheme="minorHAnsi" w:cstheme="minorHAnsi"/>
        </w:rPr>
        <w:t>Praze</w:t>
      </w:r>
      <w:r w:rsidRPr="00570ED1">
        <w:rPr>
          <w:rFonts w:asciiTheme="minorHAnsi" w:hAnsiTheme="minorHAnsi" w:cstheme="minorHAnsi"/>
        </w:rPr>
        <w:t xml:space="preserve">, oddíl </w:t>
      </w:r>
      <w:r>
        <w:rPr>
          <w:rFonts w:asciiTheme="minorHAnsi" w:hAnsiTheme="minorHAnsi" w:cstheme="minorHAnsi"/>
        </w:rPr>
        <w:t>C</w:t>
      </w:r>
      <w:r w:rsidRPr="00570ED1">
        <w:rPr>
          <w:rFonts w:asciiTheme="minorHAnsi" w:hAnsiTheme="minorHAnsi" w:cstheme="minorHAnsi"/>
        </w:rPr>
        <w:t>, vložka</w:t>
      </w:r>
      <w:r>
        <w:rPr>
          <w:rFonts w:asciiTheme="minorHAnsi" w:hAnsiTheme="minorHAnsi" w:cstheme="minorHAnsi"/>
        </w:rPr>
        <w:t xml:space="preserve"> 308293</w:t>
      </w:r>
    </w:p>
    <w:p w14:paraId="0D9E9282" w14:textId="77777777" w:rsidR="008069B6" w:rsidRPr="00570ED1" w:rsidRDefault="008069B6" w:rsidP="008069B6">
      <w:pPr>
        <w:tabs>
          <w:tab w:val="left" w:pos="360"/>
          <w:tab w:val="left" w:pos="2268"/>
        </w:tabs>
        <w:spacing w:before="60"/>
        <w:ind w:left="284" w:firstLine="74"/>
        <w:rPr>
          <w:rFonts w:asciiTheme="minorHAnsi" w:hAnsiTheme="minorHAnsi" w:cstheme="minorHAnsi"/>
        </w:rPr>
      </w:pPr>
      <w:r w:rsidRPr="00570ED1">
        <w:rPr>
          <w:rFonts w:asciiTheme="minorHAnsi" w:hAnsiTheme="minorHAnsi" w:cstheme="minorHAnsi"/>
        </w:rPr>
        <w:t>Osoba oprávněná jednat ve věcech technických:</w:t>
      </w:r>
    </w:p>
    <w:p w14:paraId="17673748" w14:textId="77777777" w:rsidR="008069B6" w:rsidRDefault="008069B6" w:rsidP="008069B6">
      <w:pPr>
        <w:tabs>
          <w:tab w:val="left" w:pos="360"/>
          <w:tab w:val="left" w:pos="2268"/>
        </w:tabs>
        <w:ind w:left="357"/>
        <w:rPr>
          <w:rFonts w:asciiTheme="minorHAnsi" w:hAnsiTheme="minorHAnsi" w:cstheme="minorHAnsi"/>
        </w:rPr>
      </w:pPr>
      <w:r>
        <w:rPr>
          <w:rFonts w:asciiTheme="minorHAnsi" w:hAnsiTheme="minorHAnsi" w:cstheme="minorHAnsi"/>
        </w:rPr>
        <w:t>Ing. Marián Polák</w:t>
      </w:r>
      <w:r w:rsidRPr="00570ED1">
        <w:rPr>
          <w:rFonts w:asciiTheme="minorHAnsi" w:hAnsiTheme="minorHAnsi" w:cstheme="minorHAnsi"/>
        </w:rPr>
        <w:t xml:space="preserve">, tel. </w:t>
      </w:r>
      <w:r>
        <w:rPr>
          <w:rFonts w:asciiTheme="minorHAnsi" w:hAnsiTheme="minorHAnsi" w:cstheme="minorHAnsi"/>
        </w:rPr>
        <w:t>+420 911 252 116</w:t>
      </w:r>
      <w:r w:rsidRPr="00570ED1">
        <w:rPr>
          <w:rFonts w:asciiTheme="minorHAnsi" w:hAnsiTheme="minorHAnsi" w:cstheme="minorHAnsi"/>
        </w:rPr>
        <w:t xml:space="preserve">. </w:t>
      </w:r>
      <w:r w:rsidRPr="00953CBE">
        <w:rPr>
          <w:rFonts w:asciiTheme="minorHAnsi" w:hAnsiTheme="minorHAnsi" w:cstheme="minorHAnsi"/>
        </w:rPr>
        <w:t xml:space="preserve">       </w:t>
      </w:r>
    </w:p>
    <w:p w14:paraId="6DC08584" w14:textId="77777777" w:rsidR="008069B6" w:rsidRPr="00953CBE" w:rsidRDefault="008069B6" w:rsidP="008069B6">
      <w:pPr>
        <w:ind w:firstLine="360"/>
        <w:jc w:val="both"/>
        <w:rPr>
          <w:rFonts w:asciiTheme="minorHAnsi" w:hAnsiTheme="minorHAnsi" w:cstheme="minorHAnsi"/>
        </w:rPr>
      </w:pPr>
      <w:r>
        <w:rPr>
          <w:rFonts w:asciiTheme="minorHAnsi" w:hAnsiTheme="minorHAnsi" w:cstheme="minorHAnsi"/>
        </w:rPr>
        <w:t xml:space="preserve">Plátce DPH </w:t>
      </w:r>
      <w:r w:rsidRPr="00953CBE">
        <w:rPr>
          <w:rFonts w:asciiTheme="minorHAnsi" w:hAnsiTheme="minorHAnsi" w:cstheme="minorHAnsi"/>
        </w:rPr>
        <w:t xml:space="preserve">    </w:t>
      </w:r>
    </w:p>
    <w:p w14:paraId="0DCF1A48" w14:textId="77777777" w:rsidR="008069B6" w:rsidRDefault="008069B6" w:rsidP="008069B6">
      <w:pPr>
        <w:tabs>
          <w:tab w:val="left" w:pos="360"/>
          <w:tab w:val="left" w:pos="2268"/>
        </w:tabs>
        <w:ind w:left="357"/>
        <w:rPr>
          <w:rFonts w:asciiTheme="minorHAnsi" w:hAnsiTheme="minorHAnsi" w:cstheme="minorHAnsi"/>
          <w:iCs/>
        </w:rPr>
      </w:pPr>
      <w:r w:rsidRPr="00953CBE">
        <w:rPr>
          <w:rFonts w:asciiTheme="minorHAnsi" w:hAnsiTheme="minorHAnsi" w:cstheme="minorHAnsi"/>
          <w:iCs/>
        </w:rPr>
        <w:t>(dále jen „prodávající“ nebo „dodavatel“)</w:t>
      </w:r>
    </w:p>
    <w:p w14:paraId="3FEAF9BE" w14:textId="77777777" w:rsidR="00490974" w:rsidRPr="00953CBE" w:rsidRDefault="00490974" w:rsidP="00C50875">
      <w:pPr>
        <w:tabs>
          <w:tab w:val="left" w:pos="2268"/>
        </w:tabs>
        <w:rPr>
          <w:rFonts w:asciiTheme="minorHAnsi" w:hAnsiTheme="minorHAnsi" w:cstheme="minorHAnsi"/>
        </w:rPr>
      </w:pPr>
    </w:p>
    <w:p w14:paraId="2158B030" w14:textId="77777777" w:rsidR="00BF59D0" w:rsidRPr="00953CBE" w:rsidRDefault="00BF59D0" w:rsidP="00C50875">
      <w:pPr>
        <w:pStyle w:val="Smlouva2"/>
        <w:rPr>
          <w:rFonts w:asciiTheme="minorHAnsi" w:hAnsiTheme="minorHAnsi" w:cstheme="minorHAnsi"/>
        </w:rPr>
      </w:pPr>
    </w:p>
    <w:p w14:paraId="626BEF49" w14:textId="77777777" w:rsidR="00BF59D0" w:rsidRPr="00953CBE" w:rsidRDefault="00BF59D0" w:rsidP="00866AF0">
      <w:pPr>
        <w:pStyle w:val="Smlouva2"/>
        <w:rPr>
          <w:rFonts w:asciiTheme="minorHAnsi" w:hAnsiTheme="minorHAnsi" w:cstheme="minorHAnsi"/>
        </w:rPr>
      </w:pPr>
      <w:r w:rsidRPr="00953CBE">
        <w:rPr>
          <w:rFonts w:asciiTheme="minorHAnsi" w:hAnsiTheme="minorHAnsi" w:cstheme="minorHAnsi"/>
        </w:rPr>
        <w:t>II.</w:t>
      </w:r>
    </w:p>
    <w:p w14:paraId="61C7B928" w14:textId="77777777" w:rsidR="00BF59D0" w:rsidRPr="00953CBE" w:rsidRDefault="00BF59D0" w:rsidP="00866AF0">
      <w:pPr>
        <w:pStyle w:val="Smlouva2"/>
        <w:rPr>
          <w:rFonts w:asciiTheme="minorHAnsi" w:hAnsiTheme="minorHAnsi" w:cstheme="minorHAnsi"/>
        </w:rPr>
      </w:pPr>
      <w:r w:rsidRPr="00953CBE">
        <w:rPr>
          <w:rFonts w:asciiTheme="minorHAnsi" w:hAnsiTheme="minorHAnsi" w:cstheme="minorHAnsi"/>
        </w:rPr>
        <w:t>Základní ustanovení</w:t>
      </w:r>
    </w:p>
    <w:p w14:paraId="4617141D" w14:textId="77777777" w:rsidR="00BF59D0" w:rsidRPr="00953CBE" w:rsidRDefault="00BF59D0" w:rsidP="00866AF0">
      <w:pPr>
        <w:pStyle w:val="Smlouva2"/>
        <w:rPr>
          <w:rFonts w:asciiTheme="minorHAnsi" w:hAnsiTheme="minorHAnsi" w:cstheme="minorHAnsi"/>
        </w:rPr>
      </w:pPr>
    </w:p>
    <w:p w14:paraId="7E6B7B8A" w14:textId="2EC21F1B" w:rsidR="00BF59D0" w:rsidRPr="00616BDF" w:rsidRDefault="00616BDF" w:rsidP="00F7789E">
      <w:pPr>
        <w:pStyle w:val="OdstavecSmlouvy"/>
        <w:keepLines w:val="0"/>
        <w:numPr>
          <w:ilvl w:val="0"/>
          <w:numId w:val="5"/>
        </w:numPr>
        <w:tabs>
          <w:tab w:val="clear" w:pos="426"/>
          <w:tab w:val="clear" w:pos="1701"/>
        </w:tabs>
        <w:spacing w:after="0"/>
        <w:ind w:left="357" w:hanging="357"/>
        <w:rPr>
          <w:rFonts w:asciiTheme="minorHAnsi" w:hAnsiTheme="minorHAnsi" w:cstheme="minorHAnsi"/>
        </w:rPr>
      </w:pPr>
      <w:r w:rsidRPr="00616BDF">
        <w:rPr>
          <w:rFonts w:asciiTheme="minorHAnsi" w:hAnsiTheme="minorHAnsi" w:cstheme="minorHAnsi"/>
        </w:rPr>
        <w:t xml:space="preserve">Tato smlouva je uzavřena dle § </w:t>
      </w:r>
      <w:smartTag w:uri="urn:schemas-microsoft-com:office:smarttags" w:element="metricconverter">
        <w:smartTagPr>
          <w:attr w:name="ProductID" w:val="2079 a"/>
        </w:smartTagPr>
        <w:r w:rsidRPr="00616BDF">
          <w:rPr>
            <w:rFonts w:asciiTheme="minorHAnsi" w:hAnsiTheme="minorHAnsi" w:cstheme="minorHAnsi"/>
          </w:rPr>
          <w:t>2079 a</w:t>
        </w:r>
      </w:smartTag>
      <w:r w:rsidRPr="00616BDF">
        <w:rPr>
          <w:rFonts w:asciiTheme="minorHAnsi" w:hAnsiTheme="minorHAnsi" w:cstheme="minorHAnsi"/>
        </w:rPr>
        <w:t xml:space="preserve"> násl. zákona č. 89/2012 Sb., občanský zákoník (dále jen „občanský zákoník“); práva a povinnosti stran touto smlouvou neupravená se řídí příslušnými ustanoveními občanského zákoníku a příslušnými ustanoveními zákona č. 250/2000 Sb., o rozpočtových pravidlech územních rozpočtů, ve znění pozdějších předpisů. Na základě tohoto zákona nabývá kupující majetek pro svého zřizovatele, kterým je Moravskoslezský kraj, IČO 70890692, se sídlem 28. října 117, 702 18 Ostrava</w:t>
      </w:r>
      <w:r w:rsidR="00BF59D0" w:rsidRPr="00616BDF">
        <w:rPr>
          <w:rFonts w:asciiTheme="minorHAnsi" w:hAnsiTheme="minorHAnsi" w:cstheme="minorHAnsi"/>
        </w:rPr>
        <w:t>.</w:t>
      </w:r>
    </w:p>
    <w:p w14:paraId="7C6F699F" w14:textId="77777777" w:rsidR="00BF59D0" w:rsidRPr="00616BDF" w:rsidRDefault="00BF59D0" w:rsidP="009566E4">
      <w:pPr>
        <w:pStyle w:val="OdstavecSmlouvy"/>
        <w:keepLines w:val="0"/>
        <w:numPr>
          <w:ilvl w:val="0"/>
          <w:numId w:val="0"/>
        </w:numPr>
        <w:tabs>
          <w:tab w:val="clear" w:pos="426"/>
          <w:tab w:val="clear" w:pos="1701"/>
        </w:tabs>
        <w:spacing w:after="0"/>
        <w:ind w:left="357"/>
        <w:rPr>
          <w:rFonts w:asciiTheme="minorHAnsi" w:hAnsiTheme="minorHAnsi" w:cstheme="minorHAnsi"/>
        </w:rPr>
      </w:pPr>
    </w:p>
    <w:p w14:paraId="5933E8C7" w14:textId="2C09ACFA" w:rsidR="00BF59D0" w:rsidRPr="00616BDF" w:rsidRDefault="00616BDF" w:rsidP="00F7789E">
      <w:pPr>
        <w:pStyle w:val="OdstavecSmlouvy"/>
        <w:keepLines w:val="0"/>
        <w:numPr>
          <w:ilvl w:val="0"/>
          <w:numId w:val="5"/>
        </w:numPr>
        <w:tabs>
          <w:tab w:val="clear" w:pos="426"/>
          <w:tab w:val="clear" w:pos="1701"/>
        </w:tabs>
        <w:spacing w:after="0"/>
        <w:ind w:left="357" w:hanging="357"/>
        <w:rPr>
          <w:rFonts w:asciiTheme="minorHAnsi" w:hAnsiTheme="minorHAnsi" w:cstheme="minorHAnsi"/>
        </w:rPr>
      </w:pPr>
      <w:r w:rsidRPr="00616BDF">
        <w:rPr>
          <w:rFonts w:asciiTheme="minorHAnsi" w:hAnsiTheme="minorHAnsi" w:cstheme="minorHAnsi"/>
        </w:rPr>
        <w:t xml:space="preserve">Smluvní strany prohlašují, že údaje uvedené v čl. I této smlouvy jsou v souladu se skutečností v době uzavření smlouvy. Smluvní strany se zavazují, že změny dotčených </w:t>
      </w:r>
      <w:r w:rsidRPr="00616BDF">
        <w:rPr>
          <w:rFonts w:asciiTheme="minorHAnsi" w:hAnsiTheme="minorHAnsi" w:cstheme="minorHAnsi"/>
        </w:rPr>
        <w:lastRenderedPageBreak/>
        <w:t>údajů oznámí bez prodlení písemně druhé smluvní straně. Při změně identifikačních údajů smluvních stran včetně změny účtu není nutné uzavírat ke smlouvě dodatek</w:t>
      </w:r>
      <w:r w:rsidR="00BF59D0" w:rsidRPr="00616BDF">
        <w:rPr>
          <w:rFonts w:asciiTheme="minorHAnsi" w:hAnsiTheme="minorHAnsi" w:cstheme="minorHAnsi"/>
        </w:rPr>
        <w:t>.</w:t>
      </w:r>
    </w:p>
    <w:p w14:paraId="3776096A" w14:textId="77777777" w:rsidR="00BF59D0" w:rsidRPr="00616BDF" w:rsidRDefault="00BF59D0" w:rsidP="009566E4">
      <w:pPr>
        <w:pStyle w:val="OdstavecSmlouvy"/>
        <w:keepLines w:val="0"/>
        <w:numPr>
          <w:ilvl w:val="0"/>
          <w:numId w:val="0"/>
        </w:numPr>
        <w:tabs>
          <w:tab w:val="clear" w:pos="426"/>
          <w:tab w:val="clear" w:pos="1701"/>
        </w:tabs>
        <w:spacing w:after="0"/>
        <w:ind w:left="357"/>
        <w:rPr>
          <w:rFonts w:asciiTheme="minorHAnsi" w:hAnsiTheme="minorHAnsi" w:cstheme="minorHAnsi"/>
        </w:rPr>
      </w:pPr>
    </w:p>
    <w:p w14:paraId="4653E94B" w14:textId="791AFCD3" w:rsidR="00BF59D0" w:rsidRPr="00616BDF" w:rsidRDefault="00616BDF" w:rsidP="00F7789E">
      <w:pPr>
        <w:pStyle w:val="OdstavecSmlouvy"/>
        <w:keepLines w:val="0"/>
        <w:numPr>
          <w:ilvl w:val="0"/>
          <w:numId w:val="5"/>
        </w:numPr>
        <w:tabs>
          <w:tab w:val="clear" w:pos="426"/>
          <w:tab w:val="clear" w:pos="1701"/>
        </w:tabs>
        <w:spacing w:after="0"/>
        <w:ind w:left="357" w:hanging="357"/>
        <w:rPr>
          <w:rFonts w:asciiTheme="minorHAnsi" w:hAnsiTheme="minorHAnsi" w:cstheme="minorHAnsi"/>
        </w:rPr>
      </w:pPr>
      <w:r w:rsidRPr="00616BDF">
        <w:rPr>
          <w:rFonts w:asciiTheme="minorHAnsi" w:hAnsiTheme="minorHAnsi" w:cstheme="minorHAnsi"/>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r w:rsidR="00BF59D0" w:rsidRPr="00616BDF">
        <w:rPr>
          <w:rFonts w:asciiTheme="minorHAnsi" w:hAnsiTheme="minorHAnsi" w:cstheme="minorHAnsi"/>
        </w:rPr>
        <w:t>.</w:t>
      </w:r>
    </w:p>
    <w:p w14:paraId="1C29CE85" w14:textId="77777777" w:rsidR="00BF59D0" w:rsidRPr="00616BDF" w:rsidRDefault="00BF59D0" w:rsidP="009566E4">
      <w:pPr>
        <w:pStyle w:val="OdstavecSmlouvy"/>
        <w:keepLines w:val="0"/>
        <w:numPr>
          <w:ilvl w:val="0"/>
          <w:numId w:val="0"/>
        </w:numPr>
        <w:tabs>
          <w:tab w:val="clear" w:pos="426"/>
          <w:tab w:val="clear" w:pos="1701"/>
        </w:tabs>
        <w:spacing w:after="0"/>
        <w:ind w:left="357"/>
        <w:rPr>
          <w:rFonts w:asciiTheme="minorHAnsi" w:hAnsiTheme="minorHAnsi" w:cstheme="minorHAnsi"/>
        </w:rPr>
      </w:pPr>
    </w:p>
    <w:p w14:paraId="0AE489DA" w14:textId="4C59EBEC" w:rsidR="00BF59D0" w:rsidRPr="00616BDF" w:rsidRDefault="00616BDF" w:rsidP="00F7789E">
      <w:pPr>
        <w:pStyle w:val="OdstavecSmlouvy"/>
        <w:keepLines w:val="0"/>
        <w:numPr>
          <w:ilvl w:val="0"/>
          <w:numId w:val="5"/>
        </w:numPr>
        <w:tabs>
          <w:tab w:val="clear" w:pos="426"/>
          <w:tab w:val="clear" w:pos="1701"/>
        </w:tabs>
        <w:spacing w:after="0"/>
        <w:ind w:left="357" w:hanging="357"/>
        <w:rPr>
          <w:rFonts w:asciiTheme="minorHAnsi" w:hAnsiTheme="minorHAnsi" w:cstheme="minorHAnsi"/>
        </w:rPr>
      </w:pPr>
      <w:r w:rsidRPr="00616BDF">
        <w:rPr>
          <w:rFonts w:asciiTheme="minorHAnsi" w:hAnsiTheme="minorHAnsi" w:cstheme="minorHAnsi"/>
        </w:rPr>
        <w:t>Smluvní strany prohlašují, že osoby podepisující tuto smlouvu jsou k tomuto jednání oprávněny</w:t>
      </w:r>
      <w:r w:rsidR="00BF59D0" w:rsidRPr="00616BDF">
        <w:rPr>
          <w:rFonts w:asciiTheme="minorHAnsi" w:hAnsiTheme="minorHAnsi" w:cstheme="minorHAnsi"/>
        </w:rPr>
        <w:t>.</w:t>
      </w:r>
    </w:p>
    <w:p w14:paraId="7C89393F" w14:textId="77777777" w:rsidR="00BF59D0" w:rsidRPr="00616BDF" w:rsidRDefault="00BF59D0" w:rsidP="009566E4">
      <w:pPr>
        <w:pStyle w:val="OdstavecSmlouvy"/>
        <w:keepLines w:val="0"/>
        <w:numPr>
          <w:ilvl w:val="0"/>
          <w:numId w:val="0"/>
        </w:numPr>
        <w:tabs>
          <w:tab w:val="clear" w:pos="426"/>
          <w:tab w:val="clear" w:pos="1701"/>
        </w:tabs>
        <w:spacing w:after="0"/>
        <w:ind w:left="357"/>
        <w:rPr>
          <w:rFonts w:asciiTheme="minorHAnsi" w:hAnsiTheme="minorHAnsi" w:cstheme="minorHAnsi"/>
        </w:rPr>
      </w:pPr>
    </w:p>
    <w:p w14:paraId="376629E9" w14:textId="49BD6FFE" w:rsidR="00BF59D0" w:rsidRPr="00953CBE" w:rsidRDefault="00616BDF" w:rsidP="00F7789E">
      <w:pPr>
        <w:pStyle w:val="OdstavecSmlouvy"/>
        <w:keepLines w:val="0"/>
        <w:numPr>
          <w:ilvl w:val="0"/>
          <w:numId w:val="5"/>
        </w:numPr>
        <w:tabs>
          <w:tab w:val="clear" w:pos="426"/>
          <w:tab w:val="clear" w:pos="1701"/>
        </w:tabs>
        <w:spacing w:after="0"/>
        <w:ind w:left="357" w:hanging="357"/>
        <w:rPr>
          <w:rFonts w:asciiTheme="minorHAnsi" w:hAnsiTheme="minorHAnsi" w:cstheme="minorHAnsi"/>
        </w:rPr>
      </w:pPr>
      <w:r w:rsidRPr="00616BDF">
        <w:rPr>
          <w:rFonts w:asciiTheme="minorHAnsi" w:hAnsiTheme="minorHAnsi" w:cstheme="minorHAnsi"/>
        </w:rPr>
        <w:t>Prodávající prohlašuje, že je odborně způsobilý k zajištění předmětu plnění podle této smlouvy</w:t>
      </w:r>
      <w:r w:rsidR="00BF59D0" w:rsidRPr="00953CBE">
        <w:rPr>
          <w:rFonts w:asciiTheme="minorHAnsi" w:hAnsiTheme="minorHAnsi" w:cstheme="minorHAnsi"/>
        </w:rPr>
        <w:t>.</w:t>
      </w:r>
    </w:p>
    <w:p w14:paraId="6562AB94" w14:textId="77777777" w:rsidR="00BF59D0" w:rsidRPr="00953CBE" w:rsidRDefault="00BF59D0" w:rsidP="00D61989">
      <w:pPr>
        <w:tabs>
          <w:tab w:val="left" w:pos="851"/>
          <w:tab w:val="num" w:pos="1348"/>
        </w:tabs>
        <w:ind w:left="357"/>
        <w:jc w:val="both"/>
        <w:rPr>
          <w:rFonts w:asciiTheme="minorHAnsi" w:hAnsiTheme="minorHAnsi" w:cstheme="minorHAnsi"/>
        </w:rPr>
      </w:pPr>
    </w:p>
    <w:p w14:paraId="155D481A" w14:textId="77777777" w:rsidR="00BF59D0" w:rsidRPr="00953CBE" w:rsidRDefault="00BF59D0" w:rsidP="00866AF0">
      <w:pPr>
        <w:pStyle w:val="Odstavecseseznamem"/>
        <w:tabs>
          <w:tab w:val="left" w:pos="851"/>
          <w:tab w:val="num" w:pos="1348"/>
        </w:tabs>
        <w:ind w:left="357"/>
        <w:jc w:val="both"/>
        <w:rPr>
          <w:rFonts w:asciiTheme="minorHAnsi" w:hAnsiTheme="minorHAnsi" w:cstheme="minorHAnsi"/>
        </w:rPr>
      </w:pPr>
    </w:p>
    <w:p w14:paraId="36A3C02C" w14:textId="77777777" w:rsidR="00BF59D0" w:rsidRPr="00953CBE" w:rsidRDefault="00BF59D0" w:rsidP="00866AF0">
      <w:pPr>
        <w:pStyle w:val="Smlouva2"/>
        <w:rPr>
          <w:rFonts w:asciiTheme="minorHAnsi" w:hAnsiTheme="minorHAnsi" w:cstheme="minorHAnsi"/>
        </w:rPr>
      </w:pPr>
      <w:r w:rsidRPr="00953CBE">
        <w:rPr>
          <w:rFonts w:asciiTheme="minorHAnsi" w:hAnsiTheme="minorHAnsi" w:cstheme="minorHAnsi"/>
        </w:rPr>
        <w:t>III.</w:t>
      </w:r>
    </w:p>
    <w:p w14:paraId="431030B3" w14:textId="77777777" w:rsidR="00BF59D0" w:rsidRPr="00953CBE" w:rsidRDefault="00BF59D0" w:rsidP="00866AF0">
      <w:pPr>
        <w:pStyle w:val="Smlouva2"/>
        <w:rPr>
          <w:rFonts w:asciiTheme="minorHAnsi" w:hAnsiTheme="minorHAnsi" w:cstheme="minorHAnsi"/>
        </w:rPr>
      </w:pPr>
      <w:r w:rsidRPr="00953CBE">
        <w:rPr>
          <w:rFonts w:asciiTheme="minorHAnsi" w:hAnsiTheme="minorHAnsi" w:cstheme="minorHAnsi"/>
        </w:rPr>
        <w:t>Předmět smlouvy</w:t>
      </w:r>
    </w:p>
    <w:p w14:paraId="5F291F43" w14:textId="77777777" w:rsidR="00BF59D0" w:rsidRPr="00953CBE" w:rsidRDefault="00BF59D0" w:rsidP="004F6041">
      <w:pPr>
        <w:tabs>
          <w:tab w:val="left" w:pos="851"/>
          <w:tab w:val="num" w:pos="1348"/>
        </w:tabs>
        <w:ind w:left="357"/>
        <w:jc w:val="both"/>
        <w:rPr>
          <w:rFonts w:asciiTheme="minorHAnsi" w:hAnsiTheme="minorHAnsi" w:cstheme="minorHAnsi"/>
        </w:rPr>
      </w:pPr>
    </w:p>
    <w:p w14:paraId="47A13E2F" w14:textId="7F17B107" w:rsidR="00BF59D0" w:rsidRPr="00953CBE" w:rsidRDefault="00616BDF" w:rsidP="00F7789E">
      <w:pPr>
        <w:numPr>
          <w:ilvl w:val="0"/>
          <w:numId w:val="2"/>
        </w:numPr>
        <w:tabs>
          <w:tab w:val="left" w:pos="851"/>
          <w:tab w:val="num" w:pos="1348"/>
        </w:tabs>
        <w:jc w:val="both"/>
        <w:rPr>
          <w:rFonts w:asciiTheme="minorHAnsi" w:hAnsiTheme="minorHAnsi" w:cstheme="minorHAnsi"/>
        </w:rPr>
      </w:pPr>
      <w:r w:rsidRPr="00F9529F">
        <w:rPr>
          <w:rFonts w:asciiTheme="minorHAnsi" w:hAnsiTheme="minorHAnsi" w:cstheme="minorHAnsi"/>
        </w:rPr>
        <w:t xml:space="preserve">Prodávající se zavazuje </w:t>
      </w:r>
      <w:r w:rsidR="00570ED1">
        <w:rPr>
          <w:rFonts w:asciiTheme="minorHAnsi" w:hAnsiTheme="minorHAnsi" w:cstheme="minorHAnsi"/>
        </w:rPr>
        <w:t>DODAT</w:t>
      </w:r>
      <w:r w:rsidRPr="00F9529F">
        <w:rPr>
          <w:rFonts w:asciiTheme="minorHAnsi" w:hAnsiTheme="minorHAnsi" w:cstheme="minorHAnsi"/>
        </w:rPr>
        <w:t xml:space="preserve"> kupujícímu </w:t>
      </w:r>
      <w:r w:rsidR="000C7301">
        <w:rPr>
          <w:rFonts w:asciiTheme="minorHAnsi" w:hAnsiTheme="minorHAnsi" w:cstheme="minorHAnsi"/>
          <w:b/>
          <w:bCs/>
        </w:rPr>
        <w:t>serverovou jednotku</w:t>
      </w:r>
      <w:r w:rsidR="00D43BA0">
        <w:rPr>
          <w:rFonts w:asciiTheme="minorHAnsi" w:hAnsiTheme="minorHAnsi" w:cstheme="minorHAnsi"/>
          <w:b/>
          <w:bCs/>
        </w:rPr>
        <w:t xml:space="preserve"> (1 ks)</w:t>
      </w:r>
      <w:r w:rsidR="000C7301">
        <w:rPr>
          <w:rFonts w:asciiTheme="minorHAnsi" w:hAnsiTheme="minorHAnsi" w:cstheme="minorHAnsi"/>
          <w:b/>
          <w:bCs/>
        </w:rPr>
        <w:t>, zobrazovací jednotky</w:t>
      </w:r>
      <w:r w:rsidR="00D43BA0">
        <w:rPr>
          <w:rFonts w:asciiTheme="minorHAnsi" w:hAnsiTheme="minorHAnsi" w:cstheme="minorHAnsi"/>
          <w:b/>
          <w:bCs/>
        </w:rPr>
        <w:t xml:space="preserve"> (30 ks)</w:t>
      </w:r>
      <w:r w:rsidR="000C7301">
        <w:rPr>
          <w:rFonts w:asciiTheme="minorHAnsi" w:hAnsiTheme="minorHAnsi" w:cstheme="minorHAnsi"/>
          <w:b/>
          <w:bCs/>
        </w:rPr>
        <w:t>, switch</w:t>
      </w:r>
      <w:r w:rsidR="00D43BA0">
        <w:rPr>
          <w:rFonts w:asciiTheme="minorHAnsi" w:hAnsiTheme="minorHAnsi" w:cstheme="minorHAnsi"/>
          <w:b/>
          <w:bCs/>
        </w:rPr>
        <w:t xml:space="preserve"> (2 ks)</w:t>
      </w:r>
      <w:r w:rsidR="000C7301">
        <w:rPr>
          <w:rFonts w:asciiTheme="minorHAnsi" w:hAnsiTheme="minorHAnsi" w:cstheme="minorHAnsi"/>
          <w:b/>
          <w:bCs/>
        </w:rPr>
        <w:t>, router, a to včetně dopravy, instalace a konfigurace</w:t>
      </w:r>
      <w:r w:rsidRPr="00F9529F">
        <w:rPr>
          <w:rFonts w:asciiTheme="minorHAnsi" w:hAnsiTheme="minorHAnsi" w:cstheme="minorHAnsi"/>
        </w:rPr>
        <w:t xml:space="preserve"> podle odst. 2 tohoto článku smlouvy, a to včetně návodů k použití v českém jazyce (dále jen „zboží“). Prodávající se dále zavazuje umožnit kupujícímu, resp. zřizovateli kupujícího, nabýt vlastnické právo ke zboží. Kupující se zavazuje zboží převzít a zaplatit za ně prodávajícímu kupní cenu dle čl. IV této smlouvy</w:t>
      </w:r>
      <w:r w:rsidR="00BF59D0" w:rsidRPr="00953CBE">
        <w:rPr>
          <w:rFonts w:asciiTheme="minorHAnsi" w:hAnsiTheme="minorHAnsi" w:cstheme="minorHAnsi"/>
        </w:rPr>
        <w:t xml:space="preserve">. </w:t>
      </w:r>
    </w:p>
    <w:p w14:paraId="0FDB59AF" w14:textId="77777777" w:rsidR="00BF59D0" w:rsidRPr="00953CBE" w:rsidRDefault="00BF59D0" w:rsidP="006D7D5D">
      <w:pPr>
        <w:pStyle w:val="Odstavecseseznamem"/>
        <w:rPr>
          <w:rFonts w:asciiTheme="minorHAnsi" w:hAnsiTheme="minorHAnsi" w:cstheme="minorHAnsi"/>
        </w:rPr>
      </w:pPr>
    </w:p>
    <w:p w14:paraId="6D0C426C" w14:textId="33901B7A" w:rsidR="00BF59D0" w:rsidRPr="008A0274" w:rsidRDefault="00F538F6" w:rsidP="00F7789E">
      <w:pPr>
        <w:numPr>
          <w:ilvl w:val="0"/>
          <w:numId w:val="2"/>
        </w:numPr>
        <w:tabs>
          <w:tab w:val="left" w:pos="851"/>
          <w:tab w:val="num" w:pos="1348"/>
        </w:tabs>
        <w:jc w:val="both"/>
        <w:rPr>
          <w:rFonts w:asciiTheme="minorHAnsi" w:hAnsiTheme="minorHAnsi" w:cstheme="minorHAnsi"/>
        </w:rPr>
      </w:pPr>
      <w:r w:rsidRPr="008A0274">
        <w:rPr>
          <w:rFonts w:asciiTheme="minorHAnsi" w:hAnsiTheme="minorHAnsi" w:cstheme="minorHAnsi"/>
        </w:rPr>
        <w:t>Zbožím podle odst. 1 tohoto článku smlouvy se rozumí</w:t>
      </w:r>
      <w:r w:rsidR="008A0274" w:rsidRPr="008A0274">
        <w:rPr>
          <w:rFonts w:asciiTheme="minorHAnsi" w:hAnsiTheme="minorHAnsi" w:cstheme="minorHAnsi"/>
        </w:rPr>
        <w:t xml:space="preserve"> výpočetní technika</w:t>
      </w:r>
      <w:r w:rsidR="00220969" w:rsidRPr="008A0274">
        <w:rPr>
          <w:rFonts w:asciiTheme="minorHAnsi" w:hAnsiTheme="minorHAnsi" w:cstheme="minorHAnsi"/>
        </w:rPr>
        <w:t xml:space="preserve"> </w:t>
      </w:r>
      <w:r w:rsidRPr="008A0274">
        <w:rPr>
          <w:rFonts w:asciiTheme="minorHAnsi" w:hAnsiTheme="minorHAnsi" w:cstheme="minorHAnsi"/>
        </w:rPr>
        <w:t>dle technické</w:t>
      </w:r>
      <w:r w:rsidR="00BF59D0" w:rsidRPr="008A0274">
        <w:rPr>
          <w:rFonts w:asciiTheme="minorHAnsi" w:hAnsiTheme="minorHAnsi" w:cstheme="minorHAnsi"/>
        </w:rPr>
        <w:t xml:space="preserve"> specifikace uvedené</w:t>
      </w:r>
      <w:r w:rsidR="00F43512" w:rsidRPr="008A0274">
        <w:rPr>
          <w:rFonts w:asciiTheme="minorHAnsi" w:hAnsiTheme="minorHAnsi" w:cstheme="minorHAnsi"/>
        </w:rPr>
        <w:t xml:space="preserve"> v</w:t>
      </w:r>
      <w:r w:rsidR="00C65E92" w:rsidRPr="008A0274">
        <w:rPr>
          <w:rFonts w:asciiTheme="minorHAnsi" w:hAnsiTheme="minorHAnsi" w:cstheme="minorHAnsi"/>
        </w:rPr>
        <w:t xml:space="preserve"> p</w:t>
      </w:r>
      <w:r w:rsidR="00BF59D0" w:rsidRPr="008A0274">
        <w:rPr>
          <w:rFonts w:asciiTheme="minorHAnsi" w:hAnsiTheme="minorHAnsi" w:cstheme="minorHAnsi"/>
        </w:rPr>
        <w:t>řílo</w:t>
      </w:r>
      <w:r w:rsidR="00C65E92" w:rsidRPr="008A0274">
        <w:rPr>
          <w:rFonts w:asciiTheme="minorHAnsi" w:hAnsiTheme="minorHAnsi" w:cstheme="minorHAnsi"/>
        </w:rPr>
        <w:t>ze</w:t>
      </w:r>
      <w:r w:rsidR="00BF59D0" w:rsidRPr="008A0274">
        <w:rPr>
          <w:rFonts w:asciiTheme="minorHAnsi" w:hAnsiTheme="minorHAnsi" w:cstheme="minorHAnsi"/>
        </w:rPr>
        <w:t xml:space="preserve"> č. </w:t>
      </w:r>
      <w:r w:rsidR="008A0274">
        <w:rPr>
          <w:rFonts w:asciiTheme="minorHAnsi" w:hAnsiTheme="minorHAnsi" w:cstheme="minorHAnsi"/>
        </w:rPr>
        <w:t>2</w:t>
      </w:r>
      <w:r w:rsidR="00BF59D0" w:rsidRPr="008A0274">
        <w:rPr>
          <w:rFonts w:asciiTheme="minorHAnsi" w:hAnsiTheme="minorHAnsi" w:cstheme="minorHAnsi"/>
        </w:rPr>
        <w:t xml:space="preserve"> </w:t>
      </w:r>
      <w:r w:rsidR="008A0274">
        <w:rPr>
          <w:rFonts w:asciiTheme="minorHAnsi" w:hAnsiTheme="minorHAnsi" w:cstheme="minorHAnsi"/>
        </w:rPr>
        <w:t>zadávací dokumentace výzvy</w:t>
      </w:r>
      <w:r w:rsidR="00BF59D0" w:rsidRPr="008A0274">
        <w:rPr>
          <w:rFonts w:asciiTheme="minorHAnsi" w:hAnsiTheme="minorHAnsi" w:cstheme="minorHAnsi"/>
        </w:rPr>
        <w:t xml:space="preserve">. </w:t>
      </w:r>
      <w:r w:rsidRPr="008A0274">
        <w:rPr>
          <w:rFonts w:asciiTheme="minorHAnsi" w:hAnsiTheme="minorHAnsi" w:cstheme="minorHAnsi"/>
        </w:rPr>
        <w:t>Dodávané zboží musí být nové a nepoužívané.</w:t>
      </w:r>
    </w:p>
    <w:p w14:paraId="0A5D1DC0" w14:textId="77777777" w:rsidR="00BF59D0" w:rsidRPr="00953CBE" w:rsidRDefault="00BF59D0" w:rsidP="002224CB">
      <w:pPr>
        <w:tabs>
          <w:tab w:val="left" w:pos="851"/>
        </w:tabs>
        <w:ind w:left="1440"/>
        <w:jc w:val="both"/>
        <w:rPr>
          <w:rFonts w:asciiTheme="minorHAnsi" w:hAnsiTheme="minorHAnsi" w:cstheme="minorHAnsi"/>
        </w:rPr>
      </w:pPr>
    </w:p>
    <w:p w14:paraId="314B139C" w14:textId="2C3D5393" w:rsidR="00BF59D0" w:rsidRPr="00953CBE" w:rsidRDefault="00F74FEF" w:rsidP="00F7789E">
      <w:pPr>
        <w:numPr>
          <w:ilvl w:val="0"/>
          <w:numId w:val="2"/>
        </w:numPr>
        <w:jc w:val="both"/>
        <w:rPr>
          <w:rFonts w:asciiTheme="minorHAnsi" w:hAnsiTheme="minorHAnsi" w:cstheme="minorHAnsi"/>
        </w:rPr>
      </w:pPr>
      <w:r>
        <w:rPr>
          <w:rFonts w:asciiTheme="minorHAnsi" w:hAnsiTheme="minorHAnsi" w:cstheme="minorHAnsi"/>
        </w:rPr>
        <w:t xml:space="preserve">Účelem této smlouvy je </w:t>
      </w:r>
      <w:r w:rsidR="00BF59D0" w:rsidRPr="00953CBE">
        <w:rPr>
          <w:rFonts w:asciiTheme="minorHAnsi" w:hAnsiTheme="minorHAnsi" w:cstheme="minorHAnsi"/>
        </w:rPr>
        <w:t>zaji</w:t>
      </w:r>
      <w:r>
        <w:rPr>
          <w:rFonts w:asciiTheme="minorHAnsi" w:hAnsiTheme="minorHAnsi" w:cstheme="minorHAnsi"/>
        </w:rPr>
        <w:t>štění</w:t>
      </w:r>
      <w:r w:rsidR="00BF59D0" w:rsidRPr="00953CBE">
        <w:rPr>
          <w:rFonts w:asciiTheme="minorHAnsi" w:hAnsiTheme="minorHAnsi" w:cstheme="minorHAnsi"/>
        </w:rPr>
        <w:t xml:space="preserve"> dodávk</w:t>
      </w:r>
      <w:r>
        <w:rPr>
          <w:rFonts w:asciiTheme="minorHAnsi" w:hAnsiTheme="minorHAnsi" w:cstheme="minorHAnsi"/>
        </w:rPr>
        <w:t>y</w:t>
      </w:r>
      <w:r w:rsidR="00BF59D0" w:rsidRPr="00953CBE">
        <w:rPr>
          <w:rFonts w:asciiTheme="minorHAnsi" w:hAnsiTheme="minorHAnsi" w:cstheme="minorHAnsi"/>
        </w:rPr>
        <w:t xml:space="preserve"> zboží </w:t>
      </w:r>
      <w:r>
        <w:rPr>
          <w:rFonts w:asciiTheme="minorHAnsi" w:hAnsiTheme="minorHAnsi" w:cstheme="minorHAnsi"/>
        </w:rPr>
        <w:t xml:space="preserve">prodávajícím </w:t>
      </w:r>
      <w:r w:rsidR="00BF59D0" w:rsidRPr="00953CBE">
        <w:rPr>
          <w:rFonts w:asciiTheme="minorHAnsi" w:hAnsiTheme="minorHAnsi" w:cstheme="minorHAnsi"/>
        </w:rPr>
        <w:t xml:space="preserve">tak, aby mohlo být řádně užíváno k účelu, k němuž má být dodáno, přičemž </w:t>
      </w:r>
      <w:r>
        <w:rPr>
          <w:rFonts w:asciiTheme="minorHAnsi" w:hAnsiTheme="minorHAnsi" w:cstheme="minorHAnsi"/>
        </w:rPr>
        <w:t xml:space="preserve">prodávající </w:t>
      </w:r>
      <w:r w:rsidR="00BF59D0" w:rsidRPr="00953CBE">
        <w:rPr>
          <w:rFonts w:asciiTheme="minorHAnsi" w:hAnsiTheme="minorHAnsi" w:cstheme="minorHAnsi"/>
        </w:rPr>
        <w:t>si není vědom žádných překážek, které by mu bránily</w:t>
      </w:r>
      <w:r w:rsidR="00F43512">
        <w:rPr>
          <w:rFonts w:asciiTheme="minorHAnsi" w:hAnsiTheme="minorHAnsi" w:cstheme="minorHAnsi"/>
        </w:rPr>
        <w:t xml:space="preserve"> v </w:t>
      </w:r>
      <w:r w:rsidR="00BF59D0" w:rsidRPr="00953CBE">
        <w:rPr>
          <w:rFonts w:asciiTheme="minorHAnsi" w:hAnsiTheme="minorHAnsi" w:cstheme="minorHAnsi"/>
        </w:rPr>
        <w:t>dodávce</w:t>
      </w:r>
      <w:r w:rsidR="00F43512">
        <w:rPr>
          <w:rFonts w:asciiTheme="minorHAnsi" w:hAnsiTheme="minorHAnsi" w:cstheme="minorHAnsi"/>
        </w:rPr>
        <w:t xml:space="preserve"> v </w:t>
      </w:r>
      <w:r w:rsidR="00BF59D0" w:rsidRPr="00953CBE">
        <w:rPr>
          <w:rFonts w:asciiTheme="minorHAnsi" w:hAnsiTheme="minorHAnsi" w:cstheme="minorHAnsi"/>
        </w:rPr>
        <w:t>souladu se smlouvou.</w:t>
      </w:r>
    </w:p>
    <w:p w14:paraId="283C1EBE" w14:textId="77777777" w:rsidR="00BF59D0" w:rsidRPr="00953CBE" w:rsidRDefault="00BF59D0" w:rsidP="00966350">
      <w:pPr>
        <w:ind w:left="357"/>
        <w:jc w:val="both"/>
        <w:rPr>
          <w:rFonts w:asciiTheme="minorHAnsi" w:hAnsiTheme="minorHAnsi" w:cstheme="minorHAnsi"/>
        </w:rPr>
      </w:pPr>
    </w:p>
    <w:p w14:paraId="596DD471" w14:textId="6F6A86F1" w:rsidR="00BF59D0" w:rsidRDefault="00BF59D0" w:rsidP="002A20E3">
      <w:pPr>
        <w:tabs>
          <w:tab w:val="left" w:pos="851"/>
        </w:tabs>
        <w:jc w:val="both"/>
        <w:rPr>
          <w:rFonts w:asciiTheme="minorHAnsi" w:hAnsiTheme="minorHAnsi" w:cstheme="minorHAnsi"/>
        </w:rPr>
      </w:pPr>
    </w:p>
    <w:p w14:paraId="75F1FA05" w14:textId="77777777" w:rsidR="00F74FEF" w:rsidRPr="00953CBE" w:rsidRDefault="00F74FEF" w:rsidP="00F74FEF">
      <w:pPr>
        <w:tabs>
          <w:tab w:val="left" w:pos="851"/>
        </w:tabs>
        <w:jc w:val="center"/>
        <w:rPr>
          <w:rFonts w:asciiTheme="minorHAnsi" w:hAnsiTheme="minorHAnsi" w:cstheme="minorHAnsi"/>
          <w:b/>
          <w:bCs/>
        </w:rPr>
      </w:pPr>
      <w:r w:rsidRPr="00953CBE">
        <w:rPr>
          <w:rFonts w:asciiTheme="minorHAnsi" w:hAnsiTheme="minorHAnsi" w:cstheme="minorHAnsi"/>
          <w:b/>
          <w:bCs/>
        </w:rPr>
        <w:t>IV.</w:t>
      </w:r>
    </w:p>
    <w:p w14:paraId="5F119983" w14:textId="68416A02" w:rsidR="00F74FEF" w:rsidRPr="00953CBE" w:rsidRDefault="00F74FEF" w:rsidP="00F74FEF">
      <w:pPr>
        <w:pStyle w:val="Smlouva2"/>
        <w:rPr>
          <w:rFonts w:asciiTheme="minorHAnsi" w:hAnsiTheme="minorHAnsi" w:cstheme="minorHAnsi"/>
        </w:rPr>
      </w:pPr>
      <w:r>
        <w:rPr>
          <w:rFonts w:asciiTheme="minorHAnsi" w:hAnsiTheme="minorHAnsi" w:cstheme="minorHAnsi"/>
        </w:rPr>
        <w:t>Kupní cena</w:t>
      </w:r>
    </w:p>
    <w:p w14:paraId="64C7CD79" w14:textId="6D0F2B9A" w:rsidR="000439EE" w:rsidRDefault="000439EE" w:rsidP="002A20E3">
      <w:pPr>
        <w:tabs>
          <w:tab w:val="left" w:pos="851"/>
        </w:tabs>
        <w:jc w:val="both"/>
        <w:rPr>
          <w:rFonts w:asciiTheme="minorHAnsi" w:hAnsiTheme="minorHAnsi" w:cstheme="minorHAnsi"/>
        </w:rPr>
      </w:pPr>
    </w:p>
    <w:p w14:paraId="5FEA2745" w14:textId="36AE237E" w:rsidR="00696CC5" w:rsidRPr="008069B6" w:rsidRDefault="00696CC5" w:rsidP="008069B6">
      <w:pPr>
        <w:pStyle w:val="Zkladntext"/>
        <w:widowControl w:val="0"/>
        <w:numPr>
          <w:ilvl w:val="0"/>
          <w:numId w:val="3"/>
        </w:numPr>
        <w:tabs>
          <w:tab w:val="clear" w:pos="540"/>
          <w:tab w:val="clear" w:pos="1260"/>
          <w:tab w:val="clear" w:pos="1980"/>
          <w:tab w:val="clear" w:pos="3960"/>
        </w:tabs>
        <w:autoSpaceDE w:val="0"/>
        <w:autoSpaceDN w:val="0"/>
        <w:spacing w:before="120"/>
        <w:ind w:left="357" w:hanging="357"/>
        <w:rPr>
          <w:rFonts w:asciiTheme="minorHAnsi" w:hAnsiTheme="minorHAnsi" w:cstheme="minorHAnsi"/>
        </w:rPr>
      </w:pPr>
      <w:r w:rsidRPr="008069B6">
        <w:rPr>
          <w:rFonts w:asciiTheme="minorHAnsi" w:hAnsiTheme="minorHAnsi" w:cstheme="minorHAnsi"/>
        </w:rPr>
        <w:t xml:space="preserve">Kupní cena činí bez DPH </w:t>
      </w:r>
      <w:r w:rsidR="008069B6">
        <w:rPr>
          <w:rFonts w:asciiTheme="minorHAnsi" w:hAnsiTheme="minorHAnsi" w:cstheme="minorHAnsi"/>
        </w:rPr>
        <w:t>336 813,</w:t>
      </w:r>
      <w:proofErr w:type="gramStart"/>
      <w:r w:rsidR="008069B6">
        <w:rPr>
          <w:rFonts w:asciiTheme="minorHAnsi" w:hAnsiTheme="minorHAnsi" w:cstheme="minorHAnsi"/>
        </w:rPr>
        <w:t>67</w:t>
      </w:r>
      <w:r w:rsidRPr="008069B6">
        <w:rPr>
          <w:rFonts w:asciiTheme="minorHAnsi" w:hAnsiTheme="minorHAnsi" w:cstheme="minorHAnsi"/>
        </w:rPr>
        <w:t>,</w:t>
      </w:r>
      <w:r w:rsidRPr="008069B6">
        <w:rPr>
          <w:rFonts w:asciiTheme="minorHAnsi" w:hAnsiTheme="minorHAnsi" w:cstheme="minorHAnsi"/>
        </w:rPr>
        <w:noBreakHyphen/>
      </w:r>
      <w:proofErr w:type="gramEnd"/>
      <w:r w:rsidRPr="008069B6">
        <w:rPr>
          <w:rFonts w:asciiTheme="minorHAnsi" w:hAnsiTheme="minorHAnsi" w:cstheme="minorHAnsi"/>
        </w:rPr>
        <w:t xml:space="preserve"> Kč (slovy: </w:t>
      </w:r>
      <w:r w:rsidR="008069B6" w:rsidRPr="008069B6">
        <w:rPr>
          <w:rFonts w:asciiTheme="minorHAnsi" w:hAnsiTheme="minorHAnsi" w:cstheme="minorHAnsi"/>
        </w:rPr>
        <w:t>tři sta třicet šest tisíc osm set třináct korun českých šedesát sedm haléřů</w:t>
      </w:r>
      <w:r w:rsidRPr="008069B6">
        <w:rPr>
          <w:rFonts w:asciiTheme="minorHAnsi" w:hAnsiTheme="minorHAnsi" w:cstheme="minorHAnsi"/>
        </w:rPr>
        <w:t xml:space="preserve">), DPH ve výši </w:t>
      </w:r>
      <w:r w:rsidR="008069B6">
        <w:rPr>
          <w:rFonts w:asciiTheme="minorHAnsi" w:hAnsiTheme="minorHAnsi" w:cstheme="minorHAnsi"/>
        </w:rPr>
        <w:t>21</w:t>
      </w:r>
      <w:r w:rsidRPr="008069B6">
        <w:rPr>
          <w:rFonts w:asciiTheme="minorHAnsi" w:hAnsiTheme="minorHAnsi" w:cstheme="minorHAnsi"/>
        </w:rPr>
        <w:t xml:space="preserve"> % je </w:t>
      </w:r>
      <w:r w:rsidR="008069B6">
        <w:rPr>
          <w:rFonts w:asciiTheme="minorHAnsi" w:hAnsiTheme="minorHAnsi" w:cstheme="minorHAnsi"/>
        </w:rPr>
        <w:t>70 730,87</w:t>
      </w:r>
      <w:r w:rsidRPr="008069B6">
        <w:rPr>
          <w:rFonts w:asciiTheme="minorHAnsi" w:hAnsiTheme="minorHAnsi" w:cstheme="minorHAnsi"/>
        </w:rPr>
        <w:t>,</w:t>
      </w:r>
      <w:r w:rsidRPr="008069B6">
        <w:rPr>
          <w:rFonts w:asciiTheme="minorHAnsi" w:hAnsiTheme="minorHAnsi" w:cstheme="minorHAnsi"/>
        </w:rPr>
        <w:noBreakHyphen/>
        <w:t> Kč a </w:t>
      </w:r>
      <w:r w:rsidRPr="008069B6">
        <w:rPr>
          <w:rFonts w:asciiTheme="minorHAnsi" w:hAnsiTheme="minorHAnsi" w:cstheme="minorHAnsi"/>
          <w:b/>
          <w:bCs/>
        </w:rPr>
        <w:t xml:space="preserve">cena včetně DPH činí </w:t>
      </w:r>
      <w:r w:rsidR="008069B6">
        <w:rPr>
          <w:rFonts w:asciiTheme="minorHAnsi" w:hAnsiTheme="minorHAnsi" w:cstheme="minorHAnsi"/>
          <w:b/>
          <w:bCs/>
        </w:rPr>
        <w:t>407 544,54</w:t>
      </w:r>
      <w:r w:rsidRPr="008069B6">
        <w:rPr>
          <w:rFonts w:asciiTheme="minorHAnsi" w:hAnsiTheme="minorHAnsi" w:cstheme="minorHAnsi"/>
          <w:b/>
          <w:bCs/>
        </w:rPr>
        <w:t>,</w:t>
      </w:r>
      <w:r w:rsidRPr="008069B6">
        <w:rPr>
          <w:rFonts w:asciiTheme="minorHAnsi" w:hAnsiTheme="minorHAnsi" w:cstheme="minorHAnsi"/>
          <w:b/>
          <w:bCs/>
        </w:rPr>
        <w:noBreakHyphen/>
        <w:t> Kč</w:t>
      </w:r>
      <w:r w:rsidRPr="008069B6">
        <w:rPr>
          <w:rFonts w:asciiTheme="minorHAnsi" w:hAnsiTheme="minorHAnsi" w:cstheme="minorHAnsi"/>
        </w:rPr>
        <w:t xml:space="preserve"> (slovy: </w:t>
      </w:r>
      <w:r w:rsidR="008069B6" w:rsidRPr="008069B6">
        <w:rPr>
          <w:rFonts w:asciiTheme="minorHAnsi" w:hAnsiTheme="minorHAnsi" w:cstheme="minorHAnsi"/>
        </w:rPr>
        <w:t>čtyři sta sedm tisíc pět set čtyřicet čtyři korun českých padesát čtyři haléřů</w:t>
      </w:r>
      <w:r w:rsidRPr="008069B6">
        <w:rPr>
          <w:rFonts w:asciiTheme="minorHAnsi" w:hAnsiTheme="minorHAnsi" w:cstheme="minorHAnsi"/>
        </w:rPr>
        <w:t>).</w:t>
      </w:r>
    </w:p>
    <w:p w14:paraId="34F17887" w14:textId="618D2E3F" w:rsidR="00696CC5" w:rsidRPr="00570ED1" w:rsidRDefault="00696CC5" w:rsidP="008276FF">
      <w:pPr>
        <w:spacing w:before="120"/>
        <w:ind w:left="357"/>
        <w:jc w:val="both"/>
        <w:rPr>
          <w:rFonts w:asciiTheme="minorHAnsi" w:hAnsiTheme="minorHAnsi" w:cstheme="minorHAnsi"/>
          <w:i/>
        </w:rPr>
      </w:pPr>
      <w:r w:rsidRPr="00570ED1">
        <w:rPr>
          <w:rFonts w:asciiTheme="minorHAnsi" w:hAnsiTheme="minorHAnsi" w:cstheme="minorHAnsi"/>
          <w:i/>
        </w:rPr>
        <w:t>Podrobný rozpis kupní ceny je uveden v příloze č. </w:t>
      </w:r>
      <w:r w:rsidR="008069B6">
        <w:rPr>
          <w:rFonts w:asciiTheme="minorHAnsi" w:hAnsiTheme="minorHAnsi" w:cstheme="minorHAnsi"/>
          <w:i/>
        </w:rPr>
        <w:t>1</w:t>
      </w:r>
      <w:r w:rsidRPr="00570ED1">
        <w:rPr>
          <w:rFonts w:asciiTheme="minorHAnsi" w:hAnsiTheme="minorHAnsi" w:cstheme="minorHAnsi"/>
          <w:i/>
        </w:rPr>
        <w:t xml:space="preserve"> této smlouvy.</w:t>
      </w:r>
    </w:p>
    <w:p w14:paraId="13E5FD6D" w14:textId="7937FA76" w:rsidR="00696CC5" w:rsidRDefault="00696CC5" w:rsidP="008276FF">
      <w:pPr>
        <w:widowControl w:val="0"/>
        <w:ind w:left="357" w:hanging="357"/>
        <w:jc w:val="both"/>
        <w:rPr>
          <w:rFonts w:asciiTheme="minorHAnsi" w:hAnsiTheme="minorHAnsi" w:cstheme="minorHAnsi"/>
          <w:iCs/>
        </w:rPr>
      </w:pPr>
    </w:p>
    <w:p w14:paraId="5F4E92E6" w14:textId="2E7435D0" w:rsidR="00B72057" w:rsidRDefault="00B72057" w:rsidP="00F7789E">
      <w:pPr>
        <w:pStyle w:val="Zkladntext"/>
        <w:widowControl w:val="0"/>
        <w:numPr>
          <w:ilvl w:val="0"/>
          <w:numId w:val="3"/>
        </w:numPr>
        <w:tabs>
          <w:tab w:val="clear" w:pos="540"/>
          <w:tab w:val="clear" w:pos="1260"/>
          <w:tab w:val="clear" w:pos="1980"/>
          <w:tab w:val="clear" w:pos="3960"/>
        </w:tabs>
        <w:autoSpaceDE w:val="0"/>
        <w:autoSpaceDN w:val="0"/>
        <w:spacing w:after="120"/>
        <w:ind w:left="357" w:hanging="357"/>
        <w:rPr>
          <w:rFonts w:asciiTheme="minorHAnsi" w:hAnsiTheme="minorHAnsi" w:cstheme="minorHAnsi"/>
        </w:rPr>
      </w:pPr>
      <w:r w:rsidRPr="00B72057">
        <w:rPr>
          <w:rFonts w:asciiTheme="minorHAnsi" w:hAnsiTheme="minorHAnsi" w:cstheme="minorHAnsi"/>
        </w:rPr>
        <w:t xml:space="preserve">Kupní cena podle odst. 1 tohoto článku smlouvy zahrnuje veškeré náklady prodávajícího spojené se splněním jeho závazků vyplývajících z této smlouvy, tj. cenu zboží včetně </w:t>
      </w:r>
      <w:r w:rsidRPr="00B72057">
        <w:rPr>
          <w:rFonts w:asciiTheme="minorHAnsi" w:hAnsiTheme="minorHAnsi" w:cstheme="minorHAnsi"/>
        </w:rPr>
        <w:lastRenderedPageBreak/>
        <w:t>dopravného, dokumentace a dalších souvisejících nákladů. Kupní cena je stanovena jako nejvýše přípustná a není ji možno překročit</w:t>
      </w:r>
      <w:r>
        <w:rPr>
          <w:rFonts w:asciiTheme="minorHAnsi" w:hAnsiTheme="minorHAnsi" w:cstheme="minorHAnsi"/>
        </w:rPr>
        <w:t>.</w:t>
      </w:r>
    </w:p>
    <w:p w14:paraId="3B4149B3" w14:textId="3831A95A" w:rsidR="008617EB" w:rsidRPr="00965979" w:rsidRDefault="008617EB" w:rsidP="00F7789E">
      <w:pPr>
        <w:pStyle w:val="Zkladntext"/>
        <w:widowControl w:val="0"/>
        <w:numPr>
          <w:ilvl w:val="0"/>
          <w:numId w:val="3"/>
        </w:numPr>
        <w:tabs>
          <w:tab w:val="clear" w:pos="540"/>
          <w:tab w:val="clear" w:pos="1260"/>
          <w:tab w:val="clear" w:pos="1980"/>
          <w:tab w:val="clear" w:pos="3960"/>
        </w:tabs>
        <w:autoSpaceDE w:val="0"/>
        <w:autoSpaceDN w:val="0"/>
        <w:spacing w:before="360"/>
        <w:ind w:left="357" w:hanging="357"/>
        <w:rPr>
          <w:rFonts w:asciiTheme="minorHAnsi" w:hAnsiTheme="minorHAnsi" w:cstheme="minorHAnsi"/>
        </w:rPr>
      </w:pPr>
      <w:r w:rsidRPr="00F77CBA">
        <w:rPr>
          <w:rFonts w:asciiTheme="minorHAnsi" w:hAnsiTheme="minorHAnsi" w:cstheme="minorHAnsi"/>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zhotovitel stanoví sazbu DPH či DPH v rozporu s platnými právními předpisy, je povinen uhradit objednateli veškerou škodu, která mu v souvislosti s tím vznikla</w:t>
      </w:r>
      <w:r>
        <w:rPr>
          <w:rFonts w:asciiTheme="minorHAnsi" w:hAnsiTheme="minorHAnsi" w:cstheme="minorHAnsi"/>
        </w:rPr>
        <w:t>.</w:t>
      </w:r>
    </w:p>
    <w:p w14:paraId="1105A1AF" w14:textId="20187C7C" w:rsidR="00F74FEF" w:rsidRDefault="00F74FEF" w:rsidP="002A20E3">
      <w:pPr>
        <w:tabs>
          <w:tab w:val="left" w:pos="851"/>
        </w:tabs>
        <w:jc w:val="both"/>
        <w:rPr>
          <w:rFonts w:asciiTheme="minorHAnsi" w:hAnsiTheme="minorHAnsi" w:cstheme="minorHAnsi"/>
        </w:rPr>
      </w:pPr>
    </w:p>
    <w:p w14:paraId="666C6694" w14:textId="77777777" w:rsidR="00F74FEF" w:rsidRPr="00953CBE" w:rsidRDefault="00F74FEF" w:rsidP="002A20E3">
      <w:pPr>
        <w:tabs>
          <w:tab w:val="left" w:pos="851"/>
        </w:tabs>
        <w:jc w:val="both"/>
        <w:rPr>
          <w:rFonts w:asciiTheme="minorHAnsi" w:hAnsiTheme="minorHAnsi" w:cstheme="minorHAnsi"/>
        </w:rPr>
      </w:pPr>
    </w:p>
    <w:p w14:paraId="657BCF5C" w14:textId="131F902F" w:rsidR="00BF59D0" w:rsidRPr="00953CBE" w:rsidRDefault="00BF59D0" w:rsidP="00866AF0">
      <w:pPr>
        <w:tabs>
          <w:tab w:val="left" w:pos="851"/>
        </w:tabs>
        <w:jc w:val="center"/>
        <w:rPr>
          <w:rFonts w:asciiTheme="minorHAnsi" w:hAnsiTheme="minorHAnsi" w:cstheme="minorHAnsi"/>
          <w:b/>
          <w:bCs/>
        </w:rPr>
      </w:pPr>
      <w:r w:rsidRPr="00953CBE">
        <w:rPr>
          <w:rFonts w:asciiTheme="minorHAnsi" w:hAnsiTheme="minorHAnsi" w:cstheme="minorHAnsi"/>
          <w:b/>
          <w:bCs/>
        </w:rPr>
        <w:t>V.</w:t>
      </w:r>
    </w:p>
    <w:p w14:paraId="59CEF43B" w14:textId="77777777" w:rsidR="00BF59D0" w:rsidRPr="00953CBE" w:rsidRDefault="00BF59D0" w:rsidP="00866AF0">
      <w:pPr>
        <w:pStyle w:val="Smlouva2"/>
        <w:rPr>
          <w:rFonts w:asciiTheme="minorHAnsi" w:hAnsiTheme="minorHAnsi" w:cstheme="minorHAnsi"/>
        </w:rPr>
      </w:pPr>
      <w:r w:rsidRPr="00953CBE">
        <w:rPr>
          <w:rFonts w:asciiTheme="minorHAnsi" w:hAnsiTheme="minorHAnsi" w:cstheme="minorHAnsi"/>
        </w:rPr>
        <w:t>Doba a místo plnění</w:t>
      </w:r>
    </w:p>
    <w:p w14:paraId="737C6647" w14:textId="77777777" w:rsidR="00BF59D0" w:rsidRPr="00953CBE" w:rsidRDefault="00BF59D0" w:rsidP="009F443F">
      <w:pPr>
        <w:widowControl w:val="0"/>
        <w:ind w:left="482"/>
        <w:jc w:val="both"/>
        <w:rPr>
          <w:rFonts w:asciiTheme="minorHAnsi" w:hAnsiTheme="minorHAnsi" w:cstheme="minorHAnsi"/>
        </w:rPr>
      </w:pPr>
    </w:p>
    <w:p w14:paraId="066CB2C0" w14:textId="0E8A9823" w:rsidR="00BF59D0" w:rsidRPr="00FB7A56" w:rsidRDefault="00BF59D0" w:rsidP="00F7789E">
      <w:pPr>
        <w:widowControl w:val="0"/>
        <w:numPr>
          <w:ilvl w:val="0"/>
          <w:numId w:val="10"/>
        </w:numPr>
        <w:ind w:left="357" w:hanging="357"/>
        <w:jc w:val="both"/>
        <w:rPr>
          <w:rFonts w:asciiTheme="minorHAnsi" w:hAnsiTheme="minorHAnsi" w:cstheme="minorHAnsi"/>
          <w:b/>
        </w:rPr>
      </w:pPr>
      <w:r w:rsidRPr="00FB7A56">
        <w:rPr>
          <w:rFonts w:asciiTheme="minorHAnsi" w:hAnsiTheme="minorHAnsi" w:cstheme="minorHAnsi"/>
        </w:rPr>
        <w:t xml:space="preserve">Prodávající se zavazuje dodat </w:t>
      </w:r>
      <w:r w:rsidR="00ED4BBB">
        <w:rPr>
          <w:rFonts w:asciiTheme="minorHAnsi" w:hAnsiTheme="minorHAnsi" w:cstheme="minorHAnsi"/>
        </w:rPr>
        <w:t>předmět zakázky</w:t>
      </w:r>
      <w:r w:rsidR="0019693D">
        <w:rPr>
          <w:rFonts w:asciiTheme="minorHAnsi" w:hAnsiTheme="minorHAnsi" w:cstheme="minorHAnsi"/>
        </w:rPr>
        <w:t xml:space="preserve"> do </w:t>
      </w:r>
      <w:r w:rsidR="008617EB">
        <w:rPr>
          <w:rFonts w:asciiTheme="minorHAnsi" w:hAnsiTheme="minorHAnsi" w:cstheme="minorHAnsi"/>
        </w:rPr>
        <w:t>30</w:t>
      </w:r>
      <w:r w:rsidR="0019693D">
        <w:rPr>
          <w:rFonts w:asciiTheme="minorHAnsi" w:hAnsiTheme="minorHAnsi" w:cstheme="minorHAnsi"/>
        </w:rPr>
        <w:t xml:space="preserve"> </w:t>
      </w:r>
      <w:r w:rsidR="00ED4BBB">
        <w:rPr>
          <w:rFonts w:asciiTheme="minorHAnsi" w:hAnsiTheme="minorHAnsi" w:cstheme="minorHAnsi"/>
        </w:rPr>
        <w:t xml:space="preserve">kalendářních </w:t>
      </w:r>
      <w:r w:rsidR="0019693D">
        <w:rPr>
          <w:rFonts w:asciiTheme="minorHAnsi" w:hAnsiTheme="minorHAnsi" w:cstheme="minorHAnsi"/>
        </w:rPr>
        <w:t xml:space="preserve">dnů od </w:t>
      </w:r>
      <w:r w:rsidR="00ED4BBB">
        <w:rPr>
          <w:rFonts w:asciiTheme="minorHAnsi" w:hAnsiTheme="minorHAnsi" w:cstheme="minorHAnsi"/>
        </w:rPr>
        <w:t>nabytí účinnosti</w:t>
      </w:r>
      <w:r w:rsidR="0019693D">
        <w:rPr>
          <w:rFonts w:asciiTheme="minorHAnsi" w:hAnsiTheme="minorHAnsi" w:cstheme="minorHAnsi"/>
        </w:rPr>
        <w:t xml:space="preserve"> této kupní smlouvy.</w:t>
      </w:r>
    </w:p>
    <w:p w14:paraId="379993DE" w14:textId="77777777" w:rsidR="00FB7A56" w:rsidRPr="00FB7A56" w:rsidRDefault="00FB7A56" w:rsidP="006B1C89">
      <w:pPr>
        <w:widowControl w:val="0"/>
        <w:ind w:left="357" w:hanging="357"/>
        <w:jc w:val="both"/>
        <w:rPr>
          <w:rFonts w:asciiTheme="minorHAnsi" w:hAnsiTheme="minorHAnsi" w:cstheme="minorHAnsi"/>
        </w:rPr>
      </w:pPr>
    </w:p>
    <w:p w14:paraId="07A3F2C7" w14:textId="5D02CDD4" w:rsidR="000A5010" w:rsidRPr="008276FF" w:rsidRDefault="008617EB" w:rsidP="00F7789E">
      <w:pPr>
        <w:pStyle w:val="Odstavecseseznamem"/>
        <w:numPr>
          <w:ilvl w:val="0"/>
          <w:numId w:val="10"/>
        </w:numPr>
        <w:ind w:left="357" w:hanging="357"/>
        <w:jc w:val="both"/>
        <w:rPr>
          <w:rFonts w:asciiTheme="minorHAnsi" w:hAnsiTheme="minorHAnsi" w:cstheme="minorHAnsi"/>
        </w:rPr>
      </w:pPr>
      <w:r w:rsidRPr="008276FF">
        <w:rPr>
          <w:rFonts w:asciiTheme="minorHAnsi" w:hAnsiTheme="minorHAnsi" w:cstheme="minorHAnsi"/>
        </w:rPr>
        <w:t xml:space="preserve">Prodávající je povinen odevzdat zboží v místě plnění, kterým je </w:t>
      </w:r>
      <w:r w:rsidR="00F43512" w:rsidRPr="008276FF">
        <w:rPr>
          <w:rFonts w:asciiTheme="minorHAnsi" w:hAnsiTheme="minorHAnsi" w:cstheme="minorHAnsi"/>
        </w:rPr>
        <w:t xml:space="preserve">sídlo kupujícího, </w:t>
      </w:r>
      <w:r w:rsidR="003F2291">
        <w:rPr>
          <w:rFonts w:asciiTheme="minorHAnsi" w:hAnsiTheme="minorHAnsi" w:cstheme="minorHAnsi"/>
        </w:rPr>
        <w:t xml:space="preserve">Volgogradská </w:t>
      </w:r>
      <w:proofErr w:type="gramStart"/>
      <w:r w:rsidR="003F2291">
        <w:rPr>
          <w:rFonts w:asciiTheme="minorHAnsi" w:hAnsiTheme="minorHAnsi" w:cstheme="minorHAnsi"/>
        </w:rPr>
        <w:t>6a</w:t>
      </w:r>
      <w:proofErr w:type="gramEnd"/>
      <w:r w:rsidR="003F2291">
        <w:rPr>
          <w:rFonts w:asciiTheme="minorHAnsi" w:hAnsiTheme="minorHAnsi" w:cstheme="minorHAnsi"/>
        </w:rPr>
        <w:t>, 700 30 Ostrava-Zábřeh</w:t>
      </w:r>
      <w:r w:rsidR="008276FF">
        <w:rPr>
          <w:rFonts w:asciiTheme="minorHAnsi" w:hAnsiTheme="minorHAnsi" w:cstheme="minorHAnsi"/>
        </w:rPr>
        <w:t>.</w:t>
      </w:r>
    </w:p>
    <w:p w14:paraId="61C05E99" w14:textId="337826B8" w:rsidR="00BF59D0" w:rsidRDefault="00BF59D0" w:rsidP="0043159F">
      <w:pPr>
        <w:pStyle w:val="Smlouva2"/>
        <w:jc w:val="left"/>
        <w:rPr>
          <w:rFonts w:asciiTheme="minorHAnsi" w:hAnsiTheme="minorHAnsi" w:cstheme="minorHAnsi"/>
        </w:rPr>
      </w:pPr>
    </w:p>
    <w:p w14:paraId="23723511" w14:textId="77777777" w:rsidR="000439EE" w:rsidRPr="00E34E5F" w:rsidRDefault="000439EE" w:rsidP="0043159F">
      <w:pPr>
        <w:pStyle w:val="Smlouva2"/>
        <w:jc w:val="left"/>
        <w:rPr>
          <w:rFonts w:asciiTheme="minorHAnsi" w:hAnsiTheme="minorHAnsi" w:cstheme="minorHAnsi"/>
        </w:rPr>
      </w:pPr>
    </w:p>
    <w:p w14:paraId="2BF9F9B6" w14:textId="6C684E66" w:rsidR="00BF59D0" w:rsidRDefault="00BF59D0" w:rsidP="00AE4019">
      <w:pPr>
        <w:keepNext/>
        <w:jc w:val="center"/>
        <w:outlineLvl w:val="0"/>
        <w:rPr>
          <w:rFonts w:asciiTheme="minorHAnsi" w:hAnsiTheme="minorHAnsi" w:cstheme="minorHAnsi"/>
          <w:b/>
          <w:bCs/>
          <w:color w:val="000000"/>
        </w:rPr>
      </w:pPr>
      <w:r w:rsidRPr="00953CBE">
        <w:rPr>
          <w:rFonts w:asciiTheme="minorHAnsi" w:hAnsiTheme="minorHAnsi" w:cstheme="minorHAnsi"/>
          <w:b/>
          <w:bCs/>
          <w:color w:val="000000"/>
        </w:rPr>
        <w:t>V</w:t>
      </w:r>
      <w:r w:rsidR="008276FF">
        <w:rPr>
          <w:rFonts w:asciiTheme="minorHAnsi" w:hAnsiTheme="minorHAnsi" w:cstheme="minorHAnsi"/>
          <w:b/>
          <w:bCs/>
          <w:color w:val="000000"/>
        </w:rPr>
        <w:t>I</w:t>
      </w:r>
      <w:r w:rsidRPr="00953CBE">
        <w:rPr>
          <w:rFonts w:asciiTheme="minorHAnsi" w:hAnsiTheme="minorHAnsi" w:cstheme="minorHAnsi"/>
          <w:b/>
          <w:bCs/>
          <w:color w:val="000000"/>
        </w:rPr>
        <w:t>.</w:t>
      </w:r>
    </w:p>
    <w:p w14:paraId="7894A326" w14:textId="1068018C" w:rsidR="008276FF" w:rsidRDefault="008276FF" w:rsidP="00AE4019">
      <w:pPr>
        <w:keepNext/>
        <w:jc w:val="center"/>
        <w:outlineLvl w:val="0"/>
        <w:rPr>
          <w:rFonts w:asciiTheme="minorHAnsi" w:hAnsiTheme="minorHAnsi" w:cstheme="minorHAnsi"/>
          <w:b/>
          <w:bCs/>
          <w:color w:val="000000"/>
        </w:rPr>
      </w:pPr>
      <w:r w:rsidRPr="008276FF">
        <w:rPr>
          <w:rFonts w:asciiTheme="minorHAnsi" w:hAnsiTheme="minorHAnsi" w:cstheme="minorHAnsi"/>
          <w:b/>
          <w:bCs/>
          <w:color w:val="000000"/>
        </w:rPr>
        <w:t>Povinnosti prodávajícího a kupujícího</w:t>
      </w:r>
    </w:p>
    <w:p w14:paraId="3EA7B3F4" w14:textId="42AF7C45" w:rsidR="008276FF" w:rsidRDefault="008276FF" w:rsidP="00AE4019">
      <w:pPr>
        <w:keepNext/>
        <w:jc w:val="center"/>
        <w:outlineLvl w:val="0"/>
        <w:rPr>
          <w:rFonts w:asciiTheme="minorHAnsi" w:hAnsiTheme="minorHAnsi" w:cstheme="minorHAnsi"/>
          <w:b/>
          <w:bCs/>
          <w:color w:val="000000"/>
        </w:rPr>
      </w:pPr>
    </w:p>
    <w:p w14:paraId="42FE4094" w14:textId="77777777" w:rsidR="008276FF" w:rsidRPr="005D33E7" w:rsidRDefault="008276FF" w:rsidP="00F7789E">
      <w:pPr>
        <w:pStyle w:val="Zkladntext"/>
        <w:widowControl w:val="0"/>
        <w:numPr>
          <w:ilvl w:val="0"/>
          <w:numId w:val="12"/>
        </w:numPr>
        <w:tabs>
          <w:tab w:val="clear" w:pos="360"/>
          <w:tab w:val="clear" w:pos="540"/>
          <w:tab w:val="clear" w:pos="1260"/>
          <w:tab w:val="clear" w:pos="1980"/>
          <w:tab w:val="clear" w:pos="3960"/>
        </w:tabs>
        <w:autoSpaceDE w:val="0"/>
        <w:autoSpaceDN w:val="0"/>
        <w:spacing w:before="120"/>
        <w:rPr>
          <w:rFonts w:asciiTheme="minorHAnsi" w:hAnsiTheme="minorHAnsi" w:cstheme="minorHAnsi"/>
        </w:rPr>
      </w:pPr>
      <w:r w:rsidRPr="005D33E7">
        <w:rPr>
          <w:rFonts w:asciiTheme="minorHAnsi" w:hAnsiTheme="minorHAnsi" w:cstheme="minorHAnsi"/>
        </w:rPr>
        <w:t>Prodávající je povinen:</w:t>
      </w:r>
    </w:p>
    <w:p w14:paraId="2F0048F4" w14:textId="77777777" w:rsidR="008276FF" w:rsidRPr="005D33E7" w:rsidRDefault="008276FF" w:rsidP="00F7789E">
      <w:pPr>
        <w:pStyle w:val="Zkladntext"/>
        <w:widowControl w:val="0"/>
        <w:numPr>
          <w:ilvl w:val="0"/>
          <w:numId w:val="11"/>
        </w:numPr>
        <w:tabs>
          <w:tab w:val="clear" w:pos="540"/>
          <w:tab w:val="clear" w:pos="645"/>
          <w:tab w:val="clear" w:pos="1260"/>
          <w:tab w:val="clear" w:pos="1980"/>
          <w:tab w:val="clear" w:pos="3960"/>
          <w:tab w:val="left" w:pos="851"/>
        </w:tabs>
        <w:autoSpaceDE w:val="0"/>
        <w:autoSpaceDN w:val="0"/>
        <w:spacing w:before="60"/>
        <w:ind w:left="851" w:hanging="425"/>
        <w:rPr>
          <w:rFonts w:asciiTheme="minorHAnsi" w:hAnsiTheme="minorHAnsi" w:cstheme="minorHAnsi"/>
        </w:rPr>
      </w:pPr>
      <w:r w:rsidRPr="005D33E7">
        <w:rPr>
          <w:rFonts w:asciiTheme="minorHAnsi" w:hAnsiTheme="minorHAnsi" w:cstheme="minorHAnsi"/>
        </w:rPr>
        <w:t>Dodat zboží řádně a včas.</w:t>
      </w:r>
    </w:p>
    <w:p w14:paraId="38FB94A7" w14:textId="77777777" w:rsidR="008276FF" w:rsidRPr="005D33E7" w:rsidRDefault="008276FF" w:rsidP="00F7789E">
      <w:pPr>
        <w:pStyle w:val="Zkladntext"/>
        <w:widowControl w:val="0"/>
        <w:numPr>
          <w:ilvl w:val="0"/>
          <w:numId w:val="11"/>
        </w:numPr>
        <w:tabs>
          <w:tab w:val="clear" w:pos="540"/>
          <w:tab w:val="clear" w:pos="645"/>
          <w:tab w:val="clear" w:pos="1260"/>
          <w:tab w:val="clear" w:pos="1980"/>
          <w:tab w:val="clear" w:pos="3960"/>
          <w:tab w:val="left" w:pos="851"/>
        </w:tabs>
        <w:autoSpaceDE w:val="0"/>
        <w:autoSpaceDN w:val="0"/>
        <w:spacing w:before="60"/>
        <w:ind w:left="851" w:hanging="425"/>
        <w:rPr>
          <w:rFonts w:asciiTheme="minorHAnsi" w:hAnsiTheme="minorHAnsi" w:cstheme="minorHAnsi"/>
        </w:rPr>
      </w:pPr>
      <w:r w:rsidRPr="005D33E7">
        <w:rPr>
          <w:rFonts w:asciiTheme="minorHAnsi" w:hAnsiTheme="minorHAnsi" w:cstheme="minorHAnsi"/>
        </w:rPr>
        <w:t>Dodat kupujícímu zboží:</w:t>
      </w:r>
    </w:p>
    <w:p w14:paraId="2682A69B" w14:textId="77777777" w:rsidR="008276FF" w:rsidRPr="005D33E7" w:rsidRDefault="008276FF" w:rsidP="00F7789E">
      <w:pPr>
        <w:pStyle w:val="Zkladntext"/>
        <w:widowControl w:val="0"/>
        <w:numPr>
          <w:ilvl w:val="0"/>
          <w:numId w:val="13"/>
        </w:numPr>
        <w:tabs>
          <w:tab w:val="clear" w:pos="360"/>
          <w:tab w:val="clear" w:pos="540"/>
          <w:tab w:val="clear" w:pos="1260"/>
          <w:tab w:val="clear" w:pos="1980"/>
          <w:tab w:val="clear" w:pos="3960"/>
          <w:tab w:val="left" w:pos="1072"/>
        </w:tabs>
        <w:autoSpaceDE w:val="0"/>
        <w:autoSpaceDN w:val="0"/>
        <w:spacing w:before="60"/>
        <w:ind w:left="1071" w:hanging="357"/>
        <w:rPr>
          <w:rFonts w:asciiTheme="minorHAnsi" w:hAnsiTheme="minorHAnsi" w:cstheme="minorHAnsi"/>
        </w:rPr>
      </w:pPr>
      <w:r w:rsidRPr="005D33E7">
        <w:rPr>
          <w:rFonts w:asciiTheme="minorHAnsi" w:hAnsiTheme="minorHAnsi" w:cstheme="minorHAnsi"/>
        </w:rPr>
        <w:t>v množství dle čl. III této smlouvy; prodávající není oprávněn kupujícímu dodat větší množství věcí, než bylo ujednáno,</w:t>
      </w:r>
    </w:p>
    <w:p w14:paraId="7D3E5D46" w14:textId="77777777" w:rsidR="008276FF" w:rsidRPr="005D33E7" w:rsidRDefault="008276FF" w:rsidP="00F7789E">
      <w:pPr>
        <w:pStyle w:val="Zkladntext"/>
        <w:widowControl w:val="0"/>
        <w:numPr>
          <w:ilvl w:val="0"/>
          <w:numId w:val="13"/>
        </w:numPr>
        <w:tabs>
          <w:tab w:val="clear" w:pos="360"/>
          <w:tab w:val="clear" w:pos="540"/>
          <w:tab w:val="clear" w:pos="1260"/>
          <w:tab w:val="clear" w:pos="1980"/>
          <w:tab w:val="clear" w:pos="3960"/>
          <w:tab w:val="left" w:pos="1072"/>
        </w:tabs>
        <w:autoSpaceDE w:val="0"/>
        <w:autoSpaceDN w:val="0"/>
        <w:spacing w:before="60"/>
        <w:ind w:left="1071" w:hanging="357"/>
        <w:rPr>
          <w:rFonts w:asciiTheme="minorHAnsi" w:hAnsiTheme="minorHAnsi" w:cstheme="minorHAnsi"/>
        </w:rPr>
      </w:pPr>
      <w:r w:rsidRPr="005D33E7">
        <w:rPr>
          <w:rFonts w:asciiTheme="minorHAnsi" w:hAnsiTheme="minorHAnsi" w:cstheme="minorHAnsi"/>
        </w:rPr>
        <w:t>v provedení dle § 2095 občanského zákoníku a balení dle § 2097 občanského zákoníku,</w:t>
      </w:r>
    </w:p>
    <w:p w14:paraId="5C8D45E2" w14:textId="4E50ABB9" w:rsidR="008276FF" w:rsidRPr="005D33E7" w:rsidRDefault="008276FF" w:rsidP="00F7789E">
      <w:pPr>
        <w:pStyle w:val="Zkladntext"/>
        <w:widowControl w:val="0"/>
        <w:numPr>
          <w:ilvl w:val="0"/>
          <w:numId w:val="13"/>
        </w:numPr>
        <w:tabs>
          <w:tab w:val="clear" w:pos="360"/>
          <w:tab w:val="clear" w:pos="540"/>
          <w:tab w:val="clear" w:pos="1260"/>
          <w:tab w:val="clear" w:pos="1980"/>
          <w:tab w:val="clear" w:pos="3960"/>
          <w:tab w:val="left" w:pos="1072"/>
        </w:tabs>
        <w:autoSpaceDE w:val="0"/>
        <w:autoSpaceDN w:val="0"/>
        <w:spacing w:before="60"/>
        <w:ind w:left="1071" w:hanging="357"/>
        <w:rPr>
          <w:rFonts w:asciiTheme="minorHAnsi" w:hAnsiTheme="minorHAnsi" w:cstheme="minorHAnsi"/>
        </w:rPr>
      </w:pPr>
      <w:r w:rsidRPr="005D33E7">
        <w:rPr>
          <w:rFonts w:asciiTheme="minorHAnsi" w:hAnsiTheme="minorHAnsi" w:cstheme="minorHAnsi"/>
        </w:rPr>
        <w:t>v I. jakosti.</w:t>
      </w:r>
    </w:p>
    <w:p w14:paraId="32BEC7E5" w14:textId="77777777" w:rsidR="008276FF" w:rsidRPr="005D33E7" w:rsidRDefault="008276FF" w:rsidP="00F7789E">
      <w:pPr>
        <w:pStyle w:val="Zkladntext"/>
        <w:widowControl w:val="0"/>
        <w:numPr>
          <w:ilvl w:val="0"/>
          <w:numId w:val="11"/>
        </w:numPr>
        <w:tabs>
          <w:tab w:val="clear" w:pos="540"/>
          <w:tab w:val="clear" w:pos="645"/>
          <w:tab w:val="clear" w:pos="1260"/>
          <w:tab w:val="clear" w:pos="1980"/>
          <w:tab w:val="clear" w:pos="3960"/>
          <w:tab w:val="left" w:pos="851"/>
        </w:tabs>
        <w:autoSpaceDE w:val="0"/>
        <w:autoSpaceDN w:val="0"/>
        <w:spacing w:before="60"/>
        <w:ind w:left="851" w:hanging="425"/>
        <w:rPr>
          <w:rFonts w:asciiTheme="minorHAnsi" w:hAnsiTheme="minorHAnsi" w:cstheme="minorHAnsi"/>
        </w:rPr>
      </w:pPr>
      <w:r w:rsidRPr="005D33E7">
        <w:rPr>
          <w:rFonts w:asciiTheme="minorHAnsi" w:hAnsiTheme="minorHAnsi" w:cstheme="minorHAnsi"/>
        </w:rPr>
        <w:t>Dodat zboží nové, nepoužívané a odpovídající platným technickým normám, právním předpisům a předpisům výrobce.</w:t>
      </w:r>
    </w:p>
    <w:p w14:paraId="5C075908" w14:textId="77777777" w:rsidR="008276FF" w:rsidRPr="005D33E7" w:rsidRDefault="008276FF" w:rsidP="00F7789E">
      <w:pPr>
        <w:pStyle w:val="Zkladntext"/>
        <w:widowControl w:val="0"/>
        <w:numPr>
          <w:ilvl w:val="0"/>
          <w:numId w:val="11"/>
        </w:numPr>
        <w:tabs>
          <w:tab w:val="clear" w:pos="540"/>
          <w:tab w:val="clear" w:pos="645"/>
          <w:tab w:val="clear" w:pos="1260"/>
          <w:tab w:val="clear" w:pos="1980"/>
          <w:tab w:val="clear" w:pos="3960"/>
          <w:tab w:val="left" w:pos="851"/>
        </w:tabs>
        <w:autoSpaceDE w:val="0"/>
        <w:autoSpaceDN w:val="0"/>
        <w:spacing w:before="60"/>
        <w:ind w:left="851" w:hanging="425"/>
        <w:rPr>
          <w:rFonts w:asciiTheme="minorHAnsi" w:hAnsiTheme="minorHAnsi" w:cstheme="minorHAnsi"/>
        </w:rPr>
      </w:pPr>
      <w:r w:rsidRPr="005D33E7">
        <w:rPr>
          <w:rFonts w:asciiTheme="minorHAnsi" w:hAnsiTheme="minorHAnsi" w:cstheme="minorHAnsi"/>
        </w:rPr>
        <w:t>Při dodání zboží do místa plnění dle čl. V této smlouvy předat kupujícímu doklady, které se ke zboží vztahují ve smyslu § 2087 občanského zákoníku</w:t>
      </w:r>
      <w:r w:rsidRPr="005D33E7" w:rsidDel="00587A33">
        <w:rPr>
          <w:rFonts w:asciiTheme="minorHAnsi" w:hAnsiTheme="minorHAnsi" w:cstheme="minorHAnsi"/>
        </w:rPr>
        <w:t xml:space="preserve"> </w:t>
      </w:r>
      <w:r w:rsidRPr="005D33E7">
        <w:rPr>
          <w:rFonts w:asciiTheme="minorHAnsi" w:hAnsiTheme="minorHAnsi" w:cstheme="minorHAnsi"/>
        </w:rPr>
        <w:t>(záruční list, návod k použití apod.) v českém jazyce.</w:t>
      </w:r>
    </w:p>
    <w:p w14:paraId="20EF74A1" w14:textId="0B1928E6" w:rsidR="008276FF" w:rsidRDefault="008276FF" w:rsidP="00F7789E">
      <w:pPr>
        <w:pStyle w:val="Zkladntext"/>
        <w:widowControl w:val="0"/>
        <w:numPr>
          <w:ilvl w:val="0"/>
          <w:numId w:val="11"/>
        </w:numPr>
        <w:tabs>
          <w:tab w:val="clear" w:pos="540"/>
          <w:tab w:val="clear" w:pos="645"/>
          <w:tab w:val="clear" w:pos="1260"/>
          <w:tab w:val="clear" w:pos="1980"/>
          <w:tab w:val="clear" w:pos="3960"/>
          <w:tab w:val="left" w:pos="851"/>
        </w:tabs>
        <w:autoSpaceDE w:val="0"/>
        <w:autoSpaceDN w:val="0"/>
        <w:spacing w:before="60"/>
        <w:ind w:left="851" w:hanging="425"/>
        <w:rPr>
          <w:rFonts w:asciiTheme="minorHAnsi" w:hAnsiTheme="minorHAnsi" w:cstheme="minorHAnsi"/>
        </w:rPr>
      </w:pPr>
      <w:r w:rsidRPr="005D33E7">
        <w:rPr>
          <w:rFonts w:asciiTheme="minorHAnsi" w:hAnsiTheme="minorHAnsi" w:cstheme="minorHAnsi"/>
        </w:rPr>
        <w:t>Dbát při poskytování plnění dle této smlouvy na ochranu životního prostředí. Dodávané zboží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5F42C948" w14:textId="77777777" w:rsidR="00560A94" w:rsidRPr="005D33E7" w:rsidRDefault="00560A94" w:rsidP="00560A94">
      <w:pPr>
        <w:pStyle w:val="Zkladntext"/>
        <w:widowControl w:val="0"/>
        <w:tabs>
          <w:tab w:val="clear" w:pos="540"/>
          <w:tab w:val="clear" w:pos="1260"/>
          <w:tab w:val="clear" w:pos="1980"/>
          <w:tab w:val="clear" w:pos="3960"/>
          <w:tab w:val="left" w:pos="851"/>
        </w:tabs>
        <w:autoSpaceDE w:val="0"/>
        <w:autoSpaceDN w:val="0"/>
        <w:spacing w:before="60"/>
        <w:rPr>
          <w:rFonts w:asciiTheme="minorHAnsi" w:hAnsiTheme="minorHAnsi" w:cstheme="minorHAnsi"/>
        </w:rPr>
      </w:pPr>
    </w:p>
    <w:p w14:paraId="1D5A0D79" w14:textId="77777777" w:rsidR="008276FF" w:rsidRPr="005D33E7" w:rsidRDefault="008276FF" w:rsidP="00F7789E">
      <w:pPr>
        <w:pStyle w:val="Zkladntext"/>
        <w:widowControl w:val="0"/>
        <w:numPr>
          <w:ilvl w:val="0"/>
          <w:numId w:val="12"/>
        </w:numPr>
        <w:tabs>
          <w:tab w:val="clear" w:pos="360"/>
          <w:tab w:val="clear" w:pos="540"/>
          <w:tab w:val="clear" w:pos="1260"/>
          <w:tab w:val="clear" w:pos="1980"/>
          <w:tab w:val="clear" w:pos="3960"/>
        </w:tabs>
        <w:autoSpaceDE w:val="0"/>
        <w:autoSpaceDN w:val="0"/>
        <w:spacing w:before="120"/>
        <w:rPr>
          <w:rFonts w:asciiTheme="minorHAnsi" w:hAnsiTheme="minorHAnsi" w:cstheme="minorHAnsi"/>
        </w:rPr>
      </w:pPr>
      <w:r w:rsidRPr="005D33E7">
        <w:rPr>
          <w:rFonts w:asciiTheme="minorHAnsi" w:hAnsiTheme="minorHAnsi" w:cstheme="minorHAnsi"/>
        </w:rPr>
        <w:lastRenderedPageBreak/>
        <w:t>Kupující je povinen:</w:t>
      </w:r>
    </w:p>
    <w:p w14:paraId="22C38B4A" w14:textId="77777777" w:rsidR="008276FF" w:rsidRPr="005D33E7" w:rsidRDefault="008276FF" w:rsidP="00F7789E">
      <w:pPr>
        <w:pStyle w:val="Zkladntext"/>
        <w:widowControl w:val="0"/>
        <w:numPr>
          <w:ilvl w:val="0"/>
          <w:numId w:val="14"/>
        </w:numPr>
        <w:tabs>
          <w:tab w:val="clear" w:pos="540"/>
          <w:tab w:val="clear" w:pos="645"/>
          <w:tab w:val="clear" w:pos="1260"/>
          <w:tab w:val="clear" w:pos="1980"/>
          <w:tab w:val="clear" w:pos="3960"/>
          <w:tab w:val="left" w:pos="851"/>
        </w:tabs>
        <w:autoSpaceDE w:val="0"/>
        <w:autoSpaceDN w:val="0"/>
        <w:spacing w:before="60"/>
        <w:ind w:left="851" w:hanging="425"/>
        <w:rPr>
          <w:rFonts w:asciiTheme="minorHAnsi" w:hAnsiTheme="minorHAnsi" w:cstheme="minorHAnsi"/>
        </w:rPr>
      </w:pPr>
      <w:r w:rsidRPr="005D33E7">
        <w:rPr>
          <w:rFonts w:asciiTheme="minorHAnsi" w:hAnsiTheme="minorHAnsi" w:cstheme="minorHAnsi"/>
        </w:rPr>
        <w:t>Poskytnout prodávajícímu potřebnou součinnost při plnění jeho závazku.</w:t>
      </w:r>
    </w:p>
    <w:p w14:paraId="42C34F6E" w14:textId="77777777" w:rsidR="008276FF" w:rsidRPr="005D33E7" w:rsidRDefault="008276FF" w:rsidP="00F7789E">
      <w:pPr>
        <w:pStyle w:val="Zkladntext"/>
        <w:widowControl w:val="0"/>
        <w:numPr>
          <w:ilvl w:val="0"/>
          <w:numId w:val="14"/>
        </w:numPr>
        <w:tabs>
          <w:tab w:val="clear" w:pos="540"/>
          <w:tab w:val="clear" w:pos="645"/>
          <w:tab w:val="clear" w:pos="1260"/>
          <w:tab w:val="clear" w:pos="1980"/>
          <w:tab w:val="clear" w:pos="3960"/>
          <w:tab w:val="left" w:pos="851"/>
        </w:tabs>
        <w:autoSpaceDE w:val="0"/>
        <w:autoSpaceDN w:val="0"/>
        <w:spacing w:before="60"/>
        <w:ind w:left="851" w:hanging="425"/>
        <w:rPr>
          <w:rFonts w:asciiTheme="minorHAnsi" w:hAnsiTheme="minorHAnsi" w:cstheme="minorHAnsi"/>
        </w:rPr>
      </w:pPr>
      <w:r w:rsidRPr="005D33E7">
        <w:rPr>
          <w:rFonts w:asciiTheme="minorHAnsi" w:hAnsiTheme="minorHAnsi" w:cstheme="minorHAnsi"/>
        </w:rPr>
        <w:t>Pokud nabídnuté zboží nemá zjevné vady a plnění prodávajícího splňuje požadavky stanovené touto smlouvou, zboží převzít.</w:t>
      </w:r>
    </w:p>
    <w:p w14:paraId="613F3ABB" w14:textId="51BD05B4" w:rsidR="008276FF" w:rsidRPr="008276FF" w:rsidRDefault="008276FF" w:rsidP="008276FF">
      <w:pPr>
        <w:keepNext/>
        <w:jc w:val="both"/>
        <w:outlineLvl w:val="0"/>
        <w:rPr>
          <w:rFonts w:asciiTheme="minorHAnsi" w:hAnsiTheme="minorHAnsi" w:cstheme="minorHAnsi"/>
          <w:color w:val="000000"/>
        </w:rPr>
      </w:pPr>
    </w:p>
    <w:p w14:paraId="5B90A833" w14:textId="57919640" w:rsidR="008276FF" w:rsidRPr="008276FF" w:rsidRDefault="008276FF" w:rsidP="008276FF">
      <w:pPr>
        <w:keepNext/>
        <w:jc w:val="both"/>
        <w:outlineLvl w:val="0"/>
        <w:rPr>
          <w:rFonts w:asciiTheme="minorHAnsi" w:hAnsiTheme="minorHAnsi" w:cstheme="minorHAnsi"/>
          <w:color w:val="000000"/>
        </w:rPr>
      </w:pPr>
    </w:p>
    <w:p w14:paraId="073DFA68" w14:textId="30E7EFBC" w:rsidR="008276FF" w:rsidRPr="00DD59B9" w:rsidRDefault="00DD59B9" w:rsidP="00DD59B9">
      <w:pPr>
        <w:keepNext/>
        <w:jc w:val="center"/>
        <w:outlineLvl w:val="0"/>
        <w:rPr>
          <w:rFonts w:asciiTheme="minorHAnsi" w:hAnsiTheme="minorHAnsi" w:cstheme="minorHAnsi"/>
          <w:b/>
          <w:bCs/>
          <w:color w:val="000000"/>
        </w:rPr>
      </w:pPr>
      <w:r w:rsidRPr="00DD59B9">
        <w:rPr>
          <w:rFonts w:asciiTheme="minorHAnsi" w:hAnsiTheme="minorHAnsi" w:cstheme="minorHAnsi"/>
          <w:b/>
          <w:bCs/>
          <w:color w:val="000000"/>
        </w:rPr>
        <w:t>VII.</w:t>
      </w:r>
    </w:p>
    <w:p w14:paraId="1FAAB66D" w14:textId="3773D16B" w:rsidR="008276FF" w:rsidRPr="00DD59B9" w:rsidRDefault="00DD59B9" w:rsidP="00DD59B9">
      <w:pPr>
        <w:keepNext/>
        <w:jc w:val="center"/>
        <w:outlineLvl w:val="0"/>
        <w:rPr>
          <w:rFonts w:asciiTheme="minorHAnsi" w:hAnsiTheme="minorHAnsi" w:cstheme="minorHAnsi"/>
          <w:b/>
          <w:bCs/>
          <w:color w:val="000000"/>
        </w:rPr>
      </w:pPr>
      <w:r w:rsidRPr="00DD59B9">
        <w:rPr>
          <w:rFonts w:asciiTheme="minorHAnsi" w:hAnsiTheme="minorHAnsi" w:cstheme="minorHAnsi"/>
          <w:b/>
          <w:bCs/>
          <w:color w:val="000000"/>
        </w:rPr>
        <w:t>Převod vlastnického práva a nebezpečí škody na zboží</w:t>
      </w:r>
    </w:p>
    <w:p w14:paraId="7455CA31" w14:textId="1A3AA853" w:rsidR="008276FF" w:rsidRPr="008276FF" w:rsidRDefault="008276FF" w:rsidP="008276FF">
      <w:pPr>
        <w:keepNext/>
        <w:jc w:val="both"/>
        <w:outlineLvl w:val="0"/>
        <w:rPr>
          <w:rFonts w:asciiTheme="minorHAnsi" w:hAnsiTheme="minorHAnsi" w:cstheme="minorHAnsi"/>
          <w:color w:val="000000"/>
        </w:rPr>
      </w:pPr>
    </w:p>
    <w:p w14:paraId="575828A1" w14:textId="5CBA58D8" w:rsidR="008276FF" w:rsidRPr="008276FF" w:rsidRDefault="00DD59B9" w:rsidP="008276FF">
      <w:pPr>
        <w:keepNext/>
        <w:jc w:val="both"/>
        <w:outlineLvl w:val="0"/>
        <w:rPr>
          <w:rFonts w:asciiTheme="minorHAnsi" w:hAnsiTheme="minorHAnsi" w:cstheme="minorHAnsi"/>
          <w:color w:val="000000"/>
        </w:rPr>
      </w:pPr>
      <w:r w:rsidRPr="00C60DF8">
        <w:rPr>
          <w:rFonts w:asciiTheme="minorHAnsi" w:hAnsiTheme="minorHAnsi" w:cstheme="minorHAnsi"/>
        </w:rPr>
        <w:t>Kupující nabývá vlastnické právo ke zboží jeho převzetím kupujícím v místě plnění; v témže okamžiku přechází na kupujícího nebezpečí škody na zboží</w:t>
      </w:r>
      <w:r>
        <w:rPr>
          <w:rFonts w:asciiTheme="minorHAnsi" w:hAnsiTheme="minorHAnsi" w:cstheme="minorHAnsi"/>
        </w:rPr>
        <w:t>.</w:t>
      </w:r>
    </w:p>
    <w:p w14:paraId="79631FA7" w14:textId="6AC255B5" w:rsidR="008276FF" w:rsidRPr="008276FF" w:rsidRDefault="008276FF" w:rsidP="008276FF">
      <w:pPr>
        <w:keepNext/>
        <w:jc w:val="both"/>
        <w:outlineLvl w:val="0"/>
        <w:rPr>
          <w:rFonts w:asciiTheme="minorHAnsi" w:hAnsiTheme="minorHAnsi" w:cstheme="minorHAnsi"/>
          <w:color w:val="000000"/>
        </w:rPr>
      </w:pPr>
    </w:p>
    <w:p w14:paraId="3C5EED53" w14:textId="20C36A90" w:rsidR="008276FF" w:rsidRPr="008276FF" w:rsidRDefault="008276FF" w:rsidP="008276FF">
      <w:pPr>
        <w:keepNext/>
        <w:jc w:val="both"/>
        <w:outlineLvl w:val="0"/>
        <w:rPr>
          <w:rFonts w:asciiTheme="minorHAnsi" w:hAnsiTheme="minorHAnsi" w:cstheme="minorHAnsi"/>
          <w:color w:val="000000"/>
        </w:rPr>
      </w:pPr>
    </w:p>
    <w:p w14:paraId="52EBE988" w14:textId="00B9B31E" w:rsidR="00DD59B9" w:rsidRPr="00DD59B9" w:rsidRDefault="00DD59B9" w:rsidP="00DD59B9">
      <w:pPr>
        <w:keepNext/>
        <w:jc w:val="center"/>
        <w:outlineLvl w:val="0"/>
        <w:rPr>
          <w:rFonts w:asciiTheme="minorHAnsi" w:hAnsiTheme="minorHAnsi" w:cstheme="minorHAnsi"/>
          <w:b/>
          <w:bCs/>
          <w:color w:val="000000"/>
        </w:rPr>
      </w:pPr>
      <w:r w:rsidRPr="00DD59B9">
        <w:rPr>
          <w:rFonts w:asciiTheme="minorHAnsi" w:hAnsiTheme="minorHAnsi" w:cstheme="minorHAnsi"/>
          <w:b/>
          <w:bCs/>
          <w:color w:val="000000"/>
        </w:rPr>
        <w:t>VII</w:t>
      </w:r>
      <w:r>
        <w:rPr>
          <w:rFonts w:asciiTheme="minorHAnsi" w:hAnsiTheme="minorHAnsi" w:cstheme="minorHAnsi"/>
          <w:b/>
          <w:bCs/>
          <w:color w:val="000000"/>
        </w:rPr>
        <w:t>I</w:t>
      </w:r>
      <w:r w:rsidRPr="00DD59B9">
        <w:rPr>
          <w:rFonts w:asciiTheme="minorHAnsi" w:hAnsiTheme="minorHAnsi" w:cstheme="minorHAnsi"/>
          <w:b/>
          <w:bCs/>
          <w:color w:val="000000"/>
        </w:rPr>
        <w:t>.</w:t>
      </w:r>
    </w:p>
    <w:p w14:paraId="3F6AD6A8" w14:textId="353AA241" w:rsidR="00DD59B9" w:rsidRPr="00DD59B9" w:rsidRDefault="00DD59B9" w:rsidP="00DD59B9">
      <w:pPr>
        <w:keepNext/>
        <w:jc w:val="center"/>
        <w:outlineLvl w:val="0"/>
        <w:rPr>
          <w:rFonts w:asciiTheme="minorHAnsi" w:hAnsiTheme="minorHAnsi" w:cstheme="minorHAnsi"/>
          <w:b/>
          <w:bCs/>
          <w:color w:val="000000"/>
        </w:rPr>
      </w:pPr>
      <w:r w:rsidRPr="00DD59B9">
        <w:rPr>
          <w:rFonts w:asciiTheme="minorHAnsi" w:hAnsiTheme="minorHAnsi" w:cstheme="minorHAnsi"/>
          <w:b/>
          <w:bCs/>
          <w:color w:val="000000"/>
        </w:rPr>
        <w:t>Předání a převzetí zboží</w:t>
      </w:r>
    </w:p>
    <w:p w14:paraId="03DBCEE3" w14:textId="229C9343" w:rsidR="008276FF" w:rsidRPr="008276FF" w:rsidRDefault="008276FF" w:rsidP="008276FF">
      <w:pPr>
        <w:keepNext/>
        <w:jc w:val="both"/>
        <w:outlineLvl w:val="0"/>
        <w:rPr>
          <w:rFonts w:asciiTheme="minorHAnsi" w:hAnsiTheme="minorHAnsi" w:cstheme="minorHAnsi"/>
          <w:color w:val="000000"/>
        </w:rPr>
      </w:pPr>
    </w:p>
    <w:p w14:paraId="6284DFA2" w14:textId="77777777" w:rsidR="00DD59B9" w:rsidRPr="00C60DF8" w:rsidRDefault="00DD59B9" w:rsidP="00F7789E">
      <w:pPr>
        <w:numPr>
          <w:ilvl w:val="0"/>
          <w:numId w:val="15"/>
        </w:numPr>
        <w:tabs>
          <w:tab w:val="clear" w:pos="360"/>
        </w:tabs>
        <w:spacing w:before="120"/>
        <w:ind w:left="357" w:hanging="357"/>
        <w:jc w:val="both"/>
        <w:rPr>
          <w:rFonts w:asciiTheme="minorHAnsi" w:hAnsiTheme="minorHAnsi" w:cstheme="minorHAnsi"/>
        </w:rPr>
      </w:pPr>
      <w:r w:rsidRPr="00C60DF8">
        <w:rPr>
          <w:rFonts w:asciiTheme="minorHAnsi" w:hAnsiTheme="minorHAnsi" w:cstheme="minorHAnsi"/>
        </w:rPr>
        <w:t>Zboží se považuje za odevzdané kupujícímu jeho převzetím kupujícím v místě plnění dle čl. V této smlouvy. Je-li součástí závazku prodávajícího montáž/instalace zboží nebo seznámení s obsluhou zboží, považuje se zboží za odevzdané až po jejich provedení a převzetí zboží kupujícím dle předchozí věty.</w:t>
      </w:r>
    </w:p>
    <w:p w14:paraId="1E843D05" w14:textId="77777777" w:rsidR="00DD59B9" w:rsidRPr="00C60DF8" w:rsidRDefault="00DD59B9" w:rsidP="00F7789E">
      <w:pPr>
        <w:numPr>
          <w:ilvl w:val="0"/>
          <w:numId w:val="15"/>
        </w:numPr>
        <w:tabs>
          <w:tab w:val="clear" w:pos="360"/>
        </w:tabs>
        <w:spacing w:before="120"/>
        <w:ind w:left="357" w:hanging="357"/>
        <w:jc w:val="both"/>
        <w:rPr>
          <w:rFonts w:asciiTheme="minorHAnsi" w:hAnsiTheme="minorHAnsi" w:cstheme="minorHAnsi"/>
        </w:rPr>
      </w:pPr>
      <w:r w:rsidRPr="00C60DF8">
        <w:rPr>
          <w:rFonts w:asciiTheme="minorHAnsi" w:hAnsiTheme="minorHAnsi" w:cstheme="minorHAnsi"/>
        </w:rPr>
        <w:t>Kupující při převzetí zboží provede kontrolu:</w:t>
      </w:r>
    </w:p>
    <w:p w14:paraId="5225A342" w14:textId="77777777" w:rsidR="00DD59B9" w:rsidRPr="00C60DF8" w:rsidRDefault="00DD59B9" w:rsidP="00F7789E">
      <w:pPr>
        <w:numPr>
          <w:ilvl w:val="0"/>
          <w:numId w:val="16"/>
        </w:numPr>
        <w:tabs>
          <w:tab w:val="clear" w:pos="1146"/>
          <w:tab w:val="left" w:pos="851"/>
        </w:tabs>
        <w:spacing w:before="60"/>
        <w:ind w:left="850" w:hanging="425"/>
        <w:rPr>
          <w:rFonts w:asciiTheme="minorHAnsi" w:hAnsiTheme="minorHAnsi" w:cstheme="minorHAnsi"/>
        </w:rPr>
      </w:pPr>
      <w:r w:rsidRPr="00C60DF8">
        <w:rPr>
          <w:rFonts w:asciiTheme="minorHAnsi" w:hAnsiTheme="minorHAnsi" w:cstheme="minorHAnsi"/>
        </w:rPr>
        <w:t>dodaného druhu a množství zboží,</w:t>
      </w:r>
    </w:p>
    <w:p w14:paraId="08F50EE5" w14:textId="77777777" w:rsidR="00DD59B9" w:rsidRPr="00C60DF8" w:rsidRDefault="00DD59B9" w:rsidP="00F7789E">
      <w:pPr>
        <w:numPr>
          <w:ilvl w:val="0"/>
          <w:numId w:val="16"/>
        </w:numPr>
        <w:tabs>
          <w:tab w:val="clear" w:pos="1146"/>
          <w:tab w:val="left" w:pos="851"/>
        </w:tabs>
        <w:spacing w:before="60"/>
        <w:ind w:left="850" w:hanging="425"/>
        <w:rPr>
          <w:rFonts w:asciiTheme="minorHAnsi" w:hAnsiTheme="minorHAnsi" w:cstheme="minorHAnsi"/>
        </w:rPr>
      </w:pPr>
      <w:r w:rsidRPr="00C60DF8">
        <w:rPr>
          <w:rFonts w:asciiTheme="minorHAnsi" w:hAnsiTheme="minorHAnsi" w:cstheme="minorHAnsi"/>
        </w:rPr>
        <w:t>zjevných jakostních vlastností zboží,</w:t>
      </w:r>
    </w:p>
    <w:p w14:paraId="3C491A98" w14:textId="77777777" w:rsidR="00DD59B9" w:rsidRPr="00C60DF8" w:rsidRDefault="00DD59B9" w:rsidP="00F7789E">
      <w:pPr>
        <w:numPr>
          <w:ilvl w:val="0"/>
          <w:numId w:val="16"/>
        </w:numPr>
        <w:tabs>
          <w:tab w:val="clear" w:pos="1146"/>
          <w:tab w:val="left" w:pos="851"/>
        </w:tabs>
        <w:spacing w:before="60"/>
        <w:ind w:left="850" w:hanging="425"/>
        <w:rPr>
          <w:rFonts w:asciiTheme="minorHAnsi" w:hAnsiTheme="minorHAnsi" w:cstheme="minorHAnsi"/>
        </w:rPr>
      </w:pPr>
      <w:r w:rsidRPr="00C60DF8">
        <w:rPr>
          <w:rFonts w:asciiTheme="minorHAnsi" w:hAnsiTheme="minorHAnsi" w:cstheme="minorHAnsi"/>
        </w:rPr>
        <w:t>zda nedošlo k poškození zboží při přepravě,</w:t>
      </w:r>
    </w:p>
    <w:p w14:paraId="5B8E03EC" w14:textId="77777777" w:rsidR="00DD59B9" w:rsidRPr="00DD59B9" w:rsidRDefault="00DD59B9" w:rsidP="00F7789E">
      <w:pPr>
        <w:numPr>
          <w:ilvl w:val="0"/>
          <w:numId w:val="16"/>
        </w:numPr>
        <w:tabs>
          <w:tab w:val="clear" w:pos="1146"/>
          <w:tab w:val="left" w:pos="851"/>
        </w:tabs>
        <w:spacing w:before="60"/>
        <w:ind w:left="850" w:hanging="425"/>
        <w:rPr>
          <w:rFonts w:asciiTheme="minorHAnsi" w:hAnsiTheme="minorHAnsi" w:cstheme="minorHAnsi"/>
        </w:rPr>
      </w:pPr>
      <w:r w:rsidRPr="00DD59B9">
        <w:rPr>
          <w:rFonts w:asciiTheme="minorHAnsi" w:hAnsiTheme="minorHAnsi" w:cstheme="minorHAnsi"/>
        </w:rPr>
        <w:t>neporušenosti obalů zboží,</w:t>
      </w:r>
    </w:p>
    <w:p w14:paraId="7239523E" w14:textId="77777777" w:rsidR="00DD59B9" w:rsidRPr="00C60DF8" w:rsidRDefault="00DD59B9" w:rsidP="00F7789E">
      <w:pPr>
        <w:numPr>
          <w:ilvl w:val="0"/>
          <w:numId w:val="16"/>
        </w:numPr>
        <w:tabs>
          <w:tab w:val="clear" w:pos="1146"/>
          <w:tab w:val="left" w:pos="851"/>
        </w:tabs>
        <w:spacing w:before="60"/>
        <w:ind w:left="850" w:hanging="425"/>
        <w:rPr>
          <w:rFonts w:asciiTheme="minorHAnsi" w:hAnsiTheme="minorHAnsi" w:cstheme="minorHAnsi"/>
        </w:rPr>
      </w:pPr>
      <w:r w:rsidRPr="00C60DF8">
        <w:rPr>
          <w:rFonts w:asciiTheme="minorHAnsi" w:hAnsiTheme="minorHAnsi" w:cstheme="minorHAnsi"/>
        </w:rPr>
        <w:t>dokladů dodaných se zbožím.</w:t>
      </w:r>
    </w:p>
    <w:p w14:paraId="1C1508BD" w14:textId="77777777" w:rsidR="00DD59B9" w:rsidRPr="00C60DF8" w:rsidRDefault="00DD59B9" w:rsidP="00F7789E">
      <w:pPr>
        <w:numPr>
          <w:ilvl w:val="0"/>
          <w:numId w:val="15"/>
        </w:numPr>
        <w:tabs>
          <w:tab w:val="clear" w:pos="360"/>
        </w:tabs>
        <w:spacing w:before="120"/>
        <w:ind w:left="357" w:hanging="357"/>
        <w:jc w:val="both"/>
        <w:rPr>
          <w:rFonts w:asciiTheme="minorHAnsi" w:hAnsiTheme="minorHAnsi" w:cstheme="minorHAnsi"/>
        </w:rPr>
      </w:pPr>
      <w:r w:rsidRPr="00C60DF8">
        <w:rPr>
          <w:rFonts w:asciiTheme="minorHAnsi" w:hAnsiTheme="minorHAnsi" w:cstheme="minorHAnsi"/>
        </w:rPr>
        <w:t>V případě zjištění zjevných vad zboží může kupující odmítnout jeho převzetí, což řádně i s důvody potvrdí na dodacím listu.</w:t>
      </w:r>
    </w:p>
    <w:p w14:paraId="6DFD0A02" w14:textId="77777777" w:rsidR="00DD59B9" w:rsidRPr="00C60DF8" w:rsidRDefault="00DD59B9" w:rsidP="00F7789E">
      <w:pPr>
        <w:numPr>
          <w:ilvl w:val="0"/>
          <w:numId w:val="15"/>
        </w:numPr>
        <w:tabs>
          <w:tab w:val="clear" w:pos="360"/>
        </w:tabs>
        <w:spacing w:before="120"/>
        <w:ind w:left="357" w:hanging="357"/>
        <w:jc w:val="both"/>
        <w:rPr>
          <w:rFonts w:asciiTheme="minorHAnsi" w:hAnsiTheme="minorHAnsi" w:cstheme="minorHAnsi"/>
        </w:rPr>
      </w:pPr>
      <w:r w:rsidRPr="00C60DF8">
        <w:rPr>
          <w:rFonts w:asciiTheme="minorHAnsi" w:hAnsiTheme="minorHAnsi" w:cstheme="minorHAnsi"/>
        </w:rPr>
        <w:t>O předání a převzetí zboží prodávající vyhotoví dodací list, který za kupujícího podepíše k tomu pověřený zástupce.  Prodávající je povinen na dodacím listu uvést typ zboží, počet kusů, sériové číslo zboží (pokud existuje) včetně zobrazení v podobě čárového kódu a datum předání. Dodací list bude dále obsahovat jméno a podpis předávající osoby za prodávajícího a jméno a podpis přejímající osoby za kupujícího. Dodací list bude označen číslem této smlouvy, uvedeným kupujícím v jejím záhlaví. Prodávající odpovídá za to, že informace uvedené v dodacím listu odpovídají skutečnosti. Nebude</w:t>
      </w:r>
      <w:r w:rsidRPr="00C60DF8">
        <w:rPr>
          <w:rFonts w:asciiTheme="minorHAnsi" w:hAnsiTheme="minorHAnsi" w:cstheme="minorHAnsi"/>
        </w:rPr>
        <w:noBreakHyphen/>
        <w:t>li dodací list obsahovat údaje uvedené v tomto odstavci, je kupující oprávněn převzetí zboží odmítnout, a to až do předání dodacího listu s výše uvedenými údaji.</w:t>
      </w:r>
    </w:p>
    <w:p w14:paraId="05ED87B5" w14:textId="047BE2A8" w:rsidR="008276FF" w:rsidRDefault="008276FF" w:rsidP="00AE4019">
      <w:pPr>
        <w:keepNext/>
        <w:jc w:val="center"/>
        <w:outlineLvl w:val="0"/>
        <w:rPr>
          <w:rFonts w:asciiTheme="minorHAnsi" w:hAnsiTheme="minorHAnsi" w:cstheme="minorHAnsi"/>
          <w:b/>
          <w:bCs/>
          <w:color w:val="000000"/>
        </w:rPr>
      </w:pPr>
    </w:p>
    <w:p w14:paraId="1FB2E77A" w14:textId="0F7A8DCC" w:rsidR="008276FF" w:rsidRDefault="008276FF" w:rsidP="00AE4019">
      <w:pPr>
        <w:keepNext/>
        <w:jc w:val="center"/>
        <w:outlineLvl w:val="0"/>
        <w:rPr>
          <w:rFonts w:asciiTheme="minorHAnsi" w:hAnsiTheme="minorHAnsi" w:cstheme="minorHAnsi"/>
          <w:b/>
          <w:bCs/>
          <w:color w:val="000000"/>
        </w:rPr>
      </w:pPr>
    </w:p>
    <w:p w14:paraId="7165D19D" w14:textId="6D71A47C" w:rsidR="003F4995" w:rsidRPr="00DD59B9" w:rsidRDefault="003F4995" w:rsidP="003F4995">
      <w:pPr>
        <w:keepNext/>
        <w:jc w:val="center"/>
        <w:outlineLvl w:val="0"/>
        <w:rPr>
          <w:rFonts w:asciiTheme="minorHAnsi" w:hAnsiTheme="minorHAnsi" w:cstheme="minorHAnsi"/>
          <w:b/>
          <w:bCs/>
          <w:color w:val="000000"/>
        </w:rPr>
      </w:pPr>
      <w:r>
        <w:rPr>
          <w:rFonts w:asciiTheme="minorHAnsi" w:hAnsiTheme="minorHAnsi" w:cstheme="minorHAnsi"/>
          <w:b/>
          <w:bCs/>
          <w:color w:val="000000"/>
        </w:rPr>
        <w:t>IX</w:t>
      </w:r>
      <w:r w:rsidRPr="00DD59B9">
        <w:rPr>
          <w:rFonts w:asciiTheme="minorHAnsi" w:hAnsiTheme="minorHAnsi" w:cstheme="minorHAnsi"/>
          <w:b/>
          <w:bCs/>
          <w:color w:val="000000"/>
        </w:rPr>
        <w:t>.</w:t>
      </w:r>
    </w:p>
    <w:p w14:paraId="6A276EFE" w14:textId="1B2F7ED0" w:rsidR="003F4995" w:rsidRPr="00DD59B9" w:rsidRDefault="003F4995" w:rsidP="003F4995">
      <w:pPr>
        <w:keepNext/>
        <w:jc w:val="center"/>
        <w:outlineLvl w:val="0"/>
        <w:rPr>
          <w:rFonts w:asciiTheme="minorHAnsi" w:hAnsiTheme="minorHAnsi" w:cstheme="minorHAnsi"/>
          <w:b/>
          <w:bCs/>
          <w:color w:val="000000"/>
        </w:rPr>
      </w:pPr>
      <w:r>
        <w:rPr>
          <w:rFonts w:asciiTheme="minorHAnsi" w:hAnsiTheme="minorHAnsi" w:cstheme="minorHAnsi"/>
          <w:b/>
          <w:bCs/>
          <w:color w:val="000000"/>
        </w:rPr>
        <w:t>Platební podmínky</w:t>
      </w:r>
    </w:p>
    <w:p w14:paraId="6B9E77B0" w14:textId="39629E10" w:rsidR="003F4995" w:rsidRDefault="003F4995" w:rsidP="00AE4019">
      <w:pPr>
        <w:keepNext/>
        <w:jc w:val="center"/>
        <w:outlineLvl w:val="0"/>
        <w:rPr>
          <w:rFonts w:asciiTheme="minorHAnsi" w:hAnsiTheme="minorHAnsi" w:cstheme="minorHAnsi"/>
          <w:b/>
          <w:bCs/>
          <w:color w:val="000000"/>
        </w:rPr>
      </w:pPr>
    </w:p>
    <w:p w14:paraId="295EE684" w14:textId="77777777" w:rsidR="003F4995" w:rsidRPr="00E2040D" w:rsidRDefault="003F4995" w:rsidP="00F7789E">
      <w:pPr>
        <w:pStyle w:val="Zkladntext"/>
        <w:widowControl w:val="0"/>
        <w:numPr>
          <w:ilvl w:val="0"/>
          <w:numId w:val="17"/>
        </w:numPr>
        <w:tabs>
          <w:tab w:val="clear" w:pos="360"/>
          <w:tab w:val="clear" w:pos="540"/>
          <w:tab w:val="clear" w:pos="1260"/>
          <w:tab w:val="clear" w:pos="1980"/>
          <w:tab w:val="clear" w:pos="3960"/>
        </w:tabs>
        <w:autoSpaceDE w:val="0"/>
        <w:autoSpaceDN w:val="0"/>
        <w:spacing w:before="120"/>
        <w:ind w:left="357" w:hanging="357"/>
        <w:rPr>
          <w:rFonts w:asciiTheme="minorHAnsi" w:hAnsiTheme="minorHAnsi" w:cstheme="minorHAnsi"/>
        </w:rPr>
      </w:pPr>
      <w:r w:rsidRPr="00E2040D">
        <w:rPr>
          <w:rFonts w:asciiTheme="minorHAnsi" w:hAnsiTheme="minorHAnsi" w:cstheme="minorHAnsi"/>
        </w:rPr>
        <w:t>Úhrada kupní ceny bude provedena jednorázově po odevzdání zboží dle čl. VIII odst. 1 této smlouvy. Zálohové platby nebudou poskytovány.</w:t>
      </w:r>
    </w:p>
    <w:p w14:paraId="38BE2D3F" w14:textId="77777777" w:rsidR="003F4995" w:rsidRPr="00E2040D" w:rsidRDefault="003F4995" w:rsidP="00F7789E">
      <w:pPr>
        <w:pStyle w:val="Zkladntext"/>
        <w:widowControl w:val="0"/>
        <w:numPr>
          <w:ilvl w:val="0"/>
          <w:numId w:val="17"/>
        </w:numPr>
        <w:tabs>
          <w:tab w:val="clear" w:pos="360"/>
          <w:tab w:val="clear" w:pos="540"/>
          <w:tab w:val="clear" w:pos="1260"/>
          <w:tab w:val="clear" w:pos="1980"/>
          <w:tab w:val="clear" w:pos="3960"/>
        </w:tabs>
        <w:autoSpaceDE w:val="0"/>
        <w:autoSpaceDN w:val="0"/>
        <w:spacing w:before="120"/>
        <w:ind w:left="357" w:hanging="357"/>
        <w:rPr>
          <w:rFonts w:asciiTheme="minorHAnsi" w:hAnsiTheme="minorHAnsi" w:cstheme="minorHAnsi"/>
        </w:rPr>
      </w:pPr>
      <w:r w:rsidRPr="00E2040D">
        <w:rPr>
          <w:rFonts w:asciiTheme="minorHAnsi" w:hAnsiTheme="minorHAnsi" w:cstheme="minorHAnsi"/>
          <w:b/>
        </w:rPr>
        <w:lastRenderedPageBreak/>
        <w:t>Je-li prodávající plátcem DPH</w:t>
      </w:r>
      <w:r w:rsidRPr="00E2040D">
        <w:rPr>
          <w:rFonts w:asciiTheme="minorHAnsi" w:hAnsiTheme="minorHAnsi" w:cstheme="minorHAnsi"/>
        </w:rPr>
        <w:t xml:space="preserve">, podkladem pro úhradu kupní ceny bude faktura, která bude mít náležitosti daňového dokladu dle zákona o DPH a náležitosti stanovené dalšími obecně závaznými právními předpisy. </w:t>
      </w:r>
      <w:r w:rsidRPr="00E2040D">
        <w:rPr>
          <w:rFonts w:asciiTheme="minorHAnsi" w:hAnsiTheme="minorHAnsi" w:cstheme="minorHAnsi"/>
          <w:b/>
        </w:rPr>
        <w:t>Není-li prodávající plátcem DPH</w:t>
      </w:r>
      <w:r w:rsidRPr="00E2040D">
        <w:rPr>
          <w:rFonts w:asciiTheme="minorHAnsi" w:hAnsiTheme="minorHAnsi" w:cstheme="minorHAnsi"/>
        </w:rPr>
        <w:t xml:space="preserve">, podkladem pro úhradu kupní ceny bude faktura, která bude mít náležitosti </w:t>
      </w:r>
      <w:r w:rsidRPr="00E2040D">
        <w:rPr>
          <w:rFonts w:asciiTheme="minorHAnsi" w:hAnsiTheme="minorHAnsi" w:cstheme="minorHAnsi"/>
          <w:spacing w:val="-6"/>
        </w:rPr>
        <w:t>účetního dokladu dle zákona č. 563/1991 Sb., o účetnictví,</w:t>
      </w:r>
      <w:r w:rsidRPr="00E2040D">
        <w:rPr>
          <w:rFonts w:asciiTheme="minorHAnsi" w:hAnsiTheme="minorHAnsi" w:cstheme="minorHAnsi"/>
        </w:rPr>
        <w:t xml:space="preserve"> ve znění pozdějších předpisů a náležitosti stanovené dalšími obecně závaznými právními předpisy. Faktura musí dále obsahovat:</w:t>
      </w:r>
    </w:p>
    <w:p w14:paraId="72DA94D0" w14:textId="626A1C97" w:rsidR="003F4995" w:rsidRPr="00E2040D" w:rsidRDefault="003F4995" w:rsidP="00F7789E">
      <w:pPr>
        <w:numPr>
          <w:ilvl w:val="0"/>
          <w:numId w:val="18"/>
        </w:numPr>
        <w:tabs>
          <w:tab w:val="clear" w:pos="1429"/>
          <w:tab w:val="num" w:pos="900"/>
          <w:tab w:val="num" w:pos="1080"/>
        </w:tabs>
        <w:spacing w:before="60"/>
        <w:ind w:left="900"/>
        <w:jc w:val="both"/>
        <w:rPr>
          <w:rFonts w:asciiTheme="minorHAnsi" w:hAnsiTheme="minorHAnsi" w:cstheme="minorHAnsi"/>
        </w:rPr>
      </w:pPr>
      <w:r w:rsidRPr="00E2040D">
        <w:rPr>
          <w:rFonts w:asciiTheme="minorHAnsi" w:hAnsiTheme="minorHAnsi" w:cstheme="minorHAnsi"/>
        </w:rPr>
        <w:t xml:space="preserve">číslo smlouvy kupujícího, IČ kupujícího, </w:t>
      </w:r>
      <w:r w:rsidRPr="00570ED1">
        <w:rPr>
          <w:rFonts w:asciiTheme="minorHAnsi" w:hAnsiTheme="minorHAnsi" w:cstheme="minorHAnsi"/>
        </w:rPr>
        <w:t xml:space="preserve">číslo veřejné zakázky (tj. </w:t>
      </w:r>
      <w:r w:rsidR="00570ED1" w:rsidRPr="00570ED1">
        <w:rPr>
          <w:rFonts w:asciiTheme="minorHAnsi" w:hAnsiTheme="minorHAnsi" w:cstheme="minorHAnsi"/>
        </w:rPr>
        <w:t>VZ 00</w:t>
      </w:r>
      <w:r w:rsidRPr="00570ED1">
        <w:rPr>
          <w:rFonts w:asciiTheme="minorHAnsi" w:hAnsiTheme="minorHAnsi" w:cstheme="minorHAnsi"/>
        </w:rPr>
        <w:t>1/2022</w:t>
      </w:r>
      <w:r w:rsidRPr="00E2040D">
        <w:rPr>
          <w:rFonts w:asciiTheme="minorHAnsi" w:hAnsiTheme="minorHAnsi" w:cstheme="minorHAnsi"/>
        </w:rPr>
        <w:t>),</w:t>
      </w:r>
    </w:p>
    <w:p w14:paraId="468BE1FA" w14:textId="77777777" w:rsidR="003F4995" w:rsidRPr="00E2040D" w:rsidRDefault="003F4995" w:rsidP="00F7789E">
      <w:pPr>
        <w:numPr>
          <w:ilvl w:val="0"/>
          <w:numId w:val="18"/>
        </w:numPr>
        <w:tabs>
          <w:tab w:val="clear" w:pos="1429"/>
          <w:tab w:val="num" w:pos="900"/>
          <w:tab w:val="num" w:pos="1080"/>
        </w:tabs>
        <w:spacing w:before="60"/>
        <w:ind w:left="900"/>
        <w:jc w:val="both"/>
        <w:rPr>
          <w:rFonts w:asciiTheme="minorHAnsi" w:hAnsiTheme="minorHAnsi" w:cstheme="minorHAnsi"/>
        </w:rPr>
      </w:pPr>
      <w:r w:rsidRPr="00E2040D">
        <w:rPr>
          <w:rFonts w:asciiTheme="minorHAnsi" w:hAnsiTheme="minorHAnsi" w:cstheme="minorHAnsi"/>
        </w:rPr>
        <w:t>číslo a datum vystavení faktu</w:t>
      </w:r>
      <w:smartTag w:uri="urn:schemas-microsoft-com:office:smarttags" w:element="PersonName">
        <w:r w:rsidRPr="00E2040D">
          <w:rPr>
            <w:rFonts w:asciiTheme="minorHAnsi" w:hAnsiTheme="minorHAnsi" w:cstheme="minorHAnsi"/>
          </w:rPr>
          <w:t>ry</w:t>
        </w:r>
      </w:smartTag>
      <w:r w:rsidRPr="00E2040D">
        <w:rPr>
          <w:rFonts w:asciiTheme="minorHAnsi" w:hAnsiTheme="minorHAnsi" w:cstheme="minorHAnsi"/>
        </w:rPr>
        <w:t>,</w:t>
      </w:r>
    </w:p>
    <w:p w14:paraId="7F691BBE" w14:textId="77777777" w:rsidR="003F4995" w:rsidRPr="00E2040D" w:rsidRDefault="003F4995" w:rsidP="00F7789E">
      <w:pPr>
        <w:numPr>
          <w:ilvl w:val="0"/>
          <w:numId w:val="18"/>
        </w:numPr>
        <w:tabs>
          <w:tab w:val="clear" w:pos="1429"/>
          <w:tab w:val="num" w:pos="900"/>
          <w:tab w:val="num" w:pos="1080"/>
        </w:tabs>
        <w:spacing w:before="60"/>
        <w:ind w:left="900"/>
        <w:jc w:val="both"/>
        <w:rPr>
          <w:rFonts w:asciiTheme="minorHAnsi" w:hAnsiTheme="minorHAnsi" w:cstheme="minorHAnsi"/>
        </w:rPr>
      </w:pPr>
      <w:r w:rsidRPr="00E2040D">
        <w:rPr>
          <w:rFonts w:asciiTheme="minorHAnsi" w:hAnsiTheme="minorHAnsi" w:cstheme="minorHAnsi"/>
        </w:rPr>
        <w:t>předmět plnění a jeho přesnou specifikaci ve slovním vyjádření (nestačí pouze odkaz na číslo uzavřené smlouvy),</w:t>
      </w:r>
    </w:p>
    <w:p w14:paraId="7E5A45C0" w14:textId="77777777" w:rsidR="003F4995" w:rsidRPr="00E2040D" w:rsidRDefault="003F4995" w:rsidP="00F7789E">
      <w:pPr>
        <w:widowControl w:val="0"/>
        <w:numPr>
          <w:ilvl w:val="0"/>
          <w:numId w:val="18"/>
        </w:numPr>
        <w:tabs>
          <w:tab w:val="clear" w:pos="1429"/>
          <w:tab w:val="num" w:pos="720"/>
          <w:tab w:val="num" w:pos="900"/>
          <w:tab w:val="num" w:pos="1080"/>
        </w:tabs>
        <w:spacing w:before="60"/>
        <w:ind w:left="896" w:hanging="357"/>
        <w:jc w:val="both"/>
        <w:rPr>
          <w:rFonts w:asciiTheme="minorHAnsi" w:hAnsiTheme="minorHAnsi" w:cstheme="minorHAnsi"/>
        </w:rPr>
      </w:pPr>
      <w:r w:rsidRPr="00E2040D">
        <w:rPr>
          <w:rFonts w:asciiTheme="minorHAnsi" w:hAnsiTheme="minorHAnsi" w:cstheme="minorHAnsi"/>
        </w:rPr>
        <w:t>označení banky a čísla účtu, na který musí být zaplaceno (pokud je číslo účtu odlišné od čísla uvedeného v čl. I odst. 2, je prodávající povinen o této skutečnosti v souladu s čl. II odst. 3 této smlouvy informovat kupujícího),</w:t>
      </w:r>
    </w:p>
    <w:p w14:paraId="6832CF28" w14:textId="77777777" w:rsidR="003F4995" w:rsidRPr="00E2040D" w:rsidRDefault="003F4995" w:rsidP="00F7789E">
      <w:pPr>
        <w:numPr>
          <w:ilvl w:val="0"/>
          <w:numId w:val="18"/>
        </w:numPr>
        <w:tabs>
          <w:tab w:val="clear" w:pos="1429"/>
          <w:tab w:val="num" w:pos="900"/>
          <w:tab w:val="num" w:pos="1080"/>
        </w:tabs>
        <w:spacing w:before="60"/>
        <w:ind w:left="900"/>
        <w:rPr>
          <w:rFonts w:asciiTheme="minorHAnsi" w:hAnsiTheme="minorHAnsi" w:cstheme="minorHAnsi"/>
        </w:rPr>
      </w:pPr>
      <w:r w:rsidRPr="00E2040D">
        <w:rPr>
          <w:rFonts w:asciiTheme="minorHAnsi" w:hAnsiTheme="minorHAnsi" w:cstheme="minorHAnsi"/>
        </w:rPr>
        <w:t>číslo dodacího listu a datum jeho podpisu. Dodací list bude přílohou faktu</w:t>
      </w:r>
      <w:smartTag w:uri="urn:schemas-microsoft-com:office:smarttags" w:element="PersonName">
        <w:r w:rsidRPr="00E2040D">
          <w:rPr>
            <w:rFonts w:asciiTheme="minorHAnsi" w:hAnsiTheme="minorHAnsi" w:cstheme="minorHAnsi"/>
          </w:rPr>
          <w:t>ry</w:t>
        </w:r>
      </w:smartTag>
      <w:r w:rsidRPr="00E2040D">
        <w:rPr>
          <w:rFonts w:asciiTheme="minorHAnsi" w:hAnsiTheme="minorHAnsi" w:cstheme="minorHAnsi"/>
        </w:rPr>
        <w:t>,</w:t>
      </w:r>
    </w:p>
    <w:p w14:paraId="00422DD7" w14:textId="77777777" w:rsidR="003F4995" w:rsidRPr="00E2040D" w:rsidRDefault="003F4995" w:rsidP="00F7789E">
      <w:pPr>
        <w:numPr>
          <w:ilvl w:val="0"/>
          <w:numId w:val="18"/>
        </w:numPr>
        <w:tabs>
          <w:tab w:val="clear" w:pos="1429"/>
          <w:tab w:val="num" w:pos="900"/>
          <w:tab w:val="num" w:pos="1080"/>
        </w:tabs>
        <w:spacing w:before="60"/>
        <w:ind w:left="900"/>
        <w:jc w:val="both"/>
        <w:rPr>
          <w:rFonts w:asciiTheme="minorHAnsi" w:hAnsiTheme="minorHAnsi" w:cstheme="minorHAnsi"/>
        </w:rPr>
      </w:pPr>
      <w:r w:rsidRPr="00E2040D">
        <w:rPr>
          <w:rFonts w:asciiTheme="minorHAnsi" w:hAnsiTheme="minorHAnsi" w:cstheme="minorHAnsi"/>
        </w:rPr>
        <w:t>lhůtu splatnosti faktu</w:t>
      </w:r>
      <w:smartTag w:uri="urn:schemas-microsoft-com:office:smarttags" w:element="PersonName">
        <w:r w:rsidRPr="00E2040D">
          <w:rPr>
            <w:rFonts w:asciiTheme="minorHAnsi" w:hAnsiTheme="minorHAnsi" w:cstheme="minorHAnsi"/>
          </w:rPr>
          <w:t>ry</w:t>
        </w:r>
      </w:smartTag>
      <w:r w:rsidRPr="00E2040D">
        <w:rPr>
          <w:rFonts w:asciiTheme="minorHAnsi" w:hAnsiTheme="minorHAnsi" w:cstheme="minorHAnsi"/>
        </w:rPr>
        <w:t>,</w:t>
      </w:r>
    </w:p>
    <w:p w14:paraId="497BE32C" w14:textId="77777777" w:rsidR="003F4995" w:rsidRPr="00E2040D" w:rsidRDefault="003F4995" w:rsidP="00F7789E">
      <w:pPr>
        <w:numPr>
          <w:ilvl w:val="0"/>
          <w:numId w:val="18"/>
        </w:numPr>
        <w:tabs>
          <w:tab w:val="clear" w:pos="1429"/>
          <w:tab w:val="num" w:pos="900"/>
          <w:tab w:val="num" w:pos="1080"/>
        </w:tabs>
        <w:spacing w:before="60"/>
        <w:ind w:left="896" w:hanging="357"/>
        <w:jc w:val="both"/>
        <w:rPr>
          <w:rFonts w:asciiTheme="minorHAnsi" w:hAnsiTheme="minorHAnsi" w:cstheme="minorHAnsi"/>
          <w:i/>
        </w:rPr>
      </w:pPr>
      <w:r w:rsidRPr="00E2040D">
        <w:rPr>
          <w:rFonts w:asciiTheme="minorHAnsi" w:hAnsiTheme="minorHAnsi" w:cstheme="minorHAnsi"/>
        </w:rPr>
        <w:t>jméno a vlastnoruční podpis osoby, která fakturu vystavila, včetně kontaktního telefonu.</w:t>
      </w:r>
    </w:p>
    <w:p w14:paraId="30C6D81A" w14:textId="0A376F6E" w:rsidR="003F4995" w:rsidRPr="00E2040D" w:rsidRDefault="003F4995" w:rsidP="00F7789E">
      <w:pPr>
        <w:pStyle w:val="Zkladntext"/>
        <w:widowControl w:val="0"/>
        <w:numPr>
          <w:ilvl w:val="0"/>
          <w:numId w:val="17"/>
        </w:numPr>
        <w:tabs>
          <w:tab w:val="clear" w:pos="360"/>
          <w:tab w:val="clear" w:pos="540"/>
          <w:tab w:val="clear" w:pos="1260"/>
          <w:tab w:val="clear" w:pos="1980"/>
          <w:tab w:val="clear" w:pos="3960"/>
        </w:tabs>
        <w:autoSpaceDE w:val="0"/>
        <w:autoSpaceDN w:val="0"/>
        <w:spacing w:before="120"/>
        <w:ind w:left="357" w:hanging="357"/>
        <w:rPr>
          <w:rFonts w:asciiTheme="minorHAnsi" w:hAnsiTheme="minorHAnsi" w:cstheme="minorHAnsi"/>
        </w:rPr>
      </w:pPr>
      <w:r w:rsidRPr="00E2040D">
        <w:rPr>
          <w:rFonts w:asciiTheme="minorHAnsi" w:hAnsiTheme="minorHAnsi" w:cstheme="minorHAnsi"/>
        </w:rPr>
        <w:t xml:space="preserve">Lhůta splatnosti faktury činí </w:t>
      </w:r>
      <w:r w:rsidR="00570ED1">
        <w:rPr>
          <w:rFonts w:asciiTheme="minorHAnsi" w:hAnsiTheme="minorHAnsi" w:cstheme="minorHAnsi"/>
        </w:rPr>
        <w:t>21</w:t>
      </w:r>
      <w:r w:rsidRPr="00570ED1">
        <w:rPr>
          <w:rFonts w:asciiTheme="minorHAnsi" w:hAnsiTheme="minorHAnsi" w:cstheme="minorHAnsi"/>
        </w:rPr>
        <w:t xml:space="preserve"> kalendářních dnů ode dne jejího doručení</w:t>
      </w:r>
      <w:r w:rsidRPr="00570ED1">
        <w:rPr>
          <w:rFonts w:asciiTheme="minorHAnsi" w:hAnsiTheme="minorHAnsi" w:cstheme="minorHAnsi"/>
          <w:i/>
        </w:rPr>
        <w:t xml:space="preserve"> </w:t>
      </w:r>
      <w:r w:rsidRPr="00E2040D">
        <w:rPr>
          <w:rFonts w:asciiTheme="minorHAnsi" w:hAnsiTheme="minorHAnsi" w:cstheme="minorHAnsi"/>
        </w:rPr>
        <w:t>kupujícímu. Doručení faktu</w:t>
      </w:r>
      <w:smartTag w:uri="urn:schemas-microsoft-com:office:smarttags" w:element="PersonName">
        <w:r w:rsidRPr="00E2040D">
          <w:rPr>
            <w:rFonts w:asciiTheme="minorHAnsi" w:hAnsiTheme="minorHAnsi" w:cstheme="minorHAnsi"/>
          </w:rPr>
          <w:t>ry</w:t>
        </w:r>
      </w:smartTag>
      <w:r w:rsidRPr="00E2040D">
        <w:rPr>
          <w:rFonts w:asciiTheme="minorHAnsi" w:hAnsiTheme="minorHAnsi" w:cstheme="minorHAnsi"/>
        </w:rPr>
        <w:t xml:space="preserve"> se provede osobně oproti podpisu zmocněné osoby kupujícího nebo doručenkou prostřednictvím provozovatele poštovních služeb.</w:t>
      </w:r>
    </w:p>
    <w:p w14:paraId="2C4FF204" w14:textId="77777777" w:rsidR="003F4995" w:rsidRPr="00E2040D" w:rsidRDefault="003F4995" w:rsidP="00F7789E">
      <w:pPr>
        <w:pStyle w:val="Zkladntext"/>
        <w:widowControl w:val="0"/>
        <w:numPr>
          <w:ilvl w:val="0"/>
          <w:numId w:val="17"/>
        </w:numPr>
        <w:tabs>
          <w:tab w:val="clear" w:pos="360"/>
          <w:tab w:val="clear" w:pos="540"/>
          <w:tab w:val="clear" w:pos="1260"/>
          <w:tab w:val="clear" w:pos="1980"/>
          <w:tab w:val="clear" w:pos="3960"/>
        </w:tabs>
        <w:autoSpaceDE w:val="0"/>
        <w:autoSpaceDN w:val="0"/>
        <w:spacing w:before="120"/>
        <w:ind w:left="357" w:hanging="357"/>
        <w:rPr>
          <w:rFonts w:asciiTheme="minorHAnsi" w:hAnsiTheme="minorHAnsi" w:cstheme="minorHAnsi"/>
        </w:rPr>
      </w:pPr>
      <w:r w:rsidRPr="00E2040D">
        <w:rPr>
          <w:rFonts w:asciiTheme="minorHAnsi" w:hAnsiTheme="minorHAnsi" w:cstheme="minorHAnsi"/>
        </w:rPr>
        <w:t>Povinnost zaplatit kupní cenu je splněna dnem odepsání příslušné částky z účtu kupujícího.</w:t>
      </w:r>
    </w:p>
    <w:p w14:paraId="120441CC" w14:textId="77777777" w:rsidR="003F4995" w:rsidRPr="00E2040D" w:rsidRDefault="003F4995" w:rsidP="00F7789E">
      <w:pPr>
        <w:pStyle w:val="Zkladntext"/>
        <w:widowControl w:val="0"/>
        <w:numPr>
          <w:ilvl w:val="0"/>
          <w:numId w:val="17"/>
        </w:numPr>
        <w:tabs>
          <w:tab w:val="clear" w:pos="360"/>
          <w:tab w:val="clear" w:pos="540"/>
          <w:tab w:val="clear" w:pos="1260"/>
          <w:tab w:val="clear" w:pos="1980"/>
          <w:tab w:val="clear" w:pos="3960"/>
        </w:tabs>
        <w:autoSpaceDE w:val="0"/>
        <w:autoSpaceDN w:val="0"/>
        <w:spacing w:before="120"/>
        <w:ind w:left="357" w:hanging="357"/>
        <w:rPr>
          <w:rFonts w:asciiTheme="minorHAnsi" w:hAnsiTheme="minorHAnsi" w:cstheme="minorHAnsi"/>
        </w:rPr>
      </w:pPr>
      <w:r w:rsidRPr="00E2040D">
        <w:rPr>
          <w:rFonts w:asciiTheme="minorHAnsi" w:hAnsiTheme="minorHAnsi" w:cstheme="minorHAnsi"/>
        </w:rPr>
        <w:t>Nebude</w:t>
      </w:r>
      <w:r w:rsidRPr="00E2040D">
        <w:rPr>
          <w:rFonts w:asciiTheme="minorHAnsi" w:hAnsiTheme="minorHAnsi" w:cstheme="minorHAnsi"/>
        </w:rPr>
        <w:noBreakHyphen/>
        <w:t>li faktura obsahovat některou povinnou nebo dohodnutou náležitost nebo bude</w:t>
      </w:r>
      <w:r w:rsidRPr="00E2040D">
        <w:rPr>
          <w:rFonts w:asciiTheme="minorHAnsi" w:hAnsiTheme="minorHAnsi" w:cstheme="minorHAnsi"/>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E2040D">
          <w:rPr>
            <w:rFonts w:asciiTheme="minorHAnsi" w:hAnsiTheme="minorHAnsi" w:cstheme="minorHAnsi"/>
          </w:rPr>
          <w:t>ry</w:t>
        </w:r>
      </w:smartTag>
      <w:r w:rsidRPr="00E2040D">
        <w:rPr>
          <w:rFonts w:asciiTheme="minorHAnsi" w:hAnsiTheme="minorHAnsi" w:cstheme="minorHAnsi"/>
        </w:rPr>
        <w:t>. Vrácením vadné faktu</w:t>
      </w:r>
      <w:smartTag w:uri="urn:schemas-microsoft-com:office:smarttags" w:element="PersonName">
        <w:r w:rsidRPr="00E2040D">
          <w:rPr>
            <w:rFonts w:asciiTheme="minorHAnsi" w:hAnsiTheme="minorHAnsi" w:cstheme="minorHAnsi"/>
          </w:rPr>
          <w:t>ry</w:t>
        </w:r>
      </w:smartTag>
      <w:r w:rsidRPr="00E2040D">
        <w:rPr>
          <w:rFonts w:asciiTheme="minorHAnsi" w:hAnsiTheme="minorHAnsi" w:cstheme="minorHAnsi"/>
        </w:rPr>
        <w:t xml:space="preserve"> prodávajícímu přestává běžet původní lhůta splatnosti. Nová lhůta splatnosti běží ode dne doručení nové faktu</w:t>
      </w:r>
      <w:smartTag w:uri="urn:schemas-microsoft-com:office:smarttags" w:element="PersonName">
        <w:r w:rsidRPr="00E2040D">
          <w:rPr>
            <w:rFonts w:asciiTheme="minorHAnsi" w:hAnsiTheme="minorHAnsi" w:cstheme="minorHAnsi"/>
          </w:rPr>
          <w:t>ry</w:t>
        </w:r>
      </w:smartTag>
      <w:r w:rsidRPr="00E2040D">
        <w:rPr>
          <w:rFonts w:asciiTheme="minorHAnsi" w:hAnsiTheme="minorHAnsi" w:cstheme="minorHAnsi"/>
        </w:rPr>
        <w:t xml:space="preserve"> kupujícímu.</w:t>
      </w:r>
    </w:p>
    <w:p w14:paraId="485CE761" w14:textId="77777777" w:rsidR="003F4995" w:rsidRPr="00E2040D" w:rsidRDefault="003F4995" w:rsidP="00F7789E">
      <w:pPr>
        <w:pStyle w:val="Zkladntext"/>
        <w:widowControl w:val="0"/>
        <w:numPr>
          <w:ilvl w:val="0"/>
          <w:numId w:val="17"/>
        </w:numPr>
        <w:tabs>
          <w:tab w:val="clear" w:pos="360"/>
          <w:tab w:val="clear" w:pos="540"/>
          <w:tab w:val="clear" w:pos="1260"/>
          <w:tab w:val="clear" w:pos="1980"/>
          <w:tab w:val="clear" w:pos="3960"/>
        </w:tabs>
        <w:autoSpaceDE w:val="0"/>
        <w:autoSpaceDN w:val="0"/>
        <w:spacing w:before="120"/>
        <w:ind w:left="357" w:hanging="357"/>
        <w:rPr>
          <w:rFonts w:asciiTheme="minorHAnsi" w:hAnsiTheme="minorHAnsi" w:cstheme="minorHAnsi"/>
        </w:rPr>
      </w:pPr>
      <w:r w:rsidRPr="00E2040D">
        <w:rPr>
          <w:rFonts w:asciiTheme="minorHAnsi" w:hAnsiTheme="minorHAnsi" w:cstheme="minorHAnsi"/>
        </w:rPr>
        <w:t xml:space="preserve">Je-li prodávající plátcem DPH, kupující uplatní institut zvláštního způsobu zajištění daně dle § </w:t>
      </w:r>
      <w:proofErr w:type="gramStart"/>
      <w:r w:rsidRPr="00E2040D">
        <w:rPr>
          <w:rFonts w:asciiTheme="minorHAnsi" w:hAnsiTheme="minorHAnsi" w:cstheme="minorHAnsi"/>
        </w:rPr>
        <w:t>109a</w:t>
      </w:r>
      <w:proofErr w:type="gramEnd"/>
      <w:r w:rsidRPr="00E2040D">
        <w:rPr>
          <w:rFonts w:asciiTheme="minorHAnsi" w:hAnsiTheme="minorHAnsi" w:cstheme="minorHAnsi"/>
        </w:rPr>
        <w:t xml:space="preserve"> zákona o DPH a hodnotu plnění odpovídající dani z přidané hodnoty uhradí v termínu splatnosti faktu</w:t>
      </w:r>
      <w:smartTag w:uri="urn:schemas-microsoft-com:office:smarttags" w:element="PersonName">
        <w:r w:rsidRPr="00E2040D">
          <w:rPr>
            <w:rFonts w:asciiTheme="minorHAnsi" w:hAnsiTheme="minorHAnsi" w:cstheme="minorHAnsi"/>
          </w:rPr>
          <w:t>ry</w:t>
        </w:r>
      </w:smartTag>
      <w:r w:rsidRPr="00E2040D">
        <w:rPr>
          <w:rFonts w:asciiTheme="minorHAnsi" w:hAnsiTheme="minorHAnsi" w:cstheme="minorHAnsi"/>
        </w:rPr>
        <w:t xml:space="preserve"> stanoveném dle smlouvy přímo na osobní depozitní účet prodávajícího vedený u místně příslušného správce daně v případě, že:</w:t>
      </w:r>
    </w:p>
    <w:p w14:paraId="2F255DE3" w14:textId="77777777" w:rsidR="003F4995" w:rsidRPr="00E2040D" w:rsidRDefault="003F4995" w:rsidP="00F7789E">
      <w:pPr>
        <w:numPr>
          <w:ilvl w:val="0"/>
          <w:numId w:val="19"/>
        </w:numPr>
        <w:tabs>
          <w:tab w:val="clear" w:pos="360"/>
          <w:tab w:val="num" w:pos="720"/>
        </w:tabs>
        <w:spacing w:after="60"/>
        <w:ind w:left="720"/>
        <w:jc w:val="both"/>
        <w:rPr>
          <w:rFonts w:asciiTheme="minorHAnsi" w:hAnsiTheme="minorHAnsi" w:cstheme="minorHAnsi"/>
        </w:rPr>
      </w:pPr>
      <w:r w:rsidRPr="00E2040D">
        <w:rPr>
          <w:rFonts w:asciiTheme="minorHAnsi" w:hAnsiTheme="minorHAnsi" w:cstheme="minorHAnsi"/>
        </w:rPr>
        <w:t>prodávající bude ke dni poskytnutí úplaty nebo ke dni uskutečnění zdanitelného plnění zveřejněn v aplikaci „Registr DPH“ jako nespolehlivý plátce, nebo</w:t>
      </w:r>
    </w:p>
    <w:p w14:paraId="478FABA6" w14:textId="77777777" w:rsidR="003F4995" w:rsidRPr="00570ED1" w:rsidRDefault="003F4995" w:rsidP="00F7789E">
      <w:pPr>
        <w:numPr>
          <w:ilvl w:val="0"/>
          <w:numId w:val="19"/>
        </w:numPr>
        <w:tabs>
          <w:tab w:val="clear" w:pos="360"/>
          <w:tab w:val="num" w:pos="720"/>
        </w:tabs>
        <w:spacing w:after="60"/>
        <w:ind w:left="720"/>
        <w:jc w:val="both"/>
        <w:rPr>
          <w:rFonts w:asciiTheme="minorHAnsi" w:hAnsiTheme="minorHAnsi" w:cstheme="minorHAnsi"/>
        </w:rPr>
      </w:pPr>
      <w:r w:rsidRPr="00E2040D">
        <w:rPr>
          <w:rFonts w:asciiTheme="minorHAnsi" w:hAnsiTheme="minorHAnsi" w:cstheme="minorHAnsi"/>
        </w:rPr>
        <w:t xml:space="preserve">prodávající bude ke dni poskytnutí úplaty nebo ke dni uskutečnění zdanitelného plnění </w:t>
      </w:r>
      <w:r w:rsidRPr="00570ED1">
        <w:rPr>
          <w:rFonts w:asciiTheme="minorHAnsi" w:hAnsiTheme="minorHAnsi" w:cstheme="minorHAnsi"/>
        </w:rPr>
        <w:t>v insolvenčním řízení, nebo</w:t>
      </w:r>
    </w:p>
    <w:p w14:paraId="6DB8E581" w14:textId="77777777" w:rsidR="003F4995" w:rsidRPr="00570ED1" w:rsidRDefault="003F4995" w:rsidP="00F7789E">
      <w:pPr>
        <w:numPr>
          <w:ilvl w:val="0"/>
          <w:numId w:val="19"/>
        </w:numPr>
        <w:tabs>
          <w:tab w:val="clear" w:pos="360"/>
          <w:tab w:val="num" w:pos="720"/>
        </w:tabs>
        <w:spacing w:after="60"/>
        <w:ind w:left="720"/>
        <w:jc w:val="both"/>
        <w:rPr>
          <w:rFonts w:asciiTheme="minorHAnsi" w:hAnsiTheme="minorHAnsi" w:cstheme="minorHAnsi"/>
        </w:rPr>
      </w:pPr>
      <w:r w:rsidRPr="00570ED1">
        <w:rPr>
          <w:rFonts w:asciiTheme="minorHAnsi" w:hAnsiTheme="minorHAnsi" w:cstheme="minorHAnsi"/>
        </w:rPr>
        <w:t>bankovní účet prodávajícího určený k úhradě plnění uvedený na faktuře nebude správcem daně zveřejněn v aplikaci „Registr DPH“.</w:t>
      </w:r>
    </w:p>
    <w:p w14:paraId="69497CC6" w14:textId="77777777" w:rsidR="003F4995" w:rsidRPr="00E2040D" w:rsidRDefault="003F4995" w:rsidP="003F4995">
      <w:pPr>
        <w:spacing w:before="120"/>
        <w:ind w:left="357"/>
        <w:jc w:val="both"/>
        <w:rPr>
          <w:rFonts w:asciiTheme="minorHAnsi" w:hAnsiTheme="minorHAnsi" w:cstheme="minorHAnsi"/>
        </w:rPr>
      </w:pPr>
      <w:r w:rsidRPr="00E2040D">
        <w:rPr>
          <w:rFonts w:asciiTheme="minorHAnsi" w:hAnsiTheme="minorHAnsi" w:cstheme="minorHAnsi"/>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14:paraId="61779BE1" w14:textId="6118DAD6" w:rsidR="004401B7" w:rsidRPr="00DD59B9" w:rsidRDefault="004401B7" w:rsidP="004401B7">
      <w:pPr>
        <w:keepNext/>
        <w:jc w:val="center"/>
        <w:outlineLvl w:val="0"/>
        <w:rPr>
          <w:rFonts w:asciiTheme="minorHAnsi" w:hAnsiTheme="minorHAnsi" w:cstheme="minorHAnsi"/>
          <w:b/>
          <w:bCs/>
          <w:color w:val="000000"/>
        </w:rPr>
      </w:pPr>
      <w:r>
        <w:rPr>
          <w:rFonts w:asciiTheme="minorHAnsi" w:hAnsiTheme="minorHAnsi" w:cstheme="minorHAnsi"/>
          <w:b/>
          <w:bCs/>
          <w:color w:val="000000"/>
        </w:rPr>
        <w:lastRenderedPageBreak/>
        <w:t>X</w:t>
      </w:r>
      <w:r w:rsidRPr="00DD59B9">
        <w:rPr>
          <w:rFonts w:asciiTheme="minorHAnsi" w:hAnsiTheme="minorHAnsi" w:cstheme="minorHAnsi"/>
          <w:b/>
          <w:bCs/>
          <w:color w:val="000000"/>
        </w:rPr>
        <w:t>.</w:t>
      </w:r>
    </w:p>
    <w:p w14:paraId="6EA41FA5" w14:textId="08E90651" w:rsidR="003F4995" w:rsidRDefault="004401B7" w:rsidP="004401B7">
      <w:pPr>
        <w:keepNext/>
        <w:jc w:val="center"/>
        <w:outlineLvl w:val="0"/>
        <w:rPr>
          <w:rFonts w:asciiTheme="minorHAnsi" w:hAnsiTheme="minorHAnsi" w:cstheme="minorHAnsi"/>
          <w:b/>
          <w:bCs/>
          <w:color w:val="000000"/>
        </w:rPr>
      </w:pPr>
      <w:r>
        <w:rPr>
          <w:rFonts w:asciiTheme="minorHAnsi" w:hAnsiTheme="minorHAnsi" w:cstheme="minorHAnsi"/>
          <w:b/>
          <w:bCs/>
          <w:color w:val="000000"/>
        </w:rPr>
        <w:t>Záruka a jakost, práva z vadného plnění</w:t>
      </w:r>
    </w:p>
    <w:p w14:paraId="6EA4189B" w14:textId="2850E194" w:rsidR="004401B7" w:rsidRDefault="004401B7" w:rsidP="004401B7">
      <w:pPr>
        <w:keepNext/>
        <w:jc w:val="both"/>
        <w:outlineLvl w:val="0"/>
        <w:rPr>
          <w:rFonts w:asciiTheme="minorHAnsi" w:hAnsiTheme="minorHAnsi" w:cstheme="minorHAnsi"/>
          <w:b/>
          <w:bCs/>
          <w:color w:val="000000"/>
        </w:rPr>
      </w:pPr>
    </w:p>
    <w:p w14:paraId="41EABA91" w14:textId="6A608234" w:rsidR="004401B7" w:rsidRDefault="004401B7" w:rsidP="004401B7">
      <w:pPr>
        <w:keepNext/>
        <w:jc w:val="both"/>
        <w:outlineLvl w:val="0"/>
        <w:rPr>
          <w:rFonts w:asciiTheme="minorHAnsi" w:hAnsiTheme="minorHAnsi" w:cstheme="minorHAnsi"/>
          <w:b/>
          <w:bCs/>
          <w:color w:val="000000"/>
        </w:rPr>
      </w:pPr>
      <w:r>
        <w:rPr>
          <w:rFonts w:asciiTheme="minorHAnsi" w:hAnsiTheme="minorHAnsi" w:cstheme="minorHAnsi"/>
          <w:b/>
          <w:bCs/>
          <w:color w:val="000000"/>
        </w:rPr>
        <w:t>Záruka za jakost</w:t>
      </w:r>
    </w:p>
    <w:p w14:paraId="4353618F" w14:textId="531CE658" w:rsidR="00B875FD" w:rsidRPr="00576916" w:rsidRDefault="00B875FD" w:rsidP="00F7789E">
      <w:pPr>
        <w:numPr>
          <w:ilvl w:val="0"/>
          <w:numId w:val="20"/>
        </w:numPr>
        <w:tabs>
          <w:tab w:val="clear" w:pos="720"/>
        </w:tabs>
        <w:spacing w:before="120"/>
        <w:ind w:left="357" w:hanging="357"/>
        <w:jc w:val="both"/>
        <w:rPr>
          <w:rFonts w:asciiTheme="minorHAnsi" w:hAnsiTheme="minorHAnsi" w:cstheme="minorHAnsi"/>
        </w:rPr>
      </w:pPr>
      <w:r w:rsidRPr="00576916">
        <w:rPr>
          <w:rFonts w:asciiTheme="minorHAnsi" w:hAnsiTheme="minorHAnsi" w:cstheme="minorHAnsi"/>
        </w:rPr>
        <w:t xml:space="preserve">Prodávající kupujícímu na zboží poskytuje záruku za jakost (dále jen „záruka“) ve smyslu § 2113 a násl. občanského zákoníku, a to v délce </w:t>
      </w:r>
      <w:r w:rsidR="008069B6">
        <w:rPr>
          <w:rFonts w:asciiTheme="minorHAnsi" w:hAnsiTheme="minorHAnsi" w:cstheme="minorHAnsi"/>
        </w:rPr>
        <w:t>24</w:t>
      </w:r>
      <w:r w:rsidRPr="00576916">
        <w:rPr>
          <w:rFonts w:asciiTheme="minorHAnsi" w:hAnsiTheme="minorHAnsi" w:cstheme="minorHAnsi"/>
        </w:rPr>
        <w:t xml:space="preserve"> měsíců (dále též „záruční doba“).</w:t>
      </w:r>
    </w:p>
    <w:p w14:paraId="70D2866F" w14:textId="77777777" w:rsidR="00B875FD" w:rsidRPr="00576916" w:rsidRDefault="00B875FD" w:rsidP="00F7789E">
      <w:pPr>
        <w:numPr>
          <w:ilvl w:val="0"/>
          <w:numId w:val="20"/>
        </w:numPr>
        <w:tabs>
          <w:tab w:val="clear" w:pos="720"/>
        </w:tabs>
        <w:spacing w:before="120"/>
        <w:ind w:left="357" w:hanging="357"/>
        <w:jc w:val="both"/>
        <w:rPr>
          <w:rFonts w:asciiTheme="minorHAnsi" w:hAnsiTheme="minorHAnsi" w:cstheme="minorHAnsi"/>
        </w:rPr>
      </w:pPr>
      <w:r w:rsidRPr="00576916">
        <w:rPr>
          <w:rFonts w:asciiTheme="minorHAnsi" w:hAnsiTheme="minorHAnsi" w:cstheme="minorHAnsi"/>
        </w:rPr>
        <w:t>Záruční doba začíná běžet dnem převzetí zboží kupujícím. Záruční doba se staví po dobu, po kterou nemůže kupující zboží řádně užívat pro vady, za které nese odpovědnost prodávající.</w:t>
      </w:r>
    </w:p>
    <w:p w14:paraId="577C4835" w14:textId="77777777" w:rsidR="00B875FD" w:rsidRPr="00576916" w:rsidRDefault="00B875FD" w:rsidP="00F7789E">
      <w:pPr>
        <w:numPr>
          <w:ilvl w:val="0"/>
          <w:numId w:val="20"/>
        </w:numPr>
        <w:tabs>
          <w:tab w:val="clear" w:pos="720"/>
        </w:tabs>
        <w:spacing w:before="120"/>
        <w:ind w:left="357" w:hanging="357"/>
        <w:jc w:val="both"/>
        <w:rPr>
          <w:rFonts w:asciiTheme="minorHAnsi" w:hAnsiTheme="minorHAnsi" w:cstheme="minorHAnsi"/>
        </w:rPr>
      </w:pPr>
      <w:r w:rsidRPr="00576916">
        <w:rPr>
          <w:rFonts w:asciiTheme="minorHAnsi" w:hAnsiTheme="minorHAnsi" w:cstheme="minorHAnsi"/>
        </w:rPr>
        <w:t>Pro nahlašování a odstraňování vad v rámci záruky platí podmínky uvedené v odst. 6 a násl. tohoto článku smlouvy.</w:t>
      </w:r>
    </w:p>
    <w:p w14:paraId="55EB0B12" w14:textId="77777777" w:rsidR="00B875FD" w:rsidRPr="00576916" w:rsidRDefault="00B875FD" w:rsidP="00F7789E">
      <w:pPr>
        <w:numPr>
          <w:ilvl w:val="0"/>
          <w:numId w:val="20"/>
        </w:numPr>
        <w:tabs>
          <w:tab w:val="clear" w:pos="720"/>
        </w:tabs>
        <w:spacing w:before="120"/>
        <w:ind w:left="357" w:hanging="357"/>
        <w:jc w:val="both"/>
        <w:rPr>
          <w:rFonts w:asciiTheme="minorHAnsi" w:hAnsiTheme="minorHAnsi" w:cstheme="minorHAnsi"/>
        </w:rPr>
      </w:pPr>
      <w:r w:rsidRPr="00576916">
        <w:rPr>
          <w:rFonts w:asciiTheme="minorHAnsi" w:hAnsiTheme="minorHAnsi" w:cstheme="minorHAnsi"/>
        </w:rPr>
        <w:t>Prodávající prohlašuje, že záruka se vztahuje na každého dalšího vlastníka zboží dodaného dle této smlouvy, a to v plném rozsahu až do skončení záruční doby.</w:t>
      </w:r>
    </w:p>
    <w:p w14:paraId="35148802" w14:textId="77777777" w:rsidR="00B875FD" w:rsidRPr="00576916" w:rsidRDefault="00B875FD" w:rsidP="00B875FD">
      <w:pPr>
        <w:spacing w:before="240"/>
        <w:rPr>
          <w:rFonts w:asciiTheme="minorHAnsi" w:hAnsiTheme="minorHAnsi" w:cstheme="minorHAnsi"/>
          <w:b/>
        </w:rPr>
      </w:pPr>
      <w:r w:rsidRPr="00576916">
        <w:rPr>
          <w:rFonts w:asciiTheme="minorHAnsi" w:hAnsiTheme="minorHAnsi" w:cstheme="minorHAnsi"/>
          <w:b/>
        </w:rPr>
        <w:t>Práva z vadného plnění</w:t>
      </w:r>
    </w:p>
    <w:p w14:paraId="6FB27FBA" w14:textId="77777777" w:rsidR="00B875FD" w:rsidRPr="00576916" w:rsidRDefault="00B875FD" w:rsidP="00F7789E">
      <w:pPr>
        <w:numPr>
          <w:ilvl w:val="0"/>
          <w:numId w:val="20"/>
        </w:numPr>
        <w:tabs>
          <w:tab w:val="clear" w:pos="720"/>
        </w:tabs>
        <w:spacing w:before="120"/>
        <w:ind w:left="357" w:hanging="357"/>
        <w:jc w:val="both"/>
        <w:rPr>
          <w:rFonts w:asciiTheme="minorHAnsi" w:hAnsiTheme="minorHAnsi" w:cstheme="minorHAnsi"/>
        </w:rPr>
      </w:pPr>
      <w:r w:rsidRPr="00576916">
        <w:rPr>
          <w:rFonts w:asciiTheme="minorHAnsi" w:hAnsiTheme="minorHAnsi" w:cstheme="minorHAnsi"/>
        </w:rPr>
        <w:t>Kupující má právo z vadného plnění z vad, které má zboží při převzetí kupujícím, byť se vada projeví až později. Kupující má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w:t>
      </w:r>
    </w:p>
    <w:p w14:paraId="2DDAFBF5" w14:textId="77777777" w:rsidR="00B875FD" w:rsidRPr="00576916" w:rsidRDefault="00B875FD" w:rsidP="00F7789E">
      <w:pPr>
        <w:numPr>
          <w:ilvl w:val="0"/>
          <w:numId w:val="20"/>
        </w:numPr>
        <w:tabs>
          <w:tab w:val="clear" w:pos="720"/>
        </w:tabs>
        <w:spacing w:before="120"/>
        <w:ind w:left="357" w:hanging="357"/>
        <w:jc w:val="both"/>
        <w:rPr>
          <w:rFonts w:asciiTheme="minorHAnsi" w:hAnsiTheme="minorHAnsi" w:cstheme="minorHAnsi"/>
        </w:rPr>
      </w:pPr>
      <w:r w:rsidRPr="00576916">
        <w:rPr>
          <w:rFonts w:asciiTheme="minorHAnsi" w:hAnsiTheme="minorHAnsi" w:cstheme="minorHAnsi"/>
        </w:rPr>
        <w:t>Vady zboží dle odst. 5 tohoto článku smlouvy a vady, které se projeví během záruční doby, budou prodávajícím odstraněny bezplatně.</w:t>
      </w:r>
    </w:p>
    <w:p w14:paraId="4500A35F" w14:textId="25D59B18" w:rsidR="00B875FD" w:rsidRPr="00576916" w:rsidRDefault="00B875FD" w:rsidP="00F7789E">
      <w:pPr>
        <w:numPr>
          <w:ilvl w:val="0"/>
          <w:numId w:val="20"/>
        </w:numPr>
        <w:tabs>
          <w:tab w:val="clear" w:pos="720"/>
        </w:tabs>
        <w:spacing w:before="120"/>
        <w:ind w:left="357" w:hanging="357"/>
        <w:jc w:val="both"/>
        <w:rPr>
          <w:rFonts w:asciiTheme="minorHAnsi" w:hAnsiTheme="minorHAnsi" w:cstheme="minorHAnsi"/>
        </w:rPr>
      </w:pPr>
      <w:r w:rsidRPr="00576916">
        <w:rPr>
          <w:rFonts w:asciiTheme="minorHAnsi" w:hAnsiTheme="minorHAnsi" w:cstheme="minorHAnsi"/>
        </w:rPr>
        <w:t>Veškeré vady zboží je kupující povinen uplatnit u prodávajícího bez zbytečného odkladu poté, kdy vadu zjistil, a to formou písemného oznámení (popř. e-mailem), obsahujícím co nejpodrobnější specifikaci zjištěné vady. Kupující bude vady zboží oznamovat na:</w:t>
      </w:r>
    </w:p>
    <w:p w14:paraId="110C7EDF" w14:textId="25D8D968" w:rsidR="00560A94" w:rsidRDefault="00B875FD" w:rsidP="00560A94">
      <w:pPr>
        <w:pStyle w:val="Zkladntextodsazen2"/>
        <w:widowControl w:val="0"/>
        <w:numPr>
          <w:ilvl w:val="1"/>
          <w:numId w:val="20"/>
        </w:numPr>
        <w:tabs>
          <w:tab w:val="clear" w:pos="1477"/>
          <w:tab w:val="left" w:pos="1247"/>
          <w:tab w:val="left" w:pos="3969"/>
        </w:tabs>
        <w:autoSpaceDE w:val="0"/>
        <w:autoSpaceDN w:val="0"/>
        <w:spacing w:before="120" w:after="60" w:line="240" w:lineRule="auto"/>
        <w:ind w:left="1248"/>
        <w:jc w:val="both"/>
        <w:rPr>
          <w:rFonts w:asciiTheme="minorHAnsi" w:hAnsiTheme="minorHAnsi" w:cstheme="minorHAnsi"/>
        </w:rPr>
      </w:pPr>
      <w:r w:rsidRPr="00570ED1">
        <w:rPr>
          <w:rFonts w:asciiTheme="minorHAnsi" w:hAnsiTheme="minorHAnsi" w:cstheme="minorHAnsi"/>
        </w:rPr>
        <w:t>e-mail:</w:t>
      </w:r>
      <w:r w:rsidRPr="00570ED1">
        <w:rPr>
          <w:rFonts w:asciiTheme="minorHAnsi" w:hAnsiTheme="minorHAnsi" w:cstheme="minorHAnsi"/>
        </w:rPr>
        <w:tab/>
      </w:r>
      <w:r w:rsidR="00560A94" w:rsidRPr="00560A94">
        <w:rPr>
          <w:rFonts w:asciiTheme="minorHAnsi" w:hAnsiTheme="minorHAnsi" w:cstheme="minorHAnsi"/>
        </w:rPr>
        <w:t>support@nexineo.com</w:t>
      </w:r>
    </w:p>
    <w:p w14:paraId="1D3009A6" w14:textId="1518DCE7" w:rsidR="00B875FD" w:rsidRPr="00576916" w:rsidRDefault="00B875FD" w:rsidP="00F7789E">
      <w:pPr>
        <w:numPr>
          <w:ilvl w:val="0"/>
          <w:numId w:val="20"/>
        </w:numPr>
        <w:tabs>
          <w:tab w:val="clear" w:pos="720"/>
        </w:tabs>
        <w:spacing w:before="120"/>
        <w:ind w:left="357" w:hanging="357"/>
        <w:jc w:val="both"/>
        <w:rPr>
          <w:rFonts w:asciiTheme="minorHAnsi" w:hAnsiTheme="minorHAnsi" w:cstheme="minorHAnsi"/>
          <w:iCs/>
        </w:rPr>
      </w:pPr>
      <w:r w:rsidRPr="00576916">
        <w:rPr>
          <w:rFonts w:asciiTheme="minorHAnsi" w:hAnsiTheme="minorHAnsi" w:cstheme="minorHAnsi"/>
        </w:rPr>
        <w:t>Kupující má právo na odstranění vady dodáním nové věci nebo opravou; je-li vadné plnění podstatným porušením smlouvy, má také právo od smlouvy odstoupit.</w:t>
      </w:r>
    </w:p>
    <w:p w14:paraId="56EEE358" w14:textId="77777777" w:rsidR="00B875FD" w:rsidRPr="00576916" w:rsidRDefault="00B875FD" w:rsidP="00F7789E">
      <w:pPr>
        <w:numPr>
          <w:ilvl w:val="0"/>
          <w:numId w:val="20"/>
        </w:numPr>
        <w:tabs>
          <w:tab w:val="clear" w:pos="720"/>
        </w:tabs>
        <w:spacing w:before="120"/>
        <w:ind w:left="357" w:hanging="357"/>
        <w:jc w:val="both"/>
        <w:rPr>
          <w:rFonts w:asciiTheme="minorHAnsi" w:hAnsiTheme="minorHAnsi" w:cstheme="minorHAnsi"/>
        </w:rPr>
      </w:pPr>
      <w:r w:rsidRPr="00576916">
        <w:rPr>
          <w:rFonts w:asciiTheme="minorHAnsi" w:hAnsiTheme="minorHAnsi" w:cstheme="minorHAnsi"/>
        </w:rPr>
        <w:t>Servis za účelem odstraňování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25949018" w14:textId="5F9A691E" w:rsidR="00B875FD" w:rsidRPr="00576916" w:rsidRDefault="00B875FD" w:rsidP="00F7789E">
      <w:pPr>
        <w:numPr>
          <w:ilvl w:val="0"/>
          <w:numId w:val="20"/>
        </w:numPr>
        <w:tabs>
          <w:tab w:val="clear" w:pos="720"/>
        </w:tabs>
        <w:spacing w:before="120"/>
        <w:ind w:left="357" w:hanging="357"/>
        <w:jc w:val="both"/>
        <w:rPr>
          <w:rFonts w:asciiTheme="minorHAnsi" w:hAnsiTheme="minorHAnsi" w:cstheme="minorHAnsi"/>
          <w:i/>
          <w:iCs/>
        </w:rPr>
      </w:pPr>
      <w:r w:rsidRPr="00576916">
        <w:rPr>
          <w:rFonts w:asciiTheme="minorHAnsi" w:hAnsiTheme="minorHAnsi" w:cstheme="minorHAnsi"/>
        </w:rPr>
        <w:t xml:space="preserve">Odstranění vady musí být provedeno </w:t>
      </w:r>
      <w:r w:rsidR="00570ED1">
        <w:rPr>
          <w:rFonts w:asciiTheme="minorHAnsi" w:hAnsiTheme="minorHAnsi" w:cstheme="minorHAnsi"/>
        </w:rPr>
        <w:t>na místě instalace s odezvou následující pracovní den</w:t>
      </w:r>
      <w:r w:rsidRPr="00576916">
        <w:rPr>
          <w:rFonts w:asciiTheme="minorHAnsi" w:hAnsiTheme="minorHAnsi" w:cstheme="minorHAnsi"/>
        </w:rPr>
        <w:t>,</w:t>
      </w:r>
      <w:r w:rsidR="00076AA6" w:rsidRPr="00076AA6">
        <w:t xml:space="preserve"> </w:t>
      </w:r>
      <w:r w:rsidR="00076AA6" w:rsidRPr="00076AA6">
        <w:rPr>
          <w:rFonts w:asciiTheme="minorHAnsi" w:hAnsiTheme="minorHAnsi" w:cstheme="minorHAnsi"/>
        </w:rPr>
        <w:t>ve složitých případech do 3 pracovních dnů od oznámení této vady prodávajícímu, pokud se smluvní strany v konkrétním případě nedohodnou písemně jinak.</w:t>
      </w:r>
      <w:r w:rsidRPr="00576916">
        <w:rPr>
          <w:rFonts w:asciiTheme="minorHAnsi" w:hAnsiTheme="minorHAnsi" w:cstheme="minorHAnsi"/>
        </w:rPr>
        <w:t xml:space="preserve"> </w:t>
      </w:r>
      <w:r w:rsidRPr="00570ED1">
        <w:rPr>
          <w:rFonts w:asciiTheme="minorHAnsi" w:hAnsiTheme="minorHAnsi" w:cstheme="minorHAnsi"/>
          <w:iCs/>
        </w:rPr>
        <w:t>Pokud prodávající vadu neodstraní ve stanovené lhůtě, je povinen kupujícímu poskytnout zdarma náhradní zboží o stejných nebo vyšších technických parametrech, a to až do doby předání opraveného zboží kupujícímu</w:t>
      </w:r>
      <w:r w:rsidRPr="00576916">
        <w:rPr>
          <w:rFonts w:asciiTheme="minorHAnsi" w:hAnsiTheme="minorHAnsi" w:cstheme="minorHAnsi"/>
          <w:i/>
          <w:iCs/>
          <w:color w:val="FF00FF"/>
        </w:rPr>
        <w:t>.</w:t>
      </w:r>
    </w:p>
    <w:p w14:paraId="0013E41A" w14:textId="51390F6F" w:rsidR="00B875FD" w:rsidRPr="00576916" w:rsidRDefault="00B875FD" w:rsidP="00F7789E">
      <w:pPr>
        <w:numPr>
          <w:ilvl w:val="0"/>
          <w:numId w:val="20"/>
        </w:numPr>
        <w:tabs>
          <w:tab w:val="clear" w:pos="720"/>
        </w:tabs>
        <w:spacing w:before="120"/>
        <w:ind w:left="357" w:hanging="357"/>
        <w:jc w:val="both"/>
        <w:rPr>
          <w:rFonts w:asciiTheme="minorHAnsi" w:hAnsiTheme="minorHAnsi" w:cstheme="minorHAnsi"/>
        </w:rPr>
      </w:pPr>
      <w:r w:rsidRPr="00576916">
        <w:rPr>
          <w:rFonts w:asciiTheme="minorHAnsi" w:hAnsiTheme="minorHAnsi" w:cstheme="minorHAnsi"/>
        </w:rPr>
        <w:t xml:space="preserve">V případě výměny vadného zboží </w:t>
      </w:r>
      <w:r w:rsidR="00B61326">
        <w:rPr>
          <w:rFonts w:asciiTheme="minorHAnsi" w:hAnsiTheme="minorHAnsi" w:cstheme="minorHAnsi"/>
        </w:rPr>
        <w:t>se záruční doba prodlužuje o dobu</w:t>
      </w:r>
      <w:r w:rsidR="00D26B88">
        <w:rPr>
          <w:rFonts w:asciiTheme="minorHAnsi" w:hAnsiTheme="minorHAnsi" w:cstheme="minorHAnsi"/>
        </w:rPr>
        <w:t xml:space="preserve"> od uplatnění reklamace až do okamžiku jejího vyřízení</w:t>
      </w:r>
      <w:r w:rsidRPr="00576916">
        <w:rPr>
          <w:rFonts w:asciiTheme="minorHAnsi" w:hAnsiTheme="minorHAnsi" w:cstheme="minorHAnsi"/>
        </w:rPr>
        <w:t>.</w:t>
      </w:r>
    </w:p>
    <w:p w14:paraId="16226103" w14:textId="77777777" w:rsidR="00B875FD" w:rsidRPr="00576916" w:rsidRDefault="00B875FD" w:rsidP="00F7789E">
      <w:pPr>
        <w:numPr>
          <w:ilvl w:val="0"/>
          <w:numId w:val="20"/>
        </w:numPr>
        <w:tabs>
          <w:tab w:val="clear" w:pos="720"/>
        </w:tabs>
        <w:spacing w:before="120"/>
        <w:ind w:left="357" w:hanging="357"/>
        <w:jc w:val="both"/>
        <w:rPr>
          <w:rFonts w:asciiTheme="minorHAnsi" w:hAnsiTheme="minorHAnsi" w:cstheme="minorHAnsi"/>
        </w:rPr>
      </w:pPr>
      <w:r w:rsidRPr="00576916">
        <w:rPr>
          <w:rFonts w:asciiTheme="minorHAnsi" w:hAnsiTheme="minorHAnsi" w:cstheme="minorHAnsi"/>
        </w:rPr>
        <w:lastRenderedPageBreak/>
        <w:t>Prodávající je povinen uhradit kupujícímu škodu, která mu vznikla vadným plněním, a to v plné výši. Prodávající rovněž kupujícímu uhradí náklady vzniklé při uplatňování práv z vadného plnění.</w:t>
      </w:r>
    </w:p>
    <w:p w14:paraId="236AF566" w14:textId="136FFB5B" w:rsidR="004401B7" w:rsidRDefault="004401B7" w:rsidP="003F4995">
      <w:pPr>
        <w:keepNext/>
        <w:jc w:val="both"/>
        <w:outlineLvl w:val="0"/>
        <w:rPr>
          <w:rFonts w:asciiTheme="minorHAnsi" w:hAnsiTheme="minorHAnsi" w:cstheme="minorHAnsi"/>
          <w:color w:val="000000"/>
        </w:rPr>
      </w:pPr>
    </w:p>
    <w:p w14:paraId="4A0A8C34" w14:textId="120AE320" w:rsidR="004401B7" w:rsidRDefault="004401B7" w:rsidP="003F4995">
      <w:pPr>
        <w:keepNext/>
        <w:jc w:val="both"/>
        <w:outlineLvl w:val="0"/>
        <w:rPr>
          <w:rFonts w:asciiTheme="minorHAnsi" w:hAnsiTheme="minorHAnsi" w:cstheme="minorHAnsi"/>
          <w:color w:val="000000"/>
        </w:rPr>
      </w:pPr>
    </w:p>
    <w:p w14:paraId="46B7FF2B" w14:textId="6612054B" w:rsidR="00B875FD" w:rsidRPr="00B875FD" w:rsidRDefault="00B875FD" w:rsidP="00B875FD">
      <w:pPr>
        <w:pStyle w:val="slolnkuSmlouvy"/>
        <w:spacing w:before="0"/>
        <w:rPr>
          <w:rFonts w:asciiTheme="minorHAnsi" w:hAnsiTheme="minorHAnsi" w:cstheme="minorHAnsi"/>
          <w:szCs w:val="24"/>
        </w:rPr>
      </w:pPr>
      <w:r w:rsidRPr="00B875FD">
        <w:rPr>
          <w:rFonts w:asciiTheme="minorHAnsi" w:hAnsiTheme="minorHAnsi" w:cstheme="minorHAnsi"/>
          <w:szCs w:val="24"/>
        </w:rPr>
        <w:t>X</w:t>
      </w:r>
      <w:r w:rsidR="00B05DB5">
        <w:rPr>
          <w:rFonts w:asciiTheme="minorHAnsi" w:hAnsiTheme="minorHAnsi" w:cstheme="minorHAnsi"/>
          <w:szCs w:val="24"/>
        </w:rPr>
        <w:t>I</w:t>
      </w:r>
      <w:r w:rsidRPr="00B875FD">
        <w:rPr>
          <w:rFonts w:asciiTheme="minorHAnsi" w:hAnsiTheme="minorHAnsi" w:cstheme="minorHAnsi"/>
          <w:szCs w:val="24"/>
        </w:rPr>
        <w:t>.</w:t>
      </w:r>
    </w:p>
    <w:p w14:paraId="51A52140" w14:textId="77777777" w:rsidR="00B875FD" w:rsidRPr="009E5DD7" w:rsidRDefault="00B875FD" w:rsidP="00B875FD">
      <w:pPr>
        <w:pStyle w:val="slolnkuSmlouvy"/>
        <w:spacing w:before="0"/>
        <w:rPr>
          <w:rFonts w:asciiTheme="minorHAnsi" w:hAnsiTheme="minorHAnsi" w:cstheme="minorHAnsi"/>
          <w:szCs w:val="24"/>
        </w:rPr>
      </w:pPr>
      <w:r w:rsidRPr="009E5DD7">
        <w:rPr>
          <w:rFonts w:asciiTheme="minorHAnsi" w:hAnsiTheme="minorHAnsi" w:cstheme="minorHAnsi"/>
          <w:szCs w:val="24"/>
        </w:rPr>
        <w:t>Sankce</w:t>
      </w:r>
    </w:p>
    <w:p w14:paraId="46F96EFD" w14:textId="15A1E122" w:rsidR="00B875FD" w:rsidRPr="009E5DD7" w:rsidRDefault="00B875FD" w:rsidP="00F7789E">
      <w:pPr>
        <w:pStyle w:val="Import16"/>
        <w:numPr>
          <w:ilvl w:val="0"/>
          <w:numId w:val="23"/>
        </w:numPr>
        <w:tabs>
          <w:tab w:val="clear" w:pos="360"/>
          <w:tab w:val="clear" w:pos="864"/>
        </w:tabs>
        <w:spacing w:before="120"/>
        <w:ind w:left="357" w:hanging="357"/>
        <w:jc w:val="both"/>
        <w:rPr>
          <w:rFonts w:asciiTheme="minorHAnsi" w:hAnsiTheme="minorHAnsi" w:cstheme="minorHAnsi"/>
        </w:rPr>
      </w:pPr>
      <w:r w:rsidRPr="009E5DD7">
        <w:rPr>
          <w:rFonts w:asciiTheme="minorHAnsi" w:hAnsiTheme="minorHAnsi" w:cstheme="minorHAnsi"/>
        </w:rPr>
        <w:t>Neodevzdá</w:t>
      </w:r>
      <w:r w:rsidRPr="009E5DD7">
        <w:rPr>
          <w:rFonts w:asciiTheme="minorHAnsi" w:hAnsiTheme="minorHAnsi" w:cstheme="minorHAnsi"/>
        </w:rPr>
        <w:noBreakHyphen/>
        <w:t xml:space="preserve">li prodávající kupujícímu zboží ve lhůtě uvedené v čl. V odst. 2 této smlouvy, je povinen zaplatit kupujícímu smluvní pokutu ve výši </w:t>
      </w:r>
      <w:r w:rsidR="004C4519">
        <w:rPr>
          <w:rFonts w:asciiTheme="minorHAnsi" w:hAnsiTheme="minorHAnsi" w:cstheme="minorHAnsi"/>
          <w:iCs/>
        </w:rPr>
        <w:t>0,2</w:t>
      </w:r>
      <w:r w:rsidRPr="009E5DD7">
        <w:rPr>
          <w:rFonts w:asciiTheme="minorHAnsi" w:hAnsiTheme="minorHAnsi" w:cstheme="minorHAnsi"/>
          <w:iCs/>
        </w:rPr>
        <w:t> % z kupní ceny bez DPH uvedené v čl. IV odst. 1 této smlouvy</w:t>
      </w:r>
      <w:r w:rsidRPr="009E5DD7">
        <w:rPr>
          <w:rFonts w:asciiTheme="minorHAnsi" w:hAnsiTheme="minorHAnsi" w:cstheme="minorHAnsi"/>
        </w:rPr>
        <w:t>, a to za každý započatý den prodlení.</w:t>
      </w:r>
    </w:p>
    <w:p w14:paraId="6A23B879" w14:textId="5C70B30F" w:rsidR="00B875FD" w:rsidRPr="00570ED1" w:rsidRDefault="00B875FD" w:rsidP="00F7789E">
      <w:pPr>
        <w:pStyle w:val="Import16"/>
        <w:numPr>
          <w:ilvl w:val="0"/>
          <w:numId w:val="23"/>
        </w:numPr>
        <w:tabs>
          <w:tab w:val="clear" w:pos="360"/>
          <w:tab w:val="clear" w:pos="864"/>
        </w:tabs>
        <w:spacing w:before="120"/>
        <w:ind w:left="357" w:hanging="357"/>
        <w:jc w:val="both"/>
        <w:rPr>
          <w:rFonts w:asciiTheme="minorHAnsi" w:hAnsiTheme="minorHAnsi" w:cstheme="minorHAnsi"/>
        </w:rPr>
      </w:pPr>
      <w:r w:rsidRPr="009E5DD7">
        <w:rPr>
          <w:rFonts w:asciiTheme="minorHAnsi" w:hAnsiTheme="minorHAnsi" w:cstheme="minorHAnsi"/>
        </w:rPr>
        <w:t xml:space="preserve">Pokud prodávající neodstraní vadu zboží ve lhůtě uvedené v čl. X odst. 10 této smlouvy </w:t>
      </w:r>
      <w:r w:rsidRPr="00570ED1">
        <w:rPr>
          <w:rFonts w:asciiTheme="minorHAnsi" w:hAnsiTheme="minorHAnsi" w:cstheme="minorHAnsi"/>
          <w:iCs/>
        </w:rPr>
        <w:t>a zároveň v této lhůtě kupujícímu za vadné zboží neposkytne zdarma náhradní zboží o stejných nebo vyšších technických parametrech</w:t>
      </w:r>
      <w:r w:rsidRPr="00570ED1">
        <w:rPr>
          <w:rFonts w:asciiTheme="minorHAnsi" w:hAnsiTheme="minorHAnsi" w:cstheme="minorHAnsi"/>
        </w:rPr>
        <w:t xml:space="preserve">, je povinen zaplatit kupujícímu smluvní </w:t>
      </w:r>
      <w:r w:rsidRPr="009E5DD7">
        <w:rPr>
          <w:rFonts w:asciiTheme="minorHAnsi" w:hAnsiTheme="minorHAnsi" w:cstheme="minorHAnsi"/>
        </w:rPr>
        <w:t xml:space="preserve">pokutu ve výši </w:t>
      </w:r>
      <w:r w:rsidR="004C4519">
        <w:rPr>
          <w:rFonts w:asciiTheme="minorHAnsi" w:hAnsiTheme="minorHAnsi" w:cstheme="minorHAnsi"/>
          <w:iCs/>
        </w:rPr>
        <w:t>0,2</w:t>
      </w:r>
      <w:r w:rsidRPr="009E5DD7">
        <w:rPr>
          <w:rFonts w:asciiTheme="minorHAnsi" w:hAnsiTheme="minorHAnsi" w:cstheme="minorHAnsi"/>
          <w:iCs/>
        </w:rPr>
        <w:t xml:space="preserve"> % z kupní ceny bez DPH podle čl. IV odst. 1 této smlouvy, a to za každý </w:t>
      </w:r>
      <w:r w:rsidRPr="00570ED1">
        <w:rPr>
          <w:rFonts w:asciiTheme="minorHAnsi" w:hAnsiTheme="minorHAnsi" w:cstheme="minorHAnsi"/>
          <w:iCs/>
        </w:rPr>
        <w:t>započatý den prodlení až do odstranění vady, nebo do poskytnutí náhradního zboží o stejných nebo vyšších technických parametrech</w:t>
      </w:r>
      <w:r w:rsidRPr="00570ED1">
        <w:rPr>
          <w:rFonts w:asciiTheme="minorHAnsi" w:hAnsiTheme="minorHAnsi" w:cstheme="minorHAnsi"/>
        </w:rPr>
        <w:t>.</w:t>
      </w:r>
    </w:p>
    <w:p w14:paraId="0F971C7C" w14:textId="77777777" w:rsidR="00B875FD" w:rsidRPr="009E5DD7" w:rsidRDefault="00B875FD" w:rsidP="00F7789E">
      <w:pPr>
        <w:pStyle w:val="Import16"/>
        <w:numPr>
          <w:ilvl w:val="0"/>
          <w:numId w:val="23"/>
        </w:numPr>
        <w:tabs>
          <w:tab w:val="clear" w:pos="360"/>
          <w:tab w:val="clear" w:pos="864"/>
        </w:tabs>
        <w:spacing w:before="120"/>
        <w:ind w:left="357" w:hanging="357"/>
        <w:jc w:val="both"/>
        <w:rPr>
          <w:rFonts w:asciiTheme="minorHAnsi" w:hAnsiTheme="minorHAnsi" w:cstheme="minorHAnsi"/>
        </w:rPr>
      </w:pPr>
      <w:r w:rsidRPr="009E5DD7">
        <w:rPr>
          <w:rFonts w:asciiTheme="minorHAnsi" w:hAnsiTheme="minorHAnsi" w:cstheme="minorHAnsi"/>
        </w:rPr>
        <w:t>Pro případ prodlení se zaplacením kupní ceny sjednávají smluvní strany úrok z prodlení ve výši stanovené občanskoprávními předpisy.</w:t>
      </w:r>
    </w:p>
    <w:p w14:paraId="332C88E7" w14:textId="1B3910E1" w:rsidR="00B875FD" w:rsidRDefault="00B875FD" w:rsidP="00F7789E">
      <w:pPr>
        <w:pStyle w:val="Import16"/>
        <w:numPr>
          <w:ilvl w:val="0"/>
          <w:numId w:val="23"/>
        </w:numPr>
        <w:tabs>
          <w:tab w:val="clear" w:pos="360"/>
          <w:tab w:val="clear" w:pos="864"/>
        </w:tabs>
        <w:spacing w:before="120"/>
        <w:ind w:left="357" w:hanging="357"/>
        <w:jc w:val="both"/>
        <w:rPr>
          <w:rFonts w:asciiTheme="minorHAnsi" w:hAnsiTheme="minorHAnsi" w:cstheme="minorHAnsi"/>
        </w:rPr>
      </w:pPr>
      <w:r w:rsidRPr="009E5DD7">
        <w:rPr>
          <w:rFonts w:asciiTheme="minorHAnsi" w:hAnsiTheme="minorHAnsi" w:cstheme="minorHAnsi"/>
        </w:rPr>
        <w:t>Smluvní pokuty se nezapočítávají na náhradu případně vzniklé škody, kterou lze vymáhat samostatně vedle smluvní pokuty, a to v plné výši.</w:t>
      </w:r>
    </w:p>
    <w:p w14:paraId="774944BA" w14:textId="50DE8E3A" w:rsidR="00B05DB5" w:rsidRDefault="00B05DB5" w:rsidP="00B05DB5">
      <w:pPr>
        <w:pStyle w:val="Import16"/>
        <w:tabs>
          <w:tab w:val="clear" w:pos="864"/>
        </w:tabs>
        <w:ind w:firstLine="0"/>
        <w:jc w:val="both"/>
        <w:rPr>
          <w:rFonts w:asciiTheme="minorHAnsi" w:hAnsiTheme="minorHAnsi" w:cstheme="minorHAnsi"/>
        </w:rPr>
      </w:pPr>
    </w:p>
    <w:p w14:paraId="05032E40" w14:textId="77777777" w:rsidR="00B05DB5" w:rsidRPr="009E5DD7" w:rsidRDefault="00B05DB5" w:rsidP="00B05DB5">
      <w:pPr>
        <w:pStyle w:val="Import16"/>
        <w:tabs>
          <w:tab w:val="clear" w:pos="864"/>
        </w:tabs>
        <w:ind w:firstLine="0"/>
        <w:jc w:val="both"/>
        <w:rPr>
          <w:rFonts w:asciiTheme="minorHAnsi" w:hAnsiTheme="minorHAnsi" w:cstheme="minorHAnsi"/>
        </w:rPr>
      </w:pPr>
    </w:p>
    <w:p w14:paraId="71128FFB" w14:textId="77777777" w:rsidR="00B05DB5" w:rsidRDefault="00B875FD" w:rsidP="00B05DB5">
      <w:pPr>
        <w:pStyle w:val="slolnkuSmlouvy"/>
        <w:spacing w:before="0"/>
        <w:rPr>
          <w:rFonts w:asciiTheme="minorHAnsi" w:hAnsiTheme="minorHAnsi" w:cstheme="minorHAnsi"/>
          <w:szCs w:val="24"/>
        </w:rPr>
      </w:pPr>
      <w:r w:rsidRPr="009E5DD7">
        <w:rPr>
          <w:rFonts w:asciiTheme="minorHAnsi" w:hAnsiTheme="minorHAnsi" w:cstheme="minorHAnsi"/>
          <w:szCs w:val="24"/>
        </w:rPr>
        <w:t>XII.</w:t>
      </w:r>
    </w:p>
    <w:p w14:paraId="4E8CE72D" w14:textId="38500668" w:rsidR="00B875FD" w:rsidRPr="009E5DD7" w:rsidRDefault="00B875FD" w:rsidP="00B05DB5">
      <w:pPr>
        <w:pStyle w:val="slolnkuSmlouvy"/>
        <w:spacing w:before="0"/>
        <w:rPr>
          <w:rFonts w:asciiTheme="minorHAnsi" w:hAnsiTheme="minorHAnsi" w:cstheme="minorHAnsi"/>
          <w:szCs w:val="24"/>
        </w:rPr>
      </w:pPr>
      <w:r w:rsidRPr="009E5DD7">
        <w:rPr>
          <w:rFonts w:asciiTheme="minorHAnsi" w:hAnsiTheme="minorHAnsi" w:cstheme="minorHAnsi"/>
          <w:szCs w:val="24"/>
        </w:rPr>
        <w:t>Zánik smlouvy</w:t>
      </w:r>
    </w:p>
    <w:p w14:paraId="0E8D7A59" w14:textId="77777777" w:rsidR="00B875FD" w:rsidRPr="009E5DD7" w:rsidRDefault="00B875FD" w:rsidP="00F7789E">
      <w:pPr>
        <w:numPr>
          <w:ilvl w:val="3"/>
          <w:numId w:val="20"/>
        </w:numPr>
        <w:tabs>
          <w:tab w:val="clear" w:pos="2880"/>
        </w:tabs>
        <w:spacing w:before="120"/>
        <w:ind w:left="357" w:hanging="357"/>
        <w:jc w:val="both"/>
        <w:rPr>
          <w:rFonts w:asciiTheme="minorHAnsi" w:hAnsiTheme="minorHAnsi" w:cstheme="minorHAnsi"/>
        </w:rPr>
      </w:pPr>
      <w:r w:rsidRPr="009E5DD7">
        <w:rPr>
          <w:rFonts w:asciiTheme="minorHAnsi" w:hAnsiTheme="minorHAnsi" w:cstheme="minorHAnsi"/>
        </w:rPr>
        <w:t>Tato smlouva zaniká:</w:t>
      </w:r>
    </w:p>
    <w:p w14:paraId="649B695E" w14:textId="77777777" w:rsidR="00B875FD" w:rsidRPr="009E5DD7" w:rsidRDefault="00B875FD" w:rsidP="00F7789E">
      <w:pPr>
        <w:pStyle w:val="Import3"/>
        <w:numPr>
          <w:ilvl w:val="0"/>
          <w:numId w:val="21"/>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heme="minorHAnsi" w:hAnsiTheme="minorHAnsi" w:cstheme="minorHAnsi"/>
        </w:rPr>
      </w:pPr>
      <w:r w:rsidRPr="009E5DD7">
        <w:rPr>
          <w:rFonts w:asciiTheme="minorHAnsi" w:hAnsiTheme="minorHAnsi" w:cstheme="minorHAnsi"/>
        </w:rPr>
        <w:t>písemnou dohodou smluvních stran,</w:t>
      </w:r>
    </w:p>
    <w:p w14:paraId="39262E77" w14:textId="77777777" w:rsidR="00B875FD" w:rsidRPr="009E5DD7" w:rsidRDefault="00B875FD" w:rsidP="00F7789E">
      <w:pPr>
        <w:pStyle w:val="Import3"/>
        <w:numPr>
          <w:ilvl w:val="0"/>
          <w:numId w:val="21"/>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heme="minorHAnsi" w:hAnsiTheme="minorHAnsi" w:cstheme="minorHAnsi"/>
        </w:rPr>
      </w:pPr>
      <w:r w:rsidRPr="009E5DD7">
        <w:rPr>
          <w:rFonts w:asciiTheme="minorHAnsi" w:hAnsiTheme="minorHAnsi" w:cstheme="minorHAnsi"/>
        </w:rPr>
        <w:t>jednostranným odstoupením od smlouvy pro její podstatné porušení druhou smluvní stranou, s tím, že podstatným porušením smlouvy se rozumí zejména</w:t>
      </w:r>
    </w:p>
    <w:p w14:paraId="08D1539D" w14:textId="77777777" w:rsidR="00B875FD" w:rsidRPr="009E5DD7" w:rsidRDefault="00B875FD" w:rsidP="00F7789E">
      <w:pPr>
        <w:pStyle w:val="Import5"/>
        <w:numPr>
          <w:ilvl w:val="0"/>
          <w:numId w:val="22"/>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heme="minorHAnsi" w:hAnsiTheme="minorHAnsi" w:cstheme="minorHAnsi"/>
        </w:rPr>
      </w:pPr>
      <w:r w:rsidRPr="009E5DD7">
        <w:rPr>
          <w:rFonts w:asciiTheme="minorHAnsi" w:hAnsiTheme="minorHAnsi" w:cstheme="minorHAnsi"/>
        </w:rPr>
        <w:t>neodevzdání zboží kupujícímu ve stanovené době plnění,</w:t>
      </w:r>
    </w:p>
    <w:p w14:paraId="61817358" w14:textId="77777777" w:rsidR="00B875FD" w:rsidRPr="009E5DD7" w:rsidRDefault="00B875FD" w:rsidP="00F7789E">
      <w:pPr>
        <w:pStyle w:val="Import5"/>
        <w:numPr>
          <w:ilvl w:val="0"/>
          <w:numId w:val="22"/>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heme="minorHAnsi" w:hAnsiTheme="minorHAnsi" w:cstheme="minorHAnsi"/>
        </w:rPr>
      </w:pPr>
      <w:r w:rsidRPr="009E5DD7">
        <w:rPr>
          <w:rFonts w:asciiTheme="minorHAnsi" w:hAnsiTheme="minorHAnsi" w:cstheme="minorHAnsi"/>
        </w:rPr>
        <w:t>pokud má zboží vady, které je činí neupotřebitelným nebo nemá vlastnosti, které si kupující vymínil nebo o kterých ho prodávající ujistil,</w:t>
      </w:r>
    </w:p>
    <w:p w14:paraId="3E32D17C" w14:textId="77777777" w:rsidR="00B875FD" w:rsidRPr="009E5DD7" w:rsidRDefault="00B875FD" w:rsidP="00F7789E">
      <w:pPr>
        <w:pStyle w:val="Import5"/>
        <w:numPr>
          <w:ilvl w:val="0"/>
          <w:numId w:val="22"/>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heme="minorHAnsi" w:hAnsiTheme="minorHAnsi" w:cstheme="minorHAnsi"/>
        </w:rPr>
      </w:pPr>
      <w:r w:rsidRPr="009E5DD7">
        <w:rPr>
          <w:rFonts w:asciiTheme="minorHAnsi" w:hAnsiTheme="minorHAnsi" w:cstheme="minorHAnsi"/>
        </w:rPr>
        <w:t>nedodržení smluvních ujednání o záruce za jakost nebo o právech z vadného plnění,</w:t>
      </w:r>
    </w:p>
    <w:p w14:paraId="3E9B45B5" w14:textId="77777777" w:rsidR="00B875FD" w:rsidRPr="009E5DD7" w:rsidRDefault="00B875FD" w:rsidP="00F7789E">
      <w:pPr>
        <w:pStyle w:val="Import5"/>
        <w:numPr>
          <w:ilvl w:val="0"/>
          <w:numId w:val="22"/>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heme="minorHAnsi" w:hAnsiTheme="minorHAnsi" w:cstheme="minorHAnsi"/>
        </w:rPr>
      </w:pPr>
      <w:r w:rsidRPr="009E5DD7">
        <w:rPr>
          <w:rFonts w:asciiTheme="minorHAnsi" w:hAnsiTheme="minorHAnsi" w:cstheme="minorHAnsi"/>
        </w:rPr>
        <w:t>neuhrazení kupní ceny kupujícím po druhé výzvě prodávajícího k uhrazení dlužné částky, přičemž druhá výzva nesmí následovat dříve než 30 dnů po doručení první výzvy.</w:t>
      </w:r>
    </w:p>
    <w:p w14:paraId="65CE0B6A" w14:textId="77777777" w:rsidR="00B875FD" w:rsidRPr="009E5DD7" w:rsidRDefault="00B875FD" w:rsidP="00F7789E">
      <w:pPr>
        <w:numPr>
          <w:ilvl w:val="3"/>
          <w:numId w:val="20"/>
        </w:numPr>
        <w:tabs>
          <w:tab w:val="clear" w:pos="2880"/>
        </w:tabs>
        <w:spacing w:before="120"/>
        <w:ind w:left="357" w:hanging="357"/>
        <w:jc w:val="both"/>
        <w:rPr>
          <w:rFonts w:asciiTheme="minorHAnsi" w:hAnsiTheme="minorHAnsi" w:cstheme="minorHAnsi"/>
        </w:rPr>
      </w:pPr>
      <w:r w:rsidRPr="009E5DD7">
        <w:rPr>
          <w:rFonts w:asciiTheme="minorHAnsi" w:hAnsiTheme="minorHAnsi" w:cstheme="minorHAnsi"/>
        </w:rPr>
        <w:t>Kupující je dále oprávněn od této smlouvy odstoupit v těchto případech:</w:t>
      </w:r>
    </w:p>
    <w:p w14:paraId="2C98D978" w14:textId="77777777" w:rsidR="00B875FD" w:rsidRPr="009E5DD7" w:rsidRDefault="00B875FD" w:rsidP="00F7789E">
      <w:pPr>
        <w:widowControl w:val="0"/>
        <w:numPr>
          <w:ilvl w:val="0"/>
          <w:numId w:val="25"/>
        </w:numPr>
        <w:tabs>
          <w:tab w:val="clear" w:pos="1545"/>
          <w:tab w:val="num" w:pos="720"/>
        </w:tabs>
        <w:spacing w:before="60"/>
        <w:ind w:left="714" w:hanging="357"/>
        <w:jc w:val="both"/>
        <w:rPr>
          <w:rFonts w:asciiTheme="minorHAnsi" w:hAnsiTheme="minorHAnsi" w:cstheme="minorHAnsi"/>
          <w:color w:val="000000"/>
        </w:rPr>
      </w:pPr>
      <w:r w:rsidRPr="009E5DD7">
        <w:rPr>
          <w:rFonts w:asciiTheme="minorHAnsi" w:hAnsiTheme="minorHAnsi" w:cstheme="minorHAnsi"/>
          <w:color w:val="000000"/>
        </w:rPr>
        <w:t>bylo</w:t>
      </w:r>
      <w:r w:rsidRPr="009E5DD7">
        <w:rPr>
          <w:rFonts w:asciiTheme="minorHAnsi" w:hAnsiTheme="minorHAnsi" w:cstheme="minorHAnsi"/>
          <w:color w:val="00000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EDBA303" w14:textId="77777777" w:rsidR="00B875FD" w:rsidRPr="009E5DD7" w:rsidRDefault="00B875FD" w:rsidP="00F7789E">
      <w:pPr>
        <w:widowControl w:val="0"/>
        <w:numPr>
          <w:ilvl w:val="0"/>
          <w:numId w:val="25"/>
        </w:numPr>
        <w:tabs>
          <w:tab w:val="clear" w:pos="1545"/>
          <w:tab w:val="num" w:pos="720"/>
        </w:tabs>
        <w:spacing w:before="60"/>
        <w:ind w:left="714" w:hanging="357"/>
        <w:jc w:val="both"/>
        <w:rPr>
          <w:rFonts w:asciiTheme="minorHAnsi" w:hAnsiTheme="minorHAnsi" w:cstheme="minorHAnsi"/>
          <w:color w:val="000000"/>
        </w:rPr>
      </w:pPr>
      <w:r w:rsidRPr="009E5DD7">
        <w:rPr>
          <w:rFonts w:asciiTheme="minorHAnsi" w:hAnsiTheme="minorHAnsi" w:cstheme="minorHAnsi"/>
          <w:color w:val="000000"/>
        </w:rPr>
        <w:t>podá-li prodávající sám na sebe insolvenční návrh.</w:t>
      </w:r>
    </w:p>
    <w:p w14:paraId="4B09A2CD" w14:textId="77777777" w:rsidR="00B875FD" w:rsidRPr="009E5DD7" w:rsidRDefault="00B875FD" w:rsidP="00F7789E">
      <w:pPr>
        <w:numPr>
          <w:ilvl w:val="3"/>
          <w:numId w:val="20"/>
        </w:numPr>
        <w:tabs>
          <w:tab w:val="clear" w:pos="2880"/>
        </w:tabs>
        <w:spacing w:before="120"/>
        <w:ind w:left="357" w:hanging="357"/>
        <w:jc w:val="both"/>
        <w:rPr>
          <w:rFonts w:asciiTheme="minorHAnsi" w:hAnsiTheme="minorHAnsi" w:cstheme="minorHAnsi"/>
          <w:color w:val="000000"/>
        </w:rPr>
      </w:pPr>
      <w:r w:rsidRPr="009E5DD7">
        <w:rPr>
          <w:rFonts w:asciiTheme="minorHAnsi" w:hAnsiTheme="minorHAnsi" w:cstheme="minorHAnsi"/>
        </w:rPr>
        <w:t>Odstoupením</w:t>
      </w:r>
      <w:r w:rsidRPr="009E5DD7">
        <w:rPr>
          <w:rFonts w:asciiTheme="minorHAnsi" w:hAnsiTheme="minorHAnsi" w:cstheme="minorHAnsi"/>
          <w:color w:val="000000"/>
        </w:rPr>
        <w:t xml:space="preserve"> od smlouvy není dotčeno právo oprávněné smluvní strany na zaplacení smluvní pokuty ani na náhradu škody vzniklé porušením smlouvy.</w:t>
      </w:r>
    </w:p>
    <w:p w14:paraId="4BB75DED" w14:textId="77777777" w:rsidR="00B875FD" w:rsidRPr="009E5DD7" w:rsidRDefault="00B875FD" w:rsidP="00F7789E">
      <w:pPr>
        <w:numPr>
          <w:ilvl w:val="3"/>
          <w:numId w:val="20"/>
        </w:numPr>
        <w:tabs>
          <w:tab w:val="clear" w:pos="2880"/>
        </w:tabs>
        <w:spacing w:before="120"/>
        <w:ind w:left="357" w:hanging="357"/>
        <w:jc w:val="both"/>
        <w:rPr>
          <w:rFonts w:asciiTheme="minorHAnsi" w:hAnsiTheme="minorHAnsi" w:cstheme="minorHAnsi"/>
        </w:rPr>
      </w:pPr>
      <w:r w:rsidRPr="009E5DD7">
        <w:rPr>
          <w:rFonts w:asciiTheme="minorHAnsi" w:hAnsiTheme="minorHAnsi" w:cstheme="minorHAnsi"/>
        </w:rPr>
        <w:lastRenderedPageBreak/>
        <w:t>Pro účely této smlouvy se pod pojmem „bez zbytečného odkladu“ dle § 2002 občanského zákoníku rozumí „nejpozději do 3 týdnů“.</w:t>
      </w:r>
    </w:p>
    <w:p w14:paraId="67539F62" w14:textId="77777777" w:rsidR="00B05DB5" w:rsidRDefault="00B05DB5" w:rsidP="00B05DB5">
      <w:pPr>
        <w:pStyle w:val="slolnkuSmlouvy"/>
        <w:spacing w:before="0"/>
        <w:rPr>
          <w:rFonts w:asciiTheme="minorHAnsi" w:hAnsiTheme="minorHAnsi" w:cstheme="minorHAnsi"/>
          <w:szCs w:val="24"/>
        </w:rPr>
      </w:pPr>
    </w:p>
    <w:p w14:paraId="091A5C46" w14:textId="77777777" w:rsidR="00B05DB5" w:rsidRDefault="00B05DB5" w:rsidP="00B05DB5">
      <w:pPr>
        <w:pStyle w:val="slolnkuSmlouvy"/>
        <w:spacing w:before="0"/>
        <w:rPr>
          <w:rFonts w:asciiTheme="minorHAnsi" w:hAnsiTheme="minorHAnsi" w:cstheme="minorHAnsi"/>
          <w:szCs w:val="24"/>
        </w:rPr>
      </w:pPr>
    </w:p>
    <w:p w14:paraId="03377030" w14:textId="0E16507C" w:rsidR="00B05DB5" w:rsidRDefault="00B875FD" w:rsidP="00B05DB5">
      <w:pPr>
        <w:pStyle w:val="slolnkuSmlouvy"/>
        <w:spacing w:before="0"/>
        <w:rPr>
          <w:rFonts w:asciiTheme="minorHAnsi" w:hAnsiTheme="minorHAnsi" w:cstheme="minorHAnsi"/>
          <w:szCs w:val="24"/>
        </w:rPr>
      </w:pPr>
      <w:r w:rsidRPr="009E5DD7">
        <w:rPr>
          <w:rFonts w:asciiTheme="minorHAnsi" w:hAnsiTheme="minorHAnsi" w:cstheme="minorHAnsi"/>
          <w:szCs w:val="24"/>
        </w:rPr>
        <w:t>XIII.</w:t>
      </w:r>
    </w:p>
    <w:p w14:paraId="549B2390" w14:textId="5C74ADAB" w:rsidR="00B875FD" w:rsidRPr="009E5DD7" w:rsidRDefault="00B875FD" w:rsidP="00B05DB5">
      <w:pPr>
        <w:pStyle w:val="slolnkuSmlouvy"/>
        <w:spacing w:before="0"/>
        <w:rPr>
          <w:rFonts w:asciiTheme="minorHAnsi" w:hAnsiTheme="minorHAnsi" w:cstheme="minorHAnsi"/>
          <w:szCs w:val="24"/>
        </w:rPr>
      </w:pPr>
      <w:r w:rsidRPr="009E5DD7">
        <w:rPr>
          <w:rFonts w:asciiTheme="minorHAnsi" w:hAnsiTheme="minorHAnsi" w:cstheme="minorHAnsi"/>
          <w:szCs w:val="24"/>
        </w:rPr>
        <w:t>Závěrečná ustanovení</w:t>
      </w:r>
    </w:p>
    <w:p w14:paraId="5EB03CAD" w14:textId="77777777" w:rsidR="00B875FD" w:rsidRPr="009E5DD7" w:rsidRDefault="00B875FD" w:rsidP="00F7789E">
      <w:pPr>
        <w:numPr>
          <w:ilvl w:val="0"/>
          <w:numId w:val="24"/>
        </w:numPr>
        <w:tabs>
          <w:tab w:val="clear" w:pos="720"/>
        </w:tabs>
        <w:spacing w:before="120"/>
        <w:ind w:left="357" w:hanging="357"/>
        <w:jc w:val="both"/>
        <w:rPr>
          <w:rFonts w:asciiTheme="minorHAnsi" w:hAnsiTheme="minorHAnsi" w:cstheme="minorHAnsi"/>
        </w:rPr>
      </w:pPr>
      <w:r w:rsidRPr="009E5DD7">
        <w:rPr>
          <w:rFonts w:asciiTheme="minorHAnsi" w:hAnsiTheme="minorHAnsi" w:cstheme="minorHAnsi"/>
        </w:rPr>
        <w:t>Tato smlouva nabývá platnosti a účinnosti dnem, kdy vyjádření souhlasu s obsahem návrhu smlouvy dojde druhé smluvní straně, nestanoví</w:t>
      </w:r>
      <w:r w:rsidRPr="009E5DD7">
        <w:rPr>
          <w:rFonts w:asciiTheme="minorHAnsi" w:hAnsiTheme="minorHAnsi" w:cstheme="minorHAnsi"/>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14:paraId="2A14B23C" w14:textId="77777777" w:rsidR="00B875FD" w:rsidRPr="009E5DD7" w:rsidRDefault="00B875FD" w:rsidP="00F7789E">
      <w:pPr>
        <w:numPr>
          <w:ilvl w:val="0"/>
          <w:numId w:val="24"/>
        </w:numPr>
        <w:tabs>
          <w:tab w:val="clear" w:pos="720"/>
        </w:tabs>
        <w:spacing w:before="120"/>
        <w:ind w:left="357" w:hanging="357"/>
        <w:jc w:val="both"/>
        <w:rPr>
          <w:rFonts w:asciiTheme="minorHAnsi" w:hAnsiTheme="minorHAnsi" w:cstheme="minorHAnsi"/>
        </w:rPr>
      </w:pPr>
      <w:r w:rsidRPr="009E5DD7">
        <w:rPr>
          <w:rFonts w:asciiTheme="minorHAnsi" w:hAnsiTheme="minorHAnsi" w:cstheme="minorHAnsi"/>
        </w:rPr>
        <w:t>Doplňování nebo změnu této smlouvy lze provádět jen se souhlasem obou smluvních stran, a to pouze formou písemných, postupně číslovaných a takto označených dodatků.</w:t>
      </w:r>
    </w:p>
    <w:p w14:paraId="77066529" w14:textId="77777777" w:rsidR="00B875FD" w:rsidRPr="009E5DD7" w:rsidRDefault="00B875FD" w:rsidP="00F7789E">
      <w:pPr>
        <w:numPr>
          <w:ilvl w:val="0"/>
          <w:numId w:val="24"/>
        </w:numPr>
        <w:tabs>
          <w:tab w:val="clear" w:pos="720"/>
        </w:tabs>
        <w:spacing w:before="120"/>
        <w:ind w:left="357" w:hanging="357"/>
        <w:jc w:val="both"/>
        <w:rPr>
          <w:rFonts w:asciiTheme="minorHAnsi" w:hAnsiTheme="minorHAnsi" w:cstheme="minorHAnsi"/>
        </w:rPr>
      </w:pPr>
      <w:r w:rsidRPr="009E5DD7">
        <w:rPr>
          <w:rFonts w:asciiTheme="minorHAnsi" w:hAnsiTheme="minorHAnsi" w:cstheme="minorHAnsi"/>
        </w:rPr>
        <w:t>Prodávající nemůže bez souhlasu kupujícího postoupit svá práva a povinnosti plynoucí z této smlouvy třetí osobě.</w:t>
      </w:r>
    </w:p>
    <w:p w14:paraId="4B63CD08" w14:textId="12B0DA86" w:rsidR="00B875FD" w:rsidRPr="009E5DD7" w:rsidRDefault="00B875FD" w:rsidP="00F7789E">
      <w:pPr>
        <w:numPr>
          <w:ilvl w:val="0"/>
          <w:numId w:val="24"/>
        </w:numPr>
        <w:tabs>
          <w:tab w:val="clear" w:pos="720"/>
        </w:tabs>
        <w:spacing w:before="120"/>
        <w:ind w:left="357" w:hanging="357"/>
        <w:jc w:val="both"/>
        <w:rPr>
          <w:rFonts w:asciiTheme="minorHAnsi" w:hAnsiTheme="minorHAnsi" w:cstheme="minorHAnsi"/>
        </w:rPr>
      </w:pPr>
      <w:r w:rsidRPr="009E5DD7">
        <w:rPr>
          <w:rFonts w:asciiTheme="minorHAnsi" w:hAnsiTheme="minorHAnsi" w:cstheme="minorHAnsi"/>
        </w:rPr>
        <w:t xml:space="preserve">Tato smlouva je vyhotovena </w:t>
      </w:r>
      <w:r w:rsidRPr="00570ED1">
        <w:rPr>
          <w:rFonts w:asciiTheme="minorHAnsi" w:hAnsiTheme="minorHAnsi" w:cstheme="minorHAnsi"/>
        </w:rPr>
        <w:t>ve </w:t>
      </w:r>
      <w:r w:rsidR="004C4519" w:rsidRPr="00570ED1">
        <w:rPr>
          <w:rFonts w:asciiTheme="minorHAnsi" w:hAnsiTheme="minorHAnsi" w:cstheme="minorHAnsi"/>
        </w:rPr>
        <w:t>dvou</w:t>
      </w:r>
      <w:r w:rsidRPr="009E5DD7">
        <w:rPr>
          <w:rFonts w:asciiTheme="minorHAnsi" w:hAnsiTheme="minorHAnsi" w:cstheme="minorHAnsi"/>
        </w:rPr>
        <w:t xml:space="preserve"> stejnopisech s platností originálu, z nichž kupující </w:t>
      </w:r>
      <w:r w:rsidR="004C4519">
        <w:rPr>
          <w:rFonts w:asciiTheme="minorHAnsi" w:hAnsiTheme="minorHAnsi" w:cstheme="minorHAnsi"/>
        </w:rPr>
        <w:t xml:space="preserve">i prodávající </w:t>
      </w:r>
      <w:r w:rsidRPr="009E5DD7">
        <w:rPr>
          <w:rFonts w:asciiTheme="minorHAnsi" w:hAnsiTheme="minorHAnsi" w:cstheme="minorHAnsi"/>
        </w:rPr>
        <w:t xml:space="preserve">obdrží </w:t>
      </w:r>
      <w:r w:rsidR="004C4519">
        <w:rPr>
          <w:rFonts w:asciiTheme="minorHAnsi" w:hAnsiTheme="minorHAnsi" w:cstheme="minorHAnsi"/>
        </w:rPr>
        <w:t>každý po jednom stejnopise.</w:t>
      </w:r>
    </w:p>
    <w:p w14:paraId="4EBD7E8D" w14:textId="77777777" w:rsidR="00B875FD" w:rsidRPr="009E5DD7" w:rsidRDefault="00B875FD" w:rsidP="00F7789E">
      <w:pPr>
        <w:numPr>
          <w:ilvl w:val="0"/>
          <w:numId w:val="24"/>
        </w:numPr>
        <w:tabs>
          <w:tab w:val="clear" w:pos="720"/>
        </w:tabs>
        <w:spacing w:before="120"/>
        <w:ind w:left="357" w:hanging="357"/>
        <w:jc w:val="both"/>
        <w:rPr>
          <w:rFonts w:asciiTheme="minorHAnsi" w:hAnsiTheme="minorHAnsi" w:cstheme="minorHAnsi"/>
        </w:rPr>
      </w:pPr>
      <w:r w:rsidRPr="009E5DD7">
        <w:rPr>
          <w:rFonts w:asciiTheme="minorHAnsi" w:hAnsiTheme="minorHAnsi" w:cstheme="minorHAnsi"/>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56ACCE79" w14:textId="77777777" w:rsidR="00B875FD" w:rsidRPr="009E5DD7" w:rsidRDefault="00B875FD" w:rsidP="00F7789E">
      <w:pPr>
        <w:numPr>
          <w:ilvl w:val="0"/>
          <w:numId w:val="24"/>
        </w:numPr>
        <w:tabs>
          <w:tab w:val="clear" w:pos="720"/>
        </w:tabs>
        <w:spacing w:before="120"/>
        <w:ind w:left="357" w:hanging="357"/>
        <w:jc w:val="both"/>
        <w:rPr>
          <w:rFonts w:asciiTheme="minorHAnsi" w:hAnsiTheme="minorHAnsi" w:cstheme="minorHAnsi"/>
        </w:rPr>
      </w:pPr>
      <w:r w:rsidRPr="009E5DD7">
        <w:rPr>
          <w:rFonts w:asciiTheme="minorHAnsi" w:hAnsiTheme="minorHAnsi" w:cstheme="minorHAnsi"/>
        </w:rPr>
        <w:t>Smluvní strany se dohodly, že pokud se na tuto smlouvu vztahuje povinnost uveřejnění v registru smluv ve smyslu zákona o registru smluv, provede uveřejnění v souladu se zákonem kupující.</w:t>
      </w:r>
    </w:p>
    <w:p w14:paraId="3E79DD56" w14:textId="77777777" w:rsidR="00B875FD" w:rsidRPr="00B05DB5" w:rsidRDefault="00B875FD" w:rsidP="00F7789E">
      <w:pPr>
        <w:numPr>
          <w:ilvl w:val="0"/>
          <w:numId w:val="24"/>
        </w:numPr>
        <w:tabs>
          <w:tab w:val="clear" w:pos="720"/>
        </w:tabs>
        <w:spacing w:before="120"/>
        <w:ind w:left="357" w:hanging="357"/>
        <w:jc w:val="both"/>
        <w:rPr>
          <w:rFonts w:asciiTheme="minorHAnsi" w:hAnsiTheme="minorHAnsi" w:cstheme="minorHAnsi"/>
        </w:rPr>
      </w:pPr>
      <w:r w:rsidRPr="00B05DB5">
        <w:rPr>
          <w:rFonts w:asciiTheme="minorHAnsi" w:hAnsiTheme="minorHAnsi" w:cstheme="minorHAnsi"/>
        </w:rPr>
        <w:t>Nedílnou součástí této smlouvy jsou následující přílohy:</w:t>
      </w:r>
    </w:p>
    <w:p w14:paraId="3234C649" w14:textId="77777777" w:rsidR="00B05DB5" w:rsidRPr="00B05DB5" w:rsidRDefault="00B05DB5" w:rsidP="00B05DB5">
      <w:pPr>
        <w:spacing w:before="120"/>
        <w:ind w:firstLine="357"/>
        <w:jc w:val="both"/>
        <w:rPr>
          <w:rFonts w:asciiTheme="minorHAnsi" w:hAnsiTheme="minorHAnsi" w:cstheme="minorHAnsi"/>
        </w:rPr>
      </w:pPr>
      <w:r w:rsidRPr="00B05DB5">
        <w:rPr>
          <w:rFonts w:asciiTheme="minorHAnsi" w:hAnsiTheme="minorHAnsi" w:cstheme="minorHAnsi"/>
        </w:rPr>
        <w:t>Příloha č. 1: Soupis elektroniky s technickou specifikací</w:t>
      </w:r>
    </w:p>
    <w:p w14:paraId="2CED9536" w14:textId="0BE244BD" w:rsidR="00B875FD" w:rsidRDefault="00B875FD" w:rsidP="00B05DB5">
      <w:pPr>
        <w:spacing w:before="120"/>
        <w:jc w:val="both"/>
        <w:rPr>
          <w:rFonts w:asciiTheme="minorHAnsi" w:hAnsiTheme="minorHAnsi" w:cstheme="minorHAnsi"/>
        </w:rPr>
      </w:pPr>
    </w:p>
    <w:p w14:paraId="0273AED3" w14:textId="024FC446" w:rsidR="00B05DB5" w:rsidRDefault="00B05DB5" w:rsidP="00B05DB5">
      <w:pPr>
        <w:spacing w:before="120"/>
        <w:jc w:val="both"/>
        <w:rPr>
          <w:rFonts w:asciiTheme="minorHAnsi" w:hAnsiTheme="minorHAnsi" w:cstheme="minorHAnsi"/>
        </w:rPr>
      </w:pPr>
    </w:p>
    <w:p w14:paraId="49296E59" w14:textId="77777777" w:rsidR="00570ED1" w:rsidRDefault="00570ED1" w:rsidP="00B05DB5">
      <w:pPr>
        <w:spacing w:before="120"/>
        <w:jc w:val="both"/>
        <w:rPr>
          <w:rFonts w:asciiTheme="minorHAnsi" w:hAnsiTheme="minorHAnsi" w:cstheme="minorHAnsi"/>
        </w:rPr>
      </w:pPr>
    </w:p>
    <w:p w14:paraId="36B213DE" w14:textId="77777777" w:rsidR="00B05DB5" w:rsidRPr="00B05DB5" w:rsidRDefault="00B05DB5" w:rsidP="00B05DB5">
      <w:pPr>
        <w:spacing w:before="120"/>
        <w:jc w:val="both"/>
        <w:rPr>
          <w:rFonts w:asciiTheme="minorHAnsi" w:hAnsiTheme="minorHAnsi" w:cstheme="minorHAnsi"/>
        </w:rPr>
      </w:pPr>
    </w:p>
    <w:tbl>
      <w:tblPr>
        <w:tblW w:w="0" w:type="auto"/>
        <w:tblInd w:w="430" w:type="dxa"/>
        <w:tblCellMar>
          <w:left w:w="70" w:type="dxa"/>
          <w:right w:w="70" w:type="dxa"/>
        </w:tblCellMar>
        <w:tblLook w:val="0000" w:firstRow="0" w:lastRow="0" w:firstColumn="0" w:lastColumn="0" w:noHBand="0" w:noVBand="0"/>
      </w:tblPr>
      <w:tblGrid>
        <w:gridCol w:w="3395"/>
        <w:gridCol w:w="1727"/>
        <w:gridCol w:w="3518"/>
      </w:tblGrid>
      <w:tr w:rsidR="00B875FD" w:rsidRPr="009E5DD7" w14:paraId="59A5DCF4" w14:textId="77777777" w:rsidTr="00560A94">
        <w:tc>
          <w:tcPr>
            <w:tcW w:w="3395" w:type="dxa"/>
          </w:tcPr>
          <w:p w14:paraId="3181F3D0" w14:textId="238A8089" w:rsidR="00B875FD" w:rsidRPr="009E5DD7" w:rsidRDefault="00B875FD" w:rsidP="00D21352">
            <w:pPr>
              <w:pStyle w:val="Zhlav"/>
              <w:tabs>
                <w:tab w:val="clear" w:pos="4536"/>
                <w:tab w:val="clear" w:pos="9072"/>
              </w:tabs>
              <w:spacing w:before="240"/>
              <w:rPr>
                <w:rFonts w:asciiTheme="minorHAnsi" w:hAnsiTheme="minorHAnsi" w:cstheme="minorHAnsi"/>
              </w:rPr>
            </w:pPr>
            <w:r w:rsidRPr="009E5DD7">
              <w:rPr>
                <w:rFonts w:asciiTheme="minorHAnsi" w:hAnsiTheme="minorHAnsi" w:cstheme="minorHAnsi"/>
              </w:rPr>
              <w:t>V </w:t>
            </w:r>
            <w:r w:rsidR="003F2291">
              <w:rPr>
                <w:rFonts w:asciiTheme="minorHAnsi" w:hAnsiTheme="minorHAnsi" w:cstheme="minorHAnsi"/>
              </w:rPr>
              <w:t>Ostravě</w:t>
            </w:r>
            <w:r w:rsidRPr="009E5DD7">
              <w:rPr>
                <w:rFonts w:asciiTheme="minorHAnsi" w:hAnsiTheme="minorHAnsi" w:cstheme="minorHAnsi"/>
              </w:rPr>
              <w:t xml:space="preserve"> dne </w:t>
            </w:r>
            <w:r w:rsidR="00364836">
              <w:rPr>
                <w:rFonts w:asciiTheme="minorHAnsi" w:hAnsiTheme="minorHAnsi" w:cstheme="minorHAnsi"/>
              </w:rPr>
              <w:t>22.7.2022</w:t>
            </w:r>
          </w:p>
        </w:tc>
        <w:tc>
          <w:tcPr>
            <w:tcW w:w="1727" w:type="dxa"/>
          </w:tcPr>
          <w:p w14:paraId="61733911" w14:textId="77777777" w:rsidR="00B875FD" w:rsidRPr="009E5DD7" w:rsidRDefault="00B875FD" w:rsidP="00D21352">
            <w:pPr>
              <w:rPr>
                <w:rFonts w:asciiTheme="minorHAnsi" w:hAnsiTheme="minorHAnsi" w:cstheme="minorHAnsi"/>
              </w:rPr>
            </w:pPr>
          </w:p>
        </w:tc>
        <w:tc>
          <w:tcPr>
            <w:tcW w:w="3518" w:type="dxa"/>
          </w:tcPr>
          <w:p w14:paraId="1C613E75" w14:textId="433C44B8" w:rsidR="00B875FD" w:rsidRPr="009E5DD7" w:rsidRDefault="00B875FD" w:rsidP="00D21352">
            <w:pPr>
              <w:pStyle w:val="Zhlav"/>
              <w:tabs>
                <w:tab w:val="clear" w:pos="4536"/>
                <w:tab w:val="clear" w:pos="9072"/>
              </w:tabs>
              <w:spacing w:before="240"/>
              <w:rPr>
                <w:rFonts w:asciiTheme="minorHAnsi" w:hAnsiTheme="minorHAnsi" w:cstheme="minorHAnsi"/>
              </w:rPr>
            </w:pPr>
            <w:r w:rsidRPr="009E5DD7">
              <w:rPr>
                <w:rFonts w:asciiTheme="minorHAnsi" w:hAnsiTheme="minorHAnsi" w:cstheme="minorHAnsi"/>
              </w:rPr>
              <w:t>V </w:t>
            </w:r>
            <w:r w:rsidR="00560A94">
              <w:rPr>
                <w:rFonts w:asciiTheme="minorHAnsi" w:hAnsiTheme="minorHAnsi" w:cstheme="minorHAnsi"/>
              </w:rPr>
              <w:t>Praze</w:t>
            </w:r>
            <w:r w:rsidRPr="009E5DD7">
              <w:rPr>
                <w:rFonts w:asciiTheme="minorHAnsi" w:hAnsiTheme="minorHAnsi" w:cstheme="minorHAnsi"/>
              </w:rPr>
              <w:t xml:space="preserve"> dne </w:t>
            </w:r>
            <w:r w:rsidR="00472F89">
              <w:rPr>
                <w:rFonts w:asciiTheme="minorHAnsi" w:hAnsiTheme="minorHAnsi" w:cstheme="minorHAnsi"/>
              </w:rPr>
              <w:t>22</w:t>
            </w:r>
            <w:r w:rsidR="00560A94">
              <w:rPr>
                <w:rFonts w:asciiTheme="minorHAnsi" w:hAnsiTheme="minorHAnsi" w:cstheme="minorHAnsi"/>
              </w:rPr>
              <w:t>.0</w:t>
            </w:r>
            <w:r w:rsidR="00472F89">
              <w:rPr>
                <w:rFonts w:asciiTheme="minorHAnsi" w:hAnsiTheme="minorHAnsi" w:cstheme="minorHAnsi"/>
              </w:rPr>
              <w:t>7</w:t>
            </w:r>
            <w:r w:rsidR="00560A94">
              <w:rPr>
                <w:rFonts w:asciiTheme="minorHAnsi" w:hAnsiTheme="minorHAnsi" w:cstheme="minorHAnsi"/>
              </w:rPr>
              <w:t>.2022</w:t>
            </w:r>
          </w:p>
        </w:tc>
      </w:tr>
      <w:tr w:rsidR="00B875FD" w:rsidRPr="009E5DD7" w14:paraId="18C28675" w14:textId="77777777" w:rsidTr="00560A94">
        <w:trPr>
          <w:cantSplit/>
          <w:trHeight w:val="1241"/>
        </w:trPr>
        <w:tc>
          <w:tcPr>
            <w:tcW w:w="3395" w:type="dxa"/>
            <w:tcBorders>
              <w:bottom w:val="single" w:sz="4" w:space="0" w:color="auto"/>
            </w:tcBorders>
            <w:vAlign w:val="center"/>
          </w:tcPr>
          <w:p w14:paraId="4B1A5D4C" w14:textId="77777777" w:rsidR="00B875FD" w:rsidRPr="009E5DD7" w:rsidRDefault="00B875FD" w:rsidP="00D21352">
            <w:pPr>
              <w:rPr>
                <w:rFonts w:asciiTheme="minorHAnsi" w:hAnsiTheme="minorHAnsi" w:cstheme="minorHAnsi"/>
              </w:rPr>
            </w:pPr>
          </w:p>
        </w:tc>
        <w:tc>
          <w:tcPr>
            <w:tcW w:w="1727" w:type="dxa"/>
            <w:vAlign w:val="center"/>
          </w:tcPr>
          <w:p w14:paraId="4D7A1296" w14:textId="77777777" w:rsidR="00B875FD" w:rsidRPr="009E5DD7" w:rsidRDefault="00B875FD" w:rsidP="00D21352">
            <w:pPr>
              <w:jc w:val="center"/>
              <w:rPr>
                <w:rFonts w:asciiTheme="minorHAnsi" w:hAnsiTheme="minorHAnsi" w:cstheme="minorHAnsi"/>
              </w:rPr>
            </w:pPr>
          </w:p>
        </w:tc>
        <w:tc>
          <w:tcPr>
            <w:tcW w:w="3518" w:type="dxa"/>
            <w:tcBorders>
              <w:bottom w:val="single" w:sz="4" w:space="0" w:color="auto"/>
            </w:tcBorders>
            <w:vAlign w:val="center"/>
          </w:tcPr>
          <w:p w14:paraId="5F27E67F" w14:textId="77777777" w:rsidR="00B875FD" w:rsidRPr="009E5DD7" w:rsidRDefault="00B875FD" w:rsidP="00D21352">
            <w:pPr>
              <w:jc w:val="center"/>
              <w:rPr>
                <w:rFonts w:asciiTheme="minorHAnsi" w:hAnsiTheme="minorHAnsi" w:cstheme="minorHAnsi"/>
              </w:rPr>
            </w:pPr>
          </w:p>
        </w:tc>
      </w:tr>
      <w:tr w:rsidR="00B875FD" w:rsidRPr="009E5DD7" w14:paraId="24910018" w14:textId="77777777" w:rsidTr="00560A94">
        <w:trPr>
          <w:trHeight w:val="70"/>
        </w:trPr>
        <w:tc>
          <w:tcPr>
            <w:tcW w:w="3395" w:type="dxa"/>
            <w:tcBorders>
              <w:top w:val="single" w:sz="4" w:space="0" w:color="auto"/>
            </w:tcBorders>
          </w:tcPr>
          <w:p w14:paraId="79ACF4B1" w14:textId="77777777" w:rsidR="00B875FD" w:rsidRPr="009E5DD7" w:rsidRDefault="00B875FD" w:rsidP="00D21352">
            <w:pPr>
              <w:jc w:val="center"/>
              <w:rPr>
                <w:rFonts w:asciiTheme="minorHAnsi" w:hAnsiTheme="minorHAnsi" w:cstheme="minorHAnsi"/>
              </w:rPr>
            </w:pPr>
            <w:r w:rsidRPr="009E5DD7">
              <w:rPr>
                <w:rFonts w:asciiTheme="minorHAnsi" w:hAnsiTheme="minorHAnsi" w:cstheme="minorHAnsi"/>
              </w:rPr>
              <w:t>za kupujícího</w:t>
            </w:r>
          </w:p>
          <w:p w14:paraId="7B34215C" w14:textId="77777777" w:rsidR="00B875FD" w:rsidRPr="009E5DD7" w:rsidRDefault="00B875FD" w:rsidP="00D21352">
            <w:pPr>
              <w:rPr>
                <w:rFonts w:asciiTheme="minorHAnsi" w:hAnsiTheme="minorHAnsi" w:cstheme="minorHAnsi"/>
                <w:i/>
                <w:color w:val="FF0000"/>
              </w:rPr>
            </w:pPr>
          </w:p>
        </w:tc>
        <w:tc>
          <w:tcPr>
            <w:tcW w:w="1727" w:type="dxa"/>
            <w:vAlign w:val="center"/>
          </w:tcPr>
          <w:p w14:paraId="19F0B864" w14:textId="77777777" w:rsidR="00B875FD" w:rsidRPr="009E5DD7" w:rsidRDefault="00B875FD" w:rsidP="00D21352">
            <w:pPr>
              <w:jc w:val="center"/>
              <w:rPr>
                <w:rFonts w:asciiTheme="minorHAnsi" w:hAnsiTheme="minorHAnsi" w:cstheme="minorHAnsi"/>
              </w:rPr>
            </w:pPr>
          </w:p>
        </w:tc>
        <w:tc>
          <w:tcPr>
            <w:tcW w:w="3518" w:type="dxa"/>
            <w:tcBorders>
              <w:top w:val="single" w:sz="4" w:space="0" w:color="auto"/>
            </w:tcBorders>
          </w:tcPr>
          <w:p w14:paraId="42DE9272" w14:textId="77777777" w:rsidR="00B875FD" w:rsidRPr="009E5DD7" w:rsidRDefault="00B875FD" w:rsidP="00D21352">
            <w:pPr>
              <w:jc w:val="center"/>
              <w:rPr>
                <w:rFonts w:asciiTheme="minorHAnsi" w:hAnsiTheme="minorHAnsi" w:cstheme="minorHAnsi"/>
              </w:rPr>
            </w:pPr>
            <w:r w:rsidRPr="009E5DD7">
              <w:rPr>
                <w:rFonts w:asciiTheme="minorHAnsi" w:hAnsiTheme="minorHAnsi" w:cstheme="minorHAnsi"/>
              </w:rPr>
              <w:t>za prodávajícího</w:t>
            </w:r>
          </w:p>
          <w:p w14:paraId="6FA4E924" w14:textId="14AA2F11" w:rsidR="00B875FD" w:rsidRPr="009E5DD7" w:rsidRDefault="00B93793" w:rsidP="00D21352">
            <w:pPr>
              <w:pStyle w:val="Zhlav"/>
              <w:tabs>
                <w:tab w:val="clear" w:pos="4536"/>
                <w:tab w:val="clear" w:pos="9072"/>
                <w:tab w:val="center" w:pos="1985"/>
                <w:tab w:val="center" w:pos="6804"/>
              </w:tabs>
              <w:jc w:val="center"/>
              <w:rPr>
                <w:rFonts w:asciiTheme="minorHAnsi" w:hAnsiTheme="minorHAnsi" w:cstheme="minorHAnsi"/>
              </w:rPr>
            </w:pPr>
            <w:r>
              <w:rPr>
                <w:rFonts w:asciiTheme="minorHAnsi" w:hAnsiTheme="minorHAnsi" w:cstheme="minorHAnsi"/>
              </w:rPr>
              <w:t>Ing. Stanislav Chlepko, jednatel</w:t>
            </w:r>
          </w:p>
        </w:tc>
      </w:tr>
    </w:tbl>
    <w:p w14:paraId="7D012E72" w14:textId="2030C52C" w:rsidR="00560A94" w:rsidRDefault="00560A94" w:rsidP="00560A94">
      <w:pPr>
        <w:rPr>
          <w:rFonts w:asciiTheme="minorHAnsi" w:hAnsiTheme="minorHAnsi" w:cstheme="minorHAnsi"/>
        </w:rPr>
      </w:pPr>
    </w:p>
    <w:p w14:paraId="0A08DFB0" w14:textId="117A06FB" w:rsidR="00560A94" w:rsidRDefault="00560A94" w:rsidP="00560A94">
      <w:pPr>
        <w:rPr>
          <w:rFonts w:asciiTheme="minorHAnsi" w:hAnsiTheme="minorHAnsi" w:cstheme="minorHAnsi"/>
        </w:rPr>
      </w:pPr>
    </w:p>
    <w:p w14:paraId="116A8CD3" w14:textId="77777777" w:rsidR="00560A94" w:rsidRDefault="00560A94" w:rsidP="00560A94">
      <w:pPr>
        <w:rPr>
          <w:rFonts w:asciiTheme="minorHAnsi" w:hAnsiTheme="minorHAnsi" w:cstheme="minorHAnsi"/>
        </w:rPr>
      </w:pPr>
    </w:p>
    <w:p w14:paraId="3F7E4753" w14:textId="77777777" w:rsidR="00560A94" w:rsidRDefault="00560A94" w:rsidP="00560A94">
      <w:pPr>
        <w:rPr>
          <w:rFonts w:asciiTheme="minorHAnsi" w:hAnsiTheme="minorHAnsi" w:cstheme="minorHAnsi"/>
        </w:rPr>
      </w:pPr>
      <w:bookmarkStart w:id="0" w:name="_GoBack"/>
      <w:bookmarkEnd w:id="0"/>
    </w:p>
    <w:p w14:paraId="1533D8F7" w14:textId="3FA932A0" w:rsidR="00560A94" w:rsidRDefault="00560A94" w:rsidP="00560A94">
      <w:pPr>
        <w:rPr>
          <w:rFonts w:asciiTheme="minorHAnsi" w:hAnsiTheme="minorHAnsi" w:cstheme="minorHAnsi"/>
        </w:rPr>
      </w:pPr>
      <w:r>
        <w:rPr>
          <w:rFonts w:asciiTheme="minorHAnsi" w:hAnsiTheme="minorHAnsi" w:cstheme="minorHAnsi"/>
        </w:rPr>
        <w:lastRenderedPageBreak/>
        <w:t>Příloha č. 1: Soupis elektroniky s technickou specifikací</w:t>
      </w:r>
    </w:p>
    <w:p w14:paraId="5907F1E6" w14:textId="20D7F33A" w:rsidR="00560A94" w:rsidRDefault="00560A94" w:rsidP="00560A94">
      <w:pPr>
        <w:rPr>
          <w:rFonts w:asciiTheme="minorHAnsi" w:hAnsiTheme="minorHAnsi" w:cstheme="minorHAnsi"/>
        </w:rPr>
      </w:pPr>
    </w:p>
    <w:p w14:paraId="179AB66A" w14:textId="5EDE4E59" w:rsidR="00560A94" w:rsidRDefault="00560A94" w:rsidP="00560A94">
      <w:pPr>
        <w:rPr>
          <w:rFonts w:asciiTheme="minorHAnsi" w:hAnsiTheme="minorHAnsi" w:cstheme="minorHAnsi"/>
        </w:rPr>
      </w:pPr>
      <w:r>
        <w:rPr>
          <w:noProof/>
        </w:rPr>
        <w:drawing>
          <wp:anchor distT="0" distB="0" distL="114300" distR="114300" simplePos="0" relativeHeight="251658240" behindDoc="1" locked="0" layoutInCell="1" allowOverlap="1" wp14:anchorId="32959C87" wp14:editId="7D0DE71A">
            <wp:simplePos x="0" y="0"/>
            <wp:positionH relativeFrom="margin">
              <wp:align>center</wp:align>
            </wp:positionH>
            <wp:positionV relativeFrom="paragraph">
              <wp:posOffset>222885</wp:posOffset>
            </wp:positionV>
            <wp:extent cx="6905625" cy="2722410"/>
            <wp:effectExtent l="0" t="0" r="0" b="1905"/>
            <wp:wrapNone/>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rotWithShape="1">
                    <a:blip r:embed="rId8"/>
                    <a:srcRect l="54741" t="20580" r="10860" b="31203"/>
                    <a:stretch/>
                  </pic:blipFill>
                  <pic:spPr bwMode="auto">
                    <a:xfrm>
                      <a:off x="0" y="0"/>
                      <a:ext cx="6905625" cy="2722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501D0">
        <w:rPr>
          <w:rFonts w:asciiTheme="minorHAnsi" w:hAnsiTheme="minorHAnsi" w:cstheme="minorHAnsi"/>
        </w:rPr>
        <w:t>Podrobný r</w:t>
      </w:r>
      <w:r>
        <w:rPr>
          <w:rFonts w:asciiTheme="minorHAnsi" w:hAnsiTheme="minorHAnsi" w:cstheme="minorHAnsi"/>
        </w:rPr>
        <w:t>ozpis kupní ceny:</w:t>
      </w:r>
    </w:p>
    <w:p w14:paraId="3B842FAC" w14:textId="7E110EE4" w:rsidR="00560A94" w:rsidRDefault="00560A94" w:rsidP="00560A94">
      <w:pPr>
        <w:rPr>
          <w:rFonts w:asciiTheme="minorHAnsi" w:hAnsiTheme="minorHAnsi" w:cstheme="minorHAnsi"/>
        </w:rPr>
      </w:pPr>
    </w:p>
    <w:p w14:paraId="7387B840" w14:textId="77777777" w:rsidR="00560A94" w:rsidRDefault="00560A94" w:rsidP="00560A94">
      <w:pPr>
        <w:rPr>
          <w:b/>
          <w:bCs/>
          <w:szCs w:val="20"/>
        </w:rPr>
      </w:pPr>
      <w:r w:rsidRPr="004B0BE9">
        <w:rPr>
          <w:b/>
          <w:bCs/>
          <w:szCs w:val="20"/>
        </w:rPr>
        <w:t xml:space="preserve"> </w:t>
      </w:r>
    </w:p>
    <w:p w14:paraId="7A2AC93B" w14:textId="77777777" w:rsidR="00560A94" w:rsidRDefault="00560A94" w:rsidP="00560A94">
      <w:pPr>
        <w:rPr>
          <w:b/>
          <w:bCs/>
          <w:szCs w:val="20"/>
        </w:rPr>
      </w:pPr>
    </w:p>
    <w:p w14:paraId="27EFD711" w14:textId="77777777" w:rsidR="00560A94" w:rsidRDefault="00560A94" w:rsidP="00560A94">
      <w:pPr>
        <w:rPr>
          <w:b/>
          <w:bCs/>
          <w:szCs w:val="20"/>
        </w:rPr>
      </w:pPr>
    </w:p>
    <w:p w14:paraId="0B0B93B6" w14:textId="77777777" w:rsidR="00560A94" w:rsidRDefault="00560A94" w:rsidP="00560A94">
      <w:pPr>
        <w:rPr>
          <w:b/>
          <w:bCs/>
          <w:szCs w:val="20"/>
        </w:rPr>
      </w:pPr>
    </w:p>
    <w:p w14:paraId="4D534C58" w14:textId="77777777" w:rsidR="00560A94" w:rsidRDefault="00560A94" w:rsidP="00560A94">
      <w:pPr>
        <w:rPr>
          <w:b/>
          <w:bCs/>
          <w:szCs w:val="20"/>
        </w:rPr>
      </w:pPr>
    </w:p>
    <w:p w14:paraId="3DBE423D" w14:textId="77777777" w:rsidR="00560A94" w:rsidRDefault="00560A94" w:rsidP="00560A94">
      <w:pPr>
        <w:rPr>
          <w:b/>
          <w:bCs/>
          <w:szCs w:val="20"/>
        </w:rPr>
      </w:pPr>
    </w:p>
    <w:p w14:paraId="634A5BA5" w14:textId="77777777" w:rsidR="00560A94" w:rsidRDefault="00560A94" w:rsidP="00560A94">
      <w:pPr>
        <w:rPr>
          <w:b/>
          <w:bCs/>
          <w:szCs w:val="20"/>
        </w:rPr>
      </w:pPr>
    </w:p>
    <w:p w14:paraId="507D876A" w14:textId="77777777" w:rsidR="00560A94" w:rsidRDefault="00560A94" w:rsidP="00560A94">
      <w:pPr>
        <w:rPr>
          <w:b/>
          <w:bCs/>
          <w:szCs w:val="20"/>
        </w:rPr>
      </w:pPr>
    </w:p>
    <w:p w14:paraId="52EE3902" w14:textId="77777777" w:rsidR="00560A94" w:rsidRDefault="00560A94" w:rsidP="00560A94">
      <w:pPr>
        <w:rPr>
          <w:b/>
          <w:bCs/>
          <w:szCs w:val="20"/>
        </w:rPr>
      </w:pPr>
    </w:p>
    <w:p w14:paraId="68F780F7" w14:textId="77777777" w:rsidR="00560A94" w:rsidRDefault="00560A94" w:rsidP="00560A94">
      <w:pPr>
        <w:rPr>
          <w:b/>
          <w:bCs/>
          <w:szCs w:val="20"/>
        </w:rPr>
      </w:pPr>
    </w:p>
    <w:p w14:paraId="074EB6CD" w14:textId="77777777" w:rsidR="00560A94" w:rsidRDefault="00560A94" w:rsidP="00560A94">
      <w:pPr>
        <w:rPr>
          <w:b/>
          <w:bCs/>
          <w:szCs w:val="20"/>
        </w:rPr>
      </w:pPr>
    </w:p>
    <w:p w14:paraId="0E7A0729" w14:textId="77777777" w:rsidR="00560A94" w:rsidRDefault="00560A94" w:rsidP="00560A94">
      <w:pPr>
        <w:rPr>
          <w:b/>
          <w:bCs/>
          <w:szCs w:val="20"/>
        </w:rPr>
      </w:pPr>
    </w:p>
    <w:p w14:paraId="6BD87B5A" w14:textId="77777777" w:rsidR="00560A94" w:rsidRDefault="00560A94" w:rsidP="00560A94">
      <w:pPr>
        <w:rPr>
          <w:b/>
          <w:bCs/>
          <w:szCs w:val="20"/>
        </w:rPr>
      </w:pPr>
    </w:p>
    <w:p w14:paraId="2600F3AF" w14:textId="77777777" w:rsidR="00560A94" w:rsidRDefault="00560A94" w:rsidP="00560A94">
      <w:pPr>
        <w:rPr>
          <w:b/>
          <w:bCs/>
          <w:szCs w:val="20"/>
        </w:rPr>
      </w:pPr>
    </w:p>
    <w:p w14:paraId="1A1E7F03" w14:textId="77777777" w:rsidR="00560A94" w:rsidRDefault="00560A94" w:rsidP="00560A94">
      <w:pPr>
        <w:rPr>
          <w:b/>
          <w:bCs/>
          <w:szCs w:val="20"/>
        </w:rPr>
      </w:pPr>
    </w:p>
    <w:p w14:paraId="3B46E9E2" w14:textId="77777777" w:rsidR="00560A94" w:rsidRDefault="00560A94" w:rsidP="00560A94">
      <w:pPr>
        <w:rPr>
          <w:b/>
          <w:bCs/>
          <w:szCs w:val="20"/>
        </w:rPr>
      </w:pPr>
    </w:p>
    <w:p w14:paraId="759F91B4" w14:textId="1967B993" w:rsidR="00560A94" w:rsidRPr="004B0BE9" w:rsidRDefault="00560A94" w:rsidP="00560A94">
      <w:pPr>
        <w:rPr>
          <w:b/>
          <w:bCs/>
          <w:szCs w:val="20"/>
        </w:rPr>
      </w:pPr>
      <w:r w:rsidRPr="004B0BE9">
        <w:rPr>
          <w:b/>
          <w:bCs/>
          <w:szCs w:val="20"/>
        </w:rPr>
        <w:t xml:space="preserve">1x Centrální SERVER </w:t>
      </w:r>
      <w:r>
        <w:rPr>
          <w:b/>
          <w:bCs/>
          <w:szCs w:val="20"/>
        </w:rPr>
        <w:t>NEXI GO 30</w:t>
      </w:r>
    </w:p>
    <w:p w14:paraId="05A59C4C"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procesor s minimálním taktem 3,</w:t>
      </w:r>
      <w:r>
        <w:rPr>
          <w:szCs w:val="20"/>
        </w:rPr>
        <w:t>4</w:t>
      </w:r>
      <w:r w:rsidRPr="00F62C5C">
        <w:rPr>
          <w:szCs w:val="20"/>
        </w:rPr>
        <w:t xml:space="preserve"> G</w:t>
      </w:r>
      <w:r>
        <w:rPr>
          <w:szCs w:val="20"/>
        </w:rPr>
        <w:t>H</w:t>
      </w:r>
      <w:r w:rsidRPr="00F62C5C">
        <w:rPr>
          <w:szCs w:val="20"/>
        </w:rPr>
        <w:t>z, počet jader minimálně 1</w:t>
      </w:r>
      <w:r>
        <w:rPr>
          <w:szCs w:val="20"/>
        </w:rPr>
        <w:t>6</w:t>
      </w:r>
    </w:p>
    <w:p w14:paraId="3D69B440" w14:textId="7F682496"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 xml:space="preserve">operační paměť typu DDR4, minimální kapacita </w:t>
      </w:r>
      <w:r w:rsidR="006649AE">
        <w:rPr>
          <w:szCs w:val="20"/>
        </w:rPr>
        <w:t>128</w:t>
      </w:r>
      <w:r w:rsidRPr="00F62C5C">
        <w:rPr>
          <w:szCs w:val="20"/>
        </w:rPr>
        <w:t xml:space="preserve"> GB</w:t>
      </w:r>
    </w:p>
    <w:p w14:paraId="1B34CE46"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SSD disk typu M.2 o velikosti 500 GB s minimáln</w:t>
      </w:r>
      <w:r>
        <w:rPr>
          <w:szCs w:val="20"/>
        </w:rPr>
        <w:t>í</w:t>
      </w:r>
      <w:r w:rsidRPr="00F62C5C">
        <w:rPr>
          <w:szCs w:val="20"/>
        </w:rPr>
        <w:t xml:space="preserve"> výdrž</w:t>
      </w:r>
      <w:r>
        <w:rPr>
          <w:szCs w:val="20"/>
        </w:rPr>
        <w:t>í</w:t>
      </w:r>
      <w:r w:rsidRPr="00F62C5C">
        <w:rPr>
          <w:szCs w:val="20"/>
        </w:rPr>
        <w:t xml:space="preserve"> 300 TBW</w:t>
      </w:r>
    </w:p>
    <w:p w14:paraId="53DA10CC" w14:textId="029053A4"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 xml:space="preserve">grafická karta s operační pamětí minimálně </w:t>
      </w:r>
      <w:r w:rsidR="006649AE">
        <w:rPr>
          <w:szCs w:val="20"/>
        </w:rPr>
        <w:t>6</w:t>
      </w:r>
      <w:r w:rsidRPr="00F62C5C">
        <w:rPr>
          <w:szCs w:val="20"/>
        </w:rPr>
        <w:t xml:space="preserve"> GB </w:t>
      </w:r>
    </w:p>
    <w:p w14:paraId="6FC332E1"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 xml:space="preserve">LAN </w:t>
      </w:r>
      <w:proofErr w:type="spellStart"/>
      <w:r w:rsidRPr="00F62C5C">
        <w:rPr>
          <w:szCs w:val="20"/>
        </w:rPr>
        <w:t>GbE</w:t>
      </w:r>
      <w:proofErr w:type="spellEnd"/>
      <w:r w:rsidRPr="00F62C5C">
        <w:rPr>
          <w:szCs w:val="20"/>
        </w:rPr>
        <w:t xml:space="preserve"> (10/100/1000 </w:t>
      </w:r>
      <w:proofErr w:type="spellStart"/>
      <w:r w:rsidRPr="00F62C5C">
        <w:rPr>
          <w:szCs w:val="20"/>
        </w:rPr>
        <w:t>Mbit</w:t>
      </w:r>
      <w:proofErr w:type="spellEnd"/>
      <w:r w:rsidRPr="00F62C5C">
        <w:rPr>
          <w:szCs w:val="20"/>
        </w:rPr>
        <w:t>/s)</w:t>
      </w:r>
    </w:p>
    <w:p w14:paraId="2E83DA99"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zvuková karta</w:t>
      </w:r>
    </w:p>
    <w:p w14:paraId="1365F8F9"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 xml:space="preserve">Počítačový zdroj </w:t>
      </w:r>
      <w:proofErr w:type="gramStart"/>
      <w:r>
        <w:rPr>
          <w:szCs w:val="20"/>
        </w:rPr>
        <w:t>7</w:t>
      </w:r>
      <w:r w:rsidRPr="00F62C5C">
        <w:rPr>
          <w:szCs w:val="20"/>
        </w:rPr>
        <w:t>50W</w:t>
      </w:r>
      <w:proofErr w:type="gramEnd"/>
      <w:r w:rsidRPr="00F62C5C">
        <w:rPr>
          <w:szCs w:val="20"/>
        </w:rPr>
        <w:t xml:space="preserve"> s minimální účinností </w:t>
      </w:r>
      <w:r>
        <w:rPr>
          <w:szCs w:val="20"/>
        </w:rPr>
        <w:t>89%</w:t>
      </w:r>
    </w:p>
    <w:p w14:paraId="4A0D36AF"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DVD mechanika</w:t>
      </w:r>
    </w:p>
    <w:p w14:paraId="77F7A353" w14:textId="77777777" w:rsidR="00560A94" w:rsidRDefault="00560A94" w:rsidP="00560A94">
      <w:pPr>
        <w:pStyle w:val="Odstavecseseznamem"/>
        <w:numPr>
          <w:ilvl w:val="1"/>
          <w:numId w:val="26"/>
        </w:numPr>
        <w:spacing w:after="200" w:line="276" w:lineRule="auto"/>
        <w:contextualSpacing/>
        <w:rPr>
          <w:szCs w:val="20"/>
        </w:rPr>
      </w:pPr>
      <w:r w:rsidRPr="00F62C5C">
        <w:rPr>
          <w:szCs w:val="20"/>
        </w:rPr>
        <w:t>PC skříň s prachovými filtry a zvukovou izolací</w:t>
      </w:r>
    </w:p>
    <w:p w14:paraId="7241997D" w14:textId="77777777" w:rsidR="00560A94" w:rsidRPr="00E23164" w:rsidRDefault="00560A94" w:rsidP="00560A94">
      <w:pPr>
        <w:rPr>
          <w:szCs w:val="20"/>
        </w:rPr>
      </w:pPr>
    </w:p>
    <w:p w14:paraId="59AA57CE" w14:textId="77777777" w:rsidR="00560A94" w:rsidRPr="00F62C5C" w:rsidRDefault="00560A94" w:rsidP="00560A94">
      <w:pPr>
        <w:pStyle w:val="Odstavecseseznamem"/>
        <w:numPr>
          <w:ilvl w:val="0"/>
          <w:numId w:val="26"/>
        </w:numPr>
        <w:spacing w:after="200" w:line="276" w:lineRule="auto"/>
        <w:contextualSpacing/>
        <w:rPr>
          <w:b/>
          <w:szCs w:val="20"/>
        </w:rPr>
      </w:pPr>
      <w:r w:rsidRPr="00F62C5C">
        <w:rPr>
          <w:b/>
          <w:szCs w:val="20"/>
        </w:rPr>
        <w:t xml:space="preserve">Součástí základního balíku serveru je i: </w:t>
      </w:r>
    </w:p>
    <w:p w14:paraId="76F75C5D"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složení serveru na míru</w:t>
      </w:r>
    </w:p>
    <w:p w14:paraId="0A9F5685"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hloubková diagnostika všech komponentů serveru</w:t>
      </w:r>
    </w:p>
    <w:p w14:paraId="1DC6F42D"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základní konfigurace serveru</w:t>
      </w:r>
    </w:p>
    <w:p w14:paraId="74921D3D"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virtualizační nastavení</w:t>
      </w:r>
    </w:p>
    <w:p w14:paraId="2478A486"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instalace centrálního managementu a správy</w:t>
      </w:r>
    </w:p>
    <w:p w14:paraId="434C69CB"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instalace všech výukových programů ve smyslu požadavků školy</w:t>
      </w:r>
    </w:p>
    <w:p w14:paraId="658364AA" w14:textId="77777777" w:rsidR="00560A94" w:rsidRPr="00F62C5C" w:rsidRDefault="00560A94" w:rsidP="00560A94">
      <w:pPr>
        <w:rPr>
          <w:b/>
          <w:szCs w:val="20"/>
        </w:rPr>
      </w:pPr>
      <w:r>
        <w:rPr>
          <w:b/>
          <w:szCs w:val="20"/>
        </w:rPr>
        <w:t>30x Zobrazovací jednotka</w:t>
      </w:r>
      <w:r w:rsidRPr="00F62C5C">
        <w:rPr>
          <w:b/>
          <w:szCs w:val="20"/>
        </w:rPr>
        <w:t xml:space="preserve"> NEO GO</w:t>
      </w:r>
    </w:p>
    <w:p w14:paraId="7CB9B861" w14:textId="77777777" w:rsidR="00560A94" w:rsidRDefault="00560A94" w:rsidP="00560A94">
      <w:pPr>
        <w:pStyle w:val="Odstavecseseznamem"/>
        <w:numPr>
          <w:ilvl w:val="1"/>
          <w:numId w:val="26"/>
        </w:numPr>
        <w:spacing w:after="200" w:line="276" w:lineRule="auto"/>
        <w:contextualSpacing/>
        <w:rPr>
          <w:szCs w:val="20"/>
        </w:rPr>
      </w:pPr>
      <w:r w:rsidRPr="00F62C5C">
        <w:rPr>
          <w:szCs w:val="20"/>
        </w:rPr>
        <w:t>dynamické přerozdělování výkonu CPU a RAM</w:t>
      </w:r>
    </w:p>
    <w:p w14:paraId="7BE34D48" w14:textId="77777777" w:rsidR="00560A94" w:rsidRDefault="00560A94" w:rsidP="00560A94">
      <w:pPr>
        <w:pStyle w:val="Odstavecseseznamem"/>
        <w:numPr>
          <w:ilvl w:val="1"/>
          <w:numId w:val="26"/>
        </w:numPr>
        <w:spacing w:after="200" w:line="276" w:lineRule="auto"/>
        <w:contextualSpacing/>
        <w:rPr>
          <w:szCs w:val="20"/>
        </w:rPr>
      </w:pPr>
      <w:r>
        <w:rPr>
          <w:szCs w:val="20"/>
        </w:rPr>
        <w:t>prezentuje sdílený výkon ze serveru na monitoru žáka</w:t>
      </w:r>
    </w:p>
    <w:p w14:paraId="5A18C0A9" w14:textId="77777777" w:rsidR="00560A94" w:rsidRPr="00F62C5C" w:rsidRDefault="00560A94" w:rsidP="00560A94">
      <w:pPr>
        <w:pStyle w:val="Odstavecseseznamem"/>
        <w:numPr>
          <w:ilvl w:val="1"/>
          <w:numId w:val="26"/>
        </w:numPr>
        <w:spacing w:after="200" w:line="276" w:lineRule="auto"/>
        <w:contextualSpacing/>
        <w:rPr>
          <w:szCs w:val="20"/>
        </w:rPr>
      </w:pPr>
      <w:r>
        <w:rPr>
          <w:szCs w:val="20"/>
        </w:rPr>
        <w:t>zabezpečuje přenos funkcí periferií mezi Zobrazovací jednotkou a serverem</w:t>
      </w:r>
    </w:p>
    <w:p w14:paraId="02A3F6D4"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vlastní oddělený diskový prostor</w:t>
      </w:r>
    </w:p>
    <w:p w14:paraId="6740D7EA"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požadovaná nulová hlučnost bez pohyblivých častí jako je harddisk či ventilátor</w:t>
      </w:r>
    </w:p>
    <w:p w14:paraId="3DA80EFE"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 xml:space="preserve">spotřeba max. </w:t>
      </w:r>
      <w:proofErr w:type="gramStart"/>
      <w:r w:rsidRPr="00F62C5C">
        <w:rPr>
          <w:szCs w:val="20"/>
        </w:rPr>
        <w:t>5W</w:t>
      </w:r>
      <w:proofErr w:type="gramEnd"/>
    </w:p>
    <w:p w14:paraId="7353EEBA"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lastRenderedPageBreak/>
        <w:t>podpora rozlišení do 1920x1080</w:t>
      </w:r>
    </w:p>
    <w:p w14:paraId="75FA4835"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10/100</w:t>
      </w:r>
      <w:r>
        <w:rPr>
          <w:szCs w:val="20"/>
        </w:rPr>
        <w:t>/1000</w:t>
      </w:r>
      <w:r w:rsidRPr="00F62C5C">
        <w:rPr>
          <w:szCs w:val="20"/>
        </w:rPr>
        <w:t xml:space="preserve"> Mbps Ethernet</w:t>
      </w:r>
    </w:p>
    <w:p w14:paraId="1DB11629"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podpora USB periferních zařízení jako jsou paměťová média, audio zařízení</w:t>
      </w:r>
    </w:p>
    <w:p w14:paraId="2DABF4F1"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maximální rozměry do 120x120x40mm</w:t>
      </w:r>
    </w:p>
    <w:p w14:paraId="38E0976B"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 xml:space="preserve">maximální váha do </w:t>
      </w:r>
      <w:proofErr w:type="gramStart"/>
      <w:r w:rsidRPr="00F62C5C">
        <w:rPr>
          <w:szCs w:val="20"/>
        </w:rPr>
        <w:t>300g</w:t>
      </w:r>
      <w:proofErr w:type="gramEnd"/>
    </w:p>
    <w:p w14:paraId="1B1DC3DB"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podpora protokolu RDP s grafickou akcelerací</w:t>
      </w:r>
    </w:p>
    <w:p w14:paraId="5FEF762F"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komunikační software a firmware pro klientské stanice v českém jazyce</w:t>
      </w:r>
    </w:p>
    <w:p w14:paraId="0095C9D0" w14:textId="77777777" w:rsidR="00560A94" w:rsidRDefault="00560A94" w:rsidP="00560A94">
      <w:pPr>
        <w:pStyle w:val="Odstavecseseznamem"/>
        <w:numPr>
          <w:ilvl w:val="1"/>
          <w:numId w:val="26"/>
        </w:numPr>
        <w:spacing w:after="200" w:line="276" w:lineRule="auto"/>
        <w:contextualSpacing/>
        <w:rPr>
          <w:szCs w:val="20"/>
        </w:rPr>
      </w:pPr>
      <w:r w:rsidRPr="00F62C5C">
        <w:rPr>
          <w:szCs w:val="20"/>
        </w:rPr>
        <w:t>výrazné snížení elektromagnetického smogu v</w:t>
      </w:r>
      <w:r>
        <w:rPr>
          <w:szCs w:val="20"/>
        </w:rPr>
        <w:t> </w:t>
      </w:r>
      <w:r w:rsidRPr="00F62C5C">
        <w:rPr>
          <w:szCs w:val="20"/>
        </w:rPr>
        <w:t>učebnách</w:t>
      </w:r>
    </w:p>
    <w:p w14:paraId="0D6BD0C9" w14:textId="77777777" w:rsidR="00560A94" w:rsidRPr="007D1B33" w:rsidRDefault="00560A94" w:rsidP="00560A94">
      <w:pPr>
        <w:rPr>
          <w:szCs w:val="20"/>
        </w:rPr>
      </w:pPr>
    </w:p>
    <w:p w14:paraId="7C35668A" w14:textId="77777777" w:rsidR="00560A94" w:rsidRPr="00F62C5C" w:rsidRDefault="00560A94" w:rsidP="00560A94">
      <w:pPr>
        <w:pStyle w:val="Odstavecseseznamem"/>
        <w:numPr>
          <w:ilvl w:val="0"/>
          <w:numId w:val="26"/>
        </w:numPr>
        <w:spacing w:after="200" w:line="276" w:lineRule="auto"/>
        <w:contextualSpacing/>
        <w:rPr>
          <w:sz w:val="28"/>
          <w:szCs w:val="20"/>
        </w:rPr>
      </w:pPr>
      <w:r>
        <w:rPr>
          <w:b/>
          <w:szCs w:val="20"/>
        </w:rPr>
        <w:t>Potřebný</w:t>
      </w:r>
      <w:r w:rsidRPr="00F62C5C">
        <w:rPr>
          <w:b/>
          <w:szCs w:val="20"/>
        </w:rPr>
        <w:t xml:space="preserve"> obsah balen</w:t>
      </w:r>
      <w:r>
        <w:rPr>
          <w:b/>
          <w:szCs w:val="20"/>
        </w:rPr>
        <w:t>í</w:t>
      </w:r>
    </w:p>
    <w:p w14:paraId="5FEC7B5E" w14:textId="77777777" w:rsidR="00AB45A3" w:rsidRDefault="00560A94" w:rsidP="00560A94">
      <w:pPr>
        <w:pStyle w:val="Odstavecseseznamem"/>
        <w:numPr>
          <w:ilvl w:val="1"/>
          <w:numId w:val="26"/>
        </w:numPr>
        <w:spacing w:after="200" w:line="276" w:lineRule="auto"/>
        <w:contextualSpacing/>
        <w:rPr>
          <w:szCs w:val="20"/>
        </w:rPr>
      </w:pPr>
      <w:r>
        <w:rPr>
          <w:szCs w:val="20"/>
        </w:rPr>
        <w:t>zobrazovací jednotka</w:t>
      </w:r>
    </w:p>
    <w:p w14:paraId="3B2ED2DB" w14:textId="77777777" w:rsidR="00AB45A3" w:rsidRDefault="00560A94" w:rsidP="00560A94">
      <w:pPr>
        <w:pStyle w:val="Odstavecseseznamem"/>
        <w:numPr>
          <w:ilvl w:val="1"/>
          <w:numId w:val="26"/>
        </w:numPr>
        <w:spacing w:after="200" w:line="276" w:lineRule="auto"/>
        <w:contextualSpacing/>
        <w:rPr>
          <w:szCs w:val="20"/>
        </w:rPr>
      </w:pPr>
      <w:r w:rsidRPr="00F62C5C">
        <w:rPr>
          <w:szCs w:val="20"/>
        </w:rPr>
        <w:t>napájecí adaptér</w:t>
      </w:r>
    </w:p>
    <w:p w14:paraId="2B029166" w14:textId="77777777" w:rsidR="00AB45A3" w:rsidRDefault="00560A94" w:rsidP="00560A94">
      <w:pPr>
        <w:pStyle w:val="Odstavecseseznamem"/>
        <w:numPr>
          <w:ilvl w:val="1"/>
          <w:numId w:val="26"/>
        </w:numPr>
        <w:spacing w:after="200" w:line="276" w:lineRule="auto"/>
        <w:contextualSpacing/>
        <w:rPr>
          <w:szCs w:val="20"/>
        </w:rPr>
      </w:pPr>
      <w:r w:rsidRPr="00F62C5C">
        <w:rPr>
          <w:szCs w:val="20"/>
        </w:rPr>
        <w:t>VESA úchyt</w:t>
      </w:r>
      <w:r>
        <w:rPr>
          <w:szCs w:val="20"/>
        </w:rPr>
        <w:t xml:space="preserve"> na monitor</w:t>
      </w:r>
    </w:p>
    <w:p w14:paraId="27ABB854" w14:textId="6227C6CD" w:rsidR="00560A94" w:rsidRDefault="00560A94" w:rsidP="00560A94">
      <w:pPr>
        <w:pStyle w:val="Odstavecseseznamem"/>
        <w:numPr>
          <w:ilvl w:val="1"/>
          <w:numId w:val="26"/>
        </w:numPr>
        <w:spacing w:after="200" w:line="276" w:lineRule="auto"/>
        <w:contextualSpacing/>
        <w:rPr>
          <w:szCs w:val="20"/>
        </w:rPr>
      </w:pPr>
      <w:proofErr w:type="spellStart"/>
      <w:r w:rsidRPr="00F62C5C">
        <w:rPr>
          <w:szCs w:val="20"/>
        </w:rPr>
        <w:t>microHDMI</w:t>
      </w:r>
      <w:proofErr w:type="spellEnd"/>
      <w:r w:rsidRPr="00F62C5C">
        <w:rPr>
          <w:szCs w:val="20"/>
        </w:rPr>
        <w:t xml:space="preserve"> – HDMI kabel</w:t>
      </w:r>
    </w:p>
    <w:p w14:paraId="01CB37E0" w14:textId="77777777" w:rsidR="00560A94" w:rsidRPr="00F62C5C" w:rsidRDefault="00560A94" w:rsidP="00560A94">
      <w:pPr>
        <w:pStyle w:val="Odstavecseseznamem"/>
        <w:ind w:left="1481"/>
        <w:rPr>
          <w:szCs w:val="20"/>
        </w:rPr>
      </w:pPr>
    </w:p>
    <w:p w14:paraId="6C2B392E" w14:textId="77777777" w:rsidR="00560A94" w:rsidRPr="00F62C5C" w:rsidRDefault="00560A94" w:rsidP="00560A94">
      <w:pPr>
        <w:pStyle w:val="Odstavecseseznamem"/>
        <w:numPr>
          <w:ilvl w:val="0"/>
          <w:numId w:val="26"/>
        </w:numPr>
        <w:spacing w:after="200" w:line="276" w:lineRule="auto"/>
        <w:contextualSpacing/>
        <w:rPr>
          <w:b/>
          <w:szCs w:val="20"/>
        </w:rPr>
      </w:pPr>
      <w:r w:rsidRPr="00F62C5C">
        <w:rPr>
          <w:b/>
          <w:szCs w:val="20"/>
        </w:rPr>
        <w:t>vstupy a výstupy</w:t>
      </w:r>
    </w:p>
    <w:p w14:paraId="513D8B61" w14:textId="77777777" w:rsidR="00560A94" w:rsidRPr="00F62C5C" w:rsidRDefault="00560A94" w:rsidP="00560A94">
      <w:pPr>
        <w:pStyle w:val="Odstavecseseznamem"/>
        <w:numPr>
          <w:ilvl w:val="1"/>
          <w:numId w:val="26"/>
        </w:numPr>
        <w:spacing w:after="200" w:line="276" w:lineRule="auto"/>
        <w:contextualSpacing/>
        <w:rPr>
          <w:szCs w:val="20"/>
        </w:rPr>
      </w:pPr>
      <w:r>
        <w:rPr>
          <w:szCs w:val="20"/>
        </w:rPr>
        <w:t xml:space="preserve">minimálně </w:t>
      </w:r>
      <w:r w:rsidRPr="00F62C5C">
        <w:rPr>
          <w:szCs w:val="20"/>
        </w:rPr>
        <w:t>2x USB 2.0 porty, 2x USB 3.0 porty</w:t>
      </w:r>
    </w:p>
    <w:p w14:paraId="4118E7C6" w14:textId="77777777" w:rsidR="00560A94" w:rsidRPr="00F62C5C" w:rsidRDefault="00560A94" w:rsidP="00560A94">
      <w:pPr>
        <w:pStyle w:val="Odstavecseseznamem"/>
        <w:numPr>
          <w:ilvl w:val="1"/>
          <w:numId w:val="26"/>
        </w:numPr>
        <w:spacing w:after="200" w:line="276" w:lineRule="auto"/>
        <w:ind w:left="1418" w:hanging="297"/>
        <w:contextualSpacing/>
        <w:rPr>
          <w:szCs w:val="20"/>
        </w:rPr>
      </w:pPr>
      <w:r w:rsidRPr="00F62C5C">
        <w:t> </w:t>
      </w:r>
      <w:r w:rsidRPr="00F62C5C">
        <w:rPr>
          <w:szCs w:val="20"/>
        </w:rPr>
        <w:t xml:space="preserve">1x </w:t>
      </w:r>
      <w:proofErr w:type="gramStart"/>
      <w:r w:rsidRPr="00F62C5C">
        <w:rPr>
          <w:szCs w:val="20"/>
        </w:rPr>
        <w:t>4-ring</w:t>
      </w:r>
      <w:proofErr w:type="gramEnd"/>
      <w:r w:rsidRPr="00F62C5C">
        <w:rPr>
          <w:szCs w:val="20"/>
        </w:rPr>
        <w:t xml:space="preserve"> TRS ’A/V’ </w:t>
      </w:r>
      <w:proofErr w:type="spellStart"/>
      <w:r w:rsidRPr="00F62C5C">
        <w:rPr>
          <w:szCs w:val="20"/>
        </w:rPr>
        <w:t>jack</w:t>
      </w:r>
      <w:proofErr w:type="spellEnd"/>
      <w:r w:rsidRPr="00F62C5C">
        <w:rPr>
          <w:szCs w:val="20"/>
        </w:rPr>
        <w:t xml:space="preserve"> 3.5mm, 1x </w:t>
      </w:r>
      <w:proofErr w:type="spellStart"/>
      <w:r w:rsidRPr="00F62C5C">
        <w:rPr>
          <w:szCs w:val="20"/>
        </w:rPr>
        <w:t>power</w:t>
      </w:r>
      <w:proofErr w:type="spellEnd"/>
      <w:r w:rsidRPr="00F62C5C">
        <w:rPr>
          <w:szCs w:val="20"/>
        </w:rPr>
        <w:t xml:space="preserve">/reset tlačítko, </w:t>
      </w:r>
    </w:p>
    <w:p w14:paraId="7380611B"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 xml:space="preserve">napájení 5,1V DC USB-C, 2x </w:t>
      </w:r>
      <w:proofErr w:type="spellStart"/>
      <w:r w:rsidRPr="00F62C5C">
        <w:rPr>
          <w:szCs w:val="20"/>
        </w:rPr>
        <w:t>microHDMI</w:t>
      </w:r>
      <w:proofErr w:type="spellEnd"/>
      <w:r w:rsidRPr="00F62C5C">
        <w:rPr>
          <w:szCs w:val="20"/>
        </w:rPr>
        <w:t xml:space="preserve"> video výstup, 1x RJ45 Ethernet</w:t>
      </w:r>
    </w:p>
    <w:p w14:paraId="1F1A4245"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standard VESA pro uchycení na monitor</w:t>
      </w:r>
    </w:p>
    <w:p w14:paraId="4D6D157A" w14:textId="77777777" w:rsidR="00560A94" w:rsidRPr="00F62C5C" w:rsidRDefault="00560A94" w:rsidP="00560A94">
      <w:pPr>
        <w:pStyle w:val="Odstavecseseznamem"/>
        <w:ind w:left="1481"/>
        <w:rPr>
          <w:szCs w:val="20"/>
        </w:rPr>
      </w:pPr>
    </w:p>
    <w:p w14:paraId="6CDDBCF0" w14:textId="77777777" w:rsidR="00560A94" w:rsidRPr="00F62C5C" w:rsidRDefault="00560A94" w:rsidP="00560A94">
      <w:pPr>
        <w:pStyle w:val="Odstavecseseznamem"/>
        <w:numPr>
          <w:ilvl w:val="0"/>
          <w:numId w:val="26"/>
        </w:numPr>
        <w:spacing w:after="200" w:line="276" w:lineRule="auto"/>
        <w:contextualSpacing/>
        <w:rPr>
          <w:b/>
          <w:szCs w:val="20"/>
        </w:rPr>
      </w:pPr>
      <w:r w:rsidRPr="00F62C5C">
        <w:rPr>
          <w:b/>
          <w:szCs w:val="20"/>
        </w:rPr>
        <w:t xml:space="preserve">Funkcionalita </w:t>
      </w:r>
      <w:r>
        <w:rPr>
          <w:b/>
          <w:szCs w:val="20"/>
        </w:rPr>
        <w:t xml:space="preserve">NEXI </w:t>
      </w:r>
      <w:proofErr w:type="spellStart"/>
      <w:r>
        <w:rPr>
          <w:b/>
          <w:szCs w:val="20"/>
        </w:rPr>
        <w:t>Board</w:t>
      </w:r>
      <w:proofErr w:type="spellEnd"/>
      <w:r>
        <w:rPr>
          <w:b/>
          <w:szCs w:val="20"/>
        </w:rPr>
        <w:t>:</w:t>
      </w:r>
    </w:p>
    <w:p w14:paraId="11A6384E"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 xml:space="preserve">možnost sdílení obrazovky z učitelského pracovního místa na všechny </w:t>
      </w:r>
      <w:r>
        <w:rPr>
          <w:szCs w:val="20"/>
        </w:rPr>
        <w:t>zobrazovací jednotky</w:t>
      </w:r>
      <w:r w:rsidRPr="00F62C5C">
        <w:rPr>
          <w:szCs w:val="20"/>
        </w:rPr>
        <w:t xml:space="preserve"> žáků v učebně (vzdálená pomoc žákům při práci se softwarem</w:t>
      </w:r>
      <w:r>
        <w:rPr>
          <w:szCs w:val="20"/>
        </w:rPr>
        <w:t>, prezentace multimediální formou</w:t>
      </w:r>
      <w:r w:rsidRPr="00F62C5C">
        <w:rPr>
          <w:szCs w:val="20"/>
        </w:rPr>
        <w:t>)</w:t>
      </w:r>
      <w:r>
        <w:rPr>
          <w:szCs w:val="20"/>
        </w:rPr>
        <w:t xml:space="preserve"> nebo jen vybrané</w:t>
      </w:r>
    </w:p>
    <w:p w14:paraId="30CAB837" w14:textId="77777777" w:rsidR="00560A94" w:rsidRDefault="00560A94" w:rsidP="00560A94">
      <w:pPr>
        <w:pStyle w:val="Odstavecseseznamem"/>
        <w:numPr>
          <w:ilvl w:val="1"/>
          <w:numId w:val="26"/>
        </w:numPr>
        <w:spacing w:after="200" w:line="276" w:lineRule="auto"/>
        <w:contextualSpacing/>
        <w:rPr>
          <w:szCs w:val="20"/>
        </w:rPr>
      </w:pPr>
      <w:r w:rsidRPr="00F62C5C">
        <w:rPr>
          <w:szCs w:val="20"/>
        </w:rPr>
        <w:t>vzdálená podpora žákům</w:t>
      </w:r>
    </w:p>
    <w:p w14:paraId="6C09F271" w14:textId="77777777" w:rsidR="00560A94" w:rsidRPr="00F62C5C" w:rsidRDefault="00560A94" w:rsidP="00560A94">
      <w:pPr>
        <w:pStyle w:val="Odstavecseseznamem"/>
        <w:numPr>
          <w:ilvl w:val="1"/>
          <w:numId w:val="26"/>
        </w:numPr>
        <w:spacing w:after="200" w:line="276" w:lineRule="auto"/>
        <w:contextualSpacing/>
        <w:rPr>
          <w:szCs w:val="20"/>
        </w:rPr>
      </w:pPr>
      <w:r>
        <w:rPr>
          <w:szCs w:val="20"/>
        </w:rPr>
        <w:t>odpojení, odhlášení, přihlášení, restart zobrazovacích jednotek</w:t>
      </w:r>
    </w:p>
    <w:p w14:paraId="54A6B86F"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možnost převzetí kontroly z učitelského místa</w:t>
      </w:r>
    </w:p>
    <w:p w14:paraId="1AFE5D02"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možnost posílaní notifikací studentovi/studentům bez možnosti odpovědi</w:t>
      </w:r>
    </w:p>
    <w:p w14:paraId="2B42D1AC" w14:textId="77777777" w:rsidR="00560A94" w:rsidRPr="00F62C5C" w:rsidRDefault="00560A94" w:rsidP="00560A94">
      <w:pPr>
        <w:pStyle w:val="Odstavecseseznamem"/>
        <w:numPr>
          <w:ilvl w:val="1"/>
          <w:numId w:val="26"/>
        </w:numPr>
        <w:spacing w:after="200" w:line="276" w:lineRule="auto"/>
        <w:contextualSpacing/>
        <w:rPr>
          <w:szCs w:val="20"/>
        </w:rPr>
      </w:pPr>
      <w:r>
        <w:rPr>
          <w:szCs w:val="20"/>
        </w:rPr>
        <w:t>blokování USB vstupů na zobrazovací jednotce</w:t>
      </w:r>
    </w:p>
    <w:p w14:paraId="3D7272F3"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 xml:space="preserve">úplné zamezení/obnova internetu na </w:t>
      </w:r>
      <w:r>
        <w:rPr>
          <w:szCs w:val="20"/>
        </w:rPr>
        <w:t>zobrazovacích jednotkách</w:t>
      </w:r>
      <w:r w:rsidRPr="00F62C5C">
        <w:rPr>
          <w:szCs w:val="20"/>
        </w:rPr>
        <w:t xml:space="preserve"> žáků</w:t>
      </w:r>
    </w:p>
    <w:p w14:paraId="6AB0A858"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 xml:space="preserve">úplné zamezení/obnova sociálních sítí na </w:t>
      </w:r>
      <w:r>
        <w:rPr>
          <w:szCs w:val="20"/>
        </w:rPr>
        <w:t>zobrazovacích jednotkách</w:t>
      </w:r>
      <w:r w:rsidRPr="00F62C5C">
        <w:rPr>
          <w:szCs w:val="20"/>
        </w:rPr>
        <w:t xml:space="preserve"> žáků</w:t>
      </w:r>
    </w:p>
    <w:p w14:paraId="16373088"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pokročilé možnosti sdílení souborů (zadaní) žákům</w:t>
      </w:r>
    </w:p>
    <w:p w14:paraId="5E4D8ED9"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 xml:space="preserve">vymazání žáky stažených souborů (dokumentů, tabulek, prezentací apod.) a pročištění pracovní plochy na </w:t>
      </w:r>
      <w:r>
        <w:rPr>
          <w:szCs w:val="20"/>
        </w:rPr>
        <w:t>zobrazovacích jednotkách</w:t>
      </w:r>
      <w:r w:rsidRPr="00F62C5C">
        <w:rPr>
          <w:szCs w:val="20"/>
        </w:rPr>
        <w:t xml:space="preserve"> žáků jedním kliknutím</w:t>
      </w:r>
    </w:p>
    <w:p w14:paraId="606DF292"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možnost sběru výsledků z</w:t>
      </w:r>
      <w:r>
        <w:rPr>
          <w:szCs w:val="20"/>
        </w:rPr>
        <w:t xml:space="preserve">e zobrazovacích jednotek </w:t>
      </w:r>
      <w:r w:rsidRPr="00F62C5C">
        <w:rPr>
          <w:szCs w:val="20"/>
        </w:rPr>
        <w:t>žáků jedním kliknutím</w:t>
      </w:r>
    </w:p>
    <w:p w14:paraId="74FFBFC6"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možnost používání na interaktivní tabuli</w:t>
      </w:r>
    </w:p>
    <w:p w14:paraId="126D0EFC"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možnost promítání v učebnách pomocí projektoru</w:t>
      </w:r>
    </w:p>
    <w:p w14:paraId="7CE49D5B"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dodaný software v českém jazyce</w:t>
      </w:r>
    </w:p>
    <w:p w14:paraId="697594A8"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školení k dodanému softwaru lektorem od jeho výrobce</w:t>
      </w:r>
    </w:p>
    <w:p w14:paraId="5ED4E0BF" w14:textId="77777777" w:rsidR="00560A94" w:rsidRPr="00E23164" w:rsidRDefault="00560A94" w:rsidP="00560A94">
      <w:pPr>
        <w:pStyle w:val="Odstavecseseznamem"/>
        <w:numPr>
          <w:ilvl w:val="1"/>
          <w:numId w:val="26"/>
        </w:numPr>
        <w:spacing w:after="200" w:line="276" w:lineRule="auto"/>
        <w:contextualSpacing/>
        <w:rPr>
          <w:szCs w:val="20"/>
        </w:rPr>
      </w:pPr>
      <w:r w:rsidRPr="00F62C5C">
        <w:rPr>
          <w:szCs w:val="20"/>
        </w:rPr>
        <w:t>kompatibilita s minimáln</w:t>
      </w:r>
      <w:r>
        <w:rPr>
          <w:szCs w:val="20"/>
        </w:rPr>
        <w:t>ě</w:t>
      </w:r>
      <w:r w:rsidRPr="00F62C5C">
        <w:rPr>
          <w:szCs w:val="20"/>
        </w:rPr>
        <w:t xml:space="preserve"> Windows Server 2016/2019</w:t>
      </w:r>
    </w:p>
    <w:p w14:paraId="27BEF8EC" w14:textId="77777777" w:rsidR="00560A94" w:rsidRPr="00F62C5C" w:rsidRDefault="00560A94" w:rsidP="00560A94">
      <w:pPr>
        <w:rPr>
          <w:szCs w:val="20"/>
        </w:rPr>
      </w:pPr>
    </w:p>
    <w:p w14:paraId="64604109" w14:textId="77777777" w:rsidR="00560A94" w:rsidRPr="00F62C5C" w:rsidRDefault="00560A94" w:rsidP="00560A94">
      <w:pPr>
        <w:rPr>
          <w:b/>
          <w:szCs w:val="20"/>
        </w:rPr>
      </w:pPr>
      <w:r>
        <w:rPr>
          <w:b/>
          <w:szCs w:val="20"/>
        </w:rPr>
        <w:lastRenderedPageBreak/>
        <w:t xml:space="preserve">2x </w:t>
      </w:r>
      <w:r w:rsidRPr="00F62C5C">
        <w:rPr>
          <w:b/>
          <w:szCs w:val="20"/>
        </w:rPr>
        <w:t>Switch</w:t>
      </w:r>
    </w:p>
    <w:p w14:paraId="5BABE529"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Minimální počet portů 24</w:t>
      </w:r>
    </w:p>
    <w:p w14:paraId="6C834F80" w14:textId="77777777" w:rsidR="00560A94" w:rsidRPr="00E23164" w:rsidRDefault="00560A94" w:rsidP="00560A94">
      <w:pPr>
        <w:pStyle w:val="Odstavecseseznamem"/>
        <w:numPr>
          <w:ilvl w:val="1"/>
          <w:numId w:val="26"/>
        </w:numPr>
        <w:spacing w:after="200" w:line="276" w:lineRule="auto"/>
        <w:contextualSpacing/>
        <w:rPr>
          <w:szCs w:val="20"/>
        </w:rPr>
      </w:pPr>
      <w:r w:rsidRPr="00F62C5C">
        <w:rPr>
          <w:szCs w:val="20"/>
        </w:rPr>
        <w:t xml:space="preserve">LAN </w:t>
      </w:r>
      <w:proofErr w:type="spellStart"/>
      <w:r w:rsidRPr="00F62C5C">
        <w:rPr>
          <w:szCs w:val="20"/>
        </w:rPr>
        <w:t>GbE</w:t>
      </w:r>
      <w:proofErr w:type="spellEnd"/>
      <w:r w:rsidRPr="00F62C5C">
        <w:rPr>
          <w:szCs w:val="20"/>
        </w:rPr>
        <w:t xml:space="preserve"> (10/100/1000 </w:t>
      </w:r>
      <w:proofErr w:type="spellStart"/>
      <w:r w:rsidRPr="00F62C5C">
        <w:rPr>
          <w:szCs w:val="20"/>
        </w:rPr>
        <w:t>Mbit</w:t>
      </w:r>
      <w:proofErr w:type="spellEnd"/>
      <w:r w:rsidRPr="00F62C5C">
        <w:rPr>
          <w:szCs w:val="20"/>
        </w:rPr>
        <w:t>/s</w:t>
      </w:r>
    </w:p>
    <w:p w14:paraId="048DDA23" w14:textId="77777777" w:rsidR="00560A94" w:rsidRPr="00F62C5C" w:rsidRDefault="00560A94" w:rsidP="00560A94">
      <w:pPr>
        <w:rPr>
          <w:b/>
          <w:szCs w:val="20"/>
        </w:rPr>
      </w:pPr>
      <w:r>
        <w:rPr>
          <w:b/>
          <w:szCs w:val="20"/>
        </w:rPr>
        <w:t xml:space="preserve">1x </w:t>
      </w:r>
      <w:r w:rsidRPr="00F62C5C">
        <w:rPr>
          <w:b/>
          <w:szCs w:val="20"/>
        </w:rPr>
        <w:t>Router</w:t>
      </w:r>
    </w:p>
    <w:p w14:paraId="50F63546"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Minimální počet portů 4</w:t>
      </w:r>
      <w:r w:rsidRPr="00F62C5C">
        <w:rPr>
          <w:b/>
          <w:szCs w:val="20"/>
        </w:rPr>
        <w:t> </w:t>
      </w:r>
    </w:p>
    <w:p w14:paraId="10669FFD"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Procesor minimálně 650 MHz</w:t>
      </w:r>
    </w:p>
    <w:p w14:paraId="4C14736B" w14:textId="77777777" w:rsidR="00560A94" w:rsidRPr="00F62C5C" w:rsidRDefault="00560A94" w:rsidP="00560A94">
      <w:pPr>
        <w:pStyle w:val="Odstavecseseznamem"/>
        <w:numPr>
          <w:ilvl w:val="1"/>
          <w:numId w:val="26"/>
        </w:numPr>
        <w:spacing w:after="200" w:line="276" w:lineRule="auto"/>
        <w:contextualSpacing/>
        <w:rPr>
          <w:szCs w:val="20"/>
        </w:rPr>
      </w:pPr>
      <w:r w:rsidRPr="00F62C5C">
        <w:rPr>
          <w:szCs w:val="20"/>
        </w:rPr>
        <w:t xml:space="preserve">Paměť RAM minimálně </w:t>
      </w:r>
      <w:proofErr w:type="gramStart"/>
      <w:r w:rsidRPr="00F62C5C">
        <w:rPr>
          <w:szCs w:val="20"/>
        </w:rPr>
        <w:t>32MB</w:t>
      </w:r>
      <w:proofErr w:type="gramEnd"/>
    </w:p>
    <w:p w14:paraId="479CA6CA" w14:textId="77777777" w:rsidR="00560A94" w:rsidRPr="00E23164" w:rsidRDefault="00560A94" w:rsidP="00560A94">
      <w:pPr>
        <w:pStyle w:val="Odstavecseseznamem"/>
        <w:numPr>
          <w:ilvl w:val="1"/>
          <w:numId w:val="26"/>
        </w:numPr>
        <w:spacing w:after="200" w:line="276" w:lineRule="auto"/>
        <w:contextualSpacing/>
        <w:rPr>
          <w:szCs w:val="20"/>
        </w:rPr>
      </w:pPr>
      <w:proofErr w:type="spellStart"/>
      <w:r w:rsidRPr="00F62C5C">
        <w:rPr>
          <w:szCs w:val="20"/>
        </w:rPr>
        <w:t>integr</w:t>
      </w:r>
      <w:proofErr w:type="spellEnd"/>
      <w:r w:rsidRPr="00F62C5C">
        <w:rPr>
          <w:szCs w:val="20"/>
        </w:rPr>
        <w:t>. 2.4GHz Wi-Fi, WPS, L4</w:t>
      </w:r>
    </w:p>
    <w:p w14:paraId="27A38257" w14:textId="77777777" w:rsidR="00560A94" w:rsidRPr="00F62C5C" w:rsidRDefault="00560A94" w:rsidP="00560A94">
      <w:pPr>
        <w:rPr>
          <w:szCs w:val="20"/>
        </w:rPr>
      </w:pPr>
    </w:p>
    <w:p w14:paraId="0D01EBBC" w14:textId="77777777" w:rsidR="00560A94" w:rsidRPr="00953CBE" w:rsidRDefault="00560A94" w:rsidP="00560A94">
      <w:pPr>
        <w:rPr>
          <w:rFonts w:asciiTheme="minorHAnsi" w:hAnsiTheme="minorHAnsi" w:cstheme="minorHAnsi"/>
        </w:rPr>
      </w:pPr>
    </w:p>
    <w:p w14:paraId="615F5AB5" w14:textId="2227C153" w:rsidR="004401B7" w:rsidRDefault="004401B7" w:rsidP="003F4995">
      <w:pPr>
        <w:keepNext/>
        <w:jc w:val="both"/>
        <w:outlineLvl w:val="0"/>
        <w:rPr>
          <w:rFonts w:asciiTheme="minorHAnsi" w:hAnsiTheme="minorHAnsi" w:cstheme="minorHAnsi"/>
          <w:color w:val="000000"/>
        </w:rPr>
      </w:pPr>
    </w:p>
    <w:p w14:paraId="6A305262" w14:textId="5AD57382" w:rsidR="004401B7" w:rsidRDefault="004401B7" w:rsidP="003F4995">
      <w:pPr>
        <w:keepNext/>
        <w:jc w:val="both"/>
        <w:outlineLvl w:val="0"/>
        <w:rPr>
          <w:rFonts w:asciiTheme="minorHAnsi" w:hAnsiTheme="minorHAnsi" w:cstheme="minorHAnsi"/>
          <w:color w:val="000000"/>
        </w:rPr>
      </w:pPr>
    </w:p>
    <w:p w14:paraId="49BD305F" w14:textId="77777777" w:rsidR="004401B7" w:rsidRPr="004401B7" w:rsidRDefault="004401B7" w:rsidP="003F4995">
      <w:pPr>
        <w:keepNext/>
        <w:jc w:val="both"/>
        <w:outlineLvl w:val="0"/>
        <w:rPr>
          <w:rFonts w:asciiTheme="minorHAnsi" w:hAnsiTheme="minorHAnsi" w:cstheme="minorHAnsi"/>
          <w:color w:val="000000"/>
        </w:rPr>
      </w:pPr>
    </w:p>
    <w:p w14:paraId="62A76AFB" w14:textId="769EC835" w:rsidR="002A228A" w:rsidRDefault="002A228A" w:rsidP="00731696">
      <w:pPr>
        <w:rPr>
          <w:rFonts w:asciiTheme="minorHAnsi" w:hAnsiTheme="minorHAnsi" w:cstheme="minorHAnsi"/>
        </w:rPr>
      </w:pPr>
    </w:p>
    <w:p w14:paraId="1857EBA7" w14:textId="77777777" w:rsidR="002A228A" w:rsidRPr="00953CBE" w:rsidRDefault="002A228A" w:rsidP="00731696">
      <w:pPr>
        <w:rPr>
          <w:rFonts w:asciiTheme="minorHAnsi" w:hAnsiTheme="minorHAnsi" w:cstheme="minorHAnsi"/>
        </w:rPr>
      </w:pPr>
    </w:p>
    <w:sectPr w:rsidR="002A228A" w:rsidRPr="00953CBE" w:rsidSect="00CD0637">
      <w:footerReference w:type="default" r:id="rId9"/>
      <w:headerReference w:type="first" r:id="rId10"/>
      <w:pgSz w:w="11906" w:h="16838" w:code="9"/>
      <w:pgMar w:top="1418" w:right="1418" w:bottom="1135" w:left="1418" w:header="567"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5699F" w14:textId="77777777" w:rsidR="00505A1B" w:rsidRDefault="00505A1B">
      <w:r>
        <w:separator/>
      </w:r>
    </w:p>
  </w:endnote>
  <w:endnote w:type="continuationSeparator" w:id="0">
    <w:p w14:paraId="36C52FBB" w14:textId="77777777" w:rsidR="00505A1B" w:rsidRDefault="00505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907058"/>
      <w:docPartObj>
        <w:docPartGallery w:val="Page Numbers (Bottom of Page)"/>
        <w:docPartUnique/>
      </w:docPartObj>
    </w:sdtPr>
    <w:sdtEndPr/>
    <w:sdtContent>
      <w:p w14:paraId="02F634BC" w14:textId="24C5578D" w:rsidR="0052667B" w:rsidRDefault="0052667B">
        <w:pPr>
          <w:pStyle w:val="Zpat"/>
          <w:jc w:val="center"/>
        </w:pPr>
        <w:r w:rsidRPr="00FF7001">
          <w:rPr>
            <w:rFonts w:asciiTheme="minorHAnsi" w:hAnsiTheme="minorHAnsi" w:cstheme="minorHAnsi"/>
          </w:rPr>
          <w:fldChar w:fldCharType="begin"/>
        </w:r>
        <w:r w:rsidRPr="00FF7001">
          <w:rPr>
            <w:rFonts w:asciiTheme="minorHAnsi" w:hAnsiTheme="minorHAnsi" w:cstheme="minorHAnsi"/>
          </w:rPr>
          <w:instrText>PAGE   \* MERGEFORMAT</w:instrText>
        </w:r>
        <w:r w:rsidRPr="00FF7001">
          <w:rPr>
            <w:rFonts w:asciiTheme="minorHAnsi" w:hAnsiTheme="minorHAnsi" w:cstheme="minorHAnsi"/>
          </w:rPr>
          <w:fldChar w:fldCharType="separate"/>
        </w:r>
        <w:r w:rsidR="0019693D" w:rsidRPr="00FF7001">
          <w:rPr>
            <w:rFonts w:asciiTheme="minorHAnsi" w:hAnsiTheme="minorHAnsi" w:cstheme="minorHAnsi"/>
            <w:noProof/>
          </w:rPr>
          <w:t>11</w:t>
        </w:r>
        <w:r w:rsidRPr="00FF7001">
          <w:rPr>
            <w:rFonts w:asciiTheme="minorHAnsi" w:hAnsiTheme="minorHAnsi" w:cstheme="minorHAnsi"/>
          </w:rPr>
          <w:fldChar w:fldCharType="end"/>
        </w:r>
      </w:p>
    </w:sdtContent>
  </w:sdt>
  <w:p w14:paraId="3A51D216" w14:textId="77777777" w:rsidR="0052667B" w:rsidRDefault="0052667B" w:rsidP="00CD0637">
    <w:pPr>
      <w:pStyle w:val="Zp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CA0AC" w14:textId="77777777" w:rsidR="00505A1B" w:rsidRDefault="00505A1B">
      <w:r>
        <w:separator/>
      </w:r>
    </w:p>
  </w:footnote>
  <w:footnote w:type="continuationSeparator" w:id="0">
    <w:p w14:paraId="22B00B07" w14:textId="77777777" w:rsidR="00505A1B" w:rsidRDefault="00505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7EE7A" w14:textId="0D3E15B6" w:rsidR="001873B8" w:rsidRDefault="001873B8">
    <w:pPr>
      <w:pStyle w:val="Zhlav"/>
    </w:pPr>
    <w:r>
      <w:t xml:space="preserve">Příloha č. 4 </w:t>
    </w:r>
  </w:p>
  <w:p w14:paraId="21D3ABC1" w14:textId="77777777" w:rsidR="001873B8" w:rsidRDefault="001873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8312D"/>
    <w:multiLevelType w:val="hybridMultilevel"/>
    <w:tmpl w:val="A0A0B5D0"/>
    <w:lvl w:ilvl="0" w:tplc="041B0001">
      <w:start w:val="1"/>
      <w:numFmt w:val="bullet"/>
      <w:lvlText w:val=""/>
      <w:lvlJc w:val="left"/>
      <w:pPr>
        <w:ind w:left="761" w:hanging="360"/>
      </w:pPr>
      <w:rPr>
        <w:rFonts w:ascii="Symbol" w:hAnsi="Symbol" w:hint="default"/>
      </w:rPr>
    </w:lvl>
    <w:lvl w:ilvl="1" w:tplc="041B0003">
      <w:start w:val="1"/>
      <w:numFmt w:val="bullet"/>
      <w:lvlText w:val="o"/>
      <w:lvlJc w:val="left"/>
      <w:pPr>
        <w:ind w:left="1481" w:hanging="360"/>
      </w:pPr>
      <w:rPr>
        <w:rFonts w:ascii="Courier New" w:hAnsi="Courier New" w:cs="Courier New" w:hint="default"/>
      </w:rPr>
    </w:lvl>
    <w:lvl w:ilvl="2" w:tplc="041B0005">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2614BC6"/>
    <w:multiLevelType w:val="hybridMultilevel"/>
    <w:tmpl w:val="573E5268"/>
    <w:lvl w:ilvl="0" w:tplc="02420410">
      <w:start w:val="1"/>
      <w:numFmt w:val="decimal"/>
      <w:lvlText w:val="%1."/>
      <w:lvlJc w:val="left"/>
      <w:pPr>
        <w:tabs>
          <w:tab w:val="num" w:pos="502"/>
        </w:tabs>
        <w:ind w:left="482" w:hanging="340"/>
      </w:pPr>
      <w:rPr>
        <w:rFonts w:ascii="Calibri" w:hAnsi="Calibri" w:cs="Arial Narrow" w:hint="default"/>
        <w:b w:val="0"/>
        <w:bCs w:val="0"/>
        <w:i w:val="0"/>
        <w:iCs w:val="0"/>
        <w:color w:val="auto"/>
        <w:sz w:val="24"/>
      </w:rPr>
    </w:lvl>
    <w:lvl w:ilvl="1" w:tplc="04050019">
      <w:start w:val="1"/>
      <w:numFmt w:val="lowerLetter"/>
      <w:lvlText w:val="%2."/>
      <w:lvlJc w:val="left"/>
      <w:pPr>
        <w:tabs>
          <w:tab w:val="num" w:pos="1582"/>
        </w:tabs>
        <w:ind w:left="1582" w:hanging="360"/>
      </w:pPr>
    </w:lvl>
    <w:lvl w:ilvl="2" w:tplc="0405001B">
      <w:start w:val="1"/>
      <w:numFmt w:val="lowerRoman"/>
      <w:lvlText w:val="%3."/>
      <w:lvlJc w:val="right"/>
      <w:pPr>
        <w:tabs>
          <w:tab w:val="num" w:pos="2302"/>
        </w:tabs>
        <w:ind w:left="2302" w:hanging="180"/>
      </w:pPr>
    </w:lvl>
    <w:lvl w:ilvl="3" w:tplc="0405000F">
      <w:start w:val="1"/>
      <w:numFmt w:val="decimal"/>
      <w:lvlText w:val="%4."/>
      <w:lvlJc w:val="left"/>
      <w:pPr>
        <w:tabs>
          <w:tab w:val="num" w:pos="3022"/>
        </w:tabs>
        <w:ind w:left="3022" w:hanging="360"/>
      </w:pPr>
    </w:lvl>
    <w:lvl w:ilvl="4" w:tplc="04050019">
      <w:start w:val="1"/>
      <w:numFmt w:val="lowerLetter"/>
      <w:lvlText w:val="%5."/>
      <w:lvlJc w:val="left"/>
      <w:pPr>
        <w:tabs>
          <w:tab w:val="num" w:pos="3742"/>
        </w:tabs>
        <w:ind w:left="3742" w:hanging="360"/>
      </w:pPr>
    </w:lvl>
    <w:lvl w:ilvl="5" w:tplc="0405001B">
      <w:start w:val="1"/>
      <w:numFmt w:val="lowerRoman"/>
      <w:lvlText w:val="%6."/>
      <w:lvlJc w:val="right"/>
      <w:pPr>
        <w:tabs>
          <w:tab w:val="num" w:pos="4462"/>
        </w:tabs>
        <w:ind w:left="4462" w:hanging="180"/>
      </w:pPr>
    </w:lvl>
    <w:lvl w:ilvl="6" w:tplc="0405000F">
      <w:start w:val="1"/>
      <w:numFmt w:val="decimal"/>
      <w:lvlText w:val="%7."/>
      <w:lvlJc w:val="left"/>
      <w:pPr>
        <w:tabs>
          <w:tab w:val="num" w:pos="5182"/>
        </w:tabs>
        <w:ind w:left="5182" w:hanging="360"/>
      </w:pPr>
    </w:lvl>
    <w:lvl w:ilvl="7" w:tplc="04050019">
      <w:start w:val="1"/>
      <w:numFmt w:val="lowerLetter"/>
      <w:lvlText w:val="%8."/>
      <w:lvlJc w:val="left"/>
      <w:pPr>
        <w:tabs>
          <w:tab w:val="num" w:pos="5902"/>
        </w:tabs>
        <w:ind w:left="5902" w:hanging="360"/>
      </w:pPr>
    </w:lvl>
    <w:lvl w:ilvl="8" w:tplc="0405001B">
      <w:start w:val="1"/>
      <w:numFmt w:val="lowerRoman"/>
      <w:lvlText w:val="%9."/>
      <w:lvlJc w:val="right"/>
      <w:pPr>
        <w:tabs>
          <w:tab w:val="num" w:pos="6622"/>
        </w:tabs>
        <w:ind w:left="6622" w:hanging="180"/>
      </w:pPr>
    </w:lvl>
  </w:abstractNum>
  <w:abstractNum w:abstractNumId="3"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4"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5"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7" w15:restartNumberingAfterBreak="0">
    <w:nsid w:val="294D182A"/>
    <w:multiLevelType w:val="hybridMultilevel"/>
    <w:tmpl w:val="5586749E"/>
    <w:lvl w:ilvl="0" w:tplc="04050003">
      <w:start w:val="1"/>
      <w:numFmt w:val="bullet"/>
      <w:lvlText w:val="o"/>
      <w:lvlJc w:val="left"/>
      <w:pPr>
        <w:ind w:left="1429" w:hanging="360"/>
      </w:pPr>
      <w:rPr>
        <w:rFonts w:ascii="Courier New" w:hAnsi="Courier New" w:cs="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8"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14"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bCs/>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3C7A475C"/>
    <w:multiLevelType w:val="multilevel"/>
    <w:tmpl w:val="908E25C8"/>
    <w:lvl w:ilvl="0">
      <w:start w:val="1"/>
      <w:numFmt w:val="decimal"/>
      <w:pStyle w:val="lnek"/>
      <w:lvlText w:val="Čl. %1"/>
      <w:lvlJc w:val="left"/>
      <w:pPr>
        <w:tabs>
          <w:tab w:val="num" w:pos="720"/>
        </w:tabs>
        <w:ind w:left="432" w:hanging="432"/>
      </w:pPr>
      <w:rPr>
        <w:b/>
        <w:bCs/>
        <w:i w:val="0"/>
        <w:iCs w:val="0"/>
        <w:sz w:val="28"/>
        <w:szCs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7"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9" w15:restartNumberingAfterBreak="0">
    <w:nsid w:val="4DB843D8"/>
    <w:multiLevelType w:val="hybridMultilevel"/>
    <w:tmpl w:val="035C5D78"/>
    <w:lvl w:ilvl="0" w:tplc="53C299A2">
      <w:start w:val="1"/>
      <w:numFmt w:val="decimal"/>
      <w:lvlText w:val="%1."/>
      <w:lvlJc w:val="left"/>
      <w:pPr>
        <w:tabs>
          <w:tab w:val="num" w:pos="502"/>
        </w:tabs>
        <w:ind w:left="482" w:hanging="340"/>
      </w:pPr>
      <w:rPr>
        <w:rFonts w:ascii="Calibri" w:hAnsi="Calibri" w:cs="Arial Narrow" w:hint="default"/>
        <w:b w:val="0"/>
        <w:bCs w:val="0"/>
        <w:i w:val="0"/>
        <w:iCs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Arial" w:hint="default"/>
        <w:sz w:val="22"/>
        <w:szCs w:val="22"/>
      </w:rPr>
    </w:lvl>
  </w:abstractNum>
  <w:abstractNum w:abstractNumId="21" w15:restartNumberingAfterBreak="0">
    <w:nsid w:val="51FA3144"/>
    <w:multiLevelType w:val="hybridMultilevel"/>
    <w:tmpl w:val="4FF25C02"/>
    <w:lvl w:ilvl="0" w:tplc="49CEB300">
      <w:start w:val="2"/>
      <w:numFmt w:val="decimal"/>
      <w:lvlText w:val="%1."/>
      <w:lvlJc w:val="left"/>
      <w:pPr>
        <w:tabs>
          <w:tab w:val="num" w:pos="720"/>
        </w:tabs>
        <w:ind w:left="720" w:hanging="360"/>
      </w:pPr>
      <w:rPr>
        <w:rFonts w:hint="default"/>
        <w:b/>
        <w:bCs/>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3" w15:restartNumberingAfterBreak="0">
    <w:nsid w:val="6BBE2A9A"/>
    <w:multiLevelType w:val="hybridMultilevel"/>
    <w:tmpl w:val="DB922CD0"/>
    <w:lvl w:ilvl="0" w:tplc="B9EE61B2">
      <w:start w:val="1"/>
      <w:numFmt w:val="decimal"/>
      <w:lvlText w:val="%1."/>
      <w:lvlJc w:val="left"/>
      <w:pPr>
        <w:tabs>
          <w:tab w:val="num" w:pos="360"/>
        </w:tabs>
        <w:ind w:left="357" w:hanging="357"/>
      </w:pPr>
      <w:rPr>
        <w:rFonts w:ascii="Calibri" w:hAnsi="Calibri"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5" w15:restartNumberingAfterBreak="0">
    <w:nsid w:val="78A93FAC"/>
    <w:multiLevelType w:val="hybridMultilevel"/>
    <w:tmpl w:val="B31815FC"/>
    <w:lvl w:ilvl="0" w:tplc="041B0003">
      <w:start w:val="1"/>
      <w:numFmt w:val="bullet"/>
      <w:lvlText w:val="o"/>
      <w:lvlJc w:val="left"/>
      <w:pPr>
        <w:ind w:left="1429" w:hanging="360"/>
      </w:pPr>
      <w:rPr>
        <w:rFonts w:ascii="Courier New" w:hAnsi="Courier New" w:cs="Courier New"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26"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cs="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7CD3091A"/>
    <w:multiLevelType w:val="singleLevel"/>
    <w:tmpl w:val="C4E883B8"/>
    <w:lvl w:ilvl="0">
      <w:start w:val="1"/>
      <w:numFmt w:val="decimal"/>
      <w:lvlText w:val="%1."/>
      <w:lvlJc w:val="left"/>
      <w:pPr>
        <w:tabs>
          <w:tab w:val="num" w:pos="360"/>
        </w:tabs>
        <w:ind w:left="360" w:hanging="360"/>
      </w:pPr>
      <w:rPr>
        <w:b w:val="0"/>
        <w:bCs w:val="0"/>
        <w:i w:val="0"/>
        <w:iCs w:val="0"/>
      </w:rPr>
    </w:lvl>
  </w:abstractNum>
  <w:num w:numId="1">
    <w:abstractNumId w:val="24"/>
  </w:num>
  <w:num w:numId="2">
    <w:abstractNumId w:val="26"/>
  </w:num>
  <w:num w:numId="3">
    <w:abstractNumId w:val="2"/>
  </w:num>
  <w:num w:numId="4">
    <w:abstractNumId w:val="14"/>
  </w:num>
  <w:num w:numId="5">
    <w:abstractNumId w:val="2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0"/>
  </w:num>
  <w:num w:numId="9">
    <w:abstractNumId w:val="21"/>
  </w:num>
  <w:num w:numId="10">
    <w:abstractNumId w:val="19"/>
  </w:num>
  <w:num w:numId="11">
    <w:abstractNumId w:val="12"/>
  </w:num>
  <w:num w:numId="12">
    <w:abstractNumId w:val="23"/>
  </w:num>
  <w:num w:numId="13">
    <w:abstractNumId w:val="16"/>
  </w:num>
  <w:num w:numId="14">
    <w:abstractNumId w:val="4"/>
  </w:num>
  <w:num w:numId="15">
    <w:abstractNumId w:val="3"/>
  </w:num>
  <w:num w:numId="16">
    <w:abstractNumId w:val="11"/>
  </w:num>
  <w:num w:numId="17">
    <w:abstractNumId w:val="5"/>
  </w:num>
  <w:num w:numId="18">
    <w:abstractNumId w:val="18"/>
  </w:num>
  <w:num w:numId="19">
    <w:abstractNumId w:val="10"/>
  </w:num>
  <w:num w:numId="20">
    <w:abstractNumId w:val="8"/>
  </w:num>
  <w:num w:numId="21">
    <w:abstractNumId w:val="6"/>
  </w:num>
  <w:num w:numId="22">
    <w:abstractNumId w:val="1"/>
  </w:num>
  <w:num w:numId="23">
    <w:abstractNumId w:val="17"/>
  </w:num>
  <w:num w:numId="24">
    <w:abstractNumId w:val="13"/>
  </w:num>
  <w:num w:numId="25">
    <w:abstractNumId w:val="9"/>
  </w:num>
  <w:num w:numId="26">
    <w:abstractNumId w:val="0"/>
  </w:num>
  <w:num w:numId="27">
    <w:abstractNumId w:val="25"/>
  </w:num>
  <w:num w:numId="28">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readOnly" w:enforcement="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C8"/>
    <w:rsid w:val="00002265"/>
    <w:rsid w:val="0001477E"/>
    <w:rsid w:val="00021195"/>
    <w:rsid w:val="0002224F"/>
    <w:rsid w:val="00024809"/>
    <w:rsid w:val="00041D0F"/>
    <w:rsid w:val="000427F4"/>
    <w:rsid w:val="000439EE"/>
    <w:rsid w:val="000460FD"/>
    <w:rsid w:val="00047E7B"/>
    <w:rsid w:val="00053239"/>
    <w:rsid w:val="00055270"/>
    <w:rsid w:val="00055FFF"/>
    <w:rsid w:val="0006588E"/>
    <w:rsid w:val="0006676B"/>
    <w:rsid w:val="000742F7"/>
    <w:rsid w:val="00076AA6"/>
    <w:rsid w:val="00082F36"/>
    <w:rsid w:val="00084535"/>
    <w:rsid w:val="00090C2F"/>
    <w:rsid w:val="000964E0"/>
    <w:rsid w:val="000A0C02"/>
    <w:rsid w:val="000A1146"/>
    <w:rsid w:val="000A2706"/>
    <w:rsid w:val="000A47B4"/>
    <w:rsid w:val="000A5010"/>
    <w:rsid w:val="000A675B"/>
    <w:rsid w:val="000C6083"/>
    <w:rsid w:val="000C671B"/>
    <w:rsid w:val="000C7301"/>
    <w:rsid w:val="000C7CDC"/>
    <w:rsid w:val="000D0C00"/>
    <w:rsid w:val="000D15F2"/>
    <w:rsid w:val="000D3325"/>
    <w:rsid w:val="000D63DB"/>
    <w:rsid w:val="000E3E90"/>
    <w:rsid w:val="000E6A36"/>
    <w:rsid w:val="000F2F47"/>
    <w:rsid w:val="000F518C"/>
    <w:rsid w:val="000F704B"/>
    <w:rsid w:val="0011058B"/>
    <w:rsid w:val="001107EF"/>
    <w:rsid w:val="00110836"/>
    <w:rsid w:val="001124F3"/>
    <w:rsid w:val="00113FE0"/>
    <w:rsid w:val="00114322"/>
    <w:rsid w:val="001150A4"/>
    <w:rsid w:val="00116FB6"/>
    <w:rsid w:val="00120191"/>
    <w:rsid w:val="00122360"/>
    <w:rsid w:val="00123722"/>
    <w:rsid w:val="001274D4"/>
    <w:rsid w:val="0013334F"/>
    <w:rsid w:val="001357DF"/>
    <w:rsid w:val="001364DB"/>
    <w:rsid w:val="00136DE4"/>
    <w:rsid w:val="00136F24"/>
    <w:rsid w:val="00143BB1"/>
    <w:rsid w:val="00144350"/>
    <w:rsid w:val="00145F1E"/>
    <w:rsid w:val="00151FC6"/>
    <w:rsid w:val="001561EA"/>
    <w:rsid w:val="0015634B"/>
    <w:rsid w:val="00162D17"/>
    <w:rsid w:val="00167D51"/>
    <w:rsid w:val="0017037D"/>
    <w:rsid w:val="00173EE9"/>
    <w:rsid w:val="00177894"/>
    <w:rsid w:val="00182080"/>
    <w:rsid w:val="001873B8"/>
    <w:rsid w:val="00194DAD"/>
    <w:rsid w:val="0019693D"/>
    <w:rsid w:val="00197E14"/>
    <w:rsid w:val="001A4561"/>
    <w:rsid w:val="001A49D8"/>
    <w:rsid w:val="001A56A4"/>
    <w:rsid w:val="001A57D3"/>
    <w:rsid w:val="001A606D"/>
    <w:rsid w:val="001A675B"/>
    <w:rsid w:val="001A788B"/>
    <w:rsid w:val="001A7B03"/>
    <w:rsid w:val="001B088E"/>
    <w:rsid w:val="001B3DF3"/>
    <w:rsid w:val="001B435A"/>
    <w:rsid w:val="001C2024"/>
    <w:rsid w:val="001C3D1E"/>
    <w:rsid w:val="001C4184"/>
    <w:rsid w:val="001C5DF0"/>
    <w:rsid w:val="001D0E61"/>
    <w:rsid w:val="001D2631"/>
    <w:rsid w:val="001D4A00"/>
    <w:rsid w:val="001D63F3"/>
    <w:rsid w:val="001D7472"/>
    <w:rsid w:val="001E0D34"/>
    <w:rsid w:val="001E2A3A"/>
    <w:rsid w:val="001E4163"/>
    <w:rsid w:val="001E641A"/>
    <w:rsid w:val="001E6AE2"/>
    <w:rsid w:val="001E7CD9"/>
    <w:rsid w:val="001F068B"/>
    <w:rsid w:val="001F1763"/>
    <w:rsid w:val="001F1DFD"/>
    <w:rsid w:val="001F53AA"/>
    <w:rsid w:val="001F7BCA"/>
    <w:rsid w:val="00213DA2"/>
    <w:rsid w:val="002205B9"/>
    <w:rsid w:val="00220962"/>
    <w:rsid w:val="00220969"/>
    <w:rsid w:val="002224CB"/>
    <w:rsid w:val="0023093F"/>
    <w:rsid w:val="00230EEC"/>
    <w:rsid w:val="00231859"/>
    <w:rsid w:val="002320EF"/>
    <w:rsid w:val="002330C0"/>
    <w:rsid w:val="002348AA"/>
    <w:rsid w:val="00240EFC"/>
    <w:rsid w:val="00241A56"/>
    <w:rsid w:val="00243EA1"/>
    <w:rsid w:val="002509F9"/>
    <w:rsid w:val="00252CB9"/>
    <w:rsid w:val="00257B6F"/>
    <w:rsid w:val="00262D27"/>
    <w:rsid w:val="00264122"/>
    <w:rsid w:val="0027069E"/>
    <w:rsid w:val="002713FF"/>
    <w:rsid w:val="002730EB"/>
    <w:rsid w:val="002742FE"/>
    <w:rsid w:val="0027604E"/>
    <w:rsid w:val="0027733B"/>
    <w:rsid w:val="00282B7D"/>
    <w:rsid w:val="00282E0D"/>
    <w:rsid w:val="00283A6E"/>
    <w:rsid w:val="00286253"/>
    <w:rsid w:val="0029145A"/>
    <w:rsid w:val="00293759"/>
    <w:rsid w:val="002948A2"/>
    <w:rsid w:val="002950B0"/>
    <w:rsid w:val="00297DB7"/>
    <w:rsid w:val="002A0063"/>
    <w:rsid w:val="002A20E3"/>
    <w:rsid w:val="002A228A"/>
    <w:rsid w:val="002A2D9F"/>
    <w:rsid w:val="002A433D"/>
    <w:rsid w:val="002B08D3"/>
    <w:rsid w:val="002B3556"/>
    <w:rsid w:val="002B53D4"/>
    <w:rsid w:val="002B623B"/>
    <w:rsid w:val="002C0319"/>
    <w:rsid w:val="002D437D"/>
    <w:rsid w:val="002D5649"/>
    <w:rsid w:val="002E1D6B"/>
    <w:rsid w:val="002E2B1A"/>
    <w:rsid w:val="002E3A39"/>
    <w:rsid w:val="002E78ED"/>
    <w:rsid w:val="002F15FA"/>
    <w:rsid w:val="002F55C6"/>
    <w:rsid w:val="002F58D5"/>
    <w:rsid w:val="002F6B42"/>
    <w:rsid w:val="002F6BCD"/>
    <w:rsid w:val="0030113E"/>
    <w:rsid w:val="0030327A"/>
    <w:rsid w:val="00305619"/>
    <w:rsid w:val="00313572"/>
    <w:rsid w:val="003136FC"/>
    <w:rsid w:val="00314E92"/>
    <w:rsid w:val="003216EF"/>
    <w:rsid w:val="00325A64"/>
    <w:rsid w:val="003277DD"/>
    <w:rsid w:val="00333FE0"/>
    <w:rsid w:val="003341E6"/>
    <w:rsid w:val="003429DA"/>
    <w:rsid w:val="003453A2"/>
    <w:rsid w:val="00345B81"/>
    <w:rsid w:val="0035205C"/>
    <w:rsid w:val="00353C73"/>
    <w:rsid w:val="00355180"/>
    <w:rsid w:val="00355799"/>
    <w:rsid w:val="00357B0A"/>
    <w:rsid w:val="00364836"/>
    <w:rsid w:val="003671C3"/>
    <w:rsid w:val="00374B99"/>
    <w:rsid w:val="00377C3E"/>
    <w:rsid w:val="00382532"/>
    <w:rsid w:val="00382CF1"/>
    <w:rsid w:val="00382F39"/>
    <w:rsid w:val="00384DB4"/>
    <w:rsid w:val="003854D1"/>
    <w:rsid w:val="0038593B"/>
    <w:rsid w:val="0039339F"/>
    <w:rsid w:val="00394781"/>
    <w:rsid w:val="00397269"/>
    <w:rsid w:val="003A2EFC"/>
    <w:rsid w:val="003A4F28"/>
    <w:rsid w:val="003A53D7"/>
    <w:rsid w:val="003A5C28"/>
    <w:rsid w:val="003A6C1B"/>
    <w:rsid w:val="003A7E7A"/>
    <w:rsid w:val="003B0501"/>
    <w:rsid w:val="003B0871"/>
    <w:rsid w:val="003B2CA4"/>
    <w:rsid w:val="003B3723"/>
    <w:rsid w:val="003B52A7"/>
    <w:rsid w:val="003B5AF2"/>
    <w:rsid w:val="003C556C"/>
    <w:rsid w:val="003C606C"/>
    <w:rsid w:val="003C6B11"/>
    <w:rsid w:val="003C7A49"/>
    <w:rsid w:val="003C7DF5"/>
    <w:rsid w:val="003D0DF6"/>
    <w:rsid w:val="003D3DDF"/>
    <w:rsid w:val="003D7927"/>
    <w:rsid w:val="003E4DCE"/>
    <w:rsid w:val="003E55BE"/>
    <w:rsid w:val="003E5C9A"/>
    <w:rsid w:val="003E5EE7"/>
    <w:rsid w:val="003E71AE"/>
    <w:rsid w:val="003F0F22"/>
    <w:rsid w:val="003F2291"/>
    <w:rsid w:val="003F2EA8"/>
    <w:rsid w:val="003F31F4"/>
    <w:rsid w:val="003F4995"/>
    <w:rsid w:val="003F597D"/>
    <w:rsid w:val="004019BE"/>
    <w:rsid w:val="00402C5D"/>
    <w:rsid w:val="004039AE"/>
    <w:rsid w:val="0040761C"/>
    <w:rsid w:val="00410D94"/>
    <w:rsid w:val="00412026"/>
    <w:rsid w:val="004120E7"/>
    <w:rsid w:val="00412748"/>
    <w:rsid w:val="00413E32"/>
    <w:rsid w:val="00414296"/>
    <w:rsid w:val="00420E38"/>
    <w:rsid w:val="00423091"/>
    <w:rsid w:val="00423B47"/>
    <w:rsid w:val="0042426F"/>
    <w:rsid w:val="0043159F"/>
    <w:rsid w:val="00433710"/>
    <w:rsid w:val="00433920"/>
    <w:rsid w:val="00434F77"/>
    <w:rsid w:val="004356A7"/>
    <w:rsid w:val="004401B7"/>
    <w:rsid w:val="00440F0C"/>
    <w:rsid w:val="00441A45"/>
    <w:rsid w:val="00442759"/>
    <w:rsid w:val="0044305E"/>
    <w:rsid w:val="004442B4"/>
    <w:rsid w:val="00445118"/>
    <w:rsid w:val="004456F2"/>
    <w:rsid w:val="00446D3A"/>
    <w:rsid w:val="00450367"/>
    <w:rsid w:val="00450860"/>
    <w:rsid w:val="00452D22"/>
    <w:rsid w:val="00465F9F"/>
    <w:rsid w:val="00467C37"/>
    <w:rsid w:val="00467D16"/>
    <w:rsid w:val="004711C1"/>
    <w:rsid w:val="00472F89"/>
    <w:rsid w:val="004749A9"/>
    <w:rsid w:val="00483EF0"/>
    <w:rsid w:val="00486435"/>
    <w:rsid w:val="00487E8A"/>
    <w:rsid w:val="00490974"/>
    <w:rsid w:val="00491E79"/>
    <w:rsid w:val="00492AE0"/>
    <w:rsid w:val="00493013"/>
    <w:rsid w:val="004A145C"/>
    <w:rsid w:val="004A43BA"/>
    <w:rsid w:val="004A7A7D"/>
    <w:rsid w:val="004B1EA4"/>
    <w:rsid w:val="004B47C0"/>
    <w:rsid w:val="004B78A1"/>
    <w:rsid w:val="004C1F22"/>
    <w:rsid w:val="004C234C"/>
    <w:rsid w:val="004C24F5"/>
    <w:rsid w:val="004C4519"/>
    <w:rsid w:val="004C6C6A"/>
    <w:rsid w:val="004D02C8"/>
    <w:rsid w:val="004D18E2"/>
    <w:rsid w:val="004D6108"/>
    <w:rsid w:val="004E1665"/>
    <w:rsid w:val="004E50F8"/>
    <w:rsid w:val="004E5FD1"/>
    <w:rsid w:val="004E661F"/>
    <w:rsid w:val="004E73B4"/>
    <w:rsid w:val="004F03DD"/>
    <w:rsid w:val="004F0CF7"/>
    <w:rsid w:val="004F34FD"/>
    <w:rsid w:val="004F3684"/>
    <w:rsid w:val="004F4988"/>
    <w:rsid w:val="004F6041"/>
    <w:rsid w:val="00501AE6"/>
    <w:rsid w:val="00502F8F"/>
    <w:rsid w:val="00505A1B"/>
    <w:rsid w:val="005108F3"/>
    <w:rsid w:val="0051202C"/>
    <w:rsid w:val="00513DA4"/>
    <w:rsid w:val="00514707"/>
    <w:rsid w:val="00514823"/>
    <w:rsid w:val="005157F1"/>
    <w:rsid w:val="00520F5D"/>
    <w:rsid w:val="00523ADE"/>
    <w:rsid w:val="0052667B"/>
    <w:rsid w:val="00526E76"/>
    <w:rsid w:val="005317D3"/>
    <w:rsid w:val="0053197B"/>
    <w:rsid w:val="00536A4C"/>
    <w:rsid w:val="00543A73"/>
    <w:rsid w:val="0054480A"/>
    <w:rsid w:val="005454E7"/>
    <w:rsid w:val="00545E24"/>
    <w:rsid w:val="00547871"/>
    <w:rsid w:val="005478BC"/>
    <w:rsid w:val="005478BE"/>
    <w:rsid w:val="005525BF"/>
    <w:rsid w:val="00556928"/>
    <w:rsid w:val="00556A19"/>
    <w:rsid w:val="00560132"/>
    <w:rsid w:val="00560A94"/>
    <w:rsid w:val="00561BCA"/>
    <w:rsid w:val="0056746B"/>
    <w:rsid w:val="00570ED1"/>
    <w:rsid w:val="005725A7"/>
    <w:rsid w:val="00572B07"/>
    <w:rsid w:val="005778E6"/>
    <w:rsid w:val="0058239F"/>
    <w:rsid w:val="00583123"/>
    <w:rsid w:val="00583899"/>
    <w:rsid w:val="00585CEB"/>
    <w:rsid w:val="00586AC3"/>
    <w:rsid w:val="00587906"/>
    <w:rsid w:val="005913B4"/>
    <w:rsid w:val="0059215B"/>
    <w:rsid w:val="0059389F"/>
    <w:rsid w:val="00594922"/>
    <w:rsid w:val="005A3373"/>
    <w:rsid w:val="005A7DF5"/>
    <w:rsid w:val="005B070A"/>
    <w:rsid w:val="005B183C"/>
    <w:rsid w:val="005B4423"/>
    <w:rsid w:val="005C0038"/>
    <w:rsid w:val="005C0B88"/>
    <w:rsid w:val="005C3290"/>
    <w:rsid w:val="005C3787"/>
    <w:rsid w:val="005D2D65"/>
    <w:rsid w:val="005D4D11"/>
    <w:rsid w:val="005D68D4"/>
    <w:rsid w:val="005E2E8D"/>
    <w:rsid w:val="005E3896"/>
    <w:rsid w:val="005E411D"/>
    <w:rsid w:val="005E589D"/>
    <w:rsid w:val="005E699E"/>
    <w:rsid w:val="005E6F1A"/>
    <w:rsid w:val="005E735F"/>
    <w:rsid w:val="005E7F30"/>
    <w:rsid w:val="005F0CAD"/>
    <w:rsid w:val="005F2237"/>
    <w:rsid w:val="005F3E83"/>
    <w:rsid w:val="005F3F7D"/>
    <w:rsid w:val="005F4DD8"/>
    <w:rsid w:val="005F5A96"/>
    <w:rsid w:val="006010C0"/>
    <w:rsid w:val="00601967"/>
    <w:rsid w:val="0060447C"/>
    <w:rsid w:val="006062C3"/>
    <w:rsid w:val="00606591"/>
    <w:rsid w:val="0060688B"/>
    <w:rsid w:val="00607428"/>
    <w:rsid w:val="00611CB1"/>
    <w:rsid w:val="006124BF"/>
    <w:rsid w:val="00614ABD"/>
    <w:rsid w:val="00616BDF"/>
    <w:rsid w:val="006202D1"/>
    <w:rsid w:val="0062312F"/>
    <w:rsid w:val="006255A3"/>
    <w:rsid w:val="00632016"/>
    <w:rsid w:val="006331BD"/>
    <w:rsid w:val="006342A5"/>
    <w:rsid w:val="00634D49"/>
    <w:rsid w:val="00640A91"/>
    <w:rsid w:val="0064177A"/>
    <w:rsid w:val="00641A15"/>
    <w:rsid w:val="00643AED"/>
    <w:rsid w:val="0065075E"/>
    <w:rsid w:val="00651F5E"/>
    <w:rsid w:val="006533EC"/>
    <w:rsid w:val="006560F7"/>
    <w:rsid w:val="006570D7"/>
    <w:rsid w:val="00657C6D"/>
    <w:rsid w:val="0066164F"/>
    <w:rsid w:val="00661A94"/>
    <w:rsid w:val="00662790"/>
    <w:rsid w:val="006649AE"/>
    <w:rsid w:val="0066516E"/>
    <w:rsid w:val="00666977"/>
    <w:rsid w:val="006708FF"/>
    <w:rsid w:val="0067494D"/>
    <w:rsid w:val="00675850"/>
    <w:rsid w:val="006817EB"/>
    <w:rsid w:val="00681DD8"/>
    <w:rsid w:val="00682007"/>
    <w:rsid w:val="006828E3"/>
    <w:rsid w:val="00687066"/>
    <w:rsid w:val="00687713"/>
    <w:rsid w:val="006901AD"/>
    <w:rsid w:val="00696CC5"/>
    <w:rsid w:val="006A1823"/>
    <w:rsid w:val="006A49A8"/>
    <w:rsid w:val="006A4DF5"/>
    <w:rsid w:val="006A6C4F"/>
    <w:rsid w:val="006B1C89"/>
    <w:rsid w:val="006B2710"/>
    <w:rsid w:val="006B5C52"/>
    <w:rsid w:val="006B5E2C"/>
    <w:rsid w:val="006B601E"/>
    <w:rsid w:val="006B7BA7"/>
    <w:rsid w:val="006C186D"/>
    <w:rsid w:val="006C1C51"/>
    <w:rsid w:val="006C5A2F"/>
    <w:rsid w:val="006C6A5E"/>
    <w:rsid w:val="006D1543"/>
    <w:rsid w:val="006D2567"/>
    <w:rsid w:val="006D337D"/>
    <w:rsid w:val="006D3E62"/>
    <w:rsid w:val="006D73EB"/>
    <w:rsid w:val="006D7D5D"/>
    <w:rsid w:val="006E4A20"/>
    <w:rsid w:val="006E51D3"/>
    <w:rsid w:val="006E7B89"/>
    <w:rsid w:val="006F2BC7"/>
    <w:rsid w:val="006F3BC4"/>
    <w:rsid w:val="006F3DCB"/>
    <w:rsid w:val="006F5A8C"/>
    <w:rsid w:val="00700118"/>
    <w:rsid w:val="0070483F"/>
    <w:rsid w:val="00704BAE"/>
    <w:rsid w:val="00705089"/>
    <w:rsid w:val="00705DB1"/>
    <w:rsid w:val="00706920"/>
    <w:rsid w:val="00712126"/>
    <w:rsid w:val="00714325"/>
    <w:rsid w:val="00715DA0"/>
    <w:rsid w:val="0072293D"/>
    <w:rsid w:val="00723F54"/>
    <w:rsid w:val="00731696"/>
    <w:rsid w:val="00732039"/>
    <w:rsid w:val="00733EE3"/>
    <w:rsid w:val="0073645A"/>
    <w:rsid w:val="00736BF4"/>
    <w:rsid w:val="0073726F"/>
    <w:rsid w:val="00737BE2"/>
    <w:rsid w:val="00755156"/>
    <w:rsid w:val="0076041F"/>
    <w:rsid w:val="00760FC3"/>
    <w:rsid w:val="00765210"/>
    <w:rsid w:val="00765714"/>
    <w:rsid w:val="0076755A"/>
    <w:rsid w:val="007719B5"/>
    <w:rsid w:val="00772465"/>
    <w:rsid w:val="007828AE"/>
    <w:rsid w:val="007843AE"/>
    <w:rsid w:val="007857A5"/>
    <w:rsid w:val="00786902"/>
    <w:rsid w:val="00786911"/>
    <w:rsid w:val="0079119A"/>
    <w:rsid w:val="0079609E"/>
    <w:rsid w:val="00796634"/>
    <w:rsid w:val="00796C11"/>
    <w:rsid w:val="00797867"/>
    <w:rsid w:val="007A3B75"/>
    <w:rsid w:val="007A4030"/>
    <w:rsid w:val="007A4799"/>
    <w:rsid w:val="007A5443"/>
    <w:rsid w:val="007B2455"/>
    <w:rsid w:val="007B29FC"/>
    <w:rsid w:val="007C08F0"/>
    <w:rsid w:val="007C4057"/>
    <w:rsid w:val="007C5AD4"/>
    <w:rsid w:val="007C7EAE"/>
    <w:rsid w:val="007D0B15"/>
    <w:rsid w:val="007D11C2"/>
    <w:rsid w:val="007D1EE5"/>
    <w:rsid w:val="007D24F8"/>
    <w:rsid w:val="007D4D0A"/>
    <w:rsid w:val="007D729E"/>
    <w:rsid w:val="007E6CFD"/>
    <w:rsid w:val="007E7711"/>
    <w:rsid w:val="007F1140"/>
    <w:rsid w:val="007F6A45"/>
    <w:rsid w:val="008015C0"/>
    <w:rsid w:val="00803512"/>
    <w:rsid w:val="00805650"/>
    <w:rsid w:val="008069B6"/>
    <w:rsid w:val="00811492"/>
    <w:rsid w:val="00812B54"/>
    <w:rsid w:val="00815679"/>
    <w:rsid w:val="00815696"/>
    <w:rsid w:val="0082073F"/>
    <w:rsid w:val="0082308A"/>
    <w:rsid w:val="00823556"/>
    <w:rsid w:val="00824A44"/>
    <w:rsid w:val="00824F0E"/>
    <w:rsid w:val="00825714"/>
    <w:rsid w:val="008276FF"/>
    <w:rsid w:val="00833A9E"/>
    <w:rsid w:val="00840A1B"/>
    <w:rsid w:val="00845484"/>
    <w:rsid w:val="00846AFE"/>
    <w:rsid w:val="00847036"/>
    <w:rsid w:val="008544FB"/>
    <w:rsid w:val="00856B49"/>
    <w:rsid w:val="00856B65"/>
    <w:rsid w:val="008573F6"/>
    <w:rsid w:val="00857FA5"/>
    <w:rsid w:val="00860E14"/>
    <w:rsid w:val="00861574"/>
    <w:rsid w:val="008617EB"/>
    <w:rsid w:val="008625A4"/>
    <w:rsid w:val="00865DBE"/>
    <w:rsid w:val="00866351"/>
    <w:rsid w:val="00866AF0"/>
    <w:rsid w:val="00867B52"/>
    <w:rsid w:val="00871021"/>
    <w:rsid w:val="00872392"/>
    <w:rsid w:val="00872B0E"/>
    <w:rsid w:val="008846D9"/>
    <w:rsid w:val="00890848"/>
    <w:rsid w:val="00891D0E"/>
    <w:rsid w:val="00893183"/>
    <w:rsid w:val="0089370F"/>
    <w:rsid w:val="00894DE2"/>
    <w:rsid w:val="00895B5B"/>
    <w:rsid w:val="008966C4"/>
    <w:rsid w:val="008970AD"/>
    <w:rsid w:val="008A0274"/>
    <w:rsid w:val="008A1A27"/>
    <w:rsid w:val="008A26C5"/>
    <w:rsid w:val="008B02C2"/>
    <w:rsid w:val="008B15E0"/>
    <w:rsid w:val="008B20D1"/>
    <w:rsid w:val="008C20D5"/>
    <w:rsid w:val="008D1273"/>
    <w:rsid w:val="008D398B"/>
    <w:rsid w:val="008D4D33"/>
    <w:rsid w:val="008D60B9"/>
    <w:rsid w:val="008E086A"/>
    <w:rsid w:val="008E4098"/>
    <w:rsid w:val="008E4DBF"/>
    <w:rsid w:val="008E6780"/>
    <w:rsid w:val="008E78E3"/>
    <w:rsid w:val="008F1B02"/>
    <w:rsid w:val="008F2DC8"/>
    <w:rsid w:val="008F6906"/>
    <w:rsid w:val="008F7843"/>
    <w:rsid w:val="009019ED"/>
    <w:rsid w:val="009021BD"/>
    <w:rsid w:val="00905CB9"/>
    <w:rsid w:val="0091233B"/>
    <w:rsid w:val="00914A02"/>
    <w:rsid w:val="0091708A"/>
    <w:rsid w:val="00920D4C"/>
    <w:rsid w:val="009226EA"/>
    <w:rsid w:val="0092485A"/>
    <w:rsid w:val="00924CF9"/>
    <w:rsid w:val="009302A5"/>
    <w:rsid w:val="00930FC1"/>
    <w:rsid w:val="00941336"/>
    <w:rsid w:val="009430EC"/>
    <w:rsid w:val="00945951"/>
    <w:rsid w:val="009472E3"/>
    <w:rsid w:val="00950FE0"/>
    <w:rsid w:val="00952AB6"/>
    <w:rsid w:val="00953CBE"/>
    <w:rsid w:val="00954D56"/>
    <w:rsid w:val="0095562C"/>
    <w:rsid w:val="009566E4"/>
    <w:rsid w:val="00957497"/>
    <w:rsid w:val="0096291D"/>
    <w:rsid w:val="00962EB0"/>
    <w:rsid w:val="00965ECE"/>
    <w:rsid w:val="00966350"/>
    <w:rsid w:val="00970B20"/>
    <w:rsid w:val="00971314"/>
    <w:rsid w:val="009715A1"/>
    <w:rsid w:val="0097344C"/>
    <w:rsid w:val="00980E7B"/>
    <w:rsid w:val="009848EA"/>
    <w:rsid w:val="00984B5B"/>
    <w:rsid w:val="009906CA"/>
    <w:rsid w:val="009935D7"/>
    <w:rsid w:val="009936DA"/>
    <w:rsid w:val="00997DFD"/>
    <w:rsid w:val="009A0613"/>
    <w:rsid w:val="009A0BC2"/>
    <w:rsid w:val="009A2342"/>
    <w:rsid w:val="009A401B"/>
    <w:rsid w:val="009A428E"/>
    <w:rsid w:val="009A62A3"/>
    <w:rsid w:val="009A6557"/>
    <w:rsid w:val="009B17E0"/>
    <w:rsid w:val="009B1F45"/>
    <w:rsid w:val="009B2F07"/>
    <w:rsid w:val="009B315E"/>
    <w:rsid w:val="009C15B4"/>
    <w:rsid w:val="009D1845"/>
    <w:rsid w:val="009D1DA0"/>
    <w:rsid w:val="009D544B"/>
    <w:rsid w:val="009E2E09"/>
    <w:rsid w:val="009E32AD"/>
    <w:rsid w:val="009E6217"/>
    <w:rsid w:val="009E6E65"/>
    <w:rsid w:val="009F08DC"/>
    <w:rsid w:val="009F1D42"/>
    <w:rsid w:val="009F22DF"/>
    <w:rsid w:val="009F30B6"/>
    <w:rsid w:val="009F443F"/>
    <w:rsid w:val="00A003B9"/>
    <w:rsid w:val="00A0204C"/>
    <w:rsid w:val="00A063C5"/>
    <w:rsid w:val="00A063EB"/>
    <w:rsid w:val="00A16FA2"/>
    <w:rsid w:val="00A20756"/>
    <w:rsid w:val="00A24334"/>
    <w:rsid w:val="00A24574"/>
    <w:rsid w:val="00A24858"/>
    <w:rsid w:val="00A27782"/>
    <w:rsid w:val="00A31054"/>
    <w:rsid w:val="00A33452"/>
    <w:rsid w:val="00A33BF7"/>
    <w:rsid w:val="00A34FC9"/>
    <w:rsid w:val="00A35221"/>
    <w:rsid w:val="00A42F13"/>
    <w:rsid w:val="00A44418"/>
    <w:rsid w:val="00A46122"/>
    <w:rsid w:val="00A47E28"/>
    <w:rsid w:val="00A50C7A"/>
    <w:rsid w:val="00A52B80"/>
    <w:rsid w:val="00A54F04"/>
    <w:rsid w:val="00A56069"/>
    <w:rsid w:val="00A5753A"/>
    <w:rsid w:val="00A616F8"/>
    <w:rsid w:val="00A62F5B"/>
    <w:rsid w:val="00A64305"/>
    <w:rsid w:val="00A66CFE"/>
    <w:rsid w:val="00A702E7"/>
    <w:rsid w:val="00A7093C"/>
    <w:rsid w:val="00A815AA"/>
    <w:rsid w:val="00A81695"/>
    <w:rsid w:val="00A84E76"/>
    <w:rsid w:val="00A8547A"/>
    <w:rsid w:val="00A86A3F"/>
    <w:rsid w:val="00A86A4D"/>
    <w:rsid w:val="00A87C8E"/>
    <w:rsid w:val="00A91DF8"/>
    <w:rsid w:val="00A923DD"/>
    <w:rsid w:val="00AA0023"/>
    <w:rsid w:val="00AA08F0"/>
    <w:rsid w:val="00AA1AE5"/>
    <w:rsid w:val="00AA3B4A"/>
    <w:rsid w:val="00AB00D3"/>
    <w:rsid w:val="00AB0A67"/>
    <w:rsid w:val="00AB45A3"/>
    <w:rsid w:val="00AB4870"/>
    <w:rsid w:val="00AB49A0"/>
    <w:rsid w:val="00AC3D27"/>
    <w:rsid w:val="00AC4784"/>
    <w:rsid w:val="00AC6BCB"/>
    <w:rsid w:val="00AD01CC"/>
    <w:rsid w:val="00AD39A8"/>
    <w:rsid w:val="00AD41E6"/>
    <w:rsid w:val="00AD5859"/>
    <w:rsid w:val="00AD61CA"/>
    <w:rsid w:val="00AE0F98"/>
    <w:rsid w:val="00AE1918"/>
    <w:rsid w:val="00AE2880"/>
    <w:rsid w:val="00AE4019"/>
    <w:rsid w:val="00AE43A8"/>
    <w:rsid w:val="00AE5A52"/>
    <w:rsid w:val="00AE6CB2"/>
    <w:rsid w:val="00AE6D86"/>
    <w:rsid w:val="00AF2E1A"/>
    <w:rsid w:val="00B01E45"/>
    <w:rsid w:val="00B0594D"/>
    <w:rsid w:val="00B05DB5"/>
    <w:rsid w:val="00B0651A"/>
    <w:rsid w:val="00B0761F"/>
    <w:rsid w:val="00B100DF"/>
    <w:rsid w:val="00B14BCE"/>
    <w:rsid w:val="00B15739"/>
    <w:rsid w:val="00B22288"/>
    <w:rsid w:val="00B22456"/>
    <w:rsid w:val="00B226C0"/>
    <w:rsid w:val="00B25F61"/>
    <w:rsid w:val="00B30D1B"/>
    <w:rsid w:val="00B411AB"/>
    <w:rsid w:val="00B411C4"/>
    <w:rsid w:val="00B503C0"/>
    <w:rsid w:val="00B61326"/>
    <w:rsid w:val="00B61DFE"/>
    <w:rsid w:val="00B62AC4"/>
    <w:rsid w:val="00B649F3"/>
    <w:rsid w:val="00B65390"/>
    <w:rsid w:val="00B669B1"/>
    <w:rsid w:val="00B66D26"/>
    <w:rsid w:val="00B7120B"/>
    <w:rsid w:val="00B72057"/>
    <w:rsid w:val="00B72D43"/>
    <w:rsid w:val="00B737BB"/>
    <w:rsid w:val="00B7597D"/>
    <w:rsid w:val="00B77AB2"/>
    <w:rsid w:val="00B800DB"/>
    <w:rsid w:val="00B804AB"/>
    <w:rsid w:val="00B826A3"/>
    <w:rsid w:val="00B83DD4"/>
    <w:rsid w:val="00B875FD"/>
    <w:rsid w:val="00B924F8"/>
    <w:rsid w:val="00B93793"/>
    <w:rsid w:val="00B937EA"/>
    <w:rsid w:val="00B941B0"/>
    <w:rsid w:val="00BA3B6C"/>
    <w:rsid w:val="00BA44D0"/>
    <w:rsid w:val="00BA7BE7"/>
    <w:rsid w:val="00BB0010"/>
    <w:rsid w:val="00BB00A8"/>
    <w:rsid w:val="00BB171A"/>
    <w:rsid w:val="00BB3D14"/>
    <w:rsid w:val="00BB77FB"/>
    <w:rsid w:val="00BC042F"/>
    <w:rsid w:val="00BC052F"/>
    <w:rsid w:val="00BC1A7E"/>
    <w:rsid w:val="00BC3BFC"/>
    <w:rsid w:val="00BC59A0"/>
    <w:rsid w:val="00BC71DE"/>
    <w:rsid w:val="00BC7AC2"/>
    <w:rsid w:val="00BD04B3"/>
    <w:rsid w:val="00BD15D8"/>
    <w:rsid w:val="00BD2A42"/>
    <w:rsid w:val="00BD613B"/>
    <w:rsid w:val="00BE00E1"/>
    <w:rsid w:val="00BE0B4C"/>
    <w:rsid w:val="00BE43E7"/>
    <w:rsid w:val="00BE7976"/>
    <w:rsid w:val="00BF0495"/>
    <w:rsid w:val="00BF1BE2"/>
    <w:rsid w:val="00BF3ECF"/>
    <w:rsid w:val="00BF545C"/>
    <w:rsid w:val="00BF59D0"/>
    <w:rsid w:val="00BF710E"/>
    <w:rsid w:val="00C06FED"/>
    <w:rsid w:val="00C12E67"/>
    <w:rsid w:val="00C147FF"/>
    <w:rsid w:val="00C154CD"/>
    <w:rsid w:val="00C21B99"/>
    <w:rsid w:val="00C23C9C"/>
    <w:rsid w:val="00C23D38"/>
    <w:rsid w:val="00C23DC1"/>
    <w:rsid w:val="00C242A0"/>
    <w:rsid w:val="00C2456F"/>
    <w:rsid w:val="00C255C1"/>
    <w:rsid w:val="00C266FC"/>
    <w:rsid w:val="00C3091A"/>
    <w:rsid w:val="00C30923"/>
    <w:rsid w:val="00C35402"/>
    <w:rsid w:val="00C40298"/>
    <w:rsid w:val="00C43269"/>
    <w:rsid w:val="00C43362"/>
    <w:rsid w:val="00C46AA3"/>
    <w:rsid w:val="00C50875"/>
    <w:rsid w:val="00C50D42"/>
    <w:rsid w:val="00C52A51"/>
    <w:rsid w:val="00C57766"/>
    <w:rsid w:val="00C61924"/>
    <w:rsid w:val="00C65E92"/>
    <w:rsid w:val="00C676C5"/>
    <w:rsid w:val="00C728EE"/>
    <w:rsid w:val="00C72AC2"/>
    <w:rsid w:val="00C75AB8"/>
    <w:rsid w:val="00C812D2"/>
    <w:rsid w:val="00C83F9F"/>
    <w:rsid w:val="00C850A2"/>
    <w:rsid w:val="00C85E74"/>
    <w:rsid w:val="00C86A45"/>
    <w:rsid w:val="00C873A1"/>
    <w:rsid w:val="00C87EDA"/>
    <w:rsid w:val="00C943C7"/>
    <w:rsid w:val="00C970E6"/>
    <w:rsid w:val="00C97382"/>
    <w:rsid w:val="00CA11F1"/>
    <w:rsid w:val="00CA22A9"/>
    <w:rsid w:val="00CA2D76"/>
    <w:rsid w:val="00CA6D1C"/>
    <w:rsid w:val="00CA7723"/>
    <w:rsid w:val="00CB1C12"/>
    <w:rsid w:val="00CB21AC"/>
    <w:rsid w:val="00CB73BF"/>
    <w:rsid w:val="00CC0B33"/>
    <w:rsid w:val="00CC429A"/>
    <w:rsid w:val="00CC6824"/>
    <w:rsid w:val="00CC6D94"/>
    <w:rsid w:val="00CC79BB"/>
    <w:rsid w:val="00CD0637"/>
    <w:rsid w:val="00CD0794"/>
    <w:rsid w:val="00CD3955"/>
    <w:rsid w:val="00CD7A5C"/>
    <w:rsid w:val="00CE1A1B"/>
    <w:rsid w:val="00CE1E64"/>
    <w:rsid w:val="00CE4EA9"/>
    <w:rsid w:val="00CE5FC6"/>
    <w:rsid w:val="00CF044C"/>
    <w:rsid w:val="00CF0F79"/>
    <w:rsid w:val="00CF0FE0"/>
    <w:rsid w:val="00CF2278"/>
    <w:rsid w:val="00CF6CDD"/>
    <w:rsid w:val="00D0116A"/>
    <w:rsid w:val="00D02E26"/>
    <w:rsid w:val="00D05473"/>
    <w:rsid w:val="00D07113"/>
    <w:rsid w:val="00D11A9D"/>
    <w:rsid w:val="00D16280"/>
    <w:rsid w:val="00D163C5"/>
    <w:rsid w:val="00D249CC"/>
    <w:rsid w:val="00D24ACD"/>
    <w:rsid w:val="00D25CD3"/>
    <w:rsid w:val="00D26AEE"/>
    <w:rsid w:val="00D26B88"/>
    <w:rsid w:val="00D3236D"/>
    <w:rsid w:val="00D3256D"/>
    <w:rsid w:val="00D346A2"/>
    <w:rsid w:val="00D37AFA"/>
    <w:rsid w:val="00D40689"/>
    <w:rsid w:val="00D41F90"/>
    <w:rsid w:val="00D43BA0"/>
    <w:rsid w:val="00D466CA"/>
    <w:rsid w:val="00D50077"/>
    <w:rsid w:val="00D506A9"/>
    <w:rsid w:val="00D5107E"/>
    <w:rsid w:val="00D52CE1"/>
    <w:rsid w:val="00D536E0"/>
    <w:rsid w:val="00D54A8C"/>
    <w:rsid w:val="00D54DFA"/>
    <w:rsid w:val="00D554BD"/>
    <w:rsid w:val="00D55CDB"/>
    <w:rsid w:val="00D56505"/>
    <w:rsid w:val="00D56AC4"/>
    <w:rsid w:val="00D578AC"/>
    <w:rsid w:val="00D57A98"/>
    <w:rsid w:val="00D617CB"/>
    <w:rsid w:val="00D61989"/>
    <w:rsid w:val="00D62975"/>
    <w:rsid w:val="00D648E5"/>
    <w:rsid w:val="00D6705B"/>
    <w:rsid w:val="00D71CDE"/>
    <w:rsid w:val="00D729E2"/>
    <w:rsid w:val="00D77905"/>
    <w:rsid w:val="00D81547"/>
    <w:rsid w:val="00D82514"/>
    <w:rsid w:val="00D84D1C"/>
    <w:rsid w:val="00D85AF3"/>
    <w:rsid w:val="00D974A3"/>
    <w:rsid w:val="00DA158D"/>
    <w:rsid w:val="00DA1A8A"/>
    <w:rsid w:val="00DA2644"/>
    <w:rsid w:val="00DA407B"/>
    <w:rsid w:val="00DA43CF"/>
    <w:rsid w:val="00DA5728"/>
    <w:rsid w:val="00DA69C4"/>
    <w:rsid w:val="00DB0743"/>
    <w:rsid w:val="00DB1BE1"/>
    <w:rsid w:val="00DB6C70"/>
    <w:rsid w:val="00DC0014"/>
    <w:rsid w:val="00DD126A"/>
    <w:rsid w:val="00DD4E0B"/>
    <w:rsid w:val="00DD59B9"/>
    <w:rsid w:val="00DD64F1"/>
    <w:rsid w:val="00DD6A02"/>
    <w:rsid w:val="00DD6BB1"/>
    <w:rsid w:val="00DE1A1A"/>
    <w:rsid w:val="00DE35E4"/>
    <w:rsid w:val="00DE5D08"/>
    <w:rsid w:val="00DF0680"/>
    <w:rsid w:val="00DF16A1"/>
    <w:rsid w:val="00DF275C"/>
    <w:rsid w:val="00DF36E2"/>
    <w:rsid w:val="00DF748A"/>
    <w:rsid w:val="00E05361"/>
    <w:rsid w:val="00E0619B"/>
    <w:rsid w:val="00E10A6A"/>
    <w:rsid w:val="00E111B6"/>
    <w:rsid w:val="00E174F3"/>
    <w:rsid w:val="00E20D37"/>
    <w:rsid w:val="00E210D8"/>
    <w:rsid w:val="00E2266D"/>
    <w:rsid w:val="00E22D47"/>
    <w:rsid w:val="00E23FA8"/>
    <w:rsid w:val="00E26646"/>
    <w:rsid w:val="00E27364"/>
    <w:rsid w:val="00E30ADC"/>
    <w:rsid w:val="00E30E32"/>
    <w:rsid w:val="00E317C2"/>
    <w:rsid w:val="00E31C1A"/>
    <w:rsid w:val="00E34E5F"/>
    <w:rsid w:val="00E372FB"/>
    <w:rsid w:val="00E424DA"/>
    <w:rsid w:val="00E46D4C"/>
    <w:rsid w:val="00E53CD5"/>
    <w:rsid w:val="00E55DF7"/>
    <w:rsid w:val="00E5683D"/>
    <w:rsid w:val="00E634AA"/>
    <w:rsid w:val="00E70751"/>
    <w:rsid w:val="00E73C6E"/>
    <w:rsid w:val="00E7484F"/>
    <w:rsid w:val="00E76F37"/>
    <w:rsid w:val="00E82FC5"/>
    <w:rsid w:val="00E83461"/>
    <w:rsid w:val="00E83D5F"/>
    <w:rsid w:val="00E849E2"/>
    <w:rsid w:val="00E85B7D"/>
    <w:rsid w:val="00E8637F"/>
    <w:rsid w:val="00E868CF"/>
    <w:rsid w:val="00E87713"/>
    <w:rsid w:val="00E90666"/>
    <w:rsid w:val="00E912FC"/>
    <w:rsid w:val="00E9168B"/>
    <w:rsid w:val="00E926A5"/>
    <w:rsid w:val="00E943FF"/>
    <w:rsid w:val="00E94D4E"/>
    <w:rsid w:val="00E95B4F"/>
    <w:rsid w:val="00E97A9C"/>
    <w:rsid w:val="00EA0935"/>
    <w:rsid w:val="00EA2632"/>
    <w:rsid w:val="00EA53FC"/>
    <w:rsid w:val="00EB0858"/>
    <w:rsid w:val="00EB13D8"/>
    <w:rsid w:val="00EB2A3A"/>
    <w:rsid w:val="00EB3406"/>
    <w:rsid w:val="00EB3E30"/>
    <w:rsid w:val="00EB5998"/>
    <w:rsid w:val="00EB6134"/>
    <w:rsid w:val="00EB7714"/>
    <w:rsid w:val="00EC1869"/>
    <w:rsid w:val="00EC26D9"/>
    <w:rsid w:val="00EC498F"/>
    <w:rsid w:val="00ED1B9E"/>
    <w:rsid w:val="00ED2722"/>
    <w:rsid w:val="00ED27EB"/>
    <w:rsid w:val="00ED4BBB"/>
    <w:rsid w:val="00ED74CE"/>
    <w:rsid w:val="00EE0A70"/>
    <w:rsid w:val="00EE24E3"/>
    <w:rsid w:val="00EE54BE"/>
    <w:rsid w:val="00EE63F7"/>
    <w:rsid w:val="00EE6C1D"/>
    <w:rsid w:val="00EE6DAB"/>
    <w:rsid w:val="00EF0057"/>
    <w:rsid w:val="00EF304B"/>
    <w:rsid w:val="00EF59ED"/>
    <w:rsid w:val="00EF684D"/>
    <w:rsid w:val="00F008AE"/>
    <w:rsid w:val="00F0375D"/>
    <w:rsid w:val="00F06EF4"/>
    <w:rsid w:val="00F129F5"/>
    <w:rsid w:val="00F141F0"/>
    <w:rsid w:val="00F1428A"/>
    <w:rsid w:val="00F157FA"/>
    <w:rsid w:val="00F15E26"/>
    <w:rsid w:val="00F2314A"/>
    <w:rsid w:val="00F26795"/>
    <w:rsid w:val="00F31F16"/>
    <w:rsid w:val="00F33FCB"/>
    <w:rsid w:val="00F34BB7"/>
    <w:rsid w:val="00F4086D"/>
    <w:rsid w:val="00F41620"/>
    <w:rsid w:val="00F43512"/>
    <w:rsid w:val="00F450F2"/>
    <w:rsid w:val="00F45FFB"/>
    <w:rsid w:val="00F471C1"/>
    <w:rsid w:val="00F47680"/>
    <w:rsid w:val="00F501D0"/>
    <w:rsid w:val="00F50961"/>
    <w:rsid w:val="00F526DB"/>
    <w:rsid w:val="00F529E5"/>
    <w:rsid w:val="00F538F6"/>
    <w:rsid w:val="00F64C13"/>
    <w:rsid w:val="00F7140B"/>
    <w:rsid w:val="00F725E3"/>
    <w:rsid w:val="00F74FEF"/>
    <w:rsid w:val="00F75FCC"/>
    <w:rsid w:val="00F7789E"/>
    <w:rsid w:val="00F80CA5"/>
    <w:rsid w:val="00F80E89"/>
    <w:rsid w:val="00F83282"/>
    <w:rsid w:val="00F84BDF"/>
    <w:rsid w:val="00F85E79"/>
    <w:rsid w:val="00F916E9"/>
    <w:rsid w:val="00F943AE"/>
    <w:rsid w:val="00F9461D"/>
    <w:rsid w:val="00F94DF1"/>
    <w:rsid w:val="00F97108"/>
    <w:rsid w:val="00F9783B"/>
    <w:rsid w:val="00F97E58"/>
    <w:rsid w:val="00FA219D"/>
    <w:rsid w:val="00FA7E0D"/>
    <w:rsid w:val="00FB09C9"/>
    <w:rsid w:val="00FB19A9"/>
    <w:rsid w:val="00FB4E81"/>
    <w:rsid w:val="00FB59F1"/>
    <w:rsid w:val="00FB6F8F"/>
    <w:rsid w:val="00FB7A35"/>
    <w:rsid w:val="00FB7A56"/>
    <w:rsid w:val="00FC02C4"/>
    <w:rsid w:val="00FC60C4"/>
    <w:rsid w:val="00FD011F"/>
    <w:rsid w:val="00FD20C0"/>
    <w:rsid w:val="00FD33F0"/>
    <w:rsid w:val="00FD3433"/>
    <w:rsid w:val="00FD6B6B"/>
    <w:rsid w:val="00FD762E"/>
    <w:rsid w:val="00FE0BEB"/>
    <w:rsid w:val="00FE20C8"/>
    <w:rsid w:val="00FE2BE5"/>
    <w:rsid w:val="00FE6AEB"/>
    <w:rsid w:val="00FF13DE"/>
    <w:rsid w:val="00FF1452"/>
    <w:rsid w:val="00FF1A30"/>
    <w:rsid w:val="00FF27E4"/>
    <w:rsid w:val="00FF3B2D"/>
    <w:rsid w:val="00FF56C4"/>
    <w:rsid w:val="00FF6C4B"/>
    <w:rsid w:val="00FF7001"/>
    <w:rsid w:val="00FF7A83"/>
    <w:rsid w:val="00FF7B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3F0E5921"/>
  <w15:docId w15:val="{3B458E41-706D-4B46-B337-3E42755D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7D16"/>
    <w:rPr>
      <w:rFonts w:ascii="Times New Roman" w:eastAsia="Times New Roman" w:hAnsi="Times New Roman"/>
      <w:sz w:val="24"/>
      <w:szCs w:val="24"/>
    </w:rPr>
  </w:style>
  <w:style w:type="paragraph" w:styleId="Nadpis1">
    <w:name w:val="heading 1"/>
    <w:basedOn w:val="Normln"/>
    <w:next w:val="Normln"/>
    <w:link w:val="Nadpis1Char"/>
    <w:uiPriority w:val="99"/>
    <w:qFormat/>
    <w:rsid w:val="00467D16"/>
    <w:pPr>
      <w:keepNext/>
      <w:tabs>
        <w:tab w:val="left" w:pos="7371"/>
      </w:tabs>
      <w:jc w:val="center"/>
      <w:outlineLvl w:val="0"/>
    </w:pPr>
    <w:rPr>
      <w:rFonts w:eastAsia="Calibri"/>
      <w:b/>
      <w:bCs/>
    </w:rPr>
  </w:style>
  <w:style w:type="paragraph" w:styleId="Nadpis2">
    <w:name w:val="heading 2"/>
    <w:basedOn w:val="Normln"/>
    <w:next w:val="Normln"/>
    <w:link w:val="Nadpis2Char"/>
    <w:uiPriority w:val="99"/>
    <w:qFormat/>
    <w:rsid w:val="00467D16"/>
    <w:pPr>
      <w:keepNext/>
      <w:tabs>
        <w:tab w:val="left" w:pos="540"/>
        <w:tab w:val="left" w:pos="1260"/>
        <w:tab w:val="left" w:pos="1980"/>
        <w:tab w:val="left" w:pos="3960"/>
      </w:tabs>
      <w:jc w:val="center"/>
      <w:outlineLvl w:val="1"/>
    </w:pPr>
    <w:rPr>
      <w:rFonts w:eastAsia="Calibri"/>
      <w:b/>
      <w:bCs/>
    </w:rPr>
  </w:style>
  <w:style w:type="paragraph" w:styleId="Nadpis3">
    <w:name w:val="heading 3"/>
    <w:basedOn w:val="Normln"/>
    <w:next w:val="Normln"/>
    <w:link w:val="Nadpis3Char"/>
    <w:uiPriority w:val="99"/>
    <w:qFormat/>
    <w:rsid w:val="00467D16"/>
    <w:pPr>
      <w:keepNext/>
      <w:jc w:val="both"/>
      <w:outlineLvl w:val="2"/>
    </w:pPr>
    <w:rPr>
      <w:rFonts w:eastAsia="Calibri"/>
      <w:b/>
      <w:bCs/>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67D16"/>
    <w:rPr>
      <w:rFonts w:ascii="Times New Roman" w:hAnsi="Times New Roman" w:cs="Times New Roman"/>
      <w:b/>
      <w:bCs/>
      <w:sz w:val="24"/>
      <w:szCs w:val="24"/>
      <w:lang w:eastAsia="cs-CZ"/>
    </w:rPr>
  </w:style>
  <w:style w:type="character" w:customStyle="1" w:styleId="Nadpis2Char">
    <w:name w:val="Nadpis 2 Char"/>
    <w:basedOn w:val="Standardnpsmoodstavce"/>
    <w:link w:val="Nadpis2"/>
    <w:uiPriority w:val="99"/>
    <w:locked/>
    <w:rsid w:val="00467D16"/>
    <w:rPr>
      <w:rFonts w:ascii="Times New Roman" w:hAnsi="Times New Roman" w:cs="Times New Roman"/>
      <w:b/>
      <w:bCs/>
      <w:sz w:val="24"/>
      <w:szCs w:val="24"/>
      <w:lang w:eastAsia="cs-CZ"/>
    </w:rPr>
  </w:style>
  <w:style w:type="character" w:customStyle="1" w:styleId="Nadpis3Char">
    <w:name w:val="Nadpis 3 Char"/>
    <w:basedOn w:val="Standardnpsmoodstavce"/>
    <w:link w:val="Nadpis3"/>
    <w:uiPriority w:val="99"/>
    <w:locked/>
    <w:rsid w:val="00467D16"/>
    <w:rPr>
      <w:rFonts w:ascii="Times New Roman" w:hAnsi="Times New Roman" w:cs="Times New Roman"/>
      <w:b/>
      <w:bCs/>
      <w:sz w:val="20"/>
      <w:szCs w:val="20"/>
      <w:u w:val="single"/>
      <w:lang w:eastAsia="cs-CZ"/>
    </w:rPr>
  </w:style>
  <w:style w:type="paragraph" w:customStyle="1" w:styleId="Smlouva2">
    <w:name w:val="Smlouva2"/>
    <w:basedOn w:val="Normln"/>
    <w:rsid w:val="00467D16"/>
    <w:pPr>
      <w:widowControl w:val="0"/>
      <w:jc w:val="center"/>
    </w:pPr>
    <w:rPr>
      <w:b/>
      <w:bCs/>
    </w:rPr>
  </w:style>
  <w:style w:type="paragraph" w:styleId="Zkladntext">
    <w:name w:val="Body Text"/>
    <w:aliases w:val="subtitle2,Základní tZákladní text"/>
    <w:basedOn w:val="Normln"/>
    <w:link w:val="ZkladntextChar"/>
    <w:uiPriority w:val="99"/>
    <w:rsid w:val="00467D16"/>
    <w:pPr>
      <w:tabs>
        <w:tab w:val="left" w:pos="540"/>
        <w:tab w:val="left" w:pos="1260"/>
        <w:tab w:val="left" w:pos="1980"/>
        <w:tab w:val="left" w:pos="3960"/>
      </w:tabs>
      <w:jc w:val="both"/>
    </w:pPr>
    <w:rPr>
      <w:rFonts w:eastAsia="Calibri"/>
    </w:rPr>
  </w:style>
  <w:style w:type="character" w:customStyle="1" w:styleId="ZkladntextChar">
    <w:name w:val="Základní text Char"/>
    <w:aliases w:val="subtitle2 Char,Základní tZákladní text Char"/>
    <w:basedOn w:val="Standardnpsmoodstavce"/>
    <w:link w:val="Zkladntext"/>
    <w:uiPriority w:val="99"/>
    <w:locked/>
    <w:rsid w:val="00467D16"/>
    <w:rPr>
      <w:rFonts w:ascii="Times New Roman" w:hAnsi="Times New Roman" w:cs="Times New Roman"/>
      <w:sz w:val="24"/>
      <w:szCs w:val="24"/>
      <w:lang w:eastAsia="cs-CZ"/>
    </w:rPr>
  </w:style>
  <w:style w:type="paragraph" w:styleId="Zpat">
    <w:name w:val="footer"/>
    <w:basedOn w:val="Normln"/>
    <w:link w:val="ZpatChar"/>
    <w:uiPriority w:val="99"/>
    <w:rsid w:val="00467D16"/>
    <w:pPr>
      <w:tabs>
        <w:tab w:val="center" w:pos="4536"/>
        <w:tab w:val="right" w:pos="9072"/>
      </w:tabs>
    </w:pPr>
    <w:rPr>
      <w:rFonts w:eastAsia="Calibri"/>
    </w:rPr>
  </w:style>
  <w:style w:type="character" w:customStyle="1" w:styleId="ZpatChar">
    <w:name w:val="Zápatí Char"/>
    <w:basedOn w:val="Standardnpsmoodstavce"/>
    <w:link w:val="Zpat"/>
    <w:uiPriority w:val="99"/>
    <w:locked/>
    <w:rsid w:val="00467D16"/>
    <w:rPr>
      <w:rFonts w:ascii="Times New Roman" w:hAnsi="Times New Roman" w:cs="Times New Roman"/>
      <w:sz w:val="24"/>
      <w:szCs w:val="24"/>
      <w:lang w:eastAsia="cs-CZ"/>
    </w:rPr>
  </w:style>
  <w:style w:type="character" w:styleId="slostrnky">
    <w:name w:val="page number"/>
    <w:basedOn w:val="Standardnpsmoodstavce"/>
    <w:rsid w:val="00467D16"/>
  </w:style>
  <w:style w:type="paragraph" w:customStyle="1" w:styleId="Smlouva-slo">
    <w:name w:val="Smlouva-èíslo"/>
    <w:basedOn w:val="Normln"/>
    <w:uiPriority w:val="99"/>
    <w:rsid w:val="00467D16"/>
    <w:pPr>
      <w:spacing w:before="120" w:line="240" w:lineRule="atLeast"/>
      <w:jc w:val="both"/>
    </w:pPr>
  </w:style>
  <w:style w:type="paragraph" w:customStyle="1" w:styleId="Smlouva-slo0">
    <w:name w:val="Smlouva-číslo"/>
    <w:basedOn w:val="Normln"/>
    <w:rsid w:val="00467D16"/>
    <w:pPr>
      <w:widowControl w:val="0"/>
      <w:spacing w:before="120" w:line="240" w:lineRule="atLeast"/>
      <w:jc w:val="both"/>
    </w:pPr>
  </w:style>
  <w:style w:type="paragraph" w:customStyle="1" w:styleId="Smlouva3">
    <w:name w:val="Smlouva3"/>
    <w:basedOn w:val="Normln"/>
    <w:uiPriority w:val="99"/>
    <w:rsid w:val="00467D16"/>
    <w:pPr>
      <w:widowControl w:val="0"/>
      <w:spacing w:before="120"/>
      <w:jc w:val="both"/>
    </w:pPr>
  </w:style>
  <w:style w:type="paragraph" w:customStyle="1" w:styleId="OdstavecSmlouvy">
    <w:name w:val="OdstavecSmlouvy"/>
    <w:basedOn w:val="Normln"/>
    <w:uiPriority w:val="99"/>
    <w:rsid w:val="00467D16"/>
    <w:pPr>
      <w:keepLines/>
      <w:numPr>
        <w:numId w:val="1"/>
      </w:numPr>
      <w:tabs>
        <w:tab w:val="left" w:pos="426"/>
        <w:tab w:val="left" w:pos="1701"/>
      </w:tabs>
      <w:spacing w:after="120"/>
      <w:jc w:val="both"/>
    </w:pPr>
  </w:style>
  <w:style w:type="paragraph" w:customStyle="1" w:styleId="dajeOSmluvnStran">
    <w:name w:val="ÚdajeOSmluvníStraně"/>
    <w:basedOn w:val="Normln"/>
    <w:uiPriority w:val="99"/>
    <w:rsid w:val="00467D16"/>
    <w:pPr>
      <w:numPr>
        <w:ilvl w:val="12"/>
      </w:numPr>
      <w:ind w:left="357"/>
    </w:pPr>
  </w:style>
  <w:style w:type="paragraph" w:styleId="Podnadpis">
    <w:name w:val="Subtitle"/>
    <w:basedOn w:val="Normln"/>
    <w:link w:val="PodnadpisChar"/>
    <w:uiPriority w:val="99"/>
    <w:qFormat/>
    <w:rsid w:val="00467D16"/>
    <w:pPr>
      <w:jc w:val="center"/>
    </w:pPr>
    <w:rPr>
      <w:rFonts w:eastAsia="Calibri"/>
      <w:b/>
      <w:bCs/>
      <w:color w:val="000000"/>
      <w:sz w:val="20"/>
      <w:szCs w:val="20"/>
    </w:rPr>
  </w:style>
  <w:style w:type="character" w:customStyle="1" w:styleId="PodnadpisChar">
    <w:name w:val="Podnadpis Char"/>
    <w:basedOn w:val="Standardnpsmoodstavce"/>
    <w:link w:val="Podnadpis"/>
    <w:uiPriority w:val="99"/>
    <w:locked/>
    <w:rsid w:val="00467D16"/>
    <w:rPr>
      <w:rFonts w:ascii="Times New Roman" w:hAnsi="Times New Roman" w:cs="Times New Roman"/>
      <w:b/>
      <w:bCs/>
      <w:color w:val="000000"/>
      <w:sz w:val="20"/>
      <w:szCs w:val="20"/>
      <w:lang w:eastAsia="cs-CZ"/>
    </w:rPr>
  </w:style>
  <w:style w:type="paragraph" w:customStyle="1" w:styleId="Smlouva">
    <w:name w:val="Smlouva"/>
    <w:uiPriority w:val="99"/>
    <w:rsid w:val="00467D16"/>
    <w:pPr>
      <w:widowControl w:val="0"/>
      <w:spacing w:after="120"/>
      <w:jc w:val="center"/>
    </w:pPr>
    <w:rPr>
      <w:rFonts w:ascii="Times New Roman" w:eastAsia="Times New Roman" w:hAnsi="Times New Roman"/>
      <w:b/>
      <w:bCs/>
      <w:color w:val="FF0000"/>
      <w:sz w:val="36"/>
      <w:szCs w:val="36"/>
    </w:rPr>
  </w:style>
  <w:style w:type="paragraph" w:customStyle="1" w:styleId="Bodsmlouvy-21">
    <w:name w:val="Bod smlouvy - 2.1"/>
    <w:uiPriority w:val="99"/>
    <w:rsid w:val="00467D16"/>
    <w:pPr>
      <w:numPr>
        <w:ilvl w:val="1"/>
        <w:numId w:val="6"/>
      </w:numPr>
      <w:snapToGrid w:val="0"/>
      <w:jc w:val="both"/>
      <w:outlineLvl w:val="1"/>
    </w:pPr>
    <w:rPr>
      <w:rFonts w:ascii="Times New Roman" w:eastAsia="Times New Roman" w:hAnsi="Times New Roman"/>
      <w:color w:val="000000"/>
    </w:rPr>
  </w:style>
  <w:style w:type="paragraph" w:customStyle="1" w:styleId="lnek">
    <w:name w:val="Článek"/>
    <w:basedOn w:val="Normln"/>
    <w:next w:val="Bodsmlouvy-21"/>
    <w:uiPriority w:val="99"/>
    <w:rsid w:val="00467D16"/>
    <w:pPr>
      <w:numPr>
        <w:numId w:val="6"/>
      </w:numPr>
      <w:snapToGrid w:val="0"/>
      <w:spacing w:before="360" w:after="360"/>
      <w:jc w:val="center"/>
    </w:pPr>
    <w:rPr>
      <w:b/>
      <w:bCs/>
      <w:color w:val="0000FF"/>
      <w:sz w:val="28"/>
      <w:szCs w:val="28"/>
    </w:rPr>
  </w:style>
  <w:style w:type="paragraph" w:customStyle="1" w:styleId="Bodsmlouvy-211">
    <w:name w:val="Bod smlouvy - 2.1.1"/>
    <w:basedOn w:val="Bodsmlouvy-21"/>
    <w:uiPriority w:val="99"/>
    <w:rsid w:val="00467D16"/>
    <w:pPr>
      <w:numPr>
        <w:ilvl w:val="2"/>
      </w:numPr>
      <w:tabs>
        <w:tab w:val="left" w:pos="1134"/>
        <w:tab w:val="right" w:pos="9356"/>
      </w:tabs>
      <w:spacing w:after="60"/>
      <w:ind w:left="360" w:hanging="360"/>
      <w:outlineLvl w:val="2"/>
    </w:pPr>
  </w:style>
  <w:style w:type="paragraph" w:customStyle="1" w:styleId="StyllnekPed30b">
    <w:name w:val="Styl Článek + Před:  30 b."/>
    <w:basedOn w:val="lnek"/>
    <w:uiPriority w:val="99"/>
    <w:rsid w:val="00467D16"/>
    <w:pPr>
      <w:spacing w:before="600"/>
    </w:pPr>
  </w:style>
  <w:style w:type="paragraph" w:customStyle="1" w:styleId="Normln2">
    <w:name w:val="Normální2"/>
    <w:basedOn w:val="Normln"/>
    <w:uiPriority w:val="99"/>
    <w:rsid w:val="00467D16"/>
    <w:pPr>
      <w:shd w:val="clear" w:color="auto" w:fill="FFFFFF"/>
    </w:pPr>
  </w:style>
  <w:style w:type="character" w:styleId="Siln">
    <w:name w:val="Strong"/>
    <w:basedOn w:val="Standardnpsmoodstavce"/>
    <w:uiPriority w:val="99"/>
    <w:qFormat/>
    <w:rsid w:val="00467D16"/>
    <w:rPr>
      <w:b/>
      <w:bCs/>
    </w:rPr>
  </w:style>
  <w:style w:type="paragraph" w:customStyle="1" w:styleId="Textodstavce">
    <w:name w:val="Text odstavce"/>
    <w:basedOn w:val="Normln"/>
    <w:uiPriority w:val="99"/>
    <w:rsid w:val="00467D16"/>
    <w:pPr>
      <w:numPr>
        <w:numId w:val="7"/>
      </w:numPr>
      <w:tabs>
        <w:tab w:val="left" w:pos="851"/>
      </w:tabs>
      <w:spacing w:before="120" w:after="120"/>
      <w:jc w:val="both"/>
      <w:outlineLvl w:val="6"/>
    </w:pPr>
  </w:style>
  <w:style w:type="paragraph" w:customStyle="1" w:styleId="Textbodu">
    <w:name w:val="Text bodu"/>
    <w:basedOn w:val="Normln"/>
    <w:uiPriority w:val="99"/>
    <w:rsid w:val="00467D16"/>
    <w:pPr>
      <w:numPr>
        <w:ilvl w:val="2"/>
        <w:numId w:val="7"/>
      </w:numPr>
      <w:jc w:val="both"/>
      <w:outlineLvl w:val="8"/>
    </w:pPr>
  </w:style>
  <w:style w:type="paragraph" w:customStyle="1" w:styleId="Textpsmene">
    <w:name w:val="Text písmene"/>
    <w:basedOn w:val="Normln"/>
    <w:uiPriority w:val="99"/>
    <w:rsid w:val="00467D16"/>
    <w:pPr>
      <w:numPr>
        <w:ilvl w:val="1"/>
        <w:numId w:val="7"/>
      </w:numPr>
      <w:jc w:val="both"/>
      <w:outlineLvl w:val="7"/>
    </w:pPr>
  </w:style>
  <w:style w:type="paragraph" w:styleId="Odstavecseseznamem">
    <w:name w:val="List Paragraph"/>
    <w:basedOn w:val="Normln"/>
    <w:uiPriority w:val="34"/>
    <w:qFormat/>
    <w:rsid w:val="00467D16"/>
    <w:pPr>
      <w:ind w:left="720"/>
    </w:pPr>
  </w:style>
  <w:style w:type="paragraph" w:styleId="Textkomente">
    <w:name w:val="annotation text"/>
    <w:basedOn w:val="Normln"/>
    <w:link w:val="TextkomenteChar"/>
    <w:uiPriority w:val="99"/>
    <w:semiHidden/>
    <w:rsid w:val="005A3373"/>
    <w:rPr>
      <w:rFonts w:eastAsia="Calibri"/>
      <w:sz w:val="20"/>
      <w:szCs w:val="20"/>
    </w:rPr>
  </w:style>
  <w:style w:type="character" w:customStyle="1" w:styleId="TextkomenteChar">
    <w:name w:val="Text komentáře Char"/>
    <w:basedOn w:val="Standardnpsmoodstavce"/>
    <w:link w:val="Textkomente"/>
    <w:uiPriority w:val="99"/>
    <w:semiHidden/>
    <w:locked/>
    <w:rsid w:val="005A3373"/>
    <w:rPr>
      <w:rFonts w:ascii="Times New Roman" w:hAnsi="Times New Roman" w:cs="Times New Roman"/>
      <w:sz w:val="20"/>
      <w:szCs w:val="20"/>
      <w:lang w:eastAsia="cs-CZ"/>
    </w:rPr>
  </w:style>
  <w:style w:type="character" w:styleId="Odkaznakoment">
    <w:name w:val="annotation reference"/>
    <w:basedOn w:val="Standardnpsmoodstavce"/>
    <w:uiPriority w:val="99"/>
    <w:semiHidden/>
    <w:rsid w:val="005A3373"/>
    <w:rPr>
      <w:sz w:val="16"/>
      <w:szCs w:val="16"/>
    </w:rPr>
  </w:style>
  <w:style w:type="paragraph" w:styleId="Textbubliny">
    <w:name w:val="Balloon Text"/>
    <w:basedOn w:val="Normln"/>
    <w:link w:val="TextbublinyChar"/>
    <w:uiPriority w:val="99"/>
    <w:semiHidden/>
    <w:rsid w:val="005A3373"/>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locked/>
    <w:rsid w:val="005A3373"/>
    <w:rPr>
      <w:rFonts w:ascii="Tahoma" w:hAnsi="Tahoma" w:cs="Tahoma"/>
      <w:sz w:val="16"/>
      <w:szCs w:val="16"/>
      <w:lang w:eastAsia="cs-CZ"/>
    </w:rPr>
  </w:style>
  <w:style w:type="paragraph" w:styleId="Textpoznpodarou">
    <w:name w:val="footnote text"/>
    <w:aliases w:val="Schriftart: 9 pt,Schriftart: 10 pt,Schriftart: 8 pt,pozn. pod čarou,Text poznámky pod čiarou 007,Fußnotentextf,Geneva 9,Font: Geneva 9,Boston 10,f,Podrozdział,Footnote,Podrozdzia3"/>
    <w:basedOn w:val="Normln"/>
    <w:link w:val="TextpoznpodarouChar1"/>
    <w:uiPriority w:val="99"/>
    <w:semiHidden/>
    <w:rsid w:val="005A3373"/>
    <w:pPr>
      <w:spacing w:before="120"/>
      <w:jc w:val="both"/>
    </w:pPr>
    <w:rPr>
      <w:rFonts w:ascii="Arial" w:eastAsia="Calibri" w:hAnsi="Arial" w:cs="Arial"/>
      <w:sz w:val="20"/>
      <w:szCs w:val="20"/>
    </w:rPr>
  </w:style>
  <w:style w:type="character" w:customStyle="1" w:styleId="TextpoznpodarouChar1">
    <w:name w:val="Text pozn. pod čarou Char1"/>
    <w:aliases w:val="Schriftart: 9 pt Char,Schriftart: 10 pt Char,Schriftart: 8 pt Char,pozn. pod čarou Char,Text poznámky pod čiarou 007 Char,Fußnotentextf Char,Geneva 9 Char,Font: Geneva 9 Char,Boston 10 Char,f Char,Podrozdział Char"/>
    <w:basedOn w:val="Standardnpsmoodstavce"/>
    <w:link w:val="Textpoznpodarou"/>
    <w:uiPriority w:val="99"/>
    <w:locked/>
    <w:rsid w:val="005A3373"/>
    <w:rPr>
      <w:rFonts w:ascii="Arial" w:hAnsi="Arial" w:cs="Arial"/>
      <w:sz w:val="20"/>
      <w:szCs w:val="20"/>
      <w:lang w:eastAsia="cs-CZ"/>
    </w:rPr>
  </w:style>
  <w:style w:type="character" w:customStyle="1" w:styleId="TextpoznpodarouChar">
    <w:name w:val="Text pozn. pod čarou Char"/>
    <w:uiPriority w:val="99"/>
    <w:rsid w:val="005A3373"/>
    <w:rPr>
      <w:rFonts w:ascii="Times New Roman" w:hAnsi="Times New Roman" w:cs="Times New Roman"/>
      <w:sz w:val="20"/>
      <w:szCs w:val="20"/>
      <w:lang w:eastAsia="cs-CZ"/>
    </w:rPr>
  </w:style>
  <w:style w:type="paragraph" w:styleId="Zhlav">
    <w:name w:val="header"/>
    <w:basedOn w:val="Normln"/>
    <w:link w:val="ZhlavChar"/>
    <w:rsid w:val="00F94DF1"/>
    <w:pPr>
      <w:tabs>
        <w:tab w:val="center" w:pos="4536"/>
        <w:tab w:val="right" w:pos="9072"/>
      </w:tabs>
    </w:pPr>
    <w:rPr>
      <w:rFonts w:eastAsia="Calibri"/>
    </w:rPr>
  </w:style>
  <w:style w:type="character" w:customStyle="1" w:styleId="ZhlavChar">
    <w:name w:val="Záhlaví Char"/>
    <w:basedOn w:val="Standardnpsmoodstavce"/>
    <w:link w:val="Zhlav"/>
    <w:uiPriority w:val="99"/>
    <w:locked/>
    <w:rsid w:val="00F94DF1"/>
    <w:rPr>
      <w:rFonts w:ascii="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rsid w:val="00924CF9"/>
    <w:rPr>
      <w:b/>
      <w:bCs/>
    </w:rPr>
  </w:style>
  <w:style w:type="character" w:customStyle="1" w:styleId="PedmtkomenteChar">
    <w:name w:val="Předmět komentáře Char"/>
    <w:basedOn w:val="TextkomenteChar"/>
    <w:link w:val="Pedmtkomente"/>
    <w:uiPriority w:val="99"/>
    <w:semiHidden/>
    <w:locked/>
    <w:rsid w:val="00924CF9"/>
    <w:rPr>
      <w:rFonts w:ascii="Times New Roman" w:hAnsi="Times New Roman" w:cs="Times New Roman"/>
      <w:b/>
      <w:bCs/>
      <w:sz w:val="20"/>
      <w:szCs w:val="20"/>
      <w:lang w:eastAsia="cs-CZ"/>
    </w:rPr>
  </w:style>
  <w:style w:type="character" w:styleId="Hypertextovodkaz">
    <w:name w:val="Hyperlink"/>
    <w:basedOn w:val="Standardnpsmoodstavce"/>
    <w:uiPriority w:val="99"/>
    <w:rsid w:val="003F31F4"/>
    <w:rPr>
      <w:color w:val="0000FF"/>
      <w:u w:val="single"/>
    </w:rPr>
  </w:style>
  <w:style w:type="paragraph" w:styleId="Prosttext">
    <w:name w:val="Plain Text"/>
    <w:basedOn w:val="Normln"/>
    <w:link w:val="ProsttextChar"/>
    <w:uiPriority w:val="99"/>
    <w:rsid w:val="00C812D2"/>
    <w:rPr>
      <w:rFonts w:ascii="Courier New" w:eastAsia="Calibri" w:hAnsi="Courier New" w:cs="Courier New"/>
      <w:sz w:val="20"/>
      <w:szCs w:val="20"/>
    </w:rPr>
  </w:style>
  <w:style w:type="character" w:customStyle="1" w:styleId="ProsttextChar">
    <w:name w:val="Prostý text Char"/>
    <w:basedOn w:val="Standardnpsmoodstavce"/>
    <w:link w:val="Prosttext"/>
    <w:uiPriority w:val="99"/>
    <w:locked/>
    <w:rsid w:val="00C812D2"/>
    <w:rPr>
      <w:rFonts w:ascii="Courier New" w:hAnsi="Courier New" w:cs="Courier New"/>
      <w:sz w:val="20"/>
      <w:szCs w:val="20"/>
      <w:lang w:eastAsia="cs-CZ"/>
    </w:rPr>
  </w:style>
  <w:style w:type="character" w:styleId="Znakapoznpodarou">
    <w:name w:val="footnote reference"/>
    <w:basedOn w:val="Standardnpsmoodstavce"/>
    <w:uiPriority w:val="99"/>
    <w:semiHidden/>
    <w:rsid w:val="00450860"/>
    <w:rPr>
      <w:vertAlign w:val="superscript"/>
    </w:rPr>
  </w:style>
  <w:style w:type="paragraph" w:customStyle="1" w:styleId="slovnvSOD">
    <w:name w:val="číslování v SOD"/>
    <w:basedOn w:val="Zkladntext"/>
    <w:uiPriority w:val="99"/>
    <w:rsid w:val="00B941B0"/>
    <w:pPr>
      <w:widowControl w:val="0"/>
      <w:numPr>
        <w:numId w:val="8"/>
      </w:numPr>
      <w:tabs>
        <w:tab w:val="clear" w:pos="540"/>
        <w:tab w:val="clear" w:pos="1260"/>
        <w:tab w:val="clear" w:pos="1980"/>
        <w:tab w:val="clear" w:pos="3960"/>
      </w:tabs>
      <w:spacing w:after="120"/>
    </w:pPr>
    <w:rPr>
      <w:rFonts w:ascii="Arial" w:hAnsi="Arial" w:cs="Arial"/>
      <w:sz w:val="22"/>
      <w:szCs w:val="22"/>
    </w:rPr>
  </w:style>
  <w:style w:type="paragraph" w:styleId="Zkladntext2">
    <w:name w:val="Body Text 2"/>
    <w:basedOn w:val="Normln"/>
    <w:link w:val="Zkladntext2Char"/>
    <w:uiPriority w:val="99"/>
    <w:semiHidden/>
    <w:rsid w:val="00D41F90"/>
    <w:pPr>
      <w:spacing w:after="120" w:line="480" w:lineRule="auto"/>
    </w:pPr>
    <w:rPr>
      <w:rFonts w:eastAsia="Calibri"/>
    </w:rPr>
  </w:style>
  <w:style w:type="character" w:customStyle="1" w:styleId="Zkladntext2Char">
    <w:name w:val="Základní text 2 Char"/>
    <w:basedOn w:val="Standardnpsmoodstavce"/>
    <w:link w:val="Zkladntext2"/>
    <w:uiPriority w:val="99"/>
    <w:semiHidden/>
    <w:locked/>
    <w:rsid w:val="00D41F90"/>
    <w:rPr>
      <w:rFonts w:ascii="Times New Roman" w:hAnsi="Times New Roman" w:cs="Times New Roman"/>
      <w:sz w:val="24"/>
      <w:szCs w:val="24"/>
      <w:lang w:eastAsia="cs-CZ"/>
    </w:rPr>
  </w:style>
  <w:style w:type="table" w:styleId="Mkatabulky">
    <w:name w:val="Table Grid"/>
    <w:basedOn w:val="Normlntabulka"/>
    <w:uiPriority w:val="99"/>
    <w:rsid w:val="00D41F9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99"/>
    <w:qFormat/>
    <w:rsid w:val="00F7140B"/>
    <w:pPr>
      <w:pBdr>
        <w:bottom w:val="single" w:sz="8" w:space="4" w:color="4F81BD"/>
      </w:pBdr>
      <w:spacing w:after="300"/>
    </w:pPr>
    <w:rPr>
      <w:rFonts w:ascii="Cambria" w:eastAsia="Calibri" w:hAnsi="Cambria" w:cs="Cambria"/>
      <w:color w:val="17365D"/>
      <w:spacing w:val="5"/>
      <w:kern w:val="28"/>
      <w:sz w:val="52"/>
      <w:szCs w:val="52"/>
    </w:rPr>
  </w:style>
  <w:style w:type="character" w:customStyle="1" w:styleId="NzevChar">
    <w:name w:val="Název Char"/>
    <w:basedOn w:val="Standardnpsmoodstavce"/>
    <w:link w:val="Nzev"/>
    <w:uiPriority w:val="99"/>
    <w:locked/>
    <w:rsid w:val="00F7140B"/>
    <w:rPr>
      <w:rFonts w:ascii="Cambria" w:hAnsi="Cambria" w:cs="Cambria"/>
      <w:color w:val="17365D"/>
      <w:spacing w:val="5"/>
      <w:kern w:val="28"/>
      <w:sz w:val="52"/>
      <w:szCs w:val="52"/>
    </w:rPr>
  </w:style>
  <w:style w:type="paragraph" w:styleId="Bezmezer">
    <w:name w:val="No Spacing"/>
    <w:link w:val="BezmezerChar"/>
    <w:uiPriority w:val="99"/>
    <w:qFormat/>
    <w:rsid w:val="00286253"/>
    <w:pPr>
      <w:spacing w:after="200" w:line="276" w:lineRule="auto"/>
    </w:pPr>
    <w:rPr>
      <w:rFonts w:eastAsia="Times New Roman" w:cs="Calibri"/>
      <w:lang w:eastAsia="en-US"/>
    </w:rPr>
  </w:style>
  <w:style w:type="character" w:customStyle="1" w:styleId="BezmezerChar">
    <w:name w:val="Bez mezer Char"/>
    <w:link w:val="Bezmezer"/>
    <w:uiPriority w:val="99"/>
    <w:locked/>
    <w:rsid w:val="00286253"/>
    <w:rPr>
      <w:rFonts w:eastAsia="Times New Roman"/>
      <w:sz w:val="22"/>
      <w:szCs w:val="22"/>
      <w:lang w:val="cs-CZ" w:eastAsia="en-US"/>
    </w:rPr>
  </w:style>
  <w:style w:type="paragraph" w:customStyle="1" w:styleId="Legal3L3">
    <w:name w:val="Legal3_L3"/>
    <w:basedOn w:val="Normln"/>
    <w:next w:val="Zkladntext"/>
    <w:uiPriority w:val="99"/>
    <w:rsid w:val="00EC1869"/>
    <w:pPr>
      <w:tabs>
        <w:tab w:val="num" w:pos="864"/>
      </w:tabs>
      <w:spacing w:after="240"/>
      <w:ind w:left="907" w:hanging="907"/>
      <w:jc w:val="both"/>
      <w:outlineLvl w:val="2"/>
    </w:pPr>
    <w:rPr>
      <w:rFonts w:eastAsia="Calibri"/>
      <w:sz w:val="22"/>
      <w:szCs w:val="22"/>
      <w:lang w:val="en-US" w:eastAsia="en-US"/>
    </w:rPr>
  </w:style>
  <w:style w:type="paragraph" w:customStyle="1" w:styleId="Odstavec">
    <w:name w:val="Odstavec"/>
    <w:basedOn w:val="Normln"/>
    <w:link w:val="OdstavecChar"/>
    <w:uiPriority w:val="99"/>
    <w:rsid w:val="0040761C"/>
    <w:pPr>
      <w:spacing w:after="120"/>
      <w:jc w:val="both"/>
    </w:pPr>
    <w:rPr>
      <w:rFonts w:ascii="Arial" w:eastAsia="Calibri" w:hAnsi="Arial" w:cs="Arial"/>
      <w:sz w:val="20"/>
      <w:szCs w:val="20"/>
    </w:rPr>
  </w:style>
  <w:style w:type="character" w:customStyle="1" w:styleId="OdstavecChar">
    <w:name w:val="Odstavec Char"/>
    <w:link w:val="Odstavec"/>
    <w:uiPriority w:val="99"/>
    <w:locked/>
    <w:rsid w:val="0040761C"/>
    <w:rPr>
      <w:rFonts w:ascii="Arial" w:hAnsi="Arial" w:cs="Arial"/>
    </w:rPr>
  </w:style>
  <w:style w:type="character" w:customStyle="1" w:styleId="apple-style-span">
    <w:name w:val="apple-style-span"/>
    <w:rsid w:val="00953CBE"/>
  </w:style>
  <w:style w:type="paragraph" w:customStyle="1" w:styleId="CharCharChar">
    <w:name w:val="Char Char Char"/>
    <w:basedOn w:val="Normln"/>
    <w:rsid w:val="00490974"/>
    <w:pPr>
      <w:spacing w:after="160" w:line="240" w:lineRule="exact"/>
    </w:pPr>
    <w:rPr>
      <w:rFonts w:ascii="Verdana" w:hAnsi="Verdana" w:cs="Verdana"/>
      <w:sz w:val="20"/>
      <w:szCs w:val="20"/>
      <w:lang w:val="en-US" w:eastAsia="en-US"/>
    </w:rPr>
  </w:style>
  <w:style w:type="paragraph" w:styleId="Zkladntextodsazen2">
    <w:name w:val="Body Text Indent 2"/>
    <w:basedOn w:val="Normln"/>
    <w:link w:val="Zkladntextodsazen2Char"/>
    <w:uiPriority w:val="99"/>
    <w:semiHidden/>
    <w:unhideWhenUsed/>
    <w:rsid w:val="00B875F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B875FD"/>
    <w:rPr>
      <w:rFonts w:ascii="Times New Roman" w:eastAsia="Times New Roman" w:hAnsi="Times New Roman"/>
      <w:sz w:val="24"/>
      <w:szCs w:val="24"/>
    </w:rPr>
  </w:style>
  <w:style w:type="paragraph" w:customStyle="1" w:styleId="Import5">
    <w:name w:val="Import 5"/>
    <w:basedOn w:val="Normln"/>
    <w:rsid w:val="00B875F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B875F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6">
    <w:name w:val="Import 16"/>
    <w:basedOn w:val="Normln"/>
    <w:rsid w:val="00B875FD"/>
    <w:pPr>
      <w:widowControl w:val="0"/>
      <w:tabs>
        <w:tab w:val="left" w:pos="864"/>
      </w:tabs>
      <w:autoSpaceDE w:val="0"/>
      <w:autoSpaceDN w:val="0"/>
      <w:adjustRightInd w:val="0"/>
      <w:ind w:hanging="144"/>
    </w:pPr>
    <w:rPr>
      <w:rFonts w:ascii="Courier New" w:hAnsi="Courier New" w:cs="Courier New"/>
    </w:rPr>
  </w:style>
  <w:style w:type="paragraph" w:customStyle="1" w:styleId="slolnkuSmlouvy">
    <w:name w:val="ČísloČlánkuSmlouvy"/>
    <w:basedOn w:val="Normln"/>
    <w:next w:val="Normln"/>
    <w:rsid w:val="00B875FD"/>
    <w:pPr>
      <w:keepNext/>
      <w:spacing w:before="240"/>
      <w:jc w:val="center"/>
    </w:pPr>
    <w:rPr>
      <w:b/>
      <w:szCs w:val="20"/>
    </w:rPr>
  </w:style>
  <w:style w:type="character" w:styleId="Nevyeenzmnka">
    <w:name w:val="Unresolved Mention"/>
    <w:basedOn w:val="Standardnpsmoodstavce"/>
    <w:uiPriority w:val="99"/>
    <w:semiHidden/>
    <w:unhideWhenUsed/>
    <w:rsid w:val="00560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084438">
      <w:marLeft w:val="0"/>
      <w:marRight w:val="0"/>
      <w:marTop w:val="0"/>
      <w:marBottom w:val="0"/>
      <w:divBdr>
        <w:top w:val="none" w:sz="0" w:space="0" w:color="auto"/>
        <w:left w:val="none" w:sz="0" w:space="0" w:color="auto"/>
        <w:bottom w:val="none" w:sz="0" w:space="0" w:color="auto"/>
        <w:right w:val="none" w:sz="0" w:space="0" w:color="auto"/>
      </w:divBdr>
    </w:div>
    <w:div w:id="1684084439">
      <w:marLeft w:val="0"/>
      <w:marRight w:val="0"/>
      <w:marTop w:val="0"/>
      <w:marBottom w:val="0"/>
      <w:divBdr>
        <w:top w:val="none" w:sz="0" w:space="0" w:color="auto"/>
        <w:left w:val="none" w:sz="0" w:space="0" w:color="auto"/>
        <w:bottom w:val="none" w:sz="0" w:space="0" w:color="auto"/>
        <w:right w:val="none" w:sz="0" w:space="0" w:color="auto"/>
      </w:divBdr>
    </w:div>
    <w:div w:id="1684084440">
      <w:marLeft w:val="0"/>
      <w:marRight w:val="0"/>
      <w:marTop w:val="0"/>
      <w:marBottom w:val="0"/>
      <w:divBdr>
        <w:top w:val="none" w:sz="0" w:space="0" w:color="auto"/>
        <w:left w:val="none" w:sz="0" w:space="0" w:color="auto"/>
        <w:bottom w:val="none" w:sz="0" w:space="0" w:color="auto"/>
        <w:right w:val="none" w:sz="0" w:space="0" w:color="auto"/>
      </w:divBdr>
    </w:div>
    <w:div w:id="1684084441">
      <w:marLeft w:val="0"/>
      <w:marRight w:val="0"/>
      <w:marTop w:val="0"/>
      <w:marBottom w:val="0"/>
      <w:divBdr>
        <w:top w:val="none" w:sz="0" w:space="0" w:color="auto"/>
        <w:left w:val="none" w:sz="0" w:space="0" w:color="auto"/>
        <w:bottom w:val="none" w:sz="0" w:space="0" w:color="auto"/>
        <w:right w:val="none" w:sz="0" w:space="0" w:color="auto"/>
      </w:divBdr>
    </w:div>
    <w:div w:id="1684084442">
      <w:marLeft w:val="0"/>
      <w:marRight w:val="0"/>
      <w:marTop w:val="0"/>
      <w:marBottom w:val="0"/>
      <w:divBdr>
        <w:top w:val="none" w:sz="0" w:space="0" w:color="auto"/>
        <w:left w:val="none" w:sz="0" w:space="0" w:color="auto"/>
        <w:bottom w:val="none" w:sz="0" w:space="0" w:color="auto"/>
        <w:right w:val="none" w:sz="0" w:space="0" w:color="auto"/>
      </w:divBdr>
    </w:div>
    <w:div w:id="1684084443">
      <w:marLeft w:val="0"/>
      <w:marRight w:val="0"/>
      <w:marTop w:val="0"/>
      <w:marBottom w:val="0"/>
      <w:divBdr>
        <w:top w:val="none" w:sz="0" w:space="0" w:color="auto"/>
        <w:left w:val="none" w:sz="0" w:space="0" w:color="auto"/>
        <w:bottom w:val="none" w:sz="0" w:space="0" w:color="auto"/>
        <w:right w:val="none" w:sz="0" w:space="0" w:color="auto"/>
      </w:divBdr>
    </w:div>
    <w:div w:id="1684084444">
      <w:marLeft w:val="0"/>
      <w:marRight w:val="0"/>
      <w:marTop w:val="0"/>
      <w:marBottom w:val="0"/>
      <w:divBdr>
        <w:top w:val="none" w:sz="0" w:space="0" w:color="auto"/>
        <w:left w:val="none" w:sz="0" w:space="0" w:color="auto"/>
        <w:bottom w:val="none" w:sz="0" w:space="0" w:color="auto"/>
        <w:right w:val="none" w:sz="0" w:space="0" w:color="auto"/>
      </w:divBdr>
    </w:div>
    <w:div w:id="1684084445">
      <w:marLeft w:val="0"/>
      <w:marRight w:val="0"/>
      <w:marTop w:val="0"/>
      <w:marBottom w:val="0"/>
      <w:divBdr>
        <w:top w:val="none" w:sz="0" w:space="0" w:color="auto"/>
        <w:left w:val="none" w:sz="0" w:space="0" w:color="auto"/>
        <w:bottom w:val="none" w:sz="0" w:space="0" w:color="auto"/>
        <w:right w:val="none" w:sz="0" w:space="0" w:color="auto"/>
      </w:divBdr>
    </w:div>
    <w:div w:id="1684084446">
      <w:marLeft w:val="0"/>
      <w:marRight w:val="0"/>
      <w:marTop w:val="0"/>
      <w:marBottom w:val="0"/>
      <w:divBdr>
        <w:top w:val="none" w:sz="0" w:space="0" w:color="auto"/>
        <w:left w:val="none" w:sz="0" w:space="0" w:color="auto"/>
        <w:bottom w:val="none" w:sz="0" w:space="0" w:color="auto"/>
        <w:right w:val="none" w:sz="0" w:space="0" w:color="auto"/>
      </w:divBdr>
    </w:div>
    <w:div w:id="1684084447">
      <w:marLeft w:val="0"/>
      <w:marRight w:val="0"/>
      <w:marTop w:val="0"/>
      <w:marBottom w:val="0"/>
      <w:divBdr>
        <w:top w:val="none" w:sz="0" w:space="0" w:color="auto"/>
        <w:left w:val="none" w:sz="0" w:space="0" w:color="auto"/>
        <w:bottom w:val="none" w:sz="0" w:space="0" w:color="auto"/>
        <w:right w:val="none" w:sz="0" w:space="0" w:color="auto"/>
      </w:divBdr>
    </w:div>
    <w:div w:id="1684084448">
      <w:marLeft w:val="0"/>
      <w:marRight w:val="0"/>
      <w:marTop w:val="0"/>
      <w:marBottom w:val="0"/>
      <w:divBdr>
        <w:top w:val="none" w:sz="0" w:space="0" w:color="auto"/>
        <w:left w:val="none" w:sz="0" w:space="0" w:color="auto"/>
        <w:bottom w:val="none" w:sz="0" w:space="0" w:color="auto"/>
        <w:right w:val="none" w:sz="0" w:space="0" w:color="auto"/>
      </w:divBdr>
    </w:div>
    <w:div w:id="16840844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AFF9D-8F80-426B-8FAC-805432387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3015</Words>
  <Characters>17793</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Statutární město Přerov</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Schindler</dc:creator>
  <cp:lastModifiedBy>Jana Dvořáčková</cp:lastModifiedBy>
  <cp:revision>2</cp:revision>
  <cp:lastPrinted>2022-07-22T06:10:00Z</cp:lastPrinted>
  <dcterms:created xsi:type="dcterms:W3CDTF">2022-08-17T07:19:00Z</dcterms:created>
  <dcterms:modified xsi:type="dcterms:W3CDTF">2022-08-17T07:19:00Z</dcterms:modified>
</cp:coreProperties>
</file>