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66" w:rsidRDefault="00497FD2">
      <w:pPr>
        <w:keepNext/>
        <w:tabs>
          <w:tab w:val="left" w:pos="0"/>
          <w:tab w:val="left" w:pos="3060"/>
        </w:tabs>
        <w:suppressAutoHyphens/>
        <w:spacing w:after="0" w:line="283" w:lineRule="auto"/>
        <w:ind w:left="432" w:hanging="432"/>
        <w:rPr>
          <w:rFonts w:ascii="Calibri" w:eastAsia="Calibri" w:hAnsi="Calibri" w:cs="Calibri"/>
          <w:b/>
          <w:sz w:val="32"/>
        </w:rPr>
      </w:pPr>
      <w:r>
        <w:object w:dxaOrig="2713" w:dyaOrig="748">
          <v:rect id="rectole0000000000" o:spid="_x0000_i1025" style="width:135.75pt;height:36.75pt" o:ole="" o:preferrelative="t" stroked="f">
            <v:imagedata r:id="rId6" o:title=""/>
          </v:rect>
          <o:OLEObject Type="Embed" ProgID="StaticMetafile" ShapeID="rectole0000000000" DrawAspect="Content" ObjectID="_1722158496" r:id="rId7"/>
        </w:object>
      </w:r>
    </w:p>
    <w:p w:rsidR="00DF5D66" w:rsidRPr="00BF5C75" w:rsidRDefault="00497FD2">
      <w:pPr>
        <w:keepNext/>
        <w:tabs>
          <w:tab w:val="left" w:pos="0"/>
          <w:tab w:val="left" w:pos="3060"/>
        </w:tabs>
        <w:suppressAutoHyphens/>
        <w:spacing w:after="0" w:line="283" w:lineRule="auto"/>
        <w:ind w:left="432" w:hanging="432"/>
        <w:jc w:val="center"/>
        <w:rPr>
          <w:rFonts w:eastAsia="Calibri" w:cstheme="minorHAnsi"/>
          <w:b/>
          <w:sz w:val="32"/>
        </w:rPr>
      </w:pPr>
      <w:r w:rsidRPr="00BF5C75">
        <w:rPr>
          <w:rFonts w:eastAsia="Calibri" w:cstheme="minorHAnsi"/>
          <w:b/>
          <w:sz w:val="32"/>
        </w:rPr>
        <w:t>Smlouva o dílo</w:t>
      </w:r>
    </w:p>
    <w:p w:rsidR="00DF5D66" w:rsidRDefault="00497FD2">
      <w:pPr>
        <w:suppressAutoHyphens/>
        <w:spacing w:after="0" w:line="240" w:lineRule="auto"/>
        <w:jc w:val="center"/>
        <w:rPr>
          <w:rFonts w:eastAsia="Calibri" w:cstheme="minorHAnsi"/>
          <w:b/>
        </w:rPr>
      </w:pPr>
      <w:r w:rsidRPr="00BF5C75">
        <w:rPr>
          <w:rFonts w:eastAsia="Calibri" w:cstheme="minorHAnsi"/>
        </w:rPr>
        <w:t xml:space="preserve">číslo objednatele: </w:t>
      </w:r>
      <w:r w:rsidRPr="00BF5C75">
        <w:rPr>
          <w:rFonts w:eastAsia="Calibri" w:cstheme="minorHAnsi"/>
          <w:b/>
        </w:rPr>
        <w:t>NPU-450/</w:t>
      </w:r>
      <w:r w:rsidR="00766B62" w:rsidRPr="00BF5C75">
        <w:rPr>
          <w:rFonts w:eastAsia="Calibri" w:cstheme="minorHAnsi"/>
          <w:b/>
        </w:rPr>
        <w:t>47583</w:t>
      </w:r>
      <w:r w:rsidRPr="00BF5C75">
        <w:rPr>
          <w:rFonts w:eastAsia="Calibri" w:cstheme="minorHAnsi"/>
          <w:b/>
        </w:rPr>
        <w:t>/202</w:t>
      </w:r>
      <w:r w:rsidR="00766B62" w:rsidRPr="00BF5C75">
        <w:rPr>
          <w:rFonts w:eastAsia="Calibri" w:cstheme="minorHAnsi"/>
          <w:b/>
        </w:rPr>
        <w:t>2, KLVZ</w:t>
      </w:r>
      <w:r w:rsidR="00BF5C75" w:rsidRPr="00BF5C75">
        <w:rPr>
          <w:rFonts w:eastAsia="Calibri" w:cstheme="minorHAnsi"/>
          <w:b/>
        </w:rPr>
        <w:t>/</w:t>
      </w:r>
      <w:r w:rsidR="00766B62" w:rsidRPr="00BF5C75">
        <w:rPr>
          <w:rFonts w:eastAsia="Calibri" w:cstheme="minorHAnsi"/>
          <w:b/>
        </w:rPr>
        <w:t xml:space="preserve"> NPU-450/52/2022</w:t>
      </w:r>
    </w:p>
    <w:p w:rsidR="005D7967" w:rsidRPr="00BF5C75" w:rsidRDefault="005D7967">
      <w:pPr>
        <w:suppressAutoHyphens/>
        <w:spacing w:after="0" w:line="240" w:lineRule="auto"/>
        <w:jc w:val="center"/>
        <w:rPr>
          <w:rFonts w:eastAsia="Calibri" w:cstheme="minorHAnsi"/>
          <w:b/>
        </w:rPr>
      </w:pPr>
      <w:r>
        <w:rPr>
          <w:rFonts w:eastAsia="Calibri" w:cstheme="minorHAnsi"/>
          <w:b/>
        </w:rPr>
        <w:t>číslo zhotovitele:1622</w:t>
      </w:r>
    </w:p>
    <w:p w:rsidR="00DF5D66" w:rsidRPr="00BF5C75" w:rsidRDefault="00497FD2">
      <w:pPr>
        <w:keepNext/>
        <w:tabs>
          <w:tab w:val="left" w:pos="0"/>
          <w:tab w:val="left" w:pos="3060"/>
        </w:tabs>
        <w:suppressAutoHyphens/>
        <w:spacing w:after="0" w:line="276" w:lineRule="auto"/>
        <w:ind w:left="432" w:hanging="432"/>
        <w:jc w:val="center"/>
        <w:rPr>
          <w:rFonts w:eastAsia="Calibri" w:cstheme="minorHAnsi"/>
        </w:rPr>
      </w:pPr>
      <w:r w:rsidRPr="00BF5C75">
        <w:rPr>
          <w:rFonts w:eastAsia="Calibri" w:cstheme="minorHAnsi"/>
        </w:rPr>
        <w:t xml:space="preserve">uzavřená níže uvedeného dne, měsíce a roku ve smyslu ustanovení § 2586 a násl. a ve smyslu </w:t>
      </w:r>
    </w:p>
    <w:p w:rsidR="00DF5D66" w:rsidRPr="00BF5C75" w:rsidRDefault="00497FD2">
      <w:pPr>
        <w:keepNext/>
        <w:tabs>
          <w:tab w:val="left" w:pos="0"/>
          <w:tab w:val="left" w:pos="3060"/>
        </w:tabs>
        <w:suppressAutoHyphens/>
        <w:spacing w:after="0" w:line="276" w:lineRule="auto"/>
        <w:ind w:left="432" w:hanging="432"/>
        <w:jc w:val="center"/>
        <w:rPr>
          <w:rFonts w:eastAsia="Calibri" w:cstheme="minorHAnsi"/>
        </w:rPr>
      </w:pPr>
      <w:r w:rsidRPr="00BF5C75">
        <w:rPr>
          <w:rFonts w:eastAsia="Calibri" w:cstheme="minorHAnsi"/>
        </w:rPr>
        <w:t>§ 2358 a násl. zákona č. 89/2012 Sb., občanský zákoník (dále jen „smlouva“)</w:t>
      </w:r>
    </w:p>
    <w:p w:rsidR="00DF5D66" w:rsidRPr="00BF5C75" w:rsidRDefault="00DF5D66">
      <w:pPr>
        <w:keepNext/>
        <w:tabs>
          <w:tab w:val="left" w:pos="0"/>
          <w:tab w:val="left" w:pos="3060"/>
        </w:tabs>
        <w:suppressAutoHyphens/>
        <w:spacing w:after="0" w:line="240" w:lineRule="auto"/>
        <w:ind w:left="432" w:hanging="432"/>
        <w:jc w:val="center"/>
        <w:rPr>
          <w:rFonts w:eastAsia="Calibri" w:cstheme="minorHAnsi"/>
        </w:rPr>
      </w:pPr>
    </w:p>
    <w:p w:rsidR="00DF5D66" w:rsidRPr="00BF5C75" w:rsidRDefault="00DF5D66">
      <w:pPr>
        <w:suppressAutoHyphens/>
        <w:spacing w:after="0" w:line="240" w:lineRule="auto"/>
        <w:jc w:val="both"/>
        <w:rPr>
          <w:rFonts w:eastAsia="Calibri" w:cstheme="minorHAnsi"/>
          <w:b/>
        </w:rPr>
      </w:pPr>
    </w:p>
    <w:p w:rsidR="00DF5D66" w:rsidRPr="00BF5C75" w:rsidRDefault="00DF5D66">
      <w:pPr>
        <w:suppressAutoHyphens/>
        <w:spacing w:after="0" w:line="240" w:lineRule="auto"/>
        <w:jc w:val="both"/>
        <w:rPr>
          <w:rFonts w:eastAsia="Calibri" w:cstheme="minorHAnsi"/>
          <w:b/>
        </w:rPr>
      </w:pPr>
    </w:p>
    <w:p w:rsidR="00DF5D66" w:rsidRPr="00BF5C75" w:rsidRDefault="00497FD2">
      <w:pPr>
        <w:suppressAutoHyphens/>
        <w:spacing w:after="0" w:line="240" w:lineRule="auto"/>
        <w:jc w:val="both"/>
        <w:rPr>
          <w:rFonts w:eastAsia="Calibri" w:cstheme="minorHAnsi"/>
          <w:b/>
        </w:rPr>
      </w:pPr>
      <w:r w:rsidRPr="00BF5C75">
        <w:rPr>
          <w:rFonts w:eastAsia="Calibri" w:cstheme="minorHAnsi"/>
          <w:b/>
        </w:rPr>
        <w:t>Národní památkový ústav, státní příspěvková organizace</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IČ: 75032333 DIČ: CZ75032333</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se sídlem Valdštejnské náměstí  162/3, 118 01 Praha 1 - Malá Strana</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 xml:space="preserve">kterou zastupuje: </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Územní památková správa v Kroměříži, Sněmovní nám. 1, 767 01 Kroměříž</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 xml:space="preserve">jednající: Ing. Petrem Šubíkem, ředitelem </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bankovní spojení: ČNB, č. účtu: 500005-60039011/0710</w:t>
      </w:r>
    </w:p>
    <w:p w:rsidR="00DF5D66" w:rsidRPr="00BF5C75" w:rsidRDefault="00DF5D66">
      <w:pPr>
        <w:suppressAutoHyphens/>
        <w:spacing w:after="0" w:line="240" w:lineRule="auto"/>
        <w:ind w:left="519"/>
        <w:jc w:val="both"/>
        <w:rPr>
          <w:rFonts w:eastAsia="Calibri" w:cstheme="minorHAnsi"/>
        </w:rPr>
      </w:pPr>
    </w:p>
    <w:p w:rsidR="00DF5D66" w:rsidRPr="00BF5C75" w:rsidRDefault="00497FD2">
      <w:pPr>
        <w:suppressAutoHyphens/>
        <w:spacing w:after="0" w:line="240" w:lineRule="auto"/>
        <w:jc w:val="both"/>
        <w:rPr>
          <w:rFonts w:eastAsia="Calibri" w:cstheme="minorHAnsi"/>
        </w:rPr>
      </w:pPr>
      <w:r w:rsidRPr="00BF5C75">
        <w:rPr>
          <w:rFonts w:eastAsia="Calibri" w:cstheme="minorHAnsi"/>
          <w:b/>
        </w:rPr>
        <w:t>Doručovací adresa:</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Národní památkový ústav</w:t>
      </w:r>
    </w:p>
    <w:p w:rsidR="00DF5D66" w:rsidRPr="00BF5C75" w:rsidRDefault="00497FD2">
      <w:pPr>
        <w:suppressAutoHyphens/>
        <w:spacing w:after="0" w:line="240" w:lineRule="auto"/>
        <w:jc w:val="both"/>
        <w:rPr>
          <w:rFonts w:eastAsia="Calibri" w:cstheme="minorHAnsi"/>
        </w:rPr>
      </w:pPr>
      <w:r w:rsidRPr="00BF5C75">
        <w:rPr>
          <w:rFonts w:eastAsia="Calibri" w:cstheme="minorHAnsi"/>
        </w:rPr>
        <w:t>Územní památková správa v Kroměříži, Sněm</w:t>
      </w:r>
      <w:r w:rsidR="008028D0">
        <w:rPr>
          <w:rFonts w:eastAsia="Calibri" w:cstheme="minorHAnsi"/>
        </w:rPr>
        <w:t>o</w:t>
      </w:r>
      <w:r w:rsidRPr="00BF5C75">
        <w:rPr>
          <w:rFonts w:eastAsia="Calibri" w:cstheme="minorHAnsi"/>
        </w:rPr>
        <w:t>vní náměstí 1, 767 01 Kroměříž</w:t>
      </w:r>
    </w:p>
    <w:p w:rsidR="00DF5D66" w:rsidRPr="00BF5C75" w:rsidRDefault="00497F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rPr>
          <w:rFonts w:eastAsia="Calibri" w:cstheme="minorHAnsi"/>
        </w:rPr>
      </w:pPr>
      <w:r w:rsidRPr="00BF5C75">
        <w:rPr>
          <w:rFonts w:eastAsia="Calibri" w:cstheme="minorHAnsi"/>
        </w:rPr>
        <w:t xml:space="preserve">Osoby oprávněné k jednání ve věcech technických: </w:t>
      </w:r>
    </w:p>
    <w:p w:rsidR="00DF5D66" w:rsidRPr="00BF5C75" w:rsidRDefault="000716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rPr>
          <w:rFonts w:eastAsia="Calibri" w:cstheme="minorHAnsi"/>
          <w:shd w:val="clear" w:color="auto" w:fill="FFFF00"/>
        </w:rPr>
      </w:pPr>
      <w:proofErr w:type="spellStart"/>
      <w:r>
        <w:rPr>
          <w:rFonts w:eastAsia="Calibri" w:cstheme="minorHAnsi"/>
        </w:rPr>
        <w:t>xxxxxxxxxxxxxx</w:t>
      </w:r>
      <w:proofErr w:type="spellEnd"/>
      <w:r w:rsidR="00497FD2" w:rsidRPr="00BF5C75">
        <w:rPr>
          <w:rFonts w:eastAsia="Calibri" w:cstheme="minorHAnsi"/>
        </w:rPr>
        <w:t xml:space="preserve">, tel: </w:t>
      </w:r>
      <w:proofErr w:type="spellStart"/>
      <w:r>
        <w:rPr>
          <w:rFonts w:eastAsia="Calibri" w:cstheme="minorHAnsi"/>
        </w:rPr>
        <w:t>xxxxxxxxxxxxxxxx</w:t>
      </w:r>
      <w:proofErr w:type="spellEnd"/>
      <w:r w:rsidR="00497FD2" w:rsidRPr="00BF5C75">
        <w:rPr>
          <w:rFonts w:eastAsia="Calibri" w:cstheme="minorHAnsi"/>
        </w:rPr>
        <w:t xml:space="preserve">, e – mail: </w:t>
      </w:r>
      <w:proofErr w:type="spellStart"/>
      <w:r>
        <w:rPr>
          <w:rFonts w:eastAsia="Calibri" w:cstheme="minorHAnsi"/>
        </w:rPr>
        <w:t>xxxxxxxxxxx</w:t>
      </w:r>
      <w:proofErr w:type="spellEnd"/>
    </w:p>
    <w:p w:rsidR="00DF5D66" w:rsidRPr="00BF5C75" w:rsidRDefault="00497FD2">
      <w:pPr>
        <w:suppressAutoHyphens/>
        <w:spacing w:after="0" w:line="240" w:lineRule="auto"/>
        <w:jc w:val="both"/>
        <w:rPr>
          <w:rFonts w:eastAsia="Calibri" w:cstheme="minorHAnsi"/>
        </w:rPr>
      </w:pPr>
      <w:r w:rsidRPr="00BF5C75">
        <w:rPr>
          <w:rFonts w:eastAsia="Calibri" w:cstheme="minorHAnsi"/>
        </w:rPr>
        <w:t xml:space="preserve">(dále jen </w:t>
      </w:r>
      <w:r w:rsidRPr="00BF5C75">
        <w:rPr>
          <w:rFonts w:eastAsia="Calibri" w:cstheme="minorHAnsi"/>
          <w:b/>
        </w:rPr>
        <w:t>„objednatel“)</w:t>
      </w:r>
    </w:p>
    <w:p w:rsidR="00DF5D66" w:rsidRPr="00BF5C75" w:rsidRDefault="00DF5D66">
      <w:pPr>
        <w:suppressAutoHyphens/>
        <w:spacing w:after="0" w:line="240" w:lineRule="auto"/>
        <w:jc w:val="both"/>
        <w:rPr>
          <w:rFonts w:eastAsia="Calibri" w:cstheme="minorHAnsi"/>
          <w:sz w:val="20"/>
          <w:shd w:val="clear" w:color="auto" w:fill="FFFF00"/>
        </w:rPr>
      </w:pPr>
    </w:p>
    <w:p w:rsidR="005D7967" w:rsidRDefault="005D7967" w:rsidP="005D7967">
      <w:pPr>
        <w:suppressAutoHyphens/>
        <w:spacing w:after="0" w:line="240" w:lineRule="auto"/>
        <w:jc w:val="both"/>
        <w:rPr>
          <w:rFonts w:eastAsia="Calibri" w:cstheme="minorHAnsi"/>
        </w:rPr>
      </w:pPr>
      <w:r>
        <w:rPr>
          <w:rFonts w:eastAsia="Calibri" w:cstheme="minorHAnsi"/>
        </w:rPr>
        <w:t>a</w:t>
      </w:r>
    </w:p>
    <w:p w:rsidR="005D7967" w:rsidRDefault="005D7967" w:rsidP="005D7967">
      <w:pPr>
        <w:spacing w:after="0" w:line="240" w:lineRule="auto"/>
        <w:rPr>
          <w:rFonts w:eastAsia="Calibri" w:cstheme="minorHAnsi"/>
          <w:b/>
          <w:shd w:val="clear" w:color="auto" w:fill="FFFF00"/>
        </w:rPr>
      </w:pPr>
      <w:r>
        <w:rPr>
          <w:rFonts w:eastAsia="Calibri" w:cstheme="minorHAnsi"/>
          <w:b/>
        </w:rPr>
        <w:t>arch. Miloslav Hanzl</w:t>
      </w:r>
    </w:p>
    <w:p w:rsidR="005D7967" w:rsidRDefault="005D7967" w:rsidP="005D7967">
      <w:pPr>
        <w:suppressAutoHyphens/>
        <w:spacing w:after="0" w:line="240" w:lineRule="auto"/>
        <w:rPr>
          <w:rFonts w:eastAsia="Calibri" w:cstheme="minorHAnsi"/>
        </w:rPr>
      </w:pPr>
      <w:r>
        <w:rPr>
          <w:rFonts w:eastAsia="Calibri" w:cstheme="minorHAnsi"/>
        </w:rPr>
        <w:t xml:space="preserve">se sídlem: </w:t>
      </w:r>
      <w:proofErr w:type="spellStart"/>
      <w:r>
        <w:rPr>
          <w:rFonts w:eastAsia="Calibri" w:cstheme="minorHAnsi"/>
        </w:rPr>
        <w:t>Pětihostská</w:t>
      </w:r>
      <w:proofErr w:type="spellEnd"/>
      <w:r>
        <w:rPr>
          <w:rFonts w:eastAsia="Calibri" w:cstheme="minorHAnsi"/>
        </w:rPr>
        <w:t xml:space="preserve"> 201, 251 66 Senohraby</w:t>
      </w:r>
    </w:p>
    <w:p w:rsidR="005D7967" w:rsidRDefault="005D7967" w:rsidP="005D7967">
      <w:pPr>
        <w:suppressAutoHyphens/>
        <w:spacing w:after="0" w:line="240" w:lineRule="auto"/>
        <w:jc w:val="both"/>
        <w:rPr>
          <w:rFonts w:eastAsia="Calibri" w:cstheme="minorHAnsi"/>
        </w:rPr>
      </w:pPr>
      <w:r>
        <w:rPr>
          <w:rFonts w:eastAsia="Calibri" w:cstheme="minorHAnsi"/>
        </w:rPr>
        <w:t>IČ: 13261576, DIČ: CZ540707/2880</w:t>
      </w:r>
    </w:p>
    <w:p w:rsidR="005D7967" w:rsidRDefault="005D7967" w:rsidP="005D7967">
      <w:pPr>
        <w:suppressAutoHyphens/>
        <w:spacing w:after="0" w:line="240" w:lineRule="auto"/>
        <w:jc w:val="both"/>
        <w:rPr>
          <w:rFonts w:eastAsia="Calibri" w:cstheme="minorHAnsi"/>
        </w:rPr>
      </w:pPr>
      <w:r>
        <w:rPr>
          <w:rFonts w:eastAsia="Calibri" w:cstheme="minorHAnsi"/>
        </w:rPr>
        <w:t>Zapsán v živnostenském rejstříku Městského úřadu Říčany</w:t>
      </w:r>
    </w:p>
    <w:p w:rsidR="005D7967" w:rsidRDefault="005D7967" w:rsidP="005D7967">
      <w:pPr>
        <w:suppressAutoHyphens/>
        <w:spacing w:after="0" w:line="240" w:lineRule="auto"/>
        <w:jc w:val="both"/>
        <w:rPr>
          <w:rFonts w:eastAsia="Calibri" w:cstheme="minorHAnsi"/>
        </w:rPr>
      </w:pPr>
      <w:r>
        <w:rPr>
          <w:rFonts w:eastAsia="Calibri" w:cstheme="minorHAnsi"/>
        </w:rPr>
        <w:t>Autorizace ev. č. ČKAIT  2374</w:t>
      </w:r>
    </w:p>
    <w:p w:rsidR="005D7967" w:rsidRDefault="005D7967" w:rsidP="005D7967">
      <w:pPr>
        <w:suppressAutoHyphens/>
        <w:spacing w:after="0" w:line="240" w:lineRule="auto"/>
        <w:rPr>
          <w:rFonts w:eastAsia="Calibri" w:cstheme="minorHAnsi"/>
        </w:rPr>
      </w:pPr>
      <w:r>
        <w:rPr>
          <w:rFonts w:eastAsia="Calibri" w:cstheme="minorHAnsi"/>
        </w:rPr>
        <w:t xml:space="preserve">Bankovní spojení: č. účtu: </w:t>
      </w:r>
      <w:proofErr w:type="spellStart"/>
      <w:r w:rsidR="00071696">
        <w:rPr>
          <w:rFonts w:eastAsia="Calibri" w:cstheme="minorHAnsi"/>
        </w:rPr>
        <w:t>xxxxxxxxxxxxxxxxxxxxxxxxxxxxxxxxxxxx</w:t>
      </w:r>
      <w:proofErr w:type="spellEnd"/>
      <w:r>
        <w:rPr>
          <w:rFonts w:eastAsia="Calibri" w:cstheme="minorHAnsi"/>
        </w:rPr>
        <w:t xml:space="preserve"> </w:t>
      </w:r>
    </w:p>
    <w:p w:rsidR="005D7967" w:rsidRDefault="005D7967" w:rsidP="005D7967">
      <w:pPr>
        <w:suppressAutoHyphens/>
        <w:spacing w:after="0" w:line="240" w:lineRule="auto"/>
        <w:rPr>
          <w:rFonts w:eastAsia="Calibri" w:cstheme="minorHAnsi"/>
        </w:rPr>
      </w:pPr>
      <w:r>
        <w:rPr>
          <w:rFonts w:eastAsia="Calibri" w:cstheme="minorHAnsi"/>
        </w:rPr>
        <w:t xml:space="preserve">e-mail: </w:t>
      </w:r>
      <w:proofErr w:type="spellStart"/>
      <w:r w:rsidR="00071696">
        <w:rPr>
          <w:rFonts w:eastAsia="Calibri" w:cstheme="minorHAnsi"/>
        </w:rPr>
        <w:t>xxxxxxxxxxxxxxxxxxx</w:t>
      </w:r>
      <w:proofErr w:type="spellEnd"/>
      <w:r>
        <w:rPr>
          <w:rFonts w:eastAsia="Calibri" w:cstheme="minorHAnsi"/>
        </w:rPr>
        <w:t xml:space="preserve">, tel: </w:t>
      </w:r>
      <w:proofErr w:type="spellStart"/>
      <w:r w:rsidR="00071696">
        <w:rPr>
          <w:rFonts w:eastAsia="Calibri" w:cstheme="minorHAnsi"/>
        </w:rPr>
        <w:t>xxxxxxxxxx</w:t>
      </w:r>
      <w:proofErr w:type="spellEnd"/>
      <w:r>
        <w:rPr>
          <w:rFonts w:eastAsia="Calibri" w:cstheme="minorHAnsi"/>
        </w:rPr>
        <w:t xml:space="preserve">    </w:t>
      </w:r>
    </w:p>
    <w:p w:rsidR="005D7967" w:rsidRDefault="005D7967" w:rsidP="005D7967">
      <w:pPr>
        <w:suppressAutoHyphens/>
        <w:spacing w:after="0" w:line="240" w:lineRule="auto"/>
        <w:rPr>
          <w:rFonts w:eastAsia="Calibri" w:cstheme="minorHAnsi"/>
        </w:rPr>
      </w:pPr>
      <w:r>
        <w:rPr>
          <w:rFonts w:eastAsia="Calibri" w:cstheme="minorHAnsi"/>
        </w:rPr>
        <w:t xml:space="preserve">Zhotovitel není plátce DPH.                         </w:t>
      </w:r>
    </w:p>
    <w:p w:rsidR="005D7967" w:rsidRDefault="005D7967" w:rsidP="005D7967">
      <w:pPr>
        <w:suppressAutoHyphens/>
        <w:spacing w:after="0" w:line="240" w:lineRule="auto"/>
        <w:rPr>
          <w:rFonts w:eastAsia="Calibri" w:cstheme="minorHAnsi"/>
          <w:i/>
        </w:rPr>
      </w:pPr>
      <w:r>
        <w:rPr>
          <w:rFonts w:eastAsia="Calibri" w:cstheme="minorHAnsi"/>
        </w:rPr>
        <w:t xml:space="preserve">(dále jen </w:t>
      </w:r>
      <w:r>
        <w:rPr>
          <w:rFonts w:eastAsia="Calibri" w:cstheme="minorHAnsi"/>
          <w:b/>
        </w:rPr>
        <w:t>„zhotovitel“</w:t>
      </w:r>
      <w:r>
        <w:rPr>
          <w:rFonts w:eastAsia="Calibri" w:cstheme="minorHAnsi"/>
        </w:rPr>
        <w:t>)</w:t>
      </w:r>
    </w:p>
    <w:p w:rsidR="005D7967" w:rsidRDefault="005D7967" w:rsidP="005D7967">
      <w:pPr>
        <w:suppressAutoHyphens/>
        <w:spacing w:after="0" w:line="240" w:lineRule="auto"/>
        <w:ind w:left="519" w:firstLine="48"/>
        <w:jc w:val="both"/>
        <w:rPr>
          <w:rFonts w:eastAsia="Calibri" w:cstheme="minorHAnsi"/>
        </w:rPr>
      </w:pPr>
    </w:p>
    <w:p w:rsidR="00DF5D66" w:rsidRPr="00BF5C75" w:rsidRDefault="00DF5D66">
      <w:pPr>
        <w:suppressAutoHyphens/>
        <w:spacing w:after="0" w:line="240" w:lineRule="auto"/>
        <w:ind w:left="519" w:firstLine="48"/>
        <w:jc w:val="both"/>
        <w:rPr>
          <w:rFonts w:eastAsia="Calibri" w:cstheme="minorHAnsi"/>
        </w:rPr>
      </w:pPr>
    </w:p>
    <w:p w:rsidR="00DF5D66" w:rsidRPr="00BF5C75" w:rsidRDefault="00DF5D66">
      <w:pPr>
        <w:suppressAutoHyphens/>
        <w:spacing w:after="0" w:line="240" w:lineRule="auto"/>
        <w:ind w:left="1134" w:firstLine="282"/>
        <w:rPr>
          <w:rFonts w:eastAsia="Calibri" w:cstheme="minorHAnsi"/>
          <w:i/>
        </w:rPr>
      </w:pPr>
    </w:p>
    <w:p w:rsidR="00DF5D66" w:rsidRPr="00BF5C75" w:rsidRDefault="00497FD2">
      <w:pPr>
        <w:tabs>
          <w:tab w:val="left" w:pos="538"/>
        </w:tabs>
        <w:suppressAutoHyphens/>
        <w:spacing w:after="0" w:line="240" w:lineRule="auto"/>
        <w:ind w:left="4248" w:hanging="4248"/>
        <w:jc w:val="center"/>
        <w:rPr>
          <w:rFonts w:eastAsia="Calibri" w:cstheme="minorHAnsi"/>
          <w:b/>
        </w:rPr>
      </w:pPr>
      <w:r w:rsidRPr="00BF5C75">
        <w:rPr>
          <w:rFonts w:eastAsia="Calibri" w:cstheme="minorHAnsi"/>
          <w:b/>
        </w:rPr>
        <w:t>I.</w:t>
      </w:r>
    </w:p>
    <w:p w:rsidR="00DF5D66" w:rsidRPr="00BF5C75" w:rsidRDefault="00497FD2">
      <w:pPr>
        <w:tabs>
          <w:tab w:val="left" w:pos="538"/>
        </w:tabs>
        <w:suppressAutoHyphens/>
        <w:spacing w:after="0" w:line="240" w:lineRule="auto"/>
        <w:ind w:left="519" w:hanging="538"/>
        <w:jc w:val="center"/>
        <w:rPr>
          <w:rFonts w:eastAsia="Calibri" w:cstheme="minorHAnsi"/>
          <w:b/>
        </w:rPr>
      </w:pPr>
      <w:r w:rsidRPr="00BF5C75">
        <w:rPr>
          <w:rFonts w:eastAsia="Calibri" w:cstheme="minorHAnsi"/>
          <w:b/>
        </w:rPr>
        <w:t>Základní ustanovení</w:t>
      </w:r>
    </w:p>
    <w:p w:rsidR="00017070" w:rsidRDefault="00497FD2" w:rsidP="00017070">
      <w:pPr>
        <w:spacing w:after="0"/>
        <w:ind w:left="426" w:hanging="426"/>
        <w:jc w:val="both"/>
        <w:rPr>
          <w:rFonts w:cs="Calibri"/>
        </w:rPr>
      </w:pPr>
      <w:r w:rsidRPr="00BF5C75">
        <w:rPr>
          <w:rFonts w:eastAsia="Calibri" w:cstheme="minorHAnsi"/>
        </w:rPr>
        <w:t>1.</w:t>
      </w:r>
      <w:r w:rsidRPr="00BF5C75">
        <w:rPr>
          <w:rFonts w:eastAsia="Calibri" w:cstheme="minorHAnsi"/>
          <w:sz w:val="20"/>
        </w:rPr>
        <w:t xml:space="preserve"> </w:t>
      </w:r>
      <w:r w:rsidRPr="00BF5C75">
        <w:rPr>
          <w:rFonts w:eastAsia="Calibri" w:cstheme="minorHAnsi"/>
          <w:sz w:val="20"/>
        </w:rPr>
        <w:tab/>
      </w:r>
      <w:r w:rsidRPr="00BF5C75">
        <w:rPr>
          <w:rFonts w:eastAsia="Calibri" w:cstheme="minorHAnsi"/>
        </w:rPr>
        <w:t xml:space="preserve">Tato smlouva je uzavřena na základě výsledku zadávacího řízení objednatele, jako zadavatele veřejné zakázky zadané podle zákona č. 134/2016 Sb., o zadávání veřejných zakázek, v platném a účinném znění („ZZVZ”). </w:t>
      </w:r>
      <w:r w:rsidR="00FE016D">
        <w:t xml:space="preserve">Podkladem pro uzavření smlouvy je cenová nabídka zhotovitele ze dne </w:t>
      </w:r>
      <w:r w:rsidR="00A35A72">
        <w:t>29. 7. 2022</w:t>
      </w:r>
      <w:r w:rsidR="00FE016D">
        <w:t>, která je přílohou č. 1 této smlouvy. Veřejná zakázka je evidovaná prostřednictvím elektronického systému NEN (Národního elektronického nástroje) pod ev. číslem</w:t>
      </w:r>
      <w:r w:rsidR="00FE016D">
        <w:rPr>
          <w:rFonts w:cs="Calibri"/>
        </w:rPr>
        <w:t xml:space="preserve"> </w:t>
      </w:r>
      <w:r w:rsidR="00FE016D" w:rsidRPr="00FE016D">
        <w:rPr>
          <w:rFonts w:cs="Calibri"/>
        </w:rPr>
        <w:t>N006/22/V000</w:t>
      </w:r>
      <w:r w:rsidR="00017070">
        <w:rPr>
          <w:rFonts w:cs="Calibri"/>
        </w:rPr>
        <w:t>14511.</w:t>
      </w:r>
    </w:p>
    <w:p w:rsidR="00501330" w:rsidRPr="00BF5C75" w:rsidRDefault="000B4223" w:rsidP="00501330">
      <w:pPr>
        <w:suppressAutoHyphens/>
        <w:spacing w:after="0" w:line="240" w:lineRule="auto"/>
        <w:ind w:left="426" w:hanging="426"/>
        <w:jc w:val="both"/>
        <w:rPr>
          <w:rFonts w:eastAsia="Calibri" w:cstheme="minorHAnsi"/>
        </w:rPr>
      </w:pPr>
      <w:r>
        <w:rPr>
          <w:rFonts w:eastAsia="Calibri" w:cstheme="minorHAnsi"/>
        </w:rPr>
        <w:t>2</w:t>
      </w:r>
      <w:r w:rsidRPr="00BF5C75">
        <w:rPr>
          <w:rFonts w:eastAsia="Calibri" w:cstheme="minorHAnsi"/>
        </w:rPr>
        <w:t>.</w:t>
      </w:r>
      <w:r w:rsidRPr="00BF5C75">
        <w:rPr>
          <w:rFonts w:eastAsia="Calibri" w:cstheme="minorHAnsi"/>
        </w:rPr>
        <w:tab/>
      </w:r>
      <w:r w:rsidR="00501330" w:rsidRPr="00BF5C75">
        <w:rPr>
          <w:rFonts w:eastAsia="Calibri" w:cstheme="minorHAnsi"/>
        </w:rPr>
        <w:t>Zhotovitel prohlašuje, že je autorizovanou osobou oprávněnou podle zákona č. 360/1992 Sb. k výkonu odborných činností, a je způsobilý provádět činnosti, které jsou předmětem této smlouvy.</w:t>
      </w:r>
    </w:p>
    <w:p w:rsidR="00354E12" w:rsidRDefault="00354E12" w:rsidP="00017070">
      <w:pPr>
        <w:spacing w:after="0"/>
        <w:ind w:left="426" w:hanging="426"/>
        <w:jc w:val="both"/>
        <w:rPr>
          <w:rFonts w:eastAsia="Calibri" w:cstheme="minorHAnsi"/>
        </w:rPr>
      </w:pPr>
    </w:p>
    <w:p w:rsidR="00354E12" w:rsidRPr="00BF5C75" w:rsidRDefault="00354E12" w:rsidP="00354E12">
      <w:pPr>
        <w:spacing w:after="0" w:line="240" w:lineRule="auto"/>
        <w:jc w:val="center"/>
        <w:rPr>
          <w:rFonts w:eastAsia="Calibri" w:cstheme="minorHAnsi"/>
          <w:b/>
        </w:rPr>
      </w:pPr>
      <w:r w:rsidRPr="00BF5C75">
        <w:rPr>
          <w:rFonts w:eastAsia="Calibri" w:cstheme="minorHAnsi"/>
          <w:b/>
        </w:rPr>
        <w:t>II.</w:t>
      </w:r>
    </w:p>
    <w:p w:rsidR="00354E12" w:rsidRPr="00BF5C75" w:rsidRDefault="00354E12" w:rsidP="00354E12">
      <w:pPr>
        <w:suppressAutoHyphens/>
        <w:spacing w:after="0" w:line="240" w:lineRule="auto"/>
        <w:jc w:val="center"/>
        <w:rPr>
          <w:rFonts w:eastAsia="Calibri" w:cstheme="minorHAnsi"/>
        </w:rPr>
      </w:pPr>
      <w:r w:rsidRPr="00BF5C75">
        <w:rPr>
          <w:rFonts w:eastAsia="Calibri" w:cstheme="minorHAnsi"/>
          <w:b/>
        </w:rPr>
        <w:t>Předmět díla</w:t>
      </w:r>
    </w:p>
    <w:p w:rsidR="00354E12" w:rsidRPr="004E7CDB" w:rsidRDefault="00354E12" w:rsidP="00354E12">
      <w:pPr>
        <w:numPr>
          <w:ilvl w:val="0"/>
          <w:numId w:val="1"/>
        </w:numPr>
        <w:spacing w:after="0" w:line="276" w:lineRule="auto"/>
        <w:ind w:left="425" w:hanging="425"/>
        <w:jc w:val="both"/>
        <w:rPr>
          <w:rFonts w:eastAsia="Calibri" w:cstheme="minorHAnsi"/>
        </w:rPr>
      </w:pPr>
      <w:r w:rsidRPr="004E7CDB">
        <w:rPr>
          <w:rFonts w:eastAsia="Calibri" w:cstheme="minorHAnsi"/>
        </w:rPr>
        <w:t>Zhotovitel se zavazuje na svůj náklad a nebezpečí provést a objednateli odevzdat v rozsahu a za podmínek stanovených touto smlouvou dílo:</w:t>
      </w:r>
      <w:r w:rsidRPr="004E7CDB">
        <w:rPr>
          <w:rFonts w:eastAsia="Calibri" w:cstheme="minorHAnsi"/>
          <w:b/>
        </w:rPr>
        <w:t xml:space="preserve"> „SZ Vranov nad Dyjí - obnova horní části severní terasy“- </w:t>
      </w:r>
      <w:r w:rsidRPr="004E7CDB">
        <w:rPr>
          <w:rFonts w:eastAsia="Calibri" w:cstheme="minorHAnsi"/>
          <w:b/>
          <w:u w:val="single"/>
        </w:rPr>
        <w:t>projektová dokumentace pro stavební povolení a projektová dokumentace pro</w:t>
      </w:r>
      <w:r w:rsidRPr="004E7CDB">
        <w:rPr>
          <w:rFonts w:eastAsia="Calibri" w:cstheme="minorHAnsi"/>
          <w:b/>
        </w:rPr>
        <w:t xml:space="preserve"> </w:t>
      </w:r>
      <w:r w:rsidRPr="004E7CDB">
        <w:rPr>
          <w:rFonts w:eastAsia="Calibri" w:cstheme="minorHAnsi"/>
          <w:b/>
          <w:u w:val="single"/>
        </w:rPr>
        <w:t>provedení stavby</w:t>
      </w:r>
      <w:r w:rsidRPr="004E7CDB">
        <w:rPr>
          <w:rFonts w:eastAsia="Calibri" w:cstheme="minorHAnsi"/>
          <w:b/>
        </w:rPr>
        <w:t xml:space="preserve">“ (dále jako „PD“) včetně výkonu autorského dozoru.  </w:t>
      </w:r>
    </w:p>
    <w:p w:rsidR="006B21FE" w:rsidRPr="00BF5C75" w:rsidRDefault="006B21FE" w:rsidP="006B21FE">
      <w:pPr>
        <w:numPr>
          <w:ilvl w:val="0"/>
          <w:numId w:val="1"/>
        </w:numPr>
        <w:spacing w:after="0" w:line="276" w:lineRule="auto"/>
        <w:ind w:left="425" w:hanging="425"/>
        <w:jc w:val="both"/>
        <w:rPr>
          <w:rFonts w:eastAsia="Calibri" w:cstheme="minorHAnsi"/>
        </w:rPr>
      </w:pPr>
      <w:r w:rsidRPr="00BF5C75">
        <w:rPr>
          <w:rFonts w:eastAsia="Calibri" w:cstheme="minorHAnsi"/>
        </w:rPr>
        <w:t xml:space="preserve">Zhotovitel prohlašuje, že v rozsahu odpovídajícím jeho odborné kvalifikaci shledal veškeré místní či technické podmínky způsobilé k provedení plnění. Zhotovitel prohlašuje, že neexistuje žádná nejasnost, technická či právní překážka, pro kterou by nemohl po podpisu smlouvy bez odkladu zahájit práce na provedení díla a dílo řádně dokončit.  </w:t>
      </w:r>
    </w:p>
    <w:p w:rsidR="006B21FE" w:rsidRDefault="006B21FE" w:rsidP="006B21FE">
      <w:pPr>
        <w:numPr>
          <w:ilvl w:val="0"/>
          <w:numId w:val="1"/>
        </w:numPr>
        <w:spacing w:after="0" w:line="276" w:lineRule="auto"/>
        <w:ind w:left="425" w:hanging="425"/>
        <w:jc w:val="both"/>
        <w:rPr>
          <w:rFonts w:eastAsia="Calibri" w:cstheme="minorHAnsi"/>
        </w:rPr>
      </w:pPr>
      <w:r w:rsidRPr="00BF5C75">
        <w:rPr>
          <w:rFonts w:eastAsia="Calibri" w:cstheme="minorHAnsi"/>
        </w:rPr>
        <w:t>Zhotovitel bere dále na vědomí, že objekt, pro který je dokumentace zpracovávána, podléhá ochraně dle zákona č. 20/1987 Sb., o státní památkové péči, v platném a účinném znění, a prováděcí vyhlášky č. 66/1988 Sb. Zhotovitel je povinen si při provádění činností počínat tak, aby tento objekt nebyl ohrožen či poškozen. Současně je zhotovitel srozuměn s tím, že skutečnost, že objekt podlého ochraně dle citovaného zákona, má podstatný vliv na plnění dle této smlouvy a prohlašuje, že disponuje potřebnými zkušenostmi a odborností a je si vědom vyšších nároků na plnění dle této smlouvy, které z této skutečnosti vyplývají.</w:t>
      </w:r>
    </w:p>
    <w:p w:rsidR="003758FC" w:rsidRDefault="003758FC">
      <w:pPr>
        <w:spacing w:after="0" w:line="240" w:lineRule="auto"/>
        <w:jc w:val="center"/>
        <w:rPr>
          <w:rFonts w:eastAsia="Calibri" w:cstheme="minorHAnsi"/>
          <w:b/>
        </w:rPr>
      </w:pPr>
    </w:p>
    <w:p w:rsidR="00DF5D66" w:rsidRDefault="00497FD2" w:rsidP="00BF20BA">
      <w:pPr>
        <w:tabs>
          <w:tab w:val="left" w:pos="538"/>
        </w:tabs>
        <w:ind w:left="425"/>
        <w:jc w:val="both"/>
        <w:rPr>
          <w:rFonts w:eastAsia="Calibri" w:cstheme="minorHAnsi"/>
          <w:u w:val="single"/>
        </w:rPr>
      </w:pPr>
      <w:r w:rsidRPr="00BF5C75">
        <w:rPr>
          <w:rFonts w:eastAsia="Calibri" w:cstheme="minorHAnsi"/>
          <w:u w:val="single"/>
        </w:rPr>
        <w:t xml:space="preserve">Specifikace </w:t>
      </w:r>
      <w:r w:rsidR="00BE0137">
        <w:rPr>
          <w:rFonts w:eastAsia="Calibri" w:cstheme="minorHAnsi"/>
          <w:u w:val="single"/>
        </w:rPr>
        <w:t xml:space="preserve">projektové </w:t>
      </w:r>
      <w:r w:rsidRPr="00BF5C75">
        <w:rPr>
          <w:rFonts w:eastAsia="Calibri" w:cstheme="minorHAnsi"/>
          <w:u w:val="single"/>
        </w:rPr>
        <w:t>dokumentace</w:t>
      </w:r>
      <w:r w:rsidR="00BE0137">
        <w:rPr>
          <w:rFonts w:eastAsia="Calibri" w:cstheme="minorHAnsi"/>
          <w:u w:val="single"/>
        </w:rPr>
        <w:t xml:space="preserve"> (dále též jako „PD“)</w:t>
      </w:r>
    </w:p>
    <w:p w:rsidR="00BE0137" w:rsidRDefault="00BE0137" w:rsidP="00BE0137">
      <w:pPr>
        <w:tabs>
          <w:tab w:val="left" w:pos="567"/>
        </w:tabs>
        <w:spacing w:after="0"/>
        <w:ind w:left="397" w:hanging="397"/>
        <w:jc w:val="both"/>
        <w:rPr>
          <w:rFonts w:ascii="Calibri" w:hAnsi="Calibri"/>
          <w:szCs w:val="16"/>
        </w:rPr>
      </w:pPr>
      <w:r>
        <w:rPr>
          <w:rFonts w:ascii="Calibri" w:hAnsi="Calibri"/>
          <w:szCs w:val="16"/>
        </w:rPr>
        <w:tab/>
        <w:t>Projektová dokumentace pro provádění stavby musí mít náležitosti dle přílohy č. 13 vyhlášky č.499/2006 Sb., o dokumentaci staveb, v platném a účinném znění.</w:t>
      </w:r>
    </w:p>
    <w:p w:rsidR="00BE0137" w:rsidRDefault="00BE0137" w:rsidP="00BE0137">
      <w:pPr>
        <w:tabs>
          <w:tab w:val="left" w:pos="567"/>
        </w:tabs>
        <w:spacing w:after="0"/>
        <w:ind w:left="397" w:hanging="397"/>
        <w:jc w:val="both"/>
      </w:pPr>
      <w:r>
        <w:tab/>
        <w:t xml:space="preserve">PD bude zpracována </w:t>
      </w:r>
      <w:r w:rsidR="00BF20BA">
        <w:t>a</w:t>
      </w:r>
      <w:r>
        <w:t xml:space="preserve"> členěna takto:</w:t>
      </w:r>
    </w:p>
    <w:p w:rsidR="00BE0137" w:rsidRPr="00047D13" w:rsidRDefault="00BE0137" w:rsidP="00BE0137">
      <w:pPr>
        <w:pStyle w:val="Odstavecseseznamem"/>
        <w:numPr>
          <w:ilvl w:val="0"/>
          <w:numId w:val="11"/>
        </w:numPr>
        <w:tabs>
          <w:tab w:val="left" w:pos="567"/>
        </w:tabs>
        <w:spacing w:after="0" w:line="240" w:lineRule="auto"/>
        <w:jc w:val="both"/>
      </w:pPr>
      <w:r w:rsidRPr="00047D13">
        <w:t xml:space="preserve">Stavebně technický průzkum, </w:t>
      </w:r>
      <w:r>
        <w:t>výškové zaměření plochy terasy</w:t>
      </w:r>
      <w:r w:rsidRPr="00047D13">
        <w:t>, provedení fotodokumentace stávajícího stavu</w:t>
      </w:r>
      <w:r>
        <w:t>;</w:t>
      </w:r>
    </w:p>
    <w:p w:rsidR="00BE0137" w:rsidRDefault="00BE0137" w:rsidP="00BE0137">
      <w:pPr>
        <w:pStyle w:val="Odstavecseseznamem"/>
        <w:numPr>
          <w:ilvl w:val="0"/>
          <w:numId w:val="11"/>
        </w:numPr>
        <w:tabs>
          <w:tab w:val="left" w:pos="567"/>
        </w:tabs>
        <w:spacing w:after="0" w:line="240" w:lineRule="auto"/>
        <w:jc w:val="both"/>
      </w:pPr>
      <w:r w:rsidRPr="00AF2D82">
        <w:t>Projektová dokumentace stavební části - textová část a výkresy;</w:t>
      </w:r>
    </w:p>
    <w:p w:rsidR="00035243" w:rsidRDefault="00035243" w:rsidP="00035243">
      <w:pPr>
        <w:pStyle w:val="Odstavecseseznamem"/>
        <w:numPr>
          <w:ilvl w:val="0"/>
          <w:numId w:val="13"/>
        </w:numPr>
        <w:tabs>
          <w:tab w:val="left" w:pos="567"/>
        </w:tabs>
        <w:spacing w:after="0" w:line="240" w:lineRule="auto"/>
        <w:jc w:val="both"/>
      </w:pPr>
      <w:r>
        <w:t>komplexní obnov</w:t>
      </w:r>
      <w:r w:rsidR="00CF0889">
        <w:t>a</w:t>
      </w:r>
      <w:r>
        <w:t xml:space="preserve"> plochy horní terasy (dláždění, travnaté plochy)</w:t>
      </w:r>
    </w:p>
    <w:p w:rsidR="00035243" w:rsidRDefault="00035243" w:rsidP="00035243">
      <w:pPr>
        <w:pStyle w:val="Odstavecseseznamem"/>
        <w:numPr>
          <w:ilvl w:val="0"/>
          <w:numId w:val="13"/>
        </w:numPr>
        <w:tabs>
          <w:tab w:val="left" w:pos="567"/>
        </w:tabs>
        <w:spacing w:after="0" w:line="240" w:lineRule="auto"/>
        <w:jc w:val="both"/>
      </w:pPr>
      <w:r>
        <w:t>odvodnění terasy</w:t>
      </w:r>
    </w:p>
    <w:p w:rsidR="00035243" w:rsidRDefault="00035243" w:rsidP="00035243">
      <w:pPr>
        <w:pStyle w:val="Odstavecseseznamem"/>
        <w:numPr>
          <w:ilvl w:val="0"/>
          <w:numId w:val="13"/>
        </w:numPr>
        <w:tabs>
          <w:tab w:val="left" w:pos="567"/>
        </w:tabs>
        <w:spacing w:after="0" w:line="240" w:lineRule="auto"/>
        <w:jc w:val="both"/>
      </w:pPr>
      <w:r>
        <w:t>odvlhčovací vzduchov</w:t>
      </w:r>
      <w:r w:rsidR="00BB04CB">
        <w:t>ý</w:t>
      </w:r>
      <w:r>
        <w:t xml:space="preserve"> kanál a drenáž</w:t>
      </w:r>
      <w:r w:rsidR="00BB04CB">
        <w:t>e</w:t>
      </w:r>
    </w:p>
    <w:p w:rsidR="00035243" w:rsidRDefault="00035243" w:rsidP="00035243">
      <w:pPr>
        <w:pStyle w:val="Odstavecseseznamem"/>
        <w:numPr>
          <w:ilvl w:val="0"/>
          <w:numId w:val="13"/>
        </w:numPr>
        <w:tabs>
          <w:tab w:val="left" w:pos="567"/>
        </w:tabs>
        <w:spacing w:after="0" w:line="240" w:lineRule="auto"/>
        <w:jc w:val="both"/>
      </w:pPr>
      <w:r>
        <w:t>příprav</w:t>
      </w:r>
      <w:r w:rsidR="00F16A61">
        <w:t>a</w:t>
      </w:r>
      <w:r>
        <w:t xml:space="preserve"> </w:t>
      </w:r>
      <w:r w:rsidR="00D7598B">
        <w:t>řešení inženýrských sítí - trubkování</w:t>
      </w:r>
      <w:r>
        <w:t xml:space="preserve">  </w:t>
      </w:r>
    </w:p>
    <w:p w:rsidR="00BE0137" w:rsidRDefault="00BE0137" w:rsidP="00BE0137">
      <w:pPr>
        <w:pStyle w:val="Odstavecseseznamem"/>
        <w:numPr>
          <w:ilvl w:val="0"/>
          <w:numId w:val="11"/>
        </w:numPr>
        <w:tabs>
          <w:tab w:val="left" w:pos="567"/>
        </w:tabs>
        <w:spacing w:after="0" w:line="240" w:lineRule="auto"/>
        <w:jc w:val="both"/>
      </w:pPr>
      <w:r>
        <w:t xml:space="preserve">Rozpočtová část stavby – výkaz výměr, položkový </w:t>
      </w:r>
      <w:r w:rsidR="00F16A61">
        <w:t>rozpočet (bez agregovaných položek)</w:t>
      </w:r>
      <w:r>
        <w:t>;</w:t>
      </w:r>
    </w:p>
    <w:p w:rsidR="00BE0137" w:rsidRDefault="00BE0137" w:rsidP="00BE0137">
      <w:pPr>
        <w:pStyle w:val="Odstavecseseznamem"/>
        <w:numPr>
          <w:ilvl w:val="0"/>
          <w:numId w:val="11"/>
        </w:numPr>
        <w:tabs>
          <w:tab w:val="left" w:pos="567"/>
        </w:tabs>
        <w:spacing w:after="0" w:line="240" w:lineRule="auto"/>
        <w:jc w:val="both"/>
      </w:pPr>
      <w:r>
        <w:t>Plán BOZP</w:t>
      </w:r>
      <w:r>
        <w:tab/>
      </w:r>
    </w:p>
    <w:p w:rsidR="00F16A61" w:rsidRDefault="00F16A61" w:rsidP="00BE0137">
      <w:pPr>
        <w:pStyle w:val="Odstavecseseznamem"/>
        <w:numPr>
          <w:ilvl w:val="0"/>
          <w:numId w:val="11"/>
        </w:numPr>
        <w:tabs>
          <w:tab w:val="left" w:pos="567"/>
        </w:tabs>
        <w:spacing w:after="0" w:line="240" w:lineRule="auto"/>
        <w:jc w:val="both"/>
      </w:pPr>
      <w:r>
        <w:t xml:space="preserve">Inženýrská činnost </w:t>
      </w:r>
      <w:r w:rsidR="007529A3">
        <w:t xml:space="preserve">- </w:t>
      </w:r>
      <w:r>
        <w:t xml:space="preserve">vyřízení </w:t>
      </w:r>
      <w:r w:rsidR="00604BEE">
        <w:t>ohlášení (stavebního</w:t>
      </w:r>
      <w:r>
        <w:t xml:space="preserve"> povolení) včetně všech závazných stanovisek</w:t>
      </w:r>
      <w:r w:rsidR="007529A3">
        <w:t>.</w:t>
      </w:r>
    </w:p>
    <w:p w:rsidR="00DF5D66" w:rsidRPr="00BF5C75" w:rsidRDefault="00FA2467" w:rsidP="00FA2467">
      <w:pPr>
        <w:tabs>
          <w:tab w:val="left" w:pos="567"/>
        </w:tabs>
        <w:spacing w:after="0"/>
        <w:ind w:left="397" w:hanging="397"/>
        <w:jc w:val="both"/>
        <w:rPr>
          <w:rFonts w:eastAsia="Calibri" w:cstheme="minorHAnsi"/>
        </w:rPr>
      </w:pPr>
      <w:r>
        <w:rPr>
          <w:rFonts w:eastAsia="Calibri" w:cstheme="minorHAnsi"/>
        </w:rPr>
        <w:tab/>
      </w:r>
      <w:r w:rsidR="000F7188" w:rsidRPr="00BF5C75">
        <w:rPr>
          <w:rFonts w:eastAsia="Calibri" w:cstheme="minorHAnsi"/>
        </w:rPr>
        <w:t>Dokumentace</w:t>
      </w:r>
      <w:r w:rsidR="00497FD2" w:rsidRPr="00BF5C75">
        <w:rPr>
          <w:rFonts w:eastAsia="Calibri" w:cstheme="minorHAnsi"/>
        </w:rPr>
        <w:t xml:space="preserve"> bude odevzdána v jazyce českém v požadovaném počtu:</w:t>
      </w:r>
    </w:p>
    <w:p w:rsidR="00DF5D66" w:rsidRPr="00BF5C75" w:rsidRDefault="00497FD2">
      <w:pPr>
        <w:tabs>
          <w:tab w:val="left" w:pos="538"/>
        </w:tabs>
        <w:suppressAutoHyphens/>
        <w:spacing w:after="0" w:line="240" w:lineRule="auto"/>
        <w:ind w:left="425" w:hanging="425"/>
        <w:jc w:val="both"/>
        <w:rPr>
          <w:rFonts w:eastAsia="Calibri" w:cstheme="minorHAnsi"/>
          <w:u w:val="dash"/>
        </w:rPr>
      </w:pPr>
      <w:r w:rsidRPr="00BF5C75">
        <w:rPr>
          <w:rFonts w:eastAsia="Calibri" w:cstheme="minorHAnsi"/>
        </w:rPr>
        <w:tab/>
      </w:r>
      <w:r w:rsidRPr="00BF5C75">
        <w:rPr>
          <w:rFonts w:eastAsia="Calibri" w:cstheme="minorHAnsi"/>
          <w:u w:val="dash"/>
        </w:rPr>
        <w:t xml:space="preserve"> v tištěné podobě:</w:t>
      </w:r>
    </w:p>
    <w:p w:rsidR="00DF5D66" w:rsidRPr="00BF5C75" w:rsidRDefault="00497FD2">
      <w:pPr>
        <w:tabs>
          <w:tab w:val="left" w:pos="538"/>
        </w:tabs>
        <w:suppressAutoHyphens/>
        <w:spacing w:after="0" w:line="240" w:lineRule="auto"/>
        <w:ind w:left="425" w:hanging="425"/>
        <w:jc w:val="both"/>
        <w:rPr>
          <w:rFonts w:eastAsia="Calibri" w:cstheme="minorHAnsi"/>
        </w:rPr>
      </w:pPr>
      <w:r w:rsidRPr="00BF5C75">
        <w:rPr>
          <w:rFonts w:eastAsia="Calibri" w:cstheme="minorHAnsi"/>
        </w:rPr>
        <w:tab/>
        <w:t xml:space="preserve">- texty a výkresy v počtu </w:t>
      </w:r>
      <w:r w:rsidR="00AC07D1">
        <w:rPr>
          <w:rFonts w:eastAsia="Calibri" w:cstheme="minorHAnsi"/>
        </w:rPr>
        <w:t>6</w:t>
      </w:r>
      <w:r w:rsidRPr="00BF5C75">
        <w:rPr>
          <w:rFonts w:eastAsia="Calibri" w:cstheme="minorHAnsi"/>
        </w:rPr>
        <w:t xml:space="preserve"> ks </w:t>
      </w:r>
    </w:p>
    <w:p w:rsidR="00DF5D66" w:rsidRPr="00BF5C75" w:rsidRDefault="00497FD2">
      <w:pPr>
        <w:tabs>
          <w:tab w:val="left" w:pos="538"/>
        </w:tabs>
        <w:suppressAutoHyphens/>
        <w:spacing w:after="0" w:line="240" w:lineRule="auto"/>
        <w:ind w:left="425" w:hanging="425"/>
        <w:jc w:val="both"/>
        <w:rPr>
          <w:rFonts w:eastAsia="Calibri" w:cstheme="minorHAnsi"/>
          <w:u w:val="single"/>
        </w:rPr>
      </w:pPr>
      <w:r w:rsidRPr="00BF5C75">
        <w:rPr>
          <w:rFonts w:eastAsia="Calibri" w:cstheme="minorHAnsi"/>
        </w:rPr>
        <w:tab/>
      </w:r>
      <w:r w:rsidRPr="00BF5C75">
        <w:rPr>
          <w:rFonts w:eastAsia="Calibri" w:cstheme="minorHAnsi"/>
          <w:u w:val="dash"/>
        </w:rPr>
        <w:t>- v digitální podobě</w:t>
      </w:r>
      <w:r w:rsidRPr="00BF5C75">
        <w:rPr>
          <w:rFonts w:eastAsia="Calibri" w:cstheme="minorHAnsi"/>
          <w:u w:val="single"/>
        </w:rPr>
        <w:t>:</w:t>
      </w:r>
    </w:p>
    <w:p w:rsidR="00DF5D66" w:rsidRPr="00BF5C75" w:rsidRDefault="00497FD2">
      <w:pPr>
        <w:tabs>
          <w:tab w:val="left" w:pos="538"/>
        </w:tabs>
        <w:suppressAutoHyphens/>
        <w:spacing w:after="0" w:line="240" w:lineRule="auto"/>
        <w:ind w:left="425" w:hanging="425"/>
        <w:jc w:val="both"/>
        <w:rPr>
          <w:rFonts w:eastAsia="Calibri" w:cstheme="minorHAnsi"/>
        </w:rPr>
      </w:pPr>
      <w:r w:rsidRPr="00BF5C75">
        <w:rPr>
          <w:rFonts w:eastAsia="Calibri" w:cstheme="minorHAnsi"/>
        </w:rPr>
        <w:t xml:space="preserve">        - texty a výkresy (ve formátu PDF,XLS,JPG) </w:t>
      </w:r>
      <w:r w:rsidR="00700751">
        <w:rPr>
          <w:rFonts w:eastAsia="Calibri" w:cstheme="minorHAnsi"/>
        </w:rPr>
        <w:t>2</w:t>
      </w:r>
      <w:r w:rsidRPr="00BF5C75">
        <w:rPr>
          <w:rFonts w:eastAsia="Calibri" w:cstheme="minorHAnsi"/>
        </w:rPr>
        <w:t xml:space="preserve"> ks</w:t>
      </w:r>
    </w:p>
    <w:p w:rsidR="00502F1B" w:rsidRDefault="00502F1B" w:rsidP="00FA6A9B">
      <w:pPr>
        <w:numPr>
          <w:ilvl w:val="0"/>
          <w:numId w:val="1"/>
        </w:numPr>
        <w:spacing w:after="0" w:line="240" w:lineRule="auto"/>
        <w:ind w:left="425" w:hanging="425"/>
        <w:jc w:val="both"/>
        <w:rPr>
          <w:rFonts w:eastAsia="Calibri" w:cstheme="minorHAnsi"/>
        </w:rPr>
      </w:pPr>
      <w:r>
        <w:rPr>
          <w:rFonts w:eastAsia="Calibri" w:cstheme="minorHAnsi"/>
        </w:rPr>
        <w:t>Rozpracovaná PD a navrhovaná řešení budou průběžně konzultována a odsouhlasována zástupci</w:t>
      </w:r>
    </w:p>
    <w:p w:rsidR="00502F1B" w:rsidRPr="00BF5C75" w:rsidRDefault="00502F1B" w:rsidP="00FA6A9B">
      <w:pPr>
        <w:suppressAutoHyphens/>
        <w:spacing w:after="0" w:line="240" w:lineRule="auto"/>
        <w:ind w:left="426" w:hanging="1"/>
        <w:jc w:val="both"/>
        <w:rPr>
          <w:rFonts w:eastAsia="Calibri" w:cstheme="minorHAnsi"/>
        </w:rPr>
      </w:pPr>
      <w:r w:rsidRPr="00FB68BB">
        <w:t>objednatele a orgány státní památkové péče</w:t>
      </w:r>
      <w:r>
        <w:t>,</w:t>
      </w:r>
      <w:r w:rsidRPr="00FB68BB">
        <w:t xml:space="preserve"> jakož i dalšími příslušnými institucemi, a zavazuje se</w:t>
      </w:r>
      <w:r>
        <w:t xml:space="preserve"> zapracovat</w:t>
      </w:r>
      <w:r w:rsidRPr="00FB68BB">
        <w:t xml:space="preserve"> </w:t>
      </w:r>
      <w:r>
        <w:t xml:space="preserve">do PD všechny její připomínky. </w:t>
      </w:r>
    </w:p>
    <w:p w:rsidR="00DF5D66" w:rsidRPr="00BF5C75" w:rsidRDefault="00DF5D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567" w:hanging="567"/>
        <w:jc w:val="both"/>
        <w:rPr>
          <w:rFonts w:eastAsia="Arial" w:cstheme="minorHAnsi"/>
          <w:sz w:val="18"/>
        </w:rPr>
      </w:pPr>
    </w:p>
    <w:p w:rsidR="00DF5D66" w:rsidRPr="00BF5C75" w:rsidRDefault="00497F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jc w:val="center"/>
        <w:rPr>
          <w:rFonts w:eastAsia="Times New Roman" w:cstheme="minorHAnsi"/>
          <w:b/>
          <w:sz w:val="24"/>
          <w:u w:val="single"/>
        </w:rPr>
      </w:pPr>
      <w:r w:rsidRPr="00BF5C75">
        <w:rPr>
          <w:rFonts w:eastAsia="Calibri" w:cstheme="minorHAnsi"/>
          <w:b/>
        </w:rPr>
        <w:t>III.</w:t>
      </w:r>
    </w:p>
    <w:p w:rsidR="00DF5D66" w:rsidRPr="00BF5C75" w:rsidRDefault="00497FD2">
      <w:pPr>
        <w:spacing w:after="0" w:line="240" w:lineRule="auto"/>
        <w:jc w:val="center"/>
        <w:rPr>
          <w:rFonts w:eastAsia="Calibri" w:cstheme="minorHAnsi"/>
          <w:b/>
        </w:rPr>
      </w:pPr>
      <w:r w:rsidRPr="00BF5C75">
        <w:rPr>
          <w:rFonts w:eastAsia="Calibri" w:cstheme="minorHAnsi"/>
          <w:b/>
        </w:rPr>
        <w:t>Doba plnění a místo plnění</w:t>
      </w:r>
    </w:p>
    <w:p w:rsidR="00DF5D66" w:rsidRPr="00BF5C75" w:rsidRDefault="00497FD2">
      <w:pPr>
        <w:spacing w:after="0" w:line="240" w:lineRule="auto"/>
        <w:ind w:left="567" w:hanging="567"/>
        <w:jc w:val="both"/>
        <w:rPr>
          <w:rFonts w:eastAsia="Calibri" w:cstheme="minorHAnsi"/>
        </w:rPr>
      </w:pPr>
      <w:r w:rsidRPr="00BF5C75">
        <w:rPr>
          <w:rFonts w:eastAsia="Calibri" w:cstheme="minorHAnsi"/>
        </w:rPr>
        <w:t>1.</w:t>
      </w:r>
      <w:r w:rsidRPr="00BF5C75">
        <w:rPr>
          <w:rFonts w:eastAsia="Calibri" w:cstheme="minorHAnsi"/>
        </w:rPr>
        <w:tab/>
        <w:t xml:space="preserve">Zhotovitel se zavazuje celé dílo řádně zhotovit, ukončit a předat objednateli v těchto termínech: </w:t>
      </w:r>
    </w:p>
    <w:p w:rsidR="00DF5D66" w:rsidRPr="00BF5C75" w:rsidRDefault="00F651C4" w:rsidP="005B3480">
      <w:pPr>
        <w:pStyle w:val="Odstavecseseznamem"/>
        <w:numPr>
          <w:ilvl w:val="0"/>
          <w:numId w:val="10"/>
        </w:numPr>
        <w:spacing w:after="0" w:line="240" w:lineRule="auto"/>
        <w:ind w:left="567" w:firstLine="0"/>
        <w:jc w:val="both"/>
        <w:rPr>
          <w:rFonts w:eastAsia="Calibri" w:cstheme="minorHAnsi"/>
          <w:b/>
        </w:rPr>
      </w:pPr>
      <w:r w:rsidRPr="00BF5C75">
        <w:rPr>
          <w:rFonts w:eastAsia="Calibri" w:cstheme="minorHAnsi"/>
          <w:b/>
        </w:rPr>
        <w:t xml:space="preserve"> </w:t>
      </w:r>
      <w:r w:rsidR="00497FD2" w:rsidRPr="00BF5C75">
        <w:rPr>
          <w:rFonts w:eastAsia="Calibri" w:cstheme="minorHAnsi"/>
          <w:b/>
        </w:rPr>
        <w:t xml:space="preserve">termín zahájení díla: do 5 dnů od podpisu smlouvy </w:t>
      </w:r>
    </w:p>
    <w:p w:rsidR="00DF5D66" w:rsidRDefault="00F651C4" w:rsidP="005B3480">
      <w:pPr>
        <w:pStyle w:val="Odstavecseseznamem"/>
        <w:numPr>
          <w:ilvl w:val="0"/>
          <w:numId w:val="10"/>
        </w:numPr>
        <w:spacing w:after="0" w:line="240" w:lineRule="auto"/>
        <w:ind w:left="567" w:firstLine="0"/>
        <w:jc w:val="both"/>
        <w:rPr>
          <w:rFonts w:eastAsia="Calibri" w:cstheme="minorHAnsi"/>
          <w:b/>
        </w:rPr>
      </w:pPr>
      <w:r w:rsidRPr="00BF5C75">
        <w:rPr>
          <w:rFonts w:eastAsia="Calibri" w:cstheme="minorHAnsi"/>
          <w:b/>
        </w:rPr>
        <w:t xml:space="preserve"> </w:t>
      </w:r>
      <w:r w:rsidR="00497FD2" w:rsidRPr="00BF5C75">
        <w:rPr>
          <w:rFonts w:eastAsia="Calibri" w:cstheme="minorHAnsi"/>
          <w:b/>
        </w:rPr>
        <w:t xml:space="preserve">termín předání PD do </w:t>
      </w:r>
      <w:r w:rsidR="000970FE">
        <w:rPr>
          <w:rFonts w:eastAsia="Calibri" w:cstheme="minorHAnsi"/>
          <w:b/>
        </w:rPr>
        <w:t>15</w:t>
      </w:r>
      <w:r w:rsidR="00497FD2" w:rsidRPr="00BF5C75">
        <w:rPr>
          <w:rFonts w:eastAsia="Calibri" w:cstheme="minorHAnsi"/>
          <w:b/>
        </w:rPr>
        <w:t xml:space="preserve">. </w:t>
      </w:r>
      <w:r w:rsidR="00B83F11" w:rsidRPr="00BF5C75">
        <w:rPr>
          <w:rFonts w:eastAsia="Calibri" w:cstheme="minorHAnsi"/>
          <w:b/>
        </w:rPr>
        <w:t>1</w:t>
      </w:r>
      <w:r w:rsidR="000970FE">
        <w:rPr>
          <w:rFonts w:eastAsia="Calibri" w:cstheme="minorHAnsi"/>
          <w:b/>
        </w:rPr>
        <w:t>1</w:t>
      </w:r>
      <w:r w:rsidR="00497FD2" w:rsidRPr="00BF5C75">
        <w:rPr>
          <w:rFonts w:eastAsia="Calibri" w:cstheme="minorHAnsi"/>
          <w:b/>
        </w:rPr>
        <w:t>. 202</w:t>
      </w:r>
      <w:r w:rsidR="000970FE">
        <w:rPr>
          <w:rFonts w:eastAsia="Calibri" w:cstheme="minorHAnsi"/>
          <w:b/>
        </w:rPr>
        <w:t>2</w:t>
      </w:r>
    </w:p>
    <w:p w:rsidR="00AD402E" w:rsidRPr="00663403" w:rsidRDefault="00C06920" w:rsidP="00C1556F">
      <w:pPr>
        <w:pStyle w:val="Odstavecseseznamem"/>
        <w:numPr>
          <w:ilvl w:val="0"/>
          <w:numId w:val="10"/>
        </w:numPr>
        <w:spacing w:after="0" w:line="240" w:lineRule="auto"/>
        <w:ind w:left="737" w:hanging="170"/>
        <w:jc w:val="both"/>
        <w:rPr>
          <w:rFonts w:eastAsia="Calibri" w:cstheme="minorHAnsi"/>
          <w:b/>
        </w:rPr>
      </w:pPr>
      <w:r w:rsidRPr="00663403">
        <w:rPr>
          <w:rFonts w:eastAsia="Calibri" w:cstheme="minorHAnsi"/>
          <w:b/>
        </w:rPr>
        <w:lastRenderedPageBreak/>
        <w:t xml:space="preserve">termíny </w:t>
      </w:r>
      <w:r w:rsidR="00AD402E" w:rsidRPr="00663403">
        <w:rPr>
          <w:rFonts w:eastAsia="Calibri" w:cstheme="minorHAnsi"/>
          <w:b/>
        </w:rPr>
        <w:t>autorského dozoru budou vycházet z reálného průběhu postupů při přípravě a realizaci stavebních prací a budou prováděny na vyžádání objednatele.</w:t>
      </w:r>
    </w:p>
    <w:p w:rsidR="00DF5D66" w:rsidRDefault="00497FD2">
      <w:pPr>
        <w:suppressAutoHyphens/>
        <w:spacing w:after="0" w:line="240" w:lineRule="auto"/>
        <w:ind w:left="567" w:hanging="567"/>
        <w:jc w:val="both"/>
        <w:rPr>
          <w:rFonts w:eastAsia="Calibri" w:cstheme="minorHAnsi"/>
          <w:b/>
        </w:rPr>
      </w:pPr>
      <w:r w:rsidRPr="00BF5C75">
        <w:rPr>
          <w:rFonts w:eastAsia="Calibri" w:cstheme="minorHAnsi"/>
        </w:rPr>
        <w:t xml:space="preserve">2. </w:t>
      </w:r>
      <w:r w:rsidRPr="00BF5C75">
        <w:rPr>
          <w:rFonts w:eastAsia="Calibri" w:cstheme="minorHAnsi"/>
        </w:rPr>
        <w:tab/>
        <w:t>Místem předání díla je</w:t>
      </w:r>
      <w:r w:rsidRPr="00BF5C75">
        <w:rPr>
          <w:rFonts w:eastAsia="Calibri" w:cstheme="minorHAnsi"/>
          <w:b/>
        </w:rPr>
        <w:t xml:space="preserve"> Státní zámek Vranov nad Dyjí.</w:t>
      </w:r>
    </w:p>
    <w:p w:rsidR="00D43386" w:rsidRPr="00FB68BB" w:rsidRDefault="00D43386" w:rsidP="00D43386">
      <w:pPr>
        <w:suppressAutoHyphens/>
        <w:spacing w:after="0" w:line="240" w:lineRule="auto"/>
        <w:ind w:left="567" w:hanging="567"/>
        <w:jc w:val="both"/>
      </w:pPr>
      <w:r>
        <w:t>3.</w:t>
      </w:r>
      <w:r>
        <w:tab/>
      </w:r>
      <w:r w:rsidRPr="00FB68BB">
        <w:t>Lhůty uvedené výše v ustanovení odst. 1 tohoto článku se prodlužují o dobu, po kterou byly dotčené orgány, jejichž stanoviska je zhotovitel v rámci své činnosti povinen opatřit nečinné. Nečinností se pro účely tohoto ustanovení rozumí nedodržení lhůt stanovených pro vydání příslušného správního rozhodnutí právními předpisy. Zhotovitel je povinen objednatele o prodloužení lhůty z důvodu nečinnosti dotčených orgánů informovat bez zbytečného odkladu poté, kdy se o této skutečnosti dozví.</w:t>
      </w:r>
    </w:p>
    <w:p w:rsidR="00DF5D66" w:rsidRPr="00BF5C75" w:rsidRDefault="00D43386">
      <w:pPr>
        <w:tabs>
          <w:tab w:val="left" w:pos="567"/>
        </w:tabs>
        <w:spacing w:after="0" w:line="240" w:lineRule="auto"/>
        <w:ind w:left="567" w:hanging="567"/>
        <w:jc w:val="both"/>
        <w:rPr>
          <w:rFonts w:eastAsia="Calibri" w:cstheme="minorHAnsi"/>
        </w:rPr>
      </w:pPr>
      <w:r>
        <w:rPr>
          <w:rFonts w:eastAsia="Calibri" w:cstheme="minorHAnsi"/>
        </w:rPr>
        <w:t>4</w:t>
      </w:r>
      <w:r w:rsidR="00497FD2" w:rsidRPr="00BF5C75">
        <w:rPr>
          <w:rFonts w:eastAsia="Calibri" w:cstheme="minorHAnsi"/>
        </w:rPr>
        <w:t>.</w:t>
      </w:r>
      <w:r w:rsidR="00497FD2" w:rsidRPr="00BF5C75">
        <w:rPr>
          <w:rFonts w:eastAsia="Calibri" w:cstheme="minorHAnsi"/>
        </w:rPr>
        <w:tab/>
        <w:t xml:space="preserve">O odevzdání </w:t>
      </w:r>
      <w:r w:rsidR="00B749F8" w:rsidRPr="00BF5C75">
        <w:rPr>
          <w:rFonts w:eastAsia="Calibri" w:cstheme="minorHAnsi"/>
        </w:rPr>
        <w:t>dokumentace</w:t>
      </w:r>
      <w:r w:rsidR="00497FD2" w:rsidRPr="00BF5C75">
        <w:rPr>
          <w:rFonts w:eastAsia="Calibri" w:cstheme="minorHAnsi"/>
        </w:rPr>
        <w:t xml:space="preserve"> objednateli bude sepsán protokol, podepsaný oprávněnými zástupci obou smluvních stran. Za objednatele je oprávněn protokol o převzetí </w:t>
      </w:r>
      <w:r w:rsidR="00B749F8" w:rsidRPr="00BF5C75">
        <w:rPr>
          <w:rFonts w:eastAsia="Calibri" w:cstheme="minorHAnsi"/>
        </w:rPr>
        <w:t xml:space="preserve">dokumentace </w:t>
      </w:r>
      <w:r w:rsidR="00497FD2" w:rsidRPr="00BF5C75">
        <w:rPr>
          <w:rFonts w:eastAsia="Calibri" w:cstheme="minorHAnsi"/>
        </w:rPr>
        <w:t xml:space="preserve">podepsat zástupce pro věci technické. Zhotovitel je povinen </w:t>
      </w:r>
      <w:r w:rsidR="00B749F8" w:rsidRPr="00BF5C75">
        <w:rPr>
          <w:rFonts w:eastAsia="Calibri" w:cstheme="minorHAnsi"/>
        </w:rPr>
        <w:t>dokumentaci</w:t>
      </w:r>
      <w:r w:rsidR="00497FD2" w:rsidRPr="00BF5C75">
        <w:rPr>
          <w:rFonts w:eastAsia="Calibri" w:cstheme="minorHAnsi"/>
        </w:rPr>
        <w:t xml:space="preserve"> protokolárně předat nejpozději v poslední den</w:t>
      </w:r>
      <w:r w:rsidR="00250021" w:rsidRPr="00BF5C75">
        <w:rPr>
          <w:rFonts w:eastAsia="Calibri" w:cstheme="minorHAnsi"/>
        </w:rPr>
        <w:t xml:space="preserve"> lhůty stanovené výše</w:t>
      </w:r>
      <w:r w:rsidR="00497FD2" w:rsidRPr="00BF5C75">
        <w:rPr>
          <w:rFonts w:eastAsia="Calibri" w:cstheme="minorHAnsi"/>
        </w:rPr>
        <w:t>.</w:t>
      </w:r>
      <w:r w:rsidR="00431FB5" w:rsidRPr="00BF5C75">
        <w:rPr>
          <w:rFonts w:eastAsia="Calibri" w:cstheme="minorHAnsi"/>
        </w:rPr>
        <w:t xml:space="preserve"> </w:t>
      </w:r>
      <w:r w:rsidR="00497FD2" w:rsidRPr="00BF5C75">
        <w:rPr>
          <w:rFonts w:eastAsia="Calibri" w:cstheme="minorHAnsi"/>
        </w:rPr>
        <w:t xml:space="preserve">Zhotovitel je oprávněn </w:t>
      </w:r>
      <w:r w:rsidR="00DA59BA" w:rsidRPr="00BF5C75">
        <w:rPr>
          <w:rFonts w:eastAsia="Calibri" w:cstheme="minorHAnsi"/>
        </w:rPr>
        <w:t>dokumentaci</w:t>
      </w:r>
      <w:r w:rsidR="00497FD2" w:rsidRPr="00BF5C75">
        <w:rPr>
          <w:rFonts w:eastAsia="Calibri" w:cstheme="minorHAnsi"/>
        </w:rPr>
        <w:t xml:space="preserve"> provést </w:t>
      </w:r>
      <w:r w:rsidR="00DA59BA" w:rsidRPr="00BF5C75">
        <w:rPr>
          <w:rFonts w:eastAsia="Calibri" w:cstheme="minorHAnsi"/>
        </w:rPr>
        <w:t xml:space="preserve">a odevzdat </w:t>
      </w:r>
      <w:r w:rsidR="00497FD2" w:rsidRPr="00BF5C75">
        <w:rPr>
          <w:rFonts w:eastAsia="Calibri" w:cstheme="minorHAnsi"/>
        </w:rPr>
        <w:t>ještě před stanoveným termínem.</w:t>
      </w:r>
    </w:p>
    <w:p w:rsidR="00DF5D66" w:rsidRPr="00BF5C75" w:rsidRDefault="00DF5D66">
      <w:pPr>
        <w:tabs>
          <w:tab w:val="left" w:pos="538"/>
        </w:tabs>
        <w:suppressAutoHyphens/>
        <w:spacing w:after="0" w:line="240" w:lineRule="auto"/>
        <w:ind w:left="519" w:hanging="538"/>
        <w:jc w:val="center"/>
        <w:rPr>
          <w:rFonts w:eastAsia="Calibri" w:cstheme="minorHAnsi"/>
          <w:b/>
        </w:rPr>
      </w:pPr>
    </w:p>
    <w:p w:rsidR="00DA59BA" w:rsidRPr="00BF5C75" w:rsidRDefault="00DA59BA">
      <w:pPr>
        <w:tabs>
          <w:tab w:val="left" w:pos="538"/>
        </w:tabs>
        <w:suppressAutoHyphens/>
        <w:spacing w:after="0" w:line="240" w:lineRule="auto"/>
        <w:ind w:left="519" w:hanging="538"/>
        <w:jc w:val="center"/>
        <w:rPr>
          <w:rFonts w:eastAsia="Calibri" w:cstheme="minorHAnsi"/>
          <w:b/>
        </w:rPr>
      </w:pPr>
    </w:p>
    <w:p w:rsidR="00DF5D66" w:rsidRPr="00BF5C75" w:rsidRDefault="00497FD2">
      <w:pPr>
        <w:tabs>
          <w:tab w:val="left" w:pos="538"/>
        </w:tabs>
        <w:suppressAutoHyphens/>
        <w:spacing w:after="0" w:line="240" w:lineRule="auto"/>
        <w:ind w:left="519" w:hanging="538"/>
        <w:jc w:val="center"/>
        <w:rPr>
          <w:rFonts w:eastAsia="Calibri" w:cstheme="minorHAnsi"/>
          <w:b/>
        </w:rPr>
      </w:pPr>
      <w:r w:rsidRPr="00BF5C75">
        <w:rPr>
          <w:rFonts w:eastAsia="Calibri" w:cstheme="minorHAnsi"/>
          <w:b/>
        </w:rPr>
        <w:t>IV.</w:t>
      </w:r>
    </w:p>
    <w:p w:rsidR="00DF5D66" w:rsidRPr="00BF5C75" w:rsidRDefault="00497FD2">
      <w:pPr>
        <w:tabs>
          <w:tab w:val="left" w:pos="538"/>
        </w:tabs>
        <w:suppressAutoHyphens/>
        <w:spacing w:after="0" w:line="240" w:lineRule="auto"/>
        <w:ind w:left="519" w:hanging="538"/>
        <w:jc w:val="center"/>
        <w:rPr>
          <w:rFonts w:eastAsia="Calibri" w:cstheme="minorHAnsi"/>
        </w:rPr>
      </w:pPr>
      <w:r w:rsidRPr="00BF5C75">
        <w:rPr>
          <w:rFonts w:eastAsia="Calibri" w:cstheme="minorHAnsi"/>
          <w:b/>
        </w:rPr>
        <w:t>Cena za provedení díla</w:t>
      </w:r>
    </w:p>
    <w:p w:rsidR="00F32098" w:rsidRDefault="00497FD2" w:rsidP="009A00E5">
      <w:pPr>
        <w:tabs>
          <w:tab w:val="left" w:pos="567"/>
        </w:tabs>
        <w:spacing w:after="0" w:line="240" w:lineRule="auto"/>
        <w:ind w:left="567" w:hanging="567"/>
        <w:jc w:val="both"/>
        <w:rPr>
          <w:rFonts w:eastAsia="Calibri" w:cstheme="minorHAnsi"/>
        </w:rPr>
      </w:pPr>
      <w:r w:rsidRPr="00BF5C75">
        <w:rPr>
          <w:rFonts w:eastAsia="Calibri" w:cstheme="minorHAnsi"/>
        </w:rPr>
        <w:t>1.</w:t>
      </w:r>
      <w:r w:rsidRPr="00BF5C75">
        <w:rPr>
          <w:rFonts w:eastAsia="Calibri" w:cstheme="minorHAnsi"/>
        </w:rPr>
        <w:tab/>
      </w:r>
      <w:r w:rsidRPr="00FD075D">
        <w:rPr>
          <w:rFonts w:eastAsia="Calibri" w:cstheme="minorHAnsi"/>
        </w:rPr>
        <w:t xml:space="preserve">Smluvní strany se dohodly na tom, že cena za provedení díla specifikovaného v článku II. této smlouvy vychází z nabídky zhotovitele </w:t>
      </w:r>
      <w:r w:rsidR="00FF51BD" w:rsidRPr="00FD075D">
        <w:rPr>
          <w:rFonts w:eastAsia="Calibri" w:cstheme="minorHAnsi"/>
        </w:rPr>
        <w:t xml:space="preserve">ze dne </w:t>
      </w:r>
      <w:r w:rsidR="00FD075D" w:rsidRPr="00FD075D">
        <w:rPr>
          <w:rFonts w:eastAsia="Calibri" w:cstheme="minorHAnsi"/>
        </w:rPr>
        <w:t>29. 7. 2022</w:t>
      </w:r>
      <w:r w:rsidR="00FF51BD" w:rsidRPr="00FD075D">
        <w:rPr>
          <w:rFonts w:eastAsia="Calibri" w:cstheme="minorHAnsi"/>
        </w:rPr>
        <w:t xml:space="preserve"> </w:t>
      </w:r>
      <w:r w:rsidRPr="00FD075D">
        <w:rPr>
          <w:rFonts w:eastAsia="Calibri" w:cstheme="minorHAnsi"/>
        </w:rPr>
        <w:t>a činí:</w:t>
      </w:r>
    </w:p>
    <w:p w:rsidR="001C0A79" w:rsidRDefault="00F32098" w:rsidP="009A00E5">
      <w:pPr>
        <w:tabs>
          <w:tab w:val="left" w:pos="567"/>
        </w:tabs>
        <w:spacing w:after="0" w:line="240" w:lineRule="auto"/>
        <w:ind w:left="567" w:hanging="567"/>
        <w:jc w:val="both"/>
        <w:rPr>
          <w:rFonts w:eastAsia="Calibri" w:cstheme="minorHAnsi"/>
        </w:rPr>
      </w:pPr>
      <w:r>
        <w:rPr>
          <w:rFonts w:eastAsia="Calibri" w:cstheme="minorHAnsi"/>
        </w:rPr>
        <w:tab/>
      </w:r>
    </w:p>
    <w:tbl>
      <w:tblPr>
        <w:tblStyle w:val="Mkatabulky"/>
        <w:tblW w:w="0" w:type="auto"/>
        <w:tblInd w:w="567" w:type="dxa"/>
        <w:tblLook w:val="04A0" w:firstRow="1" w:lastRow="0" w:firstColumn="1" w:lastColumn="0" w:noHBand="0" w:noVBand="1"/>
      </w:tblPr>
      <w:tblGrid>
        <w:gridCol w:w="3256"/>
        <w:gridCol w:w="1559"/>
        <w:gridCol w:w="1559"/>
        <w:gridCol w:w="2121"/>
      </w:tblGrid>
      <w:tr w:rsidR="001C0A79" w:rsidTr="00631A58">
        <w:tc>
          <w:tcPr>
            <w:tcW w:w="3256" w:type="dxa"/>
          </w:tcPr>
          <w:p w:rsidR="001C0A79" w:rsidRDefault="001C0A79" w:rsidP="009A00E5">
            <w:pPr>
              <w:tabs>
                <w:tab w:val="left" w:pos="567"/>
              </w:tabs>
              <w:jc w:val="both"/>
              <w:rPr>
                <w:rFonts w:eastAsia="Calibri" w:cstheme="minorHAnsi"/>
              </w:rPr>
            </w:pPr>
          </w:p>
        </w:tc>
        <w:tc>
          <w:tcPr>
            <w:tcW w:w="1559" w:type="dxa"/>
          </w:tcPr>
          <w:p w:rsidR="001C0A79" w:rsidRPr="001C0A79" w:rsidRDefault="001C0A79" w:rsidP="001C0A79">
            <w:pPr>
              <w:tabs>
                <w:tab w:val="left" w:pos="567"/>
              </w:tabs>
              <w:jc w:val="center"/>
              <w:rPr>
                <w:rFonts w:eastAsia="Calibri" w:cstheme="minorHAnsi"/>
                <w:b/>
              </w:rPr>
            </w:pPr>
            <w:r w:rsidRPr="001C0A79">
              <w:rPr>
                <w:rFonts w:eastAsia="Calibri" w:cstheme="minorHAnsi"/>
                <w:b/>
              </w:rPr>
              <w:t>Cena bez DPH</w:t>
            </w:r>
          </w:p>
        </w:tc>
        <w:tc>
          <w:tcPr>
            <w:tcW w:w="1559" w:type="dxa"/>
          </w:tcPr>
          <w:p w:rsidR="001C0A79" w:rsidRPr="001C0A79" w:rsidRDefault="001C0A79" w:rsidP="001C0A79">
            <w:pPr>
              <w:tabs>
                <w:tab w:val="left" w:pos="567"/>
              </w:tabs>
              <w:jc w:val="center"/>
              <w:rPr>
                <w:rFonts w:eastAsia="Calibri" w:cstheme="minorHAnsi"/>
                <w:b/>
              </w:rPr>
            </w:pPr>
            <w:r w:rsidRPr="001C0A79">
              <w:rPr>
                <w:rFonts w:eastAsia="Calibri" w:cstheme="minorHAnsi"/>
                <w:b/>
              </w:rPr>
              <w:t>DPH 21%</w:t>
            </w:r>
          </w:p>
        </w:tc>
        <w:tc>
          <w:tcPr>
            <w:tcW w:w="2121" w:type="dxa"/>
          </w:tcPr>
          <w:p w:rsidR="001C0A79" w:rsidRPr="001C0A79" w:rsidRDefault="001C0A79" w:rsidP="001C0A79">
            <w:pPr>
              <w:tabs>
                <w:tab w:val="left" w:pos="567"/>
              </w:tabs>
              <w:jc w:val="center"/>
              <w:rPr>
                <w:rFonts w:eastAsia="Calibri" w:cstheme="minorHAnsi"/>
                <w:b/>
              </w:rPr>
            </w:pPr>
            <w:r w:rsidRPr="001C0A79">
              <w:rPr>
                <w:rFonts w:eastAsia="Calibri" w:cstheme="minorHAnsi"/>
                <w:b/>
              </w:rPr>
              <w:t>Cena včetně DPH</w:t>
            </w:r>
          </w:p>
        </w:tc>
      </w:tr>
      <w:tr w:rsidR="001C0A79" w:rsidTr="00631A58">
        <w:tc>
          <w:tcPr>
            <w:tcW w:w="3256" w:type="dxa"/>
          </w:tcPr>
          <w:p w:rsidR="001C0A79" w:rsidRDefault="001C0A79" w:rsidP="009A00E5">
            <w:pPr>
              <w:tabs>
                <w:tab w:val="left" w:pos="567"/>
              </w:tabs>
              <w:jc w:val="both"/>
              <w:rPr>
                <w:rFonts w:eastAsia="Calibri" w:cstheme="minorHAnsi"/>
              </w:rPr>
            </w:pPr>
          </w:p>
        </w:tc>
        <w:tc>
          <w:tcPr>
            <w:tcW w:w="1559" w:type="dxa"/>
          </w:tcPr>
          <w:p w:rsidR="001C0A79" w:rsidRPr="001C0A79" w:rsidRDefault="001C0A79" w:rsidP="001C0A79">
            <w:pPr>
              <w:tabs>
                <w:tab w:val="left" w:pos="567"/>
              </w:tabs>
              <w:jc w:val="center"/>
              <w:rPr>
                <w:rFonts w:eastAsia="Calibri" w:cstheme="minorHAnsi"/>
                <w:b/>
              </w:rPr>
            </w:pPr>
          </w:p>
        </w:tc>
        <w:tc>
          <w:tcPr>
            <w:tcW w:w="1559" w:type="dxa"/>
          </w:tcPr>
          <w:p w:rsidR="001C0A79" w:rsidRPr="001C0A79" w:rsidRDefault="001C0A79" w:rsidP="001C0A79">
            <w:pPr>
              <w:tabs>
                <w:tab w:val="left" w:pos="567"/>
              </w:tabs>
              <w:jc w:val="center"/>
              <w:rPr>
                <w:rFonts w:eastAsia="Calibri" w:cstheme="minorHAnsi"/>
                <w:b/>
              </w:rPr>
            </w:pPr>
          </w:p>
        </w:tc>
        <w:tc>
          <w:tcPr>
            <w:tcW w:w="2121" w:type="dxa"/>
          </w:tcPr>
          <w:p w:rsidR="001C0A79" w:rsidRPr="001C0A79" w:rsidRDefault="001C0A79" w:rsidP="001C0A79">
            <w:pPr>
              <w:tabs>
                <w:tab w:val="left" w:pos="567"/>
              </w:tabs>
              <w:jc w:val="center"/>
              <w:rPr>
                <w:rFonts w:eastAsia="Calibri" w:cstheme="minorHAnsi"/>
                <w:b/>
              </w:rPr>
            </w:pPr>
          </w:p>
        </w:tc>
      </w:tr>
      <w:tr w:rsidR="001C0A79" w:rsidTr="00631A58">
        <w:tc>
          <w:tcPr>
            <w:tcW w:w="3256" w:type="dxa"/>
          </w:tcPr>
          <w:p w:rsidR="001C0A79" w:rsidRPr="007E4DD9" w:rsidRDefault="001C0A79" w:rsidP="009A00E5">
            <w:pPr>
              <w:tabs>
                <w:tab w:val="left" w:pos="567"/>
              </w:tabs>
              <w:jc w:val="both"/>
              <w:rPr>
                <w:rFonts w:eastAsia="Calibri" w:cstheme="minorHAnsi"/>
              </w:rPr>
            </w:pPr>
            <w:r w:rsidRPr="007E4DD9">
              <w:rPr>
                <w:rFonts w:eastAsia="Calibri" w:cstheme="minorHAnsi"/>
              </w:rPr>
              <w:t>Projektová dokumentace</w:t>
            </w:r>
          </w:p>
        </w:tc>
        <w:tc>
          <w:tcPr>
            <w:tcW w:w="1559" w:type="dxa"/>
          </w:tcPr>
          <w:p w:rsidR="001C0A79" w:rsidRPr="007E4DD9" w:rsidRDefault="007E4DD9" w:rsidP="007E4DD9">
            <w:pPr>
              <w:tabs>
                <w:tab w:val="left" w:pos="567"/>
              </w:tabs>
              <w:jc w:val="center"/>
              <w:rPr>
                <w:rFonts w:eastAsia="Calibri" w:cstheme="minorHAnsi"/>
              </w:rPr>
            </w:pPr>
            <w:r w:rsidRPr="007E4DD9">
              <w:rPr>
                <w:rFonts w:eastAsia="Calibri" w:cstheme="minorHAnsi"/>
              </w:rPr>
              <w:t>70 000 Kč</w:t>
            </w:r>
          </w:p>
        </w:tc>
        <w:tc>
          <w:tcPr>
            <w:tcW w:w="1559" w:type="dxa"/>
          </w:tcPr>
          <w:p w:rsidR="001C0A79" w:rsidRPr="007E4DD9" w:rsidRDefault="007E4DD9" w:rsidP="007E4DD9">
            <w:pPr>
              <w:tabs>
                <w:tab w:val="left" w:pos="567"/>
              </w:tabs>
              <w:jc w:val="center"/>
              <w:rPr>
                <w:rFonts w:eastAsia="Calibri" w:cstheme="minorHAnsi"/>
              </w:rPr>
            </w:pPr>
            <w:r w:rsidRPr="007E4DD9">
              <w:rPr>
                <w:rFonts w:eastAsia="Calibri" w:cstheme="minorHAnsi"/>
              </w:rPr>
              <w:t>-------------</w:t>
            </w:r>
          </w:p>
        </w:tc>
        <w:tc>
          <w:tcPr>
            <w:tcW w:w="2121" w:type="dxa"/>
          </w:tcPr>
          <w:p w:rsidR="001C0A79" w:rsidRPr="007E4DD9" w:rsidRDefault="00FD075D" w:rsidP="007E4DD9">
            <w:pPr>
              <w:tabs>
                <w:tab w:val="left" w:pos="567"/>
              </w:tabs>
              <w:jc w:val="center"/>
              <w:rPr>
                <w:rFonts w:eastAsia="Calibri" w:cstheme="minorHAnsi"/>
              </w:rPr>
            </w:pPr>
            <w:r w:rsidRPr="007E4DD9">
              <w:rPr>
                <w:rFonts w:eastAsia="Calibri" w:cstheme="minorHAnsi"/>
              </w:rPr>
              <w:t>70</w:t>
            </w:r>
            <w:r w:rsidR="007E4DD9">
              <w:rPr>
                <w:rFonts w:eastAsia="Calibri" w:cstheme="minorHAnsi"/>
              </w:rPr>
              <w:t> </w:t>
            </w:r>
            <w:r w:rsidRPr="007E4DD9">
              <w:rPr>
                <w:rFonts w:eastAsia="Calibri" w:cstheme="minorHAnsi"/>
              </w:rPr>
              <w:t>000</w:t>
            </w:r>
            <w:r w:rsidR="007E4DD9">
              <w:rPr>
                <w:rFonts w:eastAsia="Calibri" w:cstheme="minorHAnsi"/>
              </w:rPr>
              <w:t xml:space="preserve"> Kč</w:t>
            </w:r>
          </w:p>
        </w:tc>
      </w:tr>
      <w:tr w:rsidR="001C0A79" w:rsidTr="00631A58">
        <w:tc>
          <w:tcPr>
            <w:tcW w:w="3256" w:type="dxa"/>
          </w:tcPr>
          <w:p w:rsidR="001C0A79" w:rsidRPr="007E4DD9" w:rsidRDefault="001C0A79" w:rsidP="0077602B">
            <w:pPr>
              <w:tabs>
                <w:tab w:val="left" w:pos="567"/>
              </w:tabs>
              <w:jc w:val="both"/>
              <w:rPr>
                <w:rFonts w:eastAsia="Calibri" w:cstheme="minorHAnsi"/>
              </w:rPr>
            </w:pPr>
            <w:r w:rsidRPr="007E4DD9">
              <w:rPr>
                <w:rFonts w:eastAsia="Calibri" w:cstheme="minorHAnsi"/>
              </w:rPr>
              <w:t>Autorský dozor</w:t>
            </w:r>
            <w:r w:rsidR="003538B0" w:rsidRPr="007E4DD9">
              <w:rPr>
                <w:rFonts w:eastAsia="Calibri" w:cstheme="minorHAnsi"/>
              </w:rPr>
              <w:t xml:space="preserve"> –</w:t>
            </w:r>
            <w:r w:rsidR="0077602B">
              <w:rPr>
                <w:rFonts w:eastAsia="Calibri" w:cstheme="minorHAnsi"/>
              </w:rPr>
              <w:t xml:space="preserve"> </w:t>
            </w:r>
            <w:r w:rsidR="003538B0" w:rsidRPr="007E4DD9">
              <w:rPr>
                <w:rFonts w:eastAsia="Calibri" w:cstheme="minorHAnsi"/>
              </w:rPr>
              <w:t xml:space="preserve">při předpokladu 20 hodin </w:t>
            </w:r>
            <w:r w:rsidR="0077602B">
              <w:rPr>
                <w:rFonts w:eastAsia="Calibri" w:cstheme="minorHAnsi"/>
              </w:rPr>
              <w:t xml:space="preserve"> </w:t>
            </w:r>
          </w:p>
        </w:tc>
        <w:tc>
          <w:tcPr>
            <w:tcW w:w="1559" w:type="dxa"/>
          </w:tcPr>
          <w:p w:rsidR="001C0A79" w:rsidRDefault="001C0A79" w:rsidP="007E4DD9">
            <w:pPr>
              <w:tabs>
                <w:tab w:val="left" w:pos="567"/>
              </w:tabs>
              <w:jc w:val="center"/>
              <w:rPr>
                <w:rFonts w:eastAsia="Calibri" w:cstheme="minorHAnsi"/>
              </w:rPr>
            </w:pPr>
          </w:p>
          <w:p w:rsidR="007E4DD9" w:rsidRPr="007E4DD9" w:rsidRDefault="007E4DD9" w:rsidP="007E4DD9">
            <w:pPr>
              <w:tabs>
                <w:tab w:val="left" w:pos="567"/>
              </w:tabs>
              <w:jc w:val="center"/>
              <w:rPr>
                <w:rFonts w:eastAsia="Calibri" w:cstheme="minorHAnsi"/>
              </w:rPr>
            </w:pPr>
            <w:r>
              <w:rPr>
                <w:rFonts w:eastAsia="Calibri" w:cstheme="minorHAnsi"/>
              </w:rPr>
              <w:t>29 850 Kč</w:t>
            </w:r>
          </w:p>
        </w:tc>
        <w:tc>
          <w:tcPr>
            <w:tcW w:w="1559" w:type="dxa"/>
          </w:tcPr>
          <w:p w:rsidR="001C0A79" w:rsidRDefault="001C0A79" w:rsidP="007E4DD9">
            <w:pPr>
              <w:tabs>
                <w:tab w:val="left" w:pos="567"/>
              </w:tabs>
              <w:jc w:val="center"/>
              <w:rPr>
                <w:rFonts w:eastAsia="Calibri" w:cstheme="minorHAnsi"/>
              </w:rPr>
            </w:pPr>
          </w:p>
          <w:p w:rsidR="007E4DD9" w:rsidRPr="007E4DD9" w:rsidRDefault="007E4DD9" w:rsidP="007E4DD9">
            <w:pPr>
              <w:tabs>
                <w:tab w:val="left" w:pos="567"/>
              </w:tabs>
              <w:jc w:val="center"/>
              <w:rPr>
                <w:rFonts w:eastAsia="Calibri" w:cstheme="minorHAnsi"/>
              </w:rPr>
            </w:pPr>
            <w:r>
              <w:rPr>
                <w:rFonts w:eastAsia="Calibri" w:cstheme="minorHAnsi"/>
              </w:rPr>
              <w:t>------------</w:t>
            </w:r>
          </w:p>
        </w:tc>
        <w:tc>
          <w:tcPr>
            <w:tcW w:w="2121" w:type="dxa"/>
          </w:tcPr>
          <w:p w:rsidR="001C0A79" w:rsidRDefault="001C0A79" w:rsidP="007E4DD9">
            <w:pPr>
              <w:tabs>
                <w:tab w:val="left" w:pos="567"/>
              </w:tabs>
              <w:jc w:val="center"/>
              <w:rPr>
                <w:rFonts w:eastAsia="Calibri" w:cstheme="minorHAnsi"/>
              </w:rPr>
            </w:pPr>
          </w:p>
          <w:p w:rsidR="007E4DD9" w:rsidRPr="007E4DD9" w:rsidRDefault="007E4DD9" w:rsidP="007E4DD9">
            <w:pPr>
              <w:tabs>
                <w:tab w:val="left" w:pos="567"/>
              </w:tabs>
              <w:jc w:val="center"/>
              <w:rPr>
                <w:rFonts w:eastAsia="Calibri" w:cstheme="minorHAnsi"/>
              </w:rPr>
            </w:pPr>
            <w:r>
              <w:rPr>
                <w:rFonts w:eastAsia="Calibri" w:cstheme="minorHAnsi"/>
              </w:rPr>
              <w:t>29 850 Kč</w:t>
            </w:r>
          </w:p>
        </w:tc>
      </w:tr>
      <w:tr w:rsidR="001C0A79" w:rsidTr="00631A58">
        <w:tc>
          <w:tcPr>
            <w:tcW w:w="3256" w:type="dxa"/>
          </w:tcPr>
          <w:p w:rsidR="001C0A79" w:rsidRPr="007E4DD9" w:rsidRDefault="001C0A79" w:rsidP="009A00E5">
            <w:pPr>
              <w:tabs>
                <w:tab w:val="left" w:pos="567"/>
              </w:tabs>
              <w:jc w:val="both"/>
              <w:rPr>
                <w:rFonts w:eastAsia="Calibri" w:cstheme="minorHAnsi"/>
              </w:rPr>
            </w:pPr>
          </w:p>
        </w:tc>
        <w:tc>
          <w:tcPr>
            <w:tcW w:w="1559" w:type="dxa"/>
          </w:tcPr>
          <w:p w:rsidR="001C0A79" w:rsidRPr="0021595D" w:rsidRDefault="001C0A79" w:rsidP="007E4DD9">
            <w:pPr>
              <w:tabs>
                <w:tab w:val="left" w:pos="567"/>
              </w:tabs>
              <w:jc w:val="center"/>
              <w:rPr>
                <w:rFonts w:eastAsia="Calibri" w:cstheme="minorHAnsi"/>
                <w:highlight w:val="yellow"/>
              </w:rPr>
            </w:pPr>
          </w:p>
        </w:tc>
        <w:tc>
          <w:tcPr>
            <w:tcW w:w="1559" w:type="dxa"/>
          </w:tcPr>
          <w:p w:rsidR="001C0A79" w:rsidRPr="0021595D" w:rsidRDefault="001C0A79" w:rsidP="007E4DD9">
            <w:pPr>
              <w:tabs>
                <w:tab w:val="left" w:pos="567"/>
              </w:tabs>
              <w:jc w:val="center"/>
              <w:rPr>
                <w:rFonts w:eastAsia="Calibri" w:cstheme="minorHAnsi"/>
                <w:highlight w:val="yellow"/>
              </w:rPr>
            </w:pPr>
          </w:p>
        </w:tc>
        <w:tc>
          <w:tcPr>
            <w:tcW w:w="2121" w:type="dxa"/>
          </w:tcPr>
          <w:p w:rsidR="001C0A79" w:rsidRPr="0021595D" w:rsidRDefault="001C0A79" w:rsidP="007E4DD9">
            <w:pPr>
              <w:tabs>
                <w:tab w:val="left" w:pos="567"/>
              </w:tabs>
              <w:jc w:val="center"/>
              <w:rPr>
                <w:rFonts w:eastAsia="Calibri" w:cstheme="minorHAnsi"/>
                <w:highlight w:val="yellow"/>
              </w:rPr>
            </w:pPr>
          </w:p>
        </w:tc>
      </w:tr>
      <w:tr w:rsidR="00AE7B3E" w:rsidTr="00631A58">
        <w:tc>
          <w:tcPr>
            <w:tcW w:w="3256" w:type="dxa"/>
          </w:tcPr>
          <w:p w:rsidR="00AE7B3E" w:rsidRPr="007E4DD9" w:rsidRDefault="00AE7B3E" w:rsidP="009A00E5">
            <w:pPr>
              <w:tabs>
                <w:tab w:val="left" w:pos="567"/>
              </w:tabs>
              <w:jc w:val="both"/>
              <w:rPr>
                <w:rFonts w:eastAsia="Calibri" w:cstheme="minorHAnsi"/>
                <w:b/>
              </w:rPr>
            </w:pPr>
            <w:r w:rsidRPr="007E4DD9">
              <w:rPr>
                <w:rFonts w:eastAsia="Calibri" w:cstheme="minorHAnsi"/>
                <w:b/>
              </w:rPr>
              <w:t>Cena celkem</w:t>
            </w:r>
          </w:p>
        </w:tc>
        <w:tc>
          <w:tcPr>
            <w:tcW w:w="1559" w:type="dxa"/>
          </w:tcPr>
          <w:p w:rsidR="00AE7B3E" w:rsidRPr="007E4DD9" w:rsidRDefault="007E4DD9" w:rsidP="007E4DD9">
            <w:pPr>
              <w:tabs>
                <w:tab w:val="left" w:pos="567"/>
              </w:tabs>
              <w:jc w:val="center"/>
              <w:rPr>
                <w:rFonts w:eastAsia="Calibri" w:cstheme="minorHAnsi"/>
                <w:b/>
              </w:rPr>
            </w:pPr>
            <w:r w:rsidRPr="007E4DD9">
              <w:rPr>
                <w:rFonts w:eastAsia="Calibri" w:cstheme="minorHAnsi"/>
                <w:b/>
              </w:rPr>
              <w:t>99 850 Kč</w:t>
            </w:r>
          </w:p>
        </w:tc>
        <w:tc>
          <w:tcPr>
            <w:tcW w:w="1559" w:type="dxa"/>
          </w:tcPr>
          <w:p w:rsidR="00AE7B3E" w:rsidRPr="007E4DD9" w:rsidRDefault="00AE7B3E" w:rsidP="007E4DD9">
            <w:pPr>
              <w:tabs>
                <w:tab w:val="left" w:pos="567"/>
              </w:tabs>
              <w:jc w:val="center"/>
              <w:rPr>
                <w:rFonts w:eastAsia="Calibri" w:cstheme="minorHAnsi"/>
                <w:b/>
              </w:rPr>
            </w:pPr>
          </w:p>
        </w:tc>
        <w:tc>
          <w:tcPr>
            <w:tcW w:w="2121" w:type="dxa"/>
          </w:tcPr>
          <w:p w:rsidR="00AE7B3E" w:rsidRPr="007E4DD9" w:rsidRDefault="007E4DD9" w:rsidP="007E4DD9">
            <w:pPr>
              <w:tabs>
                <w:tab w:val="left" w:pos="567"/>
              </w:tabs>
              <w:jc w:val="center"/>
              <w:rPr>
                <w:rFonts w:eastAsia="Calibri" w:cstheme="minorHAnsi"/>
                <w:b/>
              </w:rPr>
            </w:pPr>
            <w:r w:rsidRPr="007E4DD9">
              <w:rPr>
                <w:rFonts w:eastAsia="Calibri" w:cstheme="minorHAnsi"/>
                <w:b/>
              </w:rPr>
              <w:t>99 850 Kč</w:t>
            </w:r>
          </w:p>
        </w:tc>
      </w:tr>
    </w:tbl>
    <w:p w:rsidR="00AF2F7A" w:rsidRDefault="00AF2F7A" w:rsidP="009A00E5">
      <w:pPr>
        <w:tabs>
          <w:tab w:val="left" w:pos="567"/>
        </w:tabs>
        <w:spacing w:after="0" w:line="240" w:lineRule="auto"/>
        <w:ind w:left="567" w:hanging="567"/>
        <w:jc w:val="both"/>
        <w:rPr>
          <w:rFonts w:eastAsia="Calibri" w:cstheme="minorHAnsi"/>
        </w:rPr>
      </w:pPr>
    </w:p>
    <w:p w:rsidR="00E90F25" w:rsidRPr="00A02A09" w:rsidRDefault="00AF2F7A" w:rsidP="009A00E5">
      <w:pPr>
        <w:tabs>
          <w:tab w:val="left" w:pos="567"/>
        </w:tabs>
        <w:spacing w:after="0" w:line="240" w:lineRule="auto"/>
        <w:ind w:left="567" w:hanging="567"/>
        <w:jc w:val="both"/>
        <w:rPr>
          <w:rFonts w:eastAsia="Calibri" w:cstheme="minorHAnsi"/>
          <w:b/>
          <w:u w:val="single"/>
        </w:rPr>
      </w:pPr>
      <w:r>
        <w:rPr>
          <w:rFonts w:eastAsia="Calibri" w:cstheme="minorHAnsi"/>
        </w:rPr>
        <w:tab/>
      </w:r>
      <w:r w:rsidR="00E90F25" w:rsidRPr="00A02A09">
        <w:rPr>
          <w:rFonts w:eastAsia="Calibri" w:cstheme="minorHAnsi"/>
          <w:b/>
          <w:u w:val="single"/>
        </w:rPr>
        <w:t xml:space="preserve">Cena za </w:t>
      </w:r>
      <w:r w:rsidR="00F802C4">
        <w:rPr>
          <w:rFonts w:eastAsia="Calibri" w:cstheme="minorHAnsi"/>
          <w:b/>
          <w:u w:val="single"/>
        </w:rPr>
        <w:t xml:space="preserve">zpracování </w:t>
      </w:r>
      <w:r w:rsidR="00E90F25" w:rsidRPr="00A02A09">
        <w:rPr>
          <w:rFonts w:eastAsia="Calibri" w:cstheme="minorHAnsi"/>
          <w:b/>
          <w:u w:val="single"/>
        </w:rPr>
        <w:t>projektov</w:t>
      </w:r>
      <w:r w:rsidR="00F802C4">
        <w:rPr>
          <w:rFonts w:eastAsia="Calibri" w:cstheme="minorHAnsi"/>
          <w:b/>
          <w:u w:val="single"/>
        </w:rPr>
        <w:t>é</w:t>
      </w:r>
      <w:r w:rsidR="00E90F25" w:rsidRPr="00A02A09">
        <w:rPr>
          <w:rFonts w:eastAsia="Calibri" w:cstheme="minorHAnsi"/>
          <w:b/>
          <w:u w:val="single"/>
        </w:rPr>
        <w:t xml:space="preserve"> dokumentac</w:t>
      </w:r>
      <w:r w:rsidR="00F802C4">
        <w:rPr>
          <w:rFonts w:eastAsia="Calibri" w:cstheme="minorHAnsi"/>
          <w:b/>
          <w:u w:val="single"/>
        </w:rPr>
        <w:t>e</w:t>
      </w:r>
      <w:r w:rsidR="00E90F25" w:rsidRPr="00A02A09">
        <w:rPr>
          <w:rFonts w:eastAsia="Calibri" w:cstheme="minorHAnsi"/>
          <w:b/>
          <w:u w:val="single"/>
        </w:rPr>
        <w:t>:</w:t>
      </w:r>
    </w:p>
    <w:p w:rsidR="008607FA" w:rsidRDefault="00E90F25" w:rsidP="00E90F25">
      <w:pPr>
        <w:pStyle w:val="Default"/>
        <w:ind w:left="567"/>
        <w:jc w:val="both"/>
        <w:rPr>
          <w:rFonts w:asciiTheme="minorHAnsi" w:hAnsiTheme="minorHAnsi"/>
          <w:color w:val="auto"/>
          <w:sz w:val="22"/>
          <w:szCs w:val="22"/>
        </w:rPr>
      </w:pPr>
      <w:r w:rsidRPr="00FB68BB">
        <w:rPr>
          <w:rFonts w:asciiTheme="minorHAnsi" w:hAnsiTheme="minorHAnsi"/>
          <w:color w:val="auto"/>
          <w:sz w:val="22"/>
          <w:szCs w:val="22"/>
        </w:rPr>
        <w:t>Cena</w:t>
      </w:r>
      <w:r>
        <w:rPr>
          <w:rFonts w:asciiTheme="minorHAnsi" w:hAnsiTheme="minorHAnsi"/>
          <w:color w:val="auto"/>
          <w:sz w:val="22"/>
          <w:szCs w:val="22"/>
        </w:rPr>
        <w:t xml:space="preserve"> </w:t>
      </w:r>
      <w:r w:rsidRPr="00FB68BB">
        <w:rPr>
          <w:rFonts w:asciiTheme="minorHAnsi" w:hAnsiTheme="minorHAnsi"/>
          <w:color w:val="auto"/>
          <w:sz w:val="22"/>
          <w:szCs w:val="22"/>
        </w:rPr>
        <w:t xml:space="preserve">díla </w:t>
      </w:r>
      <w:r>
        <w:rPr>
          <w:rFonts w:asciiTheme="minorHAnsi" w:hAnsiTheme="minorHAnsi"/>
          <w:color w:val="auto"/>
          <w:sz w:val="22"/>
          <w:szCs w:val="22"/>
        </w:rPr>
        <w:t xml:space="preserve">obsahuje veškeré nutné náklady k řádnému zpracování PD včetně vyhotovení příslušných zpráv a všech dalších souvisejících nákladů </w:t>
      </w:r>
      <w:r w:rsidRPr="00FB68BB">
        <w:rPr>
          <w:rFonts w:asciiTheme="minorHAnsi" w:hAnsiTheme="minorHAnsi"/>
          <w:color w:val="auto"/>
          <w:sz w:val="22"/>
          <w:szCs w:val="22"/>
        </w:rPr>
        <w:t xml:space="preserve">vyjma správních poplatků. V ceně díla jsou zahrnuty veškeré náklady zhotovitele související s řádným zhotovením a předáním díla včetně nákladů na doplnění díla v případě zjištění vad a nedodělků v předané dokumentaci. </w:t>
      </w:r>
    </w:p>
    <w:p w:rsidR="00E90F25" w:rsidRDefault="00F47452" w:rsidP="00F47452">
      <w:pPr>
        <w:tabs>
          <w:tab w:val="left" w:pos="709"/>
        </w:tabs>
        <w:spacing w:after="0" w:line="240" w:lineRule="auto"/>
        <w:ind w:left="567" w:hanging="567"/>
        <w:jc w:val="both"/>
      </w:pPr>
      <w:r>
        <w:rPr>
          <w:rFonts w:eastAsia="Calibri" w:cstheme="minorHAnsi"/>
          <w:color w:val="000000"/>
        </w:rPr>
        <w:tab/>
      </w:r>
      <w:r w:rsidR="00E90F25">
        <w:t>Objednatel neposkytuje zhotoviteli žádné zálohy.</w:t>
      </w:r>
    </w:p>
    <w:p w:rsidR="008E0507" w:rsidRPr="00A02A09" w:rsidRDefault="008E0507" w:rsidP="008E0507">
      <w:pPr>
        <w:tabs>
          <w:tab w:val="left" w:pos="567"/>
        </w:tabs>
        <w:spacing w:after="0" w:line="240" w:lineRule="auto"/>
        <w:ind w:left="567" w:hanging="567"/>
        <w:jc w:val="both"/>
        <w:rPr>
          <w:rFonts w:eastAsia="Calibri" w:cstheme="minorHAnsi"/>
          <w:b/>
          <w:u w:val="single"/>
        </w:rPr>
      </w:pPr>
      <w:r>
        <w:rPr>
          <w:rFonts w:eastAsia="Calibri" w:cstheme="minorHAnsi"/>
        </w:rPr>
        <w:tab/>
      </w:r>
      <w:r w:rsidRPr="00A02A09">
        <w:rPr>
          <w:rFonts w:eastAsia="Calibri" w:cstheme="minorHAnsi"/>
          <w:b/>
          <w:u w:val="single"/>
        </w:rPr>
        <w:t>Cena za autorský dozor:</w:t>
      </w:r>
    </w:p>
    <w:p w:rsidR="008E0507" w:rsidRDefault="008E0507" w:rsidP="00A02A09">
      <w:pPr>
        <w:tabs>
          <w:tab w:val="left" w:pos="709"/>
        </w:tabs>
        <w:spacing w:after="0"/>
        <w:ind w:left="567" w:hanging="567"/>
        <w:jc w:val="both"/>
      </w:pPr>
      <w:r>
        <w:tab/>
        <w:t xml:space="preserve">Cena za výkon autorského dozoru bude hrazena jako odměna za hodinu skutečného provádění AD zhotovitelem. Cena autorského dozoru je stanovená dohodou smluvních stran </w:t>
      </w:r>
      <w:r w:rsidRPr="008232F1">
        <w:t xml:space="preserve">ve </w:t>
      </w:r>
      <w:r w:rsidRPr="008232F1">
        <w:rPr>
          <w:b/>
        </w:rPr>
        <w:t xml:space="preserve">výši </w:t>
      </w:r>
      <w:r w:rsidR="008232F1" w:rsidRPr="008232F1">
        <w:rPr>
          <w:b/>
        </w:rPr>
        <w:t>1</w:t>
      </w:r>
      <w:r w:rsidR="008232F1">
        <w:rPr>
          <w:b/>
        </w:rPr>
        <w:t>492,50 Kč/</w:t>
      </w:r>
      <w:r>
        <w:rPr>
          <w:b/>
        </w:rPr>
        <w:t xml:space="preserve"> </w:t>
      </w:r>
      <w:r w:rsidR="008232F1">
        <w:rPr>
          <w:b/>
        </w:rPr>
        <w:t>1</w:t>
      </w:r>
      <w:r>
        <w:rPr>
          <w:b/>
        </w:rPr>
        <w:t>hodinu výkonu práce AD</w:t>
      </w:r>
      <w:r>
        <w:t xml:space="preserve">. Hodinová sazba v sobě zahrnuje veškeré související náklady jako cestovné, čas strávený na cestě apod. Objednatel předpokládá maximální autorský dozor </w:t>
      </w:r>
      <w:r w:rsidRPr="006B531E">
        <w:rPr>
          <w:b/>
        </w:rPr>
        <w:t xml:space="preserve">v rozsahu </w:t>
      </w:r>
      <w:r w:rsidR="006B531E" w:rsidRPr="006B531E">
        <w:rPr>
          <w:b/>
        </w:rPr>
        <w:t>2</w:t>
      </w:r>
      <w:r w:rsidRPr="006B531E">
        <w:rPr>
          <w:b/>
        </w:rPr>
        <w:t>0 hodin</w:t>
      </w:r>
      <w:r>
        <w:rPr>
          <w:b/>
        </w:rPr>
        <w:t>.</w:t>
      </w:r>
      <w:r>
        <w:t xml:space="preserve"> Bude-li tento rozsah vyčerpán, musí být o případném navýšení tohoto rozsahu uzavřen dodatek k této smlouvě, a to v souladu s platnými právními předpisy. Objednatel není povinen předběžně stanovený rozsah AD vyčerpat. </w:t>
      </w:r>
    </w:p>
    <w:p w:rsidR="005E7F22" w:rsidRDefault="005E7F22" w:rsidP="00A02A09">
      <w:pPr>
        <w:tabs>
          <w:tab w:val="left" w:pos="709"/>
        </w:tabs>
        <w:spacing w:after="0"/>
        <w:ind w:left="567" w:hanging="567"/>
        <w:jc w:val="both"/>
      </w:pPr>
      <w:r>
        <w:tab/>
        <w:t xml:space="preserve">Autorský dozor bude účtován zvlášť, a to v závislosti na vyhlášení zadávacího řízení na zhotovitele stavby a na postupu při realizaci stavby. Faktury bude zhotovitel vystavovat za skutečně provedené práce, přílohou faktury bude objednatelem (osobou pro věci technické) odsouhlasený přehled hodin a soupis provedených prací. </w:t>
      </w:r>
    </w:p>
    <w:p w:rsidR="00DF5D66" w:rsidRPr="00BF5C75" w:rsidRDefault="005B21FA" w:rsidP="00A02A09">
      <w:pPr>
        <w:tabs>
          <w:tab w:val="left" w:pos="709"/>
        </w:tabs>
        <w:spacing w:after="0" w:line="240" w:lineRule="auto"/>
        <w:ind w:left="567" w:hanging="567"/>
        <w:jc w:val="both"/>
        <w:rPr>
          <w:rFonts w:eastAsia="Calibri" w:cstheme="minorHAnsi"/>
        </w:rPr>
      </w:pPr>
      <w:r w:rsidRPr="00BF5C75">
        <w:rPr>
          <w:rFonts w:eastAsia="Calibri" w:cstheme="minorHAnsi"/>
        </w:rPr>
        <w:t>2</w:t>
      </w:r>
      <w:r w:rsidR="00652747" w:rsidRPr="00BF5C75">
        <w:rPr>
          <w:rFonts w:eastAsia="Calibri" w:cstheme="minorHAnsi"/>
        </w:rPr>
        <w:t>.</w:t>
      </w:r>
      <w:r w:rsidR="00497FD2" w:rsidRPr="00BF5C75">
        <w:rPr>
          <w:rFonts w:eastAsia="Calibri" w:cstheme="minorHAnsi"/>
        </w:rPr>
        <w:tab/>
        <w:t xml:space="preserve">Splatnost faktur je nejméně 21 dní po doručení faktury na adresu objednatele: </w:t>
      </w:r>
      <w:r w:rsidR="00497FD2" w:rsidRPr="00BF5C75">
        <w:rPr>
          <w:rFonts w:eastAsia="Calibri" w:cstheme="minorHAnsi"/>
          <w:b/>
        </w:rPr>
        <w:t xml:space="preserve">Územní památková správa v Kroměříži, Sněmovní náměstí 1, 767 01 Kroměříž nebo na e – mail: </w:t>
      </w:r>
      <w:hyperlink r:id="rId8">
        <w:proofErr w:type="spellStart"/>
        <w:r w:rsidR="00071696">
          <w:rPr>
            <w:rFonts w:eastAsia="Calibri" w:cstheme="minorHAnsi"/>
            <w:b/>
            <w:u w:val="single"/>
          </w:rPr>
          <w:t>xxxxxxxxxxxxxxxxx</w:t>
        </w:r>
        <w:proofErr w:type="spellEnd"/>
      </w:hyperlink>
      <w:r w:rsidR="00497FD2" w:rsidRPr="00BF5C75">
        <w:rPr>
          <w:rFonts w:eastAsia="Calibri" w:cstheme="minorHAnsi"/>
          <w:b/>
        </w:rPr>
        <w:t xml:space="preserve">. </w:t>
      </w:r>
      <w:r w:rsidR="00497FD2" w:rsidRPr="00BF5C75">
        <w:rPr>
          <w:rFonts w:eastAsia="Calibri" w:cstheme="minorHAnsi"/>
        </w:rPr>
        <w:t xml:space="preserve">Fakturu je zhotovitel oprávněn vystavit po řádném provedení díla a předání </w:t>
      </w:r>
      <w:r w:rsidR="00497FD2" w:rsidRPr="00BF5C75">
        <w:rPr>
          <w:rFonts w:eastAsia="Calibri" w:cstheme="minorHAnsi"/>
        </w:rPr>
        <w:lastRenderedPageBreak/>
        <w:t>díla, a to dle termínů specifikovaných v čl. III</w:t>
      </w:r>
      <w:r w:rsidR="00497FD2" w:rsidRPr="00BF5C75">
        <w:rPr>
          <w:rFonts w:eastAsia="Calibri" w:cstheme="minorHAnsi"/>
          <w:color w:val="000000"/>
        </w:rPr>
        <w:t>. odst. 1 této smlouvy.</w:t>
      </w:r>
      <w:r w:rsidR="00F47452">
        <w:rPr>
          <w:rFonts w:eastAsia="Calibri" w:cstheme="minorHAnsi"/>
          <w:color w:val="000000"/>
        </w:rPr>
        <w:t xml:space="preserve"> Smluvní strany se dohodly, že objednatel zaplatí zhotoviteli cenu za </w:t>
      </w:r>
      <w:r w:rsidR="00AC07D1">
        <w:rPr>
          <w:rFonts w:eastAsia="Calibri" w:cstheme="minorHAnsi"/>
          <w:color w:val="000000"/>
        </w:rPr>
        <w:t>PD po</w:t>
      </w:r>
      <w:r w:rsidR="00F47452">
        <w:rPr>
          <w:rFonts w:eastAsia="Calibri" w:cstheme="minorHAnsi"/>
          <w:color w:val="000000"/>
        </w:rPr>
        <w:t xml:space="preserve"> protokolárním předání a převzetí dokončené PD a po vydání závazn</w:t>
      </w:r>
      <w:r w:rsidR="00DF4BBC">
        <w:rPr>
          <w:rFonts w:eastAsia="Calibri" w:cstheme="minorHAnsi"/>
          <w:color w:val="000000"/>
        </w:rPr>
        <w:t>ých</w:t>
      </w:r>
      <w:r w:rsidR="00F47452">
        <w:rPr>
          <w:rFonts w:eastAsia="Calibri" w:cstheme="minorHAnsi"/>
          <w:color w:val="000000"/>
        </w:rPr>
        <w:t xml:space="preserve"> stanovis</w:t>
      </w:r>
      <w:r w:rsidR="00DF4BBC">
        <w:rPr>
          <w:rFonts w:eastAsia="Calibri" w:cstheme="minorHAnsi"/>
          <w:color w:val="000000"/>
        </w:rPr>
        <w:t>ek</w:t>
      </w:r>
      <w:r w:rsidR="00F47452">
        <w:rPr>
          <w:rFonts w:eastAsia="Calibri" w:cstheme="minorHAnsi"/>
          <w:color w:val="000000"/>
        </w:rPr>
        <w:t>.</w:t>
      </w:r>
    </w:p>
    <w:p w:rsidR="00DF5D66" w:rsidRPr="00BF5C75" w:rsidRDefault="005B21FA">
      <w:pPr>
        <w:tabs>
          <w:tab w:val="left" w:pos="709"/>
        </w:tabs>
        <w:spacing w:after="0" w:line="240" w:lineRule="auto"/>
        <w:ind w:left="567" w:hanging="567"/>
        <w:jc w:val="both"/>
        <w:rPr>
          <w:rFonts w:eastAsia="Calibri" w:cstheme="minorHAnsi"/>
        </w:rPr>
      </w:pPr>
      <w:r w:rsidRPr="00BF5C75">
        <w:rPr>
          <w:rFonts w:eastAsia="Calibri" w:cstheme="minorHAnsi"/>
        </w:rPr>
        <w:t>3</w:t>
      </w:r>
      <w:r w:rsidR="00497FD2" w:rsidRPr="00BF5C75">
        <w:rPr>
          <w:rFonts w:eastAsia="Calibri" w:cstheme="minorHAnsi"/>
        </w:rPr>
        <w:t>.</w:t>
      </w:r>
      <w:r w:rsidR="00497FD2" w:rsidRPr="00BF5C75">
        <w:rPr>
          <w:rFonts w:eastAsia="Calibri" w:cstheme="minorHAnsi"/>
        </w:rPr>
        <w:tab/>
        <w:t>Faktura - daňový doklad musí obsahovat všechny náležitosti řádného účetního a daňového dokladu dle příslušných právních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rsidR="00DF5D66" w:rsidRDefault="005B21FA">
      <w:pPr>
        <w:tabs>
          <w:tab w:val="left" w:pos="709"/>
        </w:tabs>
        <w:spacing w:after="0" w:line="240" w:lineRule="auto"/>
        <w:ind w:left="567" w:hanging="567"/>
        <w:jc w:val="both"/>
        <w:rPr>
          <w:rFonts w:eastAsia="Calibri" w:cstheme="minorHAnsi"/>
        </w:rPr>
      </w:pPr>
      <w:r w:rsidRPr="00BF5C75">
        <w:rPr>
          <w:rFonts w:eastAsia="Calibri" w:cstheme="minorHAnsi"/>
        </w:rPr>
        <w:t>4</w:t>
      </w:r>
      <w:r w:rsidR="00497FD2" w:rsidRPr="00BF5C75">
        <w:rPr>
          <w:rFonts w:eastAsia="Calibri" w:cstheme="minorHAnsi"/>
        </w:rPr>
        <w:t>.</w:t>
      </w:r>
      <w:r w:rsidR="00497FD2" w:rsidRPr="00BF5C75">
        <w:rPr>
          <w:rFonts w:eastAsia="Calibri" w:cstheme="minorHAnsi"/>
        </w:rPr>
        <w:tab/>
        <w:t xml:space="preserve">Na každé faktuře – daňovém dokladu, musí být uvedeno číslo smlouvy a název stavby (akce). Bez uvedení těchto údajů nebude faktura uhrazena a bude zhotoviteli vrácena k opravě dle odstavce čl. IV. odst. </w:t>
      </w:r>
      <w:r w:rsidR="00973244" w:rsidRPr="00BF5C75">
        <w:rPr>
          <w:rFonts w:eastAsia="Calibri" w:cstheme="minorHAnsi"/>
        </w:rPr>
        <w:t>3</w:t>
      </w:r>
      <w:r w:rsidR="00497FD2" w:rsidRPr="00BF5C75">
        <w:rPr>
          <w:rFonts w:eastAsia="Calibri" w:cstheme="minorHAnsi"/>
        </w:rPr>
        <w:t>. této smlouvy.</w:t>
      </w:r>
    </w:p>
    <w:p w:rsidR="002A55E9" w:rsidRPr="00BF5C75" w:rsidRDefault="002A55E9">
      <w:pPr>
        <w:tabs>
          <w:tab w:val="left" w:pos="709"/>
        </w:tabs>
        <w:spacing w:after="0" w:line="240" w:lineRule="auto"/>
        <w:ind w:left="567" w:hanging="567"/>
        <w:jc w:val="both"/>
        <w:rPr>
          <w:rFonts w:eastAsia="Calibri" w:cstheme="minorHAnsi"/>
        </w:rPr>
      </w:pPr>
    </w:p>
    <w:p w:rsidR="00DF5D66" w:rsidRPr="00BF5C75" w:rsidRDefault="00DF5D66">
      <w:pPr>
        <w:spacing w:after="0" w:line="240" w:lineRule="auto"/>
        <w:jc w:val="center"/>
        <w:rPr>
          <w:rFonts w:eastAsia="Calibri" w:cstheme="minorHAnsi"/>
          <w:b/>
        </w:rPr>
      </w:pPr>
    </w:p>
    <w:p w:rsidR="00DF5D66" w:rsidRPr="00BF5C75" w:rsidRDefault="00497FD2">
      <w:pPr>
        <w:spacing w:after="0" w:line="240" w:lineRule="auto"/>
        <w:jc w:val="center"/>
        <w:rPr>
          <w:rFonts w:eastAsia="Calibri" w:cstheme="minorHAnsi"/>
          <w:b/>
        </w:rPr>
      </w:pPr>
      <w:r w:rsidRPr="00BF5C75">
        <w:rPr>
          <w:rFonts w:eastAsia="Calibri" w:cstheme="minorHAnsi"/>
          <w:b/>
        </w:rPr>
        <w:t>V.</w:t>
      </w:r>
    </w:p>
    <w:p w:rsidR="00DF5D66" w:rsidRPr="00BF5C75" w:rsidRDefault="00497FD2">
      <w:pPr>
        <w:keepNext/>
        <w:tabs>
          <w:tab w:val="left" w:pos="0"/>
          <w:tab w:val="left" w:pos="3060"/>
          <w:tab w:val="left" w:pos="144"/>
          <w:tab w:val="left" w:pos="432"/>
        </w:tabs>
        <w:suppressAutoHyphens/>
        <w:spacing w:after="0" w:line="240" w:lineRule="auto"/>
        <w:ind w:left="567" w:hanging="567"/>
        <w:jc w:val="center"/>
        <w:rPr>
          <w:rFonts w:eastAsia="Calibri" w:cstheme="minorHAnsi"/>
          <w:b/>
        </w:rPr>
      </w:pPr>
      <w:r w:rsidRPr="00BF5C75">
        <w:rPr>
          <w:rFonts w:eastAsia="Calibri" w:cstheme="minorHAnsi"/>
          <w:b/>
        </w:rPr>
        <w:t>Odpovědnost zhotovitele za vady</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1.</w:t>
      </w:r>
      <w:r w:rsidRPr="00BF5C75">
        <w:rPr>
          <w:rFonts w:eastAsia="Calibri" w:cstheme="minorHAnsi"/>
        </w:rPr>
        <w:tab/>
        <w:t xml:space="preserve">Zhotovitel odpovídá za to, že předmět smlouvy o dílo bude zhotoven podle podmínek této smlouvy a v souladu s cílem předmětu této smlouvy. </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2.</w:t>
      </w:r>
      <w:r w:rsidRPr="00BF5C75">
        <w:rPr>
          <w:rFonts w:eastAsia="Calibri" w:cstheme="minorHAnsi"/>
        </w:rPr>
        <w:tab/>
        <w:t xml:space="preserve">Zhotovitel odpovídá za úplnost a správnost </w:t>
      </w:r>
      <w:r w:rsidR="005B21FA" w:rsidRPr="00BF5C75">
        <w:rPr>
          <w:rFonts w:eastAsia="Calibri" w:cstheme="minorHAnsi"/>
        </w:rPr>
        <w:t>dokumentace</w:t>
      </w:r>
      <w:r w:rsidRPr="00BF5C75">
        <w:rPr>
          <w:rFonts w:eastAsia="Calibri" w:cstheme="minorHAnsi"/>
        </w:rPr>
        <w:t>.</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3.</w:t>
      </w:r>
      <w:r w:rsidRPr="00BF5C75">
        <w:rPr>
          <w:rFonts w:eastAsia="Calibri" w:cstheme="minorHAnsi"/>
        </w:rPr>
        <w:tab/>
        <w:t xml:space="preserve">Zhotovitel poskytuje na dílo záruční dobu v délce </w:t>
      </w:r>
      <w:r w:rsidRPr="00BF5C75">
        <w:rPr>
          <w:rFonts w:eastAsia="Calibri" w:cstheme="minorHAnsi"/>
          <w:b/>
        </w:rPr>
        <w:t>60 měsíců</w:t>
      </w:r>
      <w:r w:rsidRPr="00BF5C75">
        <w:rPr>
          <w:rFonts w:eastAsia="Calibri" w:cstheme="minorHAnsi"/>
        </w:rPr>
        <w:t xml:space="preserve">. </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4.</w:t>
      </w:r>
      <w:r w:rsidRPr="00BF5C75">
        <w:rPr>
          <w:rFonts w:eastAsia="Calibri" w:cstheme="minorHAnsi"/>
        </w:rPr>
        <w:tab/>
        <w:t xml:space="preserve">Objednatel se zavazuje </w:t>
      </w:r>
      <w:r w:rsidRPr="00BF5C75">
        <w:rPr>
          <w:rFonts w:eastAsia="Calibri" w:cstheme="minorHAnsi"/>
          <w:b/>
        </w:rPr>
        <w:t>veškeré vady a nedostatky</w:t>
      </w:r>
      <w:r w:rsidRPr="00BF5C75">
        <w:rPr>
          <w:rFonts w:eastAsia="Calibri" w:cstheme="minorHAnsi"/>
        </w:rPr>
        <w:t xml:space="preserve"> zjištěné v záruční době oznámit bezodkladně zhotoviteli, nejpozději však do 7 kalendářních dnů ode dne jejich zjištění. Zhotovitel se zavazuje reklamované vady na svůj náklad bezodkladně odstranit, nejpozději však do 10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5.</w:t>
      </w:r>
      <w:r w:rsidRPr="00BF5C75">
        <w:rPr>
          <w:rFonts w:eastAsia="Calibri" w:cstheme="minorHAnsi"/>
        </w:rPr>
        <w:tab/>
        <w:t>V případě oprávněných a řádně uplatněných vad díla má objednatel podle charakteru a závažnosti vady právo požadovat:</w:t>
      </w:r>
    </w:p>
    <w:p w:rsidR="00DF5D66" w:rsidRPr="00BF5C75" w:rsidRDefault="00497FD2">
      <w:pPr>
        <w:suppressAutoHyphens/>
        <w:spacing w:after="0" w:line="240" w:lineRule="auto"/>
        <w:ind w:left="851" w:hanging="284"/>
        <w:jc w:val="both"/>
        <w:rPr>
          <w:rFonts w:eastAsia="Calibri" w:cstheme="minorHAnsi"/>
        </w:rPr>
      </w:pPr>
      <w:r w:rsidRPr="00BF5C75">
        <w:rPr>
          <w:rFonts w:eastAsia="Calibri" w:cstheme="minorHAnsi"/>
        </w:rPr>
        <w:t>a)</w:t>
      </w:r>
      <w:r w:rsidRPr="00BF5C75">
        <w:rPr>
          <w:rFonts w:eastAsia="Calibri" w:cstheme="minorHAnsi"/>
        </w:rPr>
        <w:tab/>
        <w:t>odstranění vady opravou, je-li to možné a účelné,</w:t>
      </w:r>
    </w:p>
    <w:p w:rsidR="00DF5D66" w:rsidRPr="00BF5C75" w:rsidRDefault="00497FD2">
      <w:pPr>
        <w:suppressAutoHyphens/>
        <w:spacing w:after="0" w:line="240" w:lineRule="auto"/>
        <w:ind w:left="851" w:hanging="284"/>
        <w:jc w:val="both"/>
        <w:rPr>
          <w:rFonts w:eastAsia="Calibri" w:cstheme="minorHAnsi"/>
        </w:rPr>
      </w:pPr>
      <w:r w:rsidRPr="00BF5C75">
        <w:rPr>
          <w:rFonts w:eastAsia="Calibri" w:cstheme="minorHAnsi"/>
        </w:rPr>
        <w:t>b)</w:t>
      </w:r>
      <w:r w:rsidRPr="00BF5C75">
        <w:rPr>
          <w:rFonts w:eastAsia="Calibri" w:cstheme="minorHAnsi"/>
        </w:rPr>
        <w:tab/>
        <w:t>přiměřenou slevu z celkové ceny.</w:t>
      </w:r>
    </w:p>
    <w:p w:rsidR="00DF5D66" w:rsidRPr="00BF5C75" w:rsidRDefault="00DF5D66">
      <w:pPr>
        <w:spacing w:after="0" w:line="240" w:lineRule="auto"/>
        <w:rPr>
          <w:rFonts w:eastAsia="Calibri" w:cstheme="minorHAnsi"/>
          <w:b/>
        </w:rPr>
      </w:pPr>
    </w:p>
    <w:p w:rsidR="00DF5D66" w:rsidRPr="00BF5C75" w:rsidRDefault="00DF5D66">
      <w:pPr>
        <w:tabs>
          <w:tab w:val="left" w:pos="567"/>
        </w:tabs>
        <w:suppressAutoHyphens/>
        <w:spacing w:after="0" w:line="240" w:lineRule="auto"/>
        <w:ind w:left="567" w:hanging="567"/>
        <w:jc w:val="center"/>
        <w:rPr>
          <w:rFonts w:eastAsia="Calibri" w:cstheme="minorHAnsi"/>
          <w:b/>
        </w:rPr>
      </w:pPr>
    </w:p>
    <w:p w:rsidR="00DF5D66" w:rsidRPr="00BF5C75" w:rsidRDefault="00DF5D66">
      <w:pPr>
        <w:tabs>
          <w:tab w:val="left" w:pos="567"/>
        </w:tabs>
        <w:suppressAutoHyphens/>
        <w:spacing w:after="0" w:line="240" w:lineRule="auto"/>
        <w:ind w:left="567" w:hanging="567"/>
        <w:jc w:val="center"/>
        <w:rPr>
          <w:rFonts w:eastAsia="Calibri" w:cstheme="minorHAnsi"/>
          <w:b/>
        </w:rPr>
      </w:pPr>
    </w:p>
    <w:p w:rsidR="00DF5D66" w:rsidRPr="00BF5C75" w:rsidRDefault="00497FD2">
      <w:pPr>
        <w:tabs>
          <w:tab w:val="left" w:pos="567"/>
        </w:tabs>
        <w:suppressAutoHyphens/>
        <w:spacing w:after="0" w:line="240" w:lineRule="auto"/>
        <w:ind w:left="567" w:hanging="567"/>
        <w:jc w:val="center"/>
        <w:rPr>
          <w:rFonts w:eastAsia="Calibri" w:cstheme="minorHAnsi"/>
          <w:b/>
        </w:rPr>
      </w:pPr>
      <w:r w:rsidRPr="00BF5C75">
        <w:rPr>
          <w:rFonts w:eastAsia="Calibri" w:cstheme="minorHAnsi"/>
          <w:b/>
        </w:rPr>
        <w:t>VI.</w:t>
      </w:r>
    </w:p>
    <w:p w:rsidR="00DF5D66" w:rsidRPr="00BF5C75" w:rsidRDefault="00497FD2">
      <w:pPr>
        <w:tabs>
          <w:tab w:val="left" w:pos="567"/>
        </w:tabs>
        <w:suppressAutoHyphens/>
        <w:spacing w:after="0" w:line="240" w:lineRule="auto"/>
        <w:ind w:left="567" w:hanging="567"/>
        <w:jc w:val="center"/>
        <w:rPr>
          <w:rFonts w:eastAsia="Calibri" w:cstheme="minorHAnsi"/>
          <w:b/>
        </w:rPr>
      </w:pPr>
      <w:r w:rsidRPr="00BF5C75">
        <w:rPr>
          <w:rFonts w:eastAsia="Calibri" w:cstheme="minorHAnsi"/>
          <w:b/>
        </w:rPr>
        <w:t>Zvláštní ujednání</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1.</w:t>
      </w:r>
      <w:r w:rsidRPr="00BF5C75">
        <w:rPr>
          <w:rFonts w:eastAsia="Calibri" w:cstheme="minorHAnsi"/>
        </w:rPr>
        <w:tab/>
        <w:t xml:space="preserve">Vlastnická práva ke zhotovené PD náleží výlučně objednateli. </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2.</w:t>
      </w:r>
      <w:r w:rsidRPr="00BF5C75">
        <w:rPr>
          <w:rFonts w:eastAsia="Calibri" w:cstheme="minorHAnsi"/>
        </w:rPr>
        <w:tab/>
        <w:t>Smluvní strany se podpisem této smlouvy zavazují, že budou uchovávat veškerou  dokumentaci související s realizací této smlouvy po dobu, která je určena platnými právními předpisy.</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3.</w:t>
      </w:r>
      <w:r w:rsidRPr="00BF5C75">
        <w:rPr>
          <w:rFonts w:eastAsia="Calibri" w:cstheme="minorHAnsi"/>
        </w:rPr>
        <w:tab/>
        <w:t xml:space="preserve">Zhotovitel splní svou povinnost provést a dokončit dílo jeho řádným provedením ve sjednaném místě plnění ve stanovené době. </w:t>
      </w:r>
    </w:p>
    <w:p w:rsidR="00DF5D66" w:rsidRPr="00BF5C75" w:rsidRDefault="0056686B">
      <w:pPr>
        <w:suppressAutoHyphens/>
        <w:spacing w:after="0" w:line="240" w:lineRule="auto"/>
        <w:ind w:left="567" w:hanging="567"/>
        <w:jc w:val="both"/>
        <w:rPr>
          <w:rFonts w:eastAsia="Calibri" w:cstheme="minorHAnsi"/>
        </w:rPr>
      </w:pPr>
      <w:r w:rsidRPr="00BF5C75">
        <w:rPr>
          <w:rFonts w:eastAsia="Calibri" w:cstheme="minorHAnsi"/>
        </w:rPr>
        <w:t>4</w:t>
      </w:r>
      <w:r w:rsidR="00497FD2" w:rsidRPr="00BF5C75">
        <w:rPr>
          <w:rFonts w:eastAsia="Calibri" w:cstheme="minorHAnsi"/>
        </w:rPr>
        <w:t>.</w:t>
      </w:r>
      <w:r w:rsidR="00497FD2" w:rsidRPr="00BF5C75">
        <w:rPr>
          <w:rFonts w:eastAsia="Calibri" w:cstheme="minorHAnsi"/>
        </w:rPr>
        <w:tab/>
        <w:t>Zhotovitel není oprávněn postoupit práva, povinnosti a závazky smlouvy třetí osobě nebo jiným osobám bez předchozího písemného souhlasu objednatele.</w:t>
      </w:r>
    </w:p>
    <w:p w:rsidR="00DF5D66" w:rsidRPr="00BF5C75" w:rsidRDefault="00DF5D66">
      <w:pPr>
        <w:spacing w:after="0" w:line="240" w:lineRule="auto"/>
        <w:rPr>
          <w:rFonts w:eastAsia="Calibri" w:cstheme="minorHAnsi"/>
          <w:b/>
        </w:rPr>
      </w:pPr>
    </w:p>
    <w:p w:rsidR="00A7319A" w:rsidRPr="00BF5C75" w:rsidRDefault="00A7319A">
      <w:pPr>
        <w:suppressAutoHyphens/>
        <w:spacing w:after="0" w:line="240" w:lineRule="auto"/>
        <w:jc w:val="center"/>
        <w:rPr>
          <w:rFonts w:eastAsia="Calibri" w:cstheme="minorHAnsi"/>
          <w:b/>
        </w:rPr>
      </w:pPr>
    </w:p>
    <w:p w:rsidR="00DF5D66" w:rsidRPr="00BF5C75" w:rsidRDefault="00497FD2">
      <w:pPr>
        <w:suppressAutoHyphens/>
        <w:spacing w:after="0" w:line="240" w:lineRule="auto"/>
        <w:jc w:val="center"/>
        <w:rPr>
          <w:rFonts w:eastAsia="Calibri" w:cstheme="minorHAnsi"/>
          <w:b/>
        </w:rPr>
      </w:pPr>
      <w:r w:rsidRPr="00BF5C75">
        <w:rPr>
          <w:rFonts w:eastAsia="Calibri" w:cstheme="minorHAnsi"/>
          <w:b/>
        </w:rPr>
        <w:t>VII.</w:t>
      </w:r>
    </w:p>
    <w:p w:rsidR="00DF5D66" w:rsidRPr="00BF5C75" w:rsidRDefault="00497FD2">
      <w:pPr>
        <w:suppressAutoHyphens/>
        <w:spacing w:after="0" w:line="240" w:lineRule="auto"/>
        <w:jc w:val="center"/>
        <w:rPr>
          <w:rFonts w:eastAsia="Calibri" w:cstheme="minorHAnsi"/>
          <w:b/>
        </w:rPr>
      </w:pPr>
      <w:r w:rsidRPr="00BF5C75">
        <w:rPr>
          <w:rFonts w:eastAsia="Calibri" w:cstheme="minorHAnsi"/>
          <w:b/>
        </w:rPr>
        <w:t>Ukončení smlouvy</w:t>
      </w:r>
    </w:p>
    <w:p w:rsidR="00DF5D66" w:rsidRPr="00BF5C75" w:rsidRDefault="00497FD2">
      <w:pPr>
        <w:tabs>
          <w:tab w:val="left" w:pos="567"/>
        </w:tabs>
        <w:suppressAutoHyphens/>
        <w:spacing w:after="0" w:line="240" w:lineRule="auto"/>
        <w:jc w:val="both"/>
        <w:rPr>
          <w:rFonts w:eastAsia="Calibri" w:cstheme="minorHAnsi"/>
        </w:rPr>
      </w:pPr>
      <w:r w:rsidRPr="00BF5C75">
        <w:rPr>
          <w:rFonts w:eastAsia="Calibri" w:cstheme="minorHAnsi"/>
        </w:rPr>
        <w:t>1.</w:t>
      </w:r>
      <w:r w:rsidRPr="00BF5C75">
        <w:rPr>
          <w:rFonts w:eastAsia="Calibri" w:cstheme="minorHAnsi"/>
        </w:rPr>
        <w:tab/>
        <w:t>Jiným způsobem než splněním lze smlouvu ukončit:</w:t>
      </w:r>
    </w:p>
    <w:p w:rsidR="00DF5D66" w:rsidRPr="00BF5C75" w:rsidRDefault="00497FD2" w:rsidP="00B874B2">
      <w:pPr>
        <w:pStyle w:val="Odstavecseseznamem"/>
        <w:numPr>
          <w:ilvl w:val="0"/>
          <w:numId w:val="8"/>
        </w:numPr>
        <w:tabs>
          <w:tab w:val="left" w:pos="1860"/>
          <w:tab w:val="left" w:pos="567"/>
        </w:tabs>
        <w:spacing w:after="0" w:line="240" w:lineRule="auto"/>
        <w:jc w:val="both"/>
        <w:rPr>
          <w:rFonts w:eastAsia="Calibri" w:cstheme="minorHAnsi"/>
        </w:rPr>
      </w:pPr>
      <w:r w:rsidRPr="00BF5C75">
        <w:rPr>
          <w:rFonts w:eastAsia="Calibri" w:cstheme="minorHAnsi"/>
        </w:rPr>
        <w:t>písemnou dohodou smluvních stran</w:t>
      </w:r>
    </w:p>
    <w:p w:rsidR="00DF5D66" w:rsidRPr="00BF5C75" w:rsidRDefault="00497FD2" w:rsidP="00B874B2">
      <w:pPr>
        <w:pStyle w:val="Odstavecseseznamem"/>
        <w:numPr>
          <w:ilvl w:val="0"/>
          <w:numId w:val="8"/>
        </w:numPr>
        <w:tabs>
          <w:tab w:val="left" w:pos="1860"/>
          <w:tab w:val="left" w:pos="567"/>
        </w:tabs>
        <w:spacing w:after="0" w:line="240" w:lineRule="auto"/>
        <w:jc w:val="both"/>
        <w:rPr>
          <w:rFonts w:eastAsia="Calibri" w:cstheme="minorHAnsi"/>
        </w:rPr>
      </w:pPr>
      <w:r w:rsidRPr="00BF5C75">
        <w:rPr>
          <w:rFonts w:eastAsia="Calibri" w:cstheme="minorHAnsi"/>
        </w:rPr>
        <w:t>odstoupením od smlouvy.</w:t>
      </w:r>
    </w:p>
    <w:p w:rsidR="00DF5D66" w:rsidRPr="00BF5C75" w:rsidRDefault="00497FD2">
      <w:pPr>
        <w:tabs>
          <w:tab w:val="left" w:pos="567"/>
        </w:tabs>
        <w:spacing w:after="0" w:line="240" w:lineRule="auto"/>
        <w:ind w:left="567" w:hanging="567"/>
        <w:jc w:val="both"/>
        <w:rPr>
          <w:rFonts w:eastAsia="Calibri" w:cstheme="minorHAnsi"/>
        </w:rPr>
      </w:pPr>
      <w:r w:rsidRPr="00BF5C75">
        <w:rPr>
          <w:rFonts w:eastAsia="Calibri" w:cstheme="minorHAnsi"/>
        </w:rPr>
        <w:t xml:space="preserve">2. </w:t>
      </w:r>
      <w:r w:rsidRPr="00BF5C75">
        <w:rPr>
          <w:rFonts w:eastAsia="Calibri" w:cstheme="minorHAnsi"/>
        </w:rPr>
        <w:tab/>
        <w:t>Objednatel je oprávněn od této Smlouvy odstoupit, bude-li splněn některý následujících důvodů:</w:t>
      </w:r>
    </w:p>
    <w:p w:rsidR="00DF5D66" w:rsidRPr="00BF5C75" w:rsidRDefault="00497FD2" w:rsidP="00612C62">
      <w:pPr>
        <w:pStyle w:val="Odstavecseseznamem"/>
        <w:numPr>
          <w:ilvl w:val="0"/>
          <w:numId w:val="9"/>
        </w:numPr>
        <w:tabs>
          <w:tab w:val="left" w:pos="720"/>
          <w:tab w:val="left" w:pos="567"/>
          <w:tab w:val="left" w:pos="851"/>
        </w:tabs>
        <w:spacing w:after="0" w:line="240" w:lineRule="auto"/>
        <w:jc w:val="both"/>
        <w:rPr>
          <w:rFonts w:eastAsia="Calibri" w:cstheme="minorHAnsi"/>
        </w:rPr>
      </w:pPr>
      <w:r w:rsidRPr="00BF5C75">
        <w:rPr>
          <w:rFonts w:eastAsia="Calibri" w:cstheme="minorHAnsi"/>
        </w:rPr>
        <w:lastRenderedPageBreak/>
        <w:t>Zhotovitel bude v prodlení s prováděním nebo dokončením díla podle této Smlouvy po dobu delší než 30 kalendářních dnů a k nápravě nedojde ani v přiměřené dodatečné lhůtě uvedené v písemné výzvě objednatele k nápravě.</w:t>
      </w:r>
    </w:p>
    <w:p w:rsidR="00DF5D66" w:rsidRPr="00BF5C75" w:rsidRDefault="00497FD2" w:rsidP="00612C62">
      <w:pPr>
        <w:pStyle w:val="Odstavecseseznamem"/>
        <w:numPr>
          <w:ilvl w:val="0"/>
          <w:numId w:val="9"/>
        </w:numPr>
        <w:tabs>
          <w:tab w:val="left" w:pos="720"/>
          <w:tab w:val="left" w:pos="567"/>
          <w:tab w:val="left" w:pos="851"/>
        </w:tabs>
        <w:spacing w:after="0" w:line="240" w:lineRule="auto"/>
        <w:jc w:val="both"/>
        <w:rPr>
          <w:rFonts w:eastAsia="Calibri" w:cstheme="minorHAnsi"/>
        </w:rPr>
      </w:pPr>
      <w:r w:rsidRPr="00BF5C75">
        <w:rPr>
          <w:rFonts w:eastAsia="Calibri" w:cstheme="minorHAnsi"/>
        </w:rPr>
        <w:t>Zhotovitel bude provádět dílo v rozporu s touto Smlouvou a nezjedná nápravu, ačkoliv byl zhotovitel na toto své chování nebo porušování povinností objednatelem písemně upozorněn a vyzván ke zjednání nápravy.</w:t>
      </w:r>
    </w:p>
    <w:p w:rsidR="00DF5D66" w:rsidRPr="00BF5C75" w:rsidRDefault="00497FD2" w:rsidP="00612C62">
      <w:pPr>
        <w:pStyle w:val="Odstavecseseznamem"/>
        <w:numPr>
          <w:ilvl w:val="0"/>
          <w:numId w:val="9"/>
        </w:numPr>
        <w:tabs>
          <w:tab w:val="left" w:pos="720"/>
          <w:tab w:val="left" w:pos="567"/>
          <w:tab w:val="left" w:pos="851"/>
        </w:tabs>
        <w:spacing w:after="0" w:line="240" w:lineRule="auto"/>
        <w:jc w:val="both"/>
        <w:rPr>
          <w:rFonts w:eastAsia="Calibri" w:cstheme="minorHAnsi"/>
        </w:rPr>
      </w:pPr>
      <w:r w:rsidRPr="00BF5C75">
        <w:rPr>
          <w:rFonts w:eastAsia="Calibri" w:cstheme="minorHAnsi"/>
        </w:rPr>
        <w:t>Zhotovitel neoprávněně zastaví či přeruší práci na díle.</w:t>
      </w:r>
    </w:p>
    <w:p w:rsidR="00DF5D66" w:rsidRPr="00BF5C75" w:rsidRDefault="00497FD2" w:rsidP="00612C62">
      <w:pPr>
        <w:pStyle w:val="Odstavecseseznamem"/>
        <w:numPr>
          <w:ilvl w:val="0"/>
          <w:numId w:val="9"/>
        </w:numPr>
        <w:tabs>
          <w:tab w:val="left" w:pos="720"/>
          <w:tab w:val="left" w:pos="567"/>
          <w:tab w:val="left" w:pos="851"/>
        </w:tabs>
        <w:spacing w:after="0" w:line="240" w:lineRule="auto"/>
        <w:jc w:val="both"/>
        <w:rPr>
          <w:rFonts w:eastAsia="Calibri" w:cstheme="minorHAnsi"/>
        </w:rPr>
      </w:pPr>
      <w:r w:rsidRPr="00BF5C75">
        <w:rPr>
          <w:rFonts w:eastAsia="Calibri" w:cstheme="minorHAnsi"/>
        </w:rPr>
        <w:t>Zhotovitel bude v prodlení s odstraněním jakékoliv vady nebo nedodělku díla podle této Smlouvy po dobu delší než 15 pracovních dnů.</w:t>
      </w:r>
    </w:p>
    <w:p w:rsidR="00DF5D66" w:rsidRPr="00BF5C75" w:rsidRDefault="00497FD2" w:rsidP="005336E7">
      <w:pPr>
        <w:tabs>
          <w:tab w:val="left" w:pos="567"/>
        </w:tabs>
        <w:spacing w:after="0" w:line="240" w:lineRule="auto"/>
        <w:ind w:left="567" w:hanging="567"/>
        <w:jc w:val="both"/>
        <w:rPr>
          <w:rFonts w:eastAsia="Calibri" w:cstheme="minorHAnsi"/>
        </w:rPr>
      </w:pPr>
      <w:r w:rsidRPr="00BF5C75">
        <w:rPr>
          <w:rFonts w:eastAsia="Calibri" w:cstheme="minorHAnsi"/>
        </w:rPr>
        <w:t>3.</w:t>
      </w:r>
      <w:r w:rsidRPr="00BF5C75">
        <w:rPr>
          <w:rFonts w:eastAsia="Calibri" w:cstheme="minorHAnsi"/>
        </w:rPr>
        <w:tab/>
        <w:t xml:space="preserve">Odstoupení musí mít písemnou formu s tím, že je účinné dnem jeho doručení druhé smluvní straně. V případě pochybností se má za to, že je odstoupení doručeno třetí den od jeho odeslání.  </w:t>
      </w:r>
    </w:p>
    <w:p w:rsidR="00DF5D66" w:rsidRPr="00BF5C75" w:rsidRDefault="00DF5D66">
      <w:pPr>
        <w:suppressAutoHyphens/>
        <w:spacing w:after="0" w:line="240" w:lineRule="auto"/>
        <w:ind w:left="567" w:hanging="567"/>
        <w:jc w:val="both"/>
        <w:rPr>
          <w:rFonts w:eastAsia="Calibri" w:cstheme="minorHAnsi"/>
        </w:rPr>
      </w:pPr>
    </w:p>
    <w:p w:rsidR="00A7319A" w:rsidRPr="00BF5C75" w:rsidRDefault="00A7319A">
      <w:pPr>
        <w:tabs>
          <w:tab w:val="left" w:pos="0"/>
        </w:tabs>
        <w:suppressAutoHyphens/>
        <w:spacing w:after="0" w:line="240" w:lineRule="auto"/>
        <w:jc w:val="center"/>
        <w:rPr>
          <w:rFonts w:eastAsia="Calibri" w:cstheme="minorHAnsi"/>
          <w:b/>
        </w:rPr>
      </w:pPr>
    </w:p>
    <w:p w:rsidR="00DF5D66" w:rsidRPr="00BF5C75" w:rsidRDefault="00497FD2">
      <w:pPr>
        <w:tabs>
          <w:tab w:val="left" w:pos="0"/>
        </w:tabs>
        <w:suppressAutoHyphens/>
        <w:spacing w:after="0" w:line="240" w:lineRule="auto"/>
        <w:jc w:val="center"/>
        <w:rPr>
          <w:rFonts w:eastAsia="Calibri" w:cstheme="minorHAnsi"/>
          <w:b/>
        </w:rPr>
      </w:pPr>
      <w:r w:rsidRPr="00BF5C75">
        <w:rPr>
          <w:rFonts w:eastAsia="Calibri" w:cstheme="minorHAnsi"/>
          <w:b/>
        </w:rPr>
        <w:t>VIII.</w:t>
      </w:r>
    </w:p>
    <w:p w:rsidR="00DF5D66" w:rsidRPr="00BF5C75" w:rsidRDefault="00497FD2">
      <w:pPr>
        <w:tabs>
          <w:tab w:val="left" w:pos="0"/>
        </w:tabs>
        <w:suppressAutoHyphens/>
        <w:spacing w:after="0" w:line="240" w:lineRule="auto"/>
        <w:jc w:val="center"/>
        <w:rPr>
          <w:rFonts w:eastAsia="Calibri" w:cstheme="minorHAnsi"/>
          <w:b/>
        </w:rPr>
      </w:pPr>
      <w:r w:rsidRPr="00BF5C75">
        <w:rPr>
          <w:rFonts w:eastAsia="Calibri" w:cstheme="minorHAnsi"/>
          <w:b/>
        </w:rPr>
        <w:t>Licenční ujednání</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1. </w:t>
      </w:r>
      <w:r w:rsidRPr="00BF5C75">
        <w:rPr>
          <w:rFonts w:eastAsia="Calibri" w:cstheme="minorHAnsi"/>
        </w:rPr>
        <w:tab/>
        <w:t xml:space="preserve">Dokumentace zpracovaná zhotovitelem, včetně jejího návrhu či konceptu je autorským dílem v souladu se zákonem č. 121/2000 Sb., autorským zákonem v platném znění. </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2. </w:t>
      </w:r>
      <w:r w:rsidRPr="00BF5C75">
        <w:rPr>
          <w:rFonts w:eastAsia="Calibri" w:cstheme="minorHAnsi"/>
        </w:rPr>
        <w:tab/>
        <w:t xml:space="preserve">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ustanovení tohoto článku smlouvy účinnosti okamžikem vytvoření díla ve smyslu příslušných ustanovení zákona č. 121/2000 Sb., autorského zákona, ve znění pozdějších předpisů.  </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3.  </w:t>
      </w:r>
      <w:r w:rsidRPr="00BF5C75">
        <w:rPr>
          <w:rFonts w:eastAsia="Calibri" w:cstheme="minorHAnsi"/>
        </w:rPr>
        <w:tab/>
        <w:t>V případě zhotovení části autorského díla třetí osobou je zhotovitel povinen zajistit pro objednatele licenci ke všem autorským dílům takto vzniklým, a to ve stejném rozsahu, v jakém zhotovitel poskytuje objednateli licenci dle smlouvy.</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4.   </w:t>
      </w:r>
      <w:r w:rsidRPr="00BF5C75">
        <w:rPr>
          <w:rFonts w:eastAsia="Calibri" w:cstheme="minorHAnsi"/>
        </w:rPr>
        <w:tab/>
        <w:t xml:space="preserve">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není oprávněn oprávnění užít dílo ani jeho část poskytnout třetí osobě bez předchozího písemného souhlasu objednatele. Objednatel je oprávněn upravit či měnit shora uvedené dílo nebo jeho část takovým způsobem, který nesníží hodnotu shora popsaného autorského díla. </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5.   </w:t>
      </w:r>
      <w:r w:rsidRPr="00BF5C75">
        <w:rPr>
          <w:rFonts w:eastAsia="Calibri" w:cstheme="minorHAnsi"/>
        </w:rPr>
        <w:tab/>
        <w:t>Licence dle tohoto článku smlouvy je poskytována úplatně. Objednatel a zhotovitel shodně konstatují a podpisem této smlouvy stvrzují, že odměna za poskytnutí licence dle tohoto článku smlouvy je zahrnuta v ceně díla tak, jak je sjednána v článku IV. této smlouvy, a její úhradou je úplata za licenci udělené dle tohoto odstavce smlouvy zcela vypořádána.</w:t>
      </w:r>
    </w:p>
    <w:p w:rsidR="00DF5D66" w:rsidRPr="00BF5C75" w:rsidRDefault="00DF5D66">
      <w:pPr>
        <w:tabs>
          <w:tab w:val="left" w:pos="0"/>
        </w:tabs>
        <w:suppressAutoHyphens/>
        <w:spacing w:after="0" w:line="240" w:lineRule="auto"/>
        <w:jc w:val="center"/>
        <w:rPr>
          <w:rFonts w:eastAsia="Calibri" w:cstheme="minorHAnsi"/>
          <w:b/>
        </w:rPr>
      </w:pPr>
    </w:p>
    <w:p w:rsidR="00DF5D66" w:rsidRPr="00BF5C75" w:rsidRDefault="00497FD2">
      <w:pPr>
        <w:tabs>
          <w:tab w:val="left" w:pos="0"/>
        </w:tabs>
        <w:suppressAutoHyphens/>
        <w:spacing w:after="0" w:line="240" w:lineRule="auto"/>
        <w:jc w:val="center"/>
        <w:rPr>
          <w:rFonts w:eastAsia="Calibri" w:cstheme="minorHAnsi"/>
          <w:b/>
        </w:rPr>
      </w:pPr>
      <w:r w:rsidRPr="00BF5C75">
        <w:rPr>
          <w:rFonts w:eastAsia="Calibri" w:cstheme="minorHAnsi"/>
          <w:b/>
        </w:rPr>
        <w:t>IX.</w:t>
      </w:r>
    </w:p>
    <w:p w:rsidR="00DF5D66" w:rsidRPr="00BF5C75" w:rsidRDefault="00497FD2">
      <w:pPr>
        <w:tabs>
          <w:tab w:val="left" w:pos="0"/>
        </w:tabs>
        <w:suppressAutoHyphens/>
        <w:spacing w:after="0" w:line="240" w:lineRule="auto"/>
        <w:jc w:val="center"/>
        <w:rPr>
          <w:rFonts w:eastAsia="Calibri" w:cstheme="minorHAnsi"/>
          <w:b/>
        </w:rPr>
      </w:pPr>
      <w:r w:rsidRPr="00BF5C75">
        <w:rPr>
          <w:rFonts w:eastAsia="Calibri" w:cstheme="minorHAnsi"/>
          <w:b/>
        </w:rPr>
        <w:t>Smluvní pokuty</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 1. </w:t>
      </w:r>
      <w:r w:rsidRPr="00BF5C75">
        <w:rPr>
          <w:rFonts w:eastAsia="Calibri" w:cstheme="minorHAnsi"/>
        </w:rPr>
        <w:tab/>
        <w:t xml:space="preserve">V případě prodlení zhotovitele s dokončením díla (předáním a převzetím) dle podmínek Smlouvy o dílo je zhotovitel povinen uhradit objednateli smluvní pokutu ve výši 0,2 % ze sjednané ceny díla uvedené v čl. III. odst. 1 této smlouvy za každý den prodlení. </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2.</w:t>
      </w:r>
      <w:r w:rsidRPr="00BF5C75">
        <w:rPr>
          <w:rFonts w:eastAsia="Calibri" w:cstheme="minorHAnsi"/>
        </w:rPr>
        <w:tab/>
        <w:t>V případě prodlení s odstraněním vad a nedodělků v dohodnuté nebo stanovené lhůtě, je-li dílo předáno a převzato s vadami či nedodělky, je zhotovitel povinen uhradit objednateli smluvní pokutu ve výši 0,2 % ze sjednané ceny díla uvedené v  čl. IV. odst. 1 této smlouvy za každý den prodlení a každou vadu nebo nedodělek ode dne porušení povinnosti.</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3.</w:t>
      </w:r>
      <w:r w:rsidRPr="00BF5C75">
        <w:rPr>
          <w:rFonts w:eastAsia="Calibri" w:cstheme="minorHAnsi"/>
        </w:rPr>
        <w:tab/>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w:t>
      </w:r>
      <w:r w:rsidRPr="00BF5C75">
        <w:rPr>
          <w:rFonts w:eastAsia="Calibri" w:cstheme="minorHAnsi"/>
        </w:rPr>
        <w:lastRenderedPageBreak/>
        <w:t>porušení povinnosti. Toto ustanovení nevylučuje použití ustanovení o odstoupení od smlouvy v čl. VII. odstavec 2 písm. b) této smlouvy.</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4.</w:t>
      </w:r>
      <w:r w:rsidRPr="00BF5C75">
        <w:rPr>
          <w:rFonts w:eastAsia="Calibri" w:cstheme="minorHAnsi"/>
        </w:rPr>
        <w:tab/>
        <w:t>Při vadném plnění zhotovitele za každou reklamovanou prokazatelnou vadu dodané projektové dokumentace, která zvyšuje cenu stavebních prací, činí smluvní pokuta 15% ceny těchto víceprací.</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5.</w:t>
      </w:r>
      <w:r w:rsidRPr="00BF5C75">
        <w:rPr>
          <w:rFonts w:eastAsia="Calibri" w:cstheme="minorHAnsi"/>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6.  </w:t>
      </w:r>
      <w:r w:rsidRPr="00BF5C75">
        <w:rPr>
          <w:rFonts w:eastAsia="Calibri" w:cstheme="minorHAnsi"/>
        </w:rPr>
        <w:tab/>
        <w:t>Smluvní pokuty tak, jak jsou specifikovány v tomto článku smlouvy, jsou splatné do 21 dnů po jejich vyúčtování objednatelem. Objednatel je oprávněn provést zápočet svého i nesplatného nároku na zaplacení kterékoliv smluvní pokuty sjednané v tomto článku Smlouvy proti nároku zhotovitele na zaplacení ceny díla nebo jeho části. Zaplacením jakékoliv smluvní pokuty není dotčen nárok objednatele na náhradu škody vzniklé porušením povinností zhotovitele.</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7. </w:t>
      </w:r>
      <w:r w:rsidRPr="00BF5C75">
        <w:rPr>
          <w:rFonts w:eastAsia="Calibri" w:cstheme="minorHAnsi"/>
        </w:rPr>
        <w:tab/>
        <w:t>Smluvní strany se dohodly, že zhotovitel neuplatní právo namítat nepřiměřenost výše smluvní pokuty dle smlouvy u soudu ve smyslu § 2051 zákona č. 89/2012 Sb., občanského zákoníku.</w:t>
      </w:r>
    </w:p>
    <w:p w:rsidR="00DF5D66" w:rsidRPr="00BF5C75" w:rsidRDefault="00497FD2">
      <w:pPr>
        <w:tabs>
          <w:tab w:val="left" w:pos="567"/>
        </w:tabs>
        <w:suppressAutoHyphens/>
        <w:spacing w:after="0" w:line="240" w:lineRule="auto"/>
        <w:ind w:left="567" w:hanging="567"/>
        <w:jc w:val="both"/>
        <w:rPr>
          <w:rFonts w:eastAsia="Calibri" w:cstheme="minorHAnsi"/>
        </w:rPr>
      </w:pPr>
      <w:r w:rsidRPr="00BF5C75">
        <w:rPr>
          <w:rFonts w:eastAsia="Calibri" w:cstheme="minorHAnsi"/>
        </w:rPr>
        <w:t xml:space="preserve">8. </w:t>
      </w:r>
      <w:r w:rsidRPr="00BF5C75">
        <w:rPr>
          <w:rFonts w:eastAsia="Calibri" w:cstheme="minorHAnsi"/>
        </w:rPr>
        <w:tab/>
        <w:t>Za pozdní úhradu daňového dokladu (faktury) zaplatí objednatel zhotoviteli zákonný úrok z prodlení dle platných obecně závazných právních předpisů.</w:t>
      </w:r>
    </w:p>
    <w:p w:rsidR="00DF5D66" w:rsidRPr="00BF5C75" w:rsidRDefault="00DF5D66">
      <w:pPr>
        <w:suppressAutoHyphens/>
        <w:spacing w:after="0" w:line="240" w:lineRule="auto"/>
        <w:jc w:val="center"/>
        <w:rPr>
          <w:rFonts w:eastAsia="Calibri" w:cstheme="minorHAnsi"/>
          <w:b/>
        </w:rPr>
      </w:pPr>
    </w:p>
    <w:p w:rsidR="00DF5D66" w:rsidRPr="00BF5C75" w:rsidRDefault="00497FD2">
      <w:pPr>
        <w:suppressAutoHyphens/>
        <w:spacing w:after="0" w:line="240" w:lineRule="auto"/>
        <w:jc w:val="center"/>
        <w:rPr>
          <w:rFonts w:eastAsia="Calibri" w:cstheme="minorHAnsi"/>
          <w:b/>
        </w:rPr>
      </w:pPr>
      <w:r w:rsidRPr="00BF5C75">
        <w:rPr>
          <w:rFonts w:eastAsia="Calibri" w:cstheme="minorHAnsi"/>
          <w:b/>
        </w:rPr>
        <w:t>X.</w:t>
      </w:r>
    </w:p>
    <w:p w:rsidR="00DF5D66" w:rsidRPr="00BF5C75" w:rsidRDefault="00497FD2">
      <w:pPr>
        <w:suppressAutoHyphens/>
        <w:spacing w:after="0" w:line="240" w:lineRule="auto"/>
        <w:jc w:val="center"/>
        <w:rPr>
          <w:rFonts w:eastAsia="Calibri" w:cstheme="minorHAnsi"/>
          <w:b/>
        </w:rPr>
      </w:pPr>
      <w:r w:rsidRPr="00BF5C75">
        <w:rPr>
          <w:rFonts w:eastAsia="Calibri" w:cstheme="minorHAnsi"/>
          <w:b/>
        </w:rPr>
        <w:t>Závěrečná ustanovení</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1.</w:t>
      </w:r>
      <w:r w:rsidRPr="00BF5C75">
        <w:rPr>
          <w:rFonts w:eastAsia="Calibri" w:cstheme="minorHAnsi"/>
        </w:rPr>
        <w:tab/>
        <w:t>Tato smlouva je vyhotovena ve třech (3) stejnopisech, objednatel obdrží dvě (2) a zhotovitel jedno (1) vyhotovení.</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 xml:space="preserve">2.   </w:t>
      </w:r>
      <w:r w:rsidRPr="00BF5C75">
        <w:rPr>
          <w:rFonts w:eastAsia="Calibri" w:cstheme="minorHAnsi"/>
        </w:rPr>
        <w:tab/>
        <w:t>Tuto smlouvu lze měnit pouze a výlučně písemnými, vzestupně číslovanými dodatky. Jakýmkoliv jiným způsobem dohodnutá ujednání j</w:t>
      </w:r>
      <w:r w:rsidR="00A560A7" w:rsidRPr="00BF5C75">
        <w:rPr>
          <w:rFonts w:eastAsia="Calibri" w:cstheme="minorHAnsi"/>
        </w:rPr>
        <w:t>sou</w:t>
      </w:r>
      <w:r w:rsidRPr="00BF5C75">
        <w:rPr>
          <w:rFonts w:eastAsia="Calibri" w:cstheme="minorHAnsi"/>
        </w:rPr>
        <w:t xml:space="preserve"> bez uzavření písemného číslovaného dodatku této smlouvy neúčinn</w:t>
      </w:r>
      <w:r w:rsidR="009628F4" w:rsidRPr="00BF5C75">
        <w:rPr>
          <w:rFonts w:eastAsia="Calibri" w:cstheme="minorHAnsi"/>
        </w:rPr>
        <w:t>á</w:t>
      </w:r>
      <w:r w:rsidRPr="00BF5C75">
        <w:rPr>
          <w:rFonts w:eastAsia="Calibri" w:cstheme="minorHAnsi"/>
        </w:rPr>
        <w:t>.</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3.</w:t>
      </w:r>
      <w:r w:rsidRPr="00BF5C75">
        <w:rPr>
          <w:rFonts w:eastAsia="Calibri" w:cstheme="minorHAnsi"/>
        </w:rPr>
        <w:tab/>
        <w:t>Vztahy touto Smlouvou výslovně neupravené se řídí příslušnými ustanoveními zákona č. 89/2012 Sb., Občanský zákoník a předpisy souvisejícími.</w:t>
      </w:r>
    </w:p>
    <w:p w:rsidR="00E41F47" w:rsidRDefault="00497FD2" w:rsidP="00E41F47">
      <w:pPr>
        <w:spacing w:after="0" w:line="240" w:lineRule="auto"/>
        <w:ind w:left="567" w:hanging="567"/>
        <w:jc w:val="both"/>
      </w:pPr>
      <w:r w:rsidRPr="00BF5C75">
        <w:rPr>
          <w:rFonts w:eastAsia="Calibri" w:cstheme="minorHAnsi"/>
        </w:rPr>
        <w:t>4.</w:t>
      </w:r>
      <w:r w:rsidRPr="00BF5C75">
        <w:rPr>
          <w:rFonts w:eastAsia="Calibri" w:cstheme="minorHAnsi"/>
        </w:rPr>
        <w:tab/>
      </w:r>
      <w:r w:rsidR="00E41F47">
        <w:rPr>
          <w:rFonts w:eastAsia="Calibri" w:cstheme="minorHAnsi"/>
        </w:rPr>
        <w:t xml:space="preserve">Tato smlouva nabývá platnosti dnem jejího podpisu oběma smluvními stranami </w:t>
      </w:r>
      <w:r w:rsidR="00E41F47">
        <w:t xml:space="preserve">a účinnosti dnem zveřejnění v registru smluv ve smyslu zákona č.340/2015 Sb. o zvláštních podmínkách účinnosti některých smluv, uveřejňování těchto smluv a o registru smluv (zákon o registru smluv). Dle tohoto zákona je Objednatel osobou povinnou k uveřejňování a zavazuje se Smlouvu o dílo zveřejnit v registru smluv. Zároveň se zavazuje informovat o účinnosti smlouvy Zhotovitele e-mailem na adresu uvedenou v záhlaví této smlouvy. </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 xml:space="preserve">5. </w:t>
      </w:r>
      <w:r w:rsidRPr="00BF5C75">
        <w:rPr>
          <w:rFonts w:eastAsia="Calibri" w:cstheme="minorHAnsi"/>
        </w:rPr>
        <w:tab/>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rsidR="00DF5D66" w:rsidRPr="00BF5C75" w:rsidRDefault="00497FD2">
      <w:pPr>
        <w:suppressAutoHyphens/>
        <w:spacing w:after="0" w:line="240" w:lineRule="auto"/>
        <w:ind w:left="567" w:hanging="567"/>
        <w:jc w:val="both"/>
        <w:rPr>
          <w:rFonts w:eastAsia="Calibri" w:cstheme="minorHAnsi"/>
        </w:rPr>
      </w:pPr>
      <w:r w:rsidRPr="00BF5C75">
        <w:rPr>
          <w:rFonts w:eastAsia="Calibri" w:cstheme="minorHAnsi"/>
        </w:rPr>
        <w:t xml:space="preserve">6. </w:t>
      </w:r>
      <w:r w:rsidRPr="00BF5C75">
        <w:rPr>
          <w:rFonts w:eastAsia="Calibri" w:cstheme="minorHAnsi"/>
        </w:rPr>
        <w:tab/>
        <w:t xml:space="preserve">Informace k ochraně osobních údajů jsou ze strany NPÚ uveřejněny na webových stránkách </w:t>
      </w:r>
      <w:hyperlink r:id="rId9">
        <w:r w:rsidRPr="00BF5C75">
          <w:rPr>
            <w:rFonts w:eastAsia="Calibri" w:cstheme="minorHAnsi"/>
            <w:u w:val="single"/>
          </w:rPr>
          <w:t>www.npu.cz</w:t>
        </w:r>
      </w:hyperlink>
      <w:r w:rsidRPr="00BF5C75">
        <w:rPr>
          <w:rFonts w:eastAsia="Calibri" w:cstheme="minorHAnsi"/>
        </w:rPr>
        <w:t xml:space="preserve"> v sekci „Ochrana osobních údajů“.</w:t>
      </w:r>
    </w:p>
    <w:p w:rsidR="00DF5D66" w:rsidRPr="00BF5C75" w:rsidRDefault="00DF5D66">
      <w:pPr>
        <w:suppressAutoHyphens/>
        <w:spacing w:after="0" w:line="240" w:lineRule="auto"/>
        <w:ind w:left="567" w:hanging="567"/>
        <w:jc w:val="both"/>
        <w:rPr>
          <w:rFonts w:eastAsia="Calibri" w:cstheme="minorHAnsi"/>
        </w:rPr>
      </w:pPr>
    </w:p>
    <w:p w:rsidR="00DF5D66" w:rsidRPr="00BF5C75" w:rsidRDefault="00DF5D66">
      <w:pPr>
        <w:suppressAutoHyphens/>
        <w:spacing w:after="0" w:line="240" w:lineRule="auto"/>
        <w:ind w:left="567" w:hanging="567"/>
        <w:jc w:val="both"/>
        <w:rPr>
          <w:rFonts w:eastAsia="Calibri" w:cstheme="minorHAnsi"/>
        </w:rPr>
      </w:pPr>
    </w:p>
    <w:p w:rsidR="00DF5D66" w:rsidRPr="00BF5C75" w:rsidRDefault="00DF5D66">
      <w:pPr>
        <w:suppressAutoHyphens/>
        <w:spacing w:after="0" w:line="240" w:lineRule="auto"/>
        <w:ind w:left="567" w:hanging="567"/>
        <w:jc w:val="both"/>
        <w:rPr>
          <w:rFonts w:eastAsia="Calibri" w:cstheme="minorHAnsi"/>
        </w:rPr>
      </w:pPr>
    </w:p>
    <w:tbl>
      <w:tblPr>
        <w:tblW w:w="0" w:type="auto"/>
        <w:tblInd w:w="108" w:type="dxa"/>
        <w:tblCellMar>
          <w:left w:w="10" w:type="dxa"/>
          <w:right w:w="10" w:type="dxa"/>
        </w:tblCellMar>
        <w:tblLook w:val="04A0" w:firstRow="1" w:lastRow="0" w:firstColumn="1" w:lastColumn="0" w:noHBand="0" w:noVBand="1"/>
      </w:tblPr>
      <w:tblGrid>
        <w:gridCol w:w="4495"/>
        <w:gridCol w:w="4469"/>
      </w:tblGrid>
      <w:tr w:rsidR="00DF5D66" w:rsidRPr="00BF5C75">
        <w:trPr>
          <w:trHeight w:val="1"/>
        </w:trPr>
        <w:tc>
          <w:tcPr>
            <w:tcW w:w="4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5D66" w:rsidRPr="00BF5C75" w:rsidRDefault="00497FD2" w:rsidP="0058161A">
            <w:pPr>
              <w:suppressAutoHyphens/>
              <w:spacing w:after="0" w:line="240" w:lineRule="auto"/>
              <w:rPr>
                <w:rFonts w:eastAsia="Calibri" w:cstheme="minorHAnsi"/>
              </w:rPr>
            </w:pPr>
            <w:r w:rsidRPr="00BF5C75">
              <w:rPr>
                <w:rFonts w:eastAsia="Calibri" w:cstheme="minorHAnsi"/>
              </w:rPr>
              <w:t xml:space="preserve">V </w:t>
            </w:r>
            <w:r w:rsidR="0058161A">
              <w:rPr>
                <w:rFonts w:eastAsia="Calibri" w:cstheme="minorHAnsi"/>
              </w:rPr>
              <w:t>Senohrabech</w:t>
            </w:r>
            <w:r w:rsidRPr="00BF5C75">
              <w:rPr>
                <w:rFonts w:eastAsia="Calibri" w:cstheme="minorHAnsi"/>
              </w:rPr>
              <w:t xml:space="preserve"> dne </w:t>
            </w:r>
            <w:r w:rsidR="00071696">
              <w:rPr>
                <w:rFonts w:eastAsia="Calibri" w:cstheme="minorHAnsi"/>
              </w:rPr>
              <w:t>4. 8. 2022</w:t>
            </w:r>
          </w:p>
        </w:tc>
        <w:tc>
          <w:tcPr>
            <w:tcW w:w="45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5D66" w:rsidRPr="00BF5C75" w:rsidRDefault="00497FD2">
            <w:pPr>
              <w:suppressAutoHyphens/>
              <w:spacing w:after="0" w:line="240" w:lineRule="auto"/>
              <w:rPr>
                <w:rFonts w:eastAsia="Calibri" w:cstheme="minorHAnsi"/>
              </w:rPr>
            </w:pPr>
            <w:r w:rsidRPr="00BF5C75">
              <w:rPr>
                <w:rFonts w:eastAsia="Calibri" w:cstheme="minorHAnsi"/>
              </w:rPr>
              <w:t xml:space="preserve">                     V Kroměříži dne </w:t>
            </w:r>
            <w:r w:rsidR="00071696">
              <w:rPr>
                <w:rFonts w:eastAsia="Calibri" w:cstheme="minorHAnsi"/>
              </w:rPr>
              <w:t>1. 8. 2022</w:t>
            </w:r>
          </w:p>
        </w:tc>
      </w:tr>
    </w:tbl>
    <w:p w:rsidR="00DF5D66" w:rsidRPr="00BF5C75" w:rsidRDefault="00DF5D66">
      <w:pPr>
        <w:suppressAutoHyphens/>
        <w:spacing w:after="0" w:line="240" w:lineRule="auto"/>
        <w:jc w:val="both"/>
        <w:rPr>
          <w:rFonts w:eastAsia="Calibri" w:cstheme="minorHAnsi"/>
        </w:rPr>
      </w:pPr>
    </w:p>
    <w:p w:rsidR="00DF5D66" w:rsidRPr="00BF5C75" w:rsidRDefault="00DF5D66">
      <w:pPr>
        <w:suppressAutoHyphens/>
        <w:spacing w:after="0" w:line="240" w:lineRule="auto"/>
        <w:jc w:val="both"/>
        <w:rPr>
          <w:rFonts w:eastAsia="Calibri" w:cstheme="minorHAnsi"/>
        </w:rPr>
      </w:pPr>
    </w:p>
    <w:p w:rsidR="00DF5D66" w:rsidRPr="00BF5C75" w:rsidRDefault="00497FD2">
      <w:pPr>
        <w:suppressAutoHyphens/>
        <w:spacing w:after="0" w:line="240" w:lineRule="auto"/>
        <w:ind w:hanging="142"/>
        <w:jc w:val="both"/>
        <w:rPr>
          <w:rFonts w:eastAsia="Calibri" w:cstheme="minorHAnsi"/>
        </w:rPr>
      </w:pPr>
      <w:r w:rsidRPr="00BF5C75">
        <w:rPr>
          <w:rFonts w:eastAsia="Calibri" w:cstheme="minorHAnsi"/>
        </w:rPr>
        <w:t xml:space="preserve">              Za zhotovitele:                                                       </w:t>
      </w:r>
      <w:r w:rsidRPr="00BF5C75">
        <w:rPr>
          <w:rFonts w:eastAsia="Calibri" w:cstheme="minorHAnsi"/>
        </w:rPr>
        <w:tab/>
      </w:r>
      <w:r w:rsidRPr="00BF5C75">
        <w:rPr>
          <w:rFonts w:eastAsia="Calibri" w:cstheme="minorHAnsi"/>
        </w:rPr>
        <w:tab/>
        <w:t>Za objednatele:</w:t>
      </w:r>
    </w:p>
    <w:p w:rsidR="00DF5D66" w:rsidRPr="00BF5C75" w:rsidRDefault="00DF5D66">
      <w:pPr>
        <w:suppressAutoHyphens/>
        <w:spacing w:after="0" w:line="240" w:lineRule="auto"/>
        <w:ind w:hanging="142"/>
        <w:jc w:val="both"/>
        <w:rPr>
          <w:rFonts w:eastAsia="Calibri" w:cstheme="minorHAnsi"/>
        </w:rPr>
      </w:pPr>
    </w:p>
    <w:p w:rsidR="00DF5D66" w:rsidRDefault="00DF5D66">
      <w:pPr>
        <w:suppressAutoHyphens/>
        <w:spacing w:after="0" w:line="240" w:lineRule="auto"/>
        <w:ind w:hanging="142"/>
        <w:jc w:val="both"/>
        <w:rPr>
          <w:rFonts w:eastAsia="Calibri" w:cstheme="minorHAnsi"/>
        </w:rPr>
      </w:pPr>
    </w:p>
    <w:p w:rsidR="0058161A" w:rsidRPr="00BF5C75" w:rsidRDefault="0058161A">
      <w:pPr>
        <w:suppressAutoHyphens/>
        <w:spacing w:after="0" w:line="240" w:lineRule="auto"/>
        <w:ind w:hanging="142"/>
        <w:jc w:val="both"/>
        <w:rPr>
          <w:rFonts w:eastAsia="Calibri" w:cstheme="minorHAnsi"/>
        </w:rPr>
      </w:pPr>
    </w:p>
    <w:p w:rsidR="00DF5D66" w:rsidRPr="00BF5C75" w:rsidRDefault="00497FD2">
      <w:pPr>
        <w:suppressAutoHyphens/>
        <w:spacing w:after="0" w:line="240" w:lineRule="auto"/>
        <w:jc w:val="both"/>
        <w:rPr>
          <w:rFonts w:eastAsia="Calibri" w:cstheme="minorHAnsi"/>
        </w:rPr>
      </w:pPr>
      <w:r w:rsidRPr="00BF5C75">
        <w:rPr>
          <w:rFonts w:eastAsia="Calibri" w:cstheme="minorHAnsi"/>
        </w:rPr>
        <w:t xml:space="preserve">  …….………………………………………                 </w:t>
      </w:r>
      <w:r w:rsidRPr="00BF5C75">
        <w:rPr>
          <w:rFonts w:eastAsia="Calibri" w:cstheme="minorHAnsi"/>
        </w:rPr>
        <w:tab/>
        <w:t xml:space="preserve">           </w:t>
      </w:r>
      <w:r w:rsidRPr="00BF5C75">
        <w:rPr>
          <w:rFonts w:eastAsia="Calibri" w:cstheme="minorHAnsi"/>
        </w:rPr>
        <w:tab/>
        <w:t xml:space="preserve">           ……………………………………...</w:t>
      </w:r>
    </w:p>
    <w:p w:rsidR="00DF5D66" w:rsidRDefault="00092293">
      <w:pPr>
        <w:tabs>
          <w:tab w:val="left" w:pos="538"/>
        </w:tabs>
        <w:suppressAutoHyphens/>
        <w:spacing w:after="0" w:line="240" w:lineRule="auto"/>
        <w:ind w:left="519" w:hanging="538"/>
        <w:rPr>
          <w:rFonts w:ascii="Calibri" w:eastAsia="Calibri" w:hAnsi="Calibri" w:cs="Calibri"/>
          <w:sz w:val="24"/>
        </w:rPr>
      </w:pPr>
      <w:r>
        <w:rPr>
          <w:rFonts w:eastAsia="Calibri" w:cstheme="minorHAnsi"/>
        </w:rPr>
        <w:t xml:space="preserve">      </w:t>
      </w:r>
      <w:r w:rsidR="0058161A">
        <w:rPr>
          <w:rFonts w:eastAsia="Calibri" w:cstheme="minorHAnsi"/>
        </w:rPr>
        <w:t xml:space="preserve">  </w:t>
      </w:r>
      <w:proofErr w:type="gramStart"/>
      <w:r w:rsidR="00071696">
        <w:rPr>
          <w:rFonts w:eastAsia="Calibri" w:cstheme="minorHAnsi"/>
        </w:rPr>
        <w:t>xxxxxxxxxxxxxxxxxx</w:t>
      </w:r>
      <w:bookmarkStart w:id="0" w:name="_GoBack"/>
      <w:bookmarkEnd w:id="0"/>
      <w:r>
        <w:rPr>
          <w:rFonts w:eastAsia="Calibri" w:cstheme="minorHAnsi"/>
        </w:rPr>
        <w:t xml:space="preserve">                         </w:t>
      </w:r>
      <w:r w:rsidR="00497FD2" w:rsidRPr="00BF5C75">
        <w:rPr>
          <w:rFonts w:eastAsia="Calibri" w:cstheme="minorHAnsi"/>
        </w:rPr>
        <w:t xml:space="preserve">                                             </w:t>
      </w:r>
      <w:r w:rsidR="00497FD2" w:rsidRPr="005B21FA">
        <w:rPr>
          <w:rFonts w:eastAsia="Calibri" w:cstheme="minorHAnsi"/>
        </w:rPr>
        <w:t xml:space="preserve">   Ing.</w:t>
      </w:r>
      <w:proofErr w:type="gramEnd"/>
      <w:r w:rsidR="00497FD2" w:rsidRPr="005B21FA">
        <w:rPr>
          <w:rFonts w:eastAsia="Calibri" w:cstheme="minorHAnsi"/>
        </w:rPr>
        <w:t xml:space="preserve"> Petr Š</w:t>
      </w:r>
      <w:r w:rsidR="00497FD2">
        <w:rPr>
          <w:rFonts w:ascii="Calibri" w:eastAsia="Calibri" w:hAnsi="Calibri" w:cs="Calibri"/>
        </w:rPr>
        <w:t>ubík, ředitel</w:t>
      </w:r>
    </w:p>
    <w:sectPr w:rsidR="00DF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3EDF"/>
    <w:multiLevelType w:val="hybridMultilevel"/>
    <w:tmpl w:val="012A23C2"/>
    <w:lvl w:ilvl="0" w:tplc="A3267B20">
      <w:start w:val="4"/>
      <w:numFmt w:val="bullet"/>
      <w:lvlText w:val="-"/>
      <w:lvlJc w:val="left"/>
      <w:pPr>
        <w:ind w:left="785" w:hanging="360"/>
      </w:pPr>
      <w:rPr>
        <w:rFonts w:ascii="Calibri" w:eastAsia="Calibri" w:hAnsi="Calibri" w:cs="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258651BC"/>
    <w:multiLevelType w:val="multilevel"/>
    <w:tmpl w:val="9FEA6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955D4"/>
    <w:multiLevelType w:val="multilevel"/>
    <w:tmpl w:val="FC8AE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619E6"/>
    <w:multiLevelType w:val="hybridMultilevel"/>
    <w:tmpl w:val="7DDC075C"/>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37131E6F"/>
    <w:multiLevelType w:val="hybridMultilevel"/>
    <w:tmpl w:val="1E9813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35B4AFA"/>
    <w:multiLevelType w:val="multilevel"/>
    <w:tmpl w:val="6032B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84D4D"/>
    <w:multiLevelType w:val="multilevel"/>
    <w:tmpl w:val="8FB6A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A335CC"/>
    <w:multiLevelType w:val="multilevel"/>
    <w:tmpl w:val="2558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B17E72"/>
    <w:multiLevelType w:val="hybridMultilevel"/>
    <w:tmpl w:val="7E40D8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72DB1C6C"/>
    <w:multiLevelType w:val="hybridMultilevel"/>
    <w:tmpl w:val="2B40900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0" w15:restartNumberingAfterBreak="0">
    <w:nsid w:val="77ED01C6"/>
    <w:multiLevelType w:val="multilevel"/>
    <w:tmpl w:val="C748B4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4E117F"/>
    <w:multiLevelType w:val="hybridMultilevel"/>
    <w:tmpl w:val="BA76F3D2"/>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9D94E4F"/>
    <w:multiLevelType w:val="hybridMultilevel"/>
    <w:tmpl w:val="155A7ED4"/>
    <w:lvl w:ilvl="0" w:tplc="F22C32FE">
      <w:start w:val="1"/>
      <w:numFmt w:val="lowerLetter"/>
      <w:lvlText w:val="%1."/>
      <w:lvlJc w:val="left"/>
      <w:pPr>
        <w:ind w:left="1068" w:hanging="360"/>
      </w:pPr>
      <w:rPr>
        <w:rFonts w:asciiTheme="minorHAnsi" w:eastAsia="Times New Roman" w:hAnsiTheme="minorHAnsi"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6"/>
  </w:num>
  <w:num w:numId="3">
    <w:abstractNumId w:val="2"/>
  </w:num>
  <w:num w:numId="4">
    <w:abstractNumId w:val="7"/>
  </w:num>
  <w:num w:numId="5">
    <w:abstractNumId w:val="1"/>
  </w:num>
  <w:num w:numId="6">
    <w:abstractNumId w:val="5"/>
  </w:num>
  <w:num w:numId="7">
    <w:abstractNumId w:val="0"/>
  </w:num>
  <w:num w:numId="8">
    <w:abstractNumId w:val="11"/>
  </w:num>
  <w:num w:numId="9">
    <w:abstractNumId w:val="3"/>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66"/>
    <w:rsid w:val="00006D8B"/>
    <w:rsid w:val="00017070"/>
    <w:rsid w:val="00035243"/>
    <w:rsid w:val="00071696"/>
    <w:rsid w:val="00092293"/>
    <w:rsid w:val="000970FE"/>
    <w:rsid w:val="000B4223"/>
    <w:rsid w:val="000D678D"/>
    <w:rsid w:val="000E5734"/>
    <w:rsid w:val="000F7188"/>
    <w:rsid w:val="0011290C"/>
    <w:rsid w:val="00132964"/>
    <w:rsid w:val="00163EF8"/>
    <w:rsid w:val="00172BB2"/>
    <w:rsid w:val="001874F6"/>
    <w:rsid w:val="001C0A79"/>
    <w:rsid w:val="0021244A"/>
    <w:rsid w:val="00212AF8"/>
    <w:rsid w:val="0021595D"/>
    <w:rsid w:val="00226786"/>
    <w:rsid w:val="00250021"/>
    <w:rsid w:val="002A55E9"/>
    <w:rsid w:val="002A6707"/>
    <w:rsid w:val="002D302B"/>
    <w:rsid w:val="002D706E"/>
    <w:rsid w:val="002E6145"/>
    <w:rsid w:val="0032088A"/>
    <w:rsid w:val="00347554"/>
    <w:rsid w:val="003538B0"/>
    <w:rsid w:val="00354E12"/>
    <w:rsid w:val="003758FC"/>
    <w:rsid w:val="003847E3"/>
    <w:rsid w:val="003B6E0A"/>
    <w:rsid w:val="003E4AB9"/>
    <w:rsid w:val="00403AF8"/>
    <w:rsid w:val="00410121"/>
    <w:rsid w:val="00421A0F"/>
    <w:rsid w:val="00431FB5"/>
    <w:rsid w:val="00497FD2"/>
    <w:rsid w:val="004A6436"/>
    <w:rsid w:val="004B4070"/>
    <w:rsid w:val="004B7950"/>
    <w:rsid w:val="004D2E9F"/>
    <w:rsid w:val="004E7CDB"/>
    <w:rsid w:val="00501330"/>
    <w:rsid w:val="00502F1B"/>
    <w:rsid w:val="005336E7"/>
    <w:rsid w:val="0056686B"/>
    <w:rsid w:val="0058161A"/>
    <w:rsid w:val="00593A52"/>
    <w:rsid w:val="005B21FA"/>
    <w:rsid w:val="005B3480"/>
    <w:rsid w:val="005B5C41"/>
    <w:rsid w:val="005D27FF"/>
    <w:rsid w:val="005D7967"/>
    <w:rsid w:val="005E7F22"/>
    <w:rsid w:val="00604BEE"/>
    <w:rsid w:val="00612C62"/>
    <w:rsid w:val="0062291D"/>
    <w:rsid w:val="00631A58"/>
    <w:rsid w:val="00642200"/>
    <w:rsid w:val="00652747"/>
    <w:rsid w:val="00663403"/>
    <w:rsid w:val="006B21DF"/>
    <w:rsid w:val="006B21FE"/>
    <w:rsid w:val="006B531E"/>
    <w:rsid w:val="00700751"/>
    <w:rsid w:val="00752547"/>
    <w:rsid w:val="007529A3"/>
    <w:rsid w:val="0076664A"/>
    <w:rsid w:val="00766B62"/>
    <w:rsid w:val="00767CCD"/>
    <w:rsid w:val="0077602B"/>
    <w:rsid w:val="007E4A53"/>
    <w:rsid w:val="007E4DD9"/>
    <w:rsid w:val="007F4300"/>
    <w:rsid w:val="008028D0"/>
    <w:rsid w:val="008232F1"/>
    <w:rsid w:val="0082496C"/>
    <w:rsid w:val="008607FA"/>
    <w:rsid w:val="00863924"/>
    <w:rsid w:val="0088081C"/>
    <w:rsid w:val="008D279F"/>
    <w:rsid w:val="008E0507"/>
    <w:rsid w:val="009038CA"/>
    <w:rsid w:val="009102E2"/>
    <w:rsid w:val="009444E2"/>
    <w:rsid w:val="009628F4"/>
    <w:rsid w:val="00964143"/>
    <w:rsid w:val="00973244"/>
    <w:rsid w:val="009A00E5"/>
    <w:rsid w:val="009A19B7"/>
    <w:rsid w:val="009D1522"/>
    <w:rsid w:val="009E4E6A"/>
    <w:rsid w:val="009E6D96"/>
    <w:rsid w:val="00A02A09"/>
    <w:rsid w:val="00A1415F"/>
    <w:rsid w:val="00A26BF4"/>
    <w:rsid w:val="00A35A72"/>
    <w:rsid w:val="00A560A7"/>
    <w:rsid w:val="00A65B6A"/>
    <w:rsid w:val="00A7319A"/>
    <w:rsid w:val="00A9155F"/>
    <w:rsid w:val="00AC07D1"/>
    <w:rsid w:val="00AD402E"/>
    <w:rsid w:val="00AE6D99"/>
    <w:rsid w:val="00AE7B3E"/>
    <w:rsid w:val="00AF2F7A"/>
    <w:rsid w:val="00AF3137"/>
    <w:rsid w:val="00B45FD8"/>
    <w:rsid w:val="00B749F8"/>
    <w:rsid w:val="00B83F11"/>
    <w:rsid w:val="00B874B2"/>
    <w:rsid w:val="00BB04CB"/>
    <w:rsid w:val="00BB206E"/>
    <w:rsid w:val="00BC4992"/>
    <w:rsid w:val="00BC72DF"/>
    <w:rsid w:val="00BE0137"/>
    <w:rsid w:val="00BF20BA"/>
    <w:rsid w:val="00BF5C75"/>
    <w:rsid w:val="00C0679C"/>
    <w:rsid w:val="00C06920"/>
    <w:rsid w:val="00C1556F"/>
    <w:rsid w:val="00C311BC"/>
    <w:rsid w:val="00C75AB3"/>
    <w:rsid w:val="00CB533C"/>
    <w:rsid w:val="00CD4BF7"/>
    <w:rsid w:val="00CF0889"/>
    <w:rsid w:val="00D030F7"/>
    <w:rsid w:val="00D43386"/>
    <w:rsid w:val="00D7441F"/>
    <w:rsid w:val="00D7598B"/>
    <w:rsid w:val="00D900B0"/>
    <w:rsid w:val="00DA59BA"/>
    <w:rsid w:val="00DC1C68"/>
    <w:rsid w:val="00DE3D32"/>
    <w:rsid w:val="00DF4BBC"/>
    <w:rsid w:val="00DF5D66"/>
    <w:rsid w:val="00E24A00"/>
    <w:rsid w:val="00E41F47"/>
    <w:rsid w:val="00E44D2A"/>
    <w:rsid w:val="00E73E2E"/>
    <w:rsid w:val="00E77263"/>
    <w:rsid w:val="00E90F25"/>
    <w:rsid w:val="00ED4407"/>
    <w:rsid w:val="00EE224C"/>
    <w:rsid w:val="00F03DAA"/>
    <w:rsid w:val="00F16A61"/>
    <w:rsid w:val="00F204CA"/>
    <w:rsid w:val="00F25F90"/>
    <w:rsid w:val="00F32098"/>
    <w:rsid w:val="00F47452"/>
    <w:rsid w:val="00F651C4"/>
    <w:rsid w:val="00F802C4"/>
    <w:rsid w:val="00FA2467"/>
    <w:rsid w:val="00FA65A6"/>
    <w:rsid w:val="00FA6A9B"/>
    <w:rsid w:val="00FD075D"/>
    <w:rsid w:val="00FD7479"/>
    <w:rsid w:val="00FE0156"/>
    <w:rsid w:val="00FE016D"/>
    <w:rsid w:val="00FF5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FD2F"/>
  <w15:docId w15:val="{29FBCA55-F355-4B99-8C15-BF8FEBF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152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1290C"/>
    <w:pPr>
      <w:ind w:left="720"/>
      <w:contextualSpacing/>
    </w:pPr>
  </w:style>
  <w:style w:type="paragraph" w:styleId="Textbubliny">
    <w:name w:val="Balloon Text"/>
    <w:basedOn w:val="Normln"/>
    <w:link w:val="TextbublinyChar"/>
    <w:uiPriority w:val="99"/>
    <w:semiHidden/>
    <w:unhideWhenUsed/>
    <w:rsid w:val="00A560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60A7"/>
    <w:rPr>
      <w:rFonts w:ascii="Segoe UI" w:hAnsi="Segoe UI" w:cs="Segoe UI"/>
      <w:sz w:val="18"/>
      <w:szCs w:val="18"/>
    </w:rPr>
  </w:style>
  <w:style w:type="character" w:styleId="Siln">
    <w:name w:val="Strong"/>
    <w:basedOn w:val="Standardnpsmoodstavce"/>
    <w:qFormat/>
    <w:rsid w:val="00766B62"/>
    <w:rPr>
      <w:b/>
      <w:bCs/>
    </w:rPr>
  </w:style>
  <w:style w:type="table" w:styleId="Mkatabulky">
    <w:name w:val="Table Grid"/>
    <w:basedOn w:val="Normlntabulka"/>
    <w:rsid w:val="001C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8719">
      <w:bodyDiv w:val="1"/>
      <w:marLeft w:val="0"/>
      <w:marRight w:val="0"/>
      <w:marTop w:val="0"/>
      <w:marBottom w:val="0"/>
      <w:divBdr>
        <w:top w:val="none" w:sz="0" w:space="0" w:color="auto"/>
        <w:left w:val="none" w:sz="0" w:space="0" w:color="auto"/>
        <w:bottom w:val="none" w:sz="0" w:space="0" w:color="auto"/>
        <w:right w:val="none" w:sz="0" w:space="0" w:color="auto"/>
      </w:divBdr>
    </w:div>
    <w:div w:id="799231048">
      <w:bodyDiv w:val="1"/>
      <w:marLeft w:val="0"/>
      <w:marRight w:val="0"/>
      <w:marTop w:val="0"/>
      <w:marBottom w:val="0"/>
      <w:divBdr>
        <w:top w:val="none" w:sz="0" w:space="0" w:color="auto"/>
        <w:left w:val="none" w:sz="0" w:space="0" w:color="auto"/>
        <w:bottom w:val="none" w:sz="0" w:space="0" w:color="auto"/>
        <w:right w:val="none" w:sz="0" w:space="0" w:color="auto"/>
      </w:divBdr>
    </w:div>
    <w:div w:id="907233361">
      <w:bodyDiv w:val="1"/>
      <w:marLeft w:val="0"/>
      <w:marRight w:val="0"/>
      <w:marTop w:val="0"/>
      <w:marBottom w:val="0"/>
      <w:divBdr>
        <w:top w:val="none" w:sz="0" w:space="0" w:color="auto"/>
        <w:left w:val="none" w:sz="0" w:space="0" w:color="auto"/>
        <w:bottom w:val="none" w:sz="0" w:space="0" w:color="auto"/>
        <w:right w:val="none" w:sz="0" w:space="0" w:color="auto"/>
      </w:divBdr>
    </w:div>
    <w:div w:id="1054695043">
      <w:bodyDiv w:val="1"/>
      <w:marLeft w:val="0"/>
      <w:marRight w:val="0"/>
      <w:marTop w:val="0"/>
      <w:marBottom w:val="0"/>
      <w:divBdr>
        <w:top w:val="none" w:sz="0" w:space="0" w:color="auto"/>
        <w:left w:val="none" w:sz="0" w:space="0" w:color="auto"/>
        <w:bottom w:val="none" w:sz="0" w:space="0" w:color="auto"/>
        <w:right w:val="none" w:sz="0" w:space="0" w:color="auto"/>
      </w:divBdr>
    </w:div>
    <w:div w:id="1677876090">
      <w:bodyDiv w:val="1"/>
      <w:marLeft w:val="0"/>
      <w:marRight w:val="0"/>
      <w:marTop w:val="0"/>
      <w:marBottom w:val="0"/>
      <w:divBdr>
        <w:top w:val="none" w:sz="0" w:space="0" w:color="auto"/>
        <w:left w:val="none" w:sz="0" w:space="0" w:color="auto"/>
        <w:bottom w:val="none" w:sz="0" w:space="0" w:color="auto"/>
        <w:right w:val="none" w:sz="0" w:space="0" w:color="auto"/>
      </w:divBdr>
    </w:div>
    <w:div w:id="1870876433">
      <w:bodyDiv w:val="1"/>
      <w:marLeft w:val="0"/>
      <w:marRight w:val="0"/>
      <w:marTop w:val="0"/>
      <w:marBottom w:val="0"/>
      <w:divBdr>
        <w:top w:val="none" w:sz="0" w:space="0" w:color="auto"/>
        <w:left w:val="none" w:sz="0" w:space="0" w:color="auto"/>
        <w:bottom w:val="none" w:sz="0" w:space="0" w:color="auto"/>
        <w:right w:val="none" w:sz="0" w:space="0" w:color="auto"/>
      </w:divBdr>
    </w:div>
    <w:div w:id="203299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73B0-D8EB-4173-A65C-8FC89E75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15139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cp:lastModifiedBy>
  <cp:revision>2</cp:revision>
  <cp:lastPrinted>2022-08-01T06:20:00Z</cp:lastPrinted>
  <dcterms:created xsi:type="dcterms:W3CDTF">2022-08-16T10:35:00Z</dcterms:created>
  <dcterms:modified xsi:type="dcterms:W3CDTF">2022-08-16T10:35:00Z</dcterms:modified>
</cp:coreProperties>
</file>