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C8C4" w14:textId="4B81B7DC" w:rsidR="004967EE" w:rsidRPr="00A510EE" w:rsidRDefault="00120F77">
      <w:pPr>
        <w:rPr>
          <w:b/>
          <w:smallCaps/>
          <w:color w:val="1F3864" w:themeColor="accent5" w:themeShade="80"/>
          <w:sz w:val="36"/>
        </w:rPr>
      </w:pPr>
      <w:r>
        <w:rPr>
          <w:b/>
          <w:smallCaps/>
          <w:color w:val="1F3864" w:themeColor="accent5" w:themeShade="80"/>
          <w:sz w:val="36"/>
        </w:rPr>
        <w:t>D</w:t>
      </w:r>
      <w:r w:rsidR="00BC7851">
        <w:rPr>
          <w:b/>
          <w:smallCaps/>
          <w:color w:val="1F3864" w:themeColor="accent5" w:themeShade="80"/>
          <w:sz w:val="36"/>
        </w:rPr>
        <w:t>ODATEK</w:t>
      </w:r>
      <w:r>
        <w:rPr>
          <w:b/>
          <w:smallCaps/>
          <w:color w:val="1F3864" w:themeColor="accent5" w:themeShade="80"/>
          <w:sz w:val="36"/>
        </w:rPr>
        <w:t xml:space="preserve"> </w:t>
      </w:r>
      <w:r w:rsidR="00A97ABF">
        <w:rPr>
          <w:b/>
          <w:smallCaps/>
          <w:color w:val="1F3864" w:themeColor="accent5" w:themeShade="80"/>
          <w:sz w:val="36"/>
        </w:rPr>
        <w:t>PŘÍLOH</w:t>
      </w:r>
      <w:r w:rsidR="00BC7851">
        <w:rPr>
          <w:b/>
          <w:smallCaps/>
          <w:color w:val="1F3864" w:themeColor="accent5" w:themeShade="80"/>
          <w:sz w:val="36"/>
        </w:rPr>
        <w:t>Y</w:t>
      </w:r>
      <w:r w:rsidR="00A97ABF">
        <w:rPr>
          <w:b/>
          <w:smallCaps/>
          <w:color w:val="1F3864" w:themeColor="accent5" w:themeShade="80"/>
          <w:sz w:val="36"/>
        </w:rPr>
        <w:t xml:space="preserve"> Č. 1 - </w:t>
      </w:r>
      <w:r w:rsidR="00585199" w:rsidRPr="00A510EE">
        <w:rPr>
          <w:b/>
          <w:smallCaps/>
          <w:color w:val="1F3864" w:themeColor="accent5" w:themeShade="80"/>
          <w:sz w:val="36"/>
        </w:rPr>
        <w:t>Popis klíčových aktivit</w:t>
      </w:r>
      <w:r w:rsidR="003E39E8">
        <w:rPr>
          <w:b/>
          <w:smallCaps/>
          <w:color w:val="1F3864" w:themeColor="accent5" w:themeShade="80"/>
          <w:sz w:val="36"/>
        </w:rPr>
        <w:t xml:space="preserve"> </w:t>
      </w:r>
      <w:bookmarkStart w:id="0" w:name="_Hlk109656801"/>
      <w:r w:rsidR="003E39E8">
        <w:rPr>
          <w:b/>
          <w:smallCaps/>
          <w:color w:val="1F3864" w:themeColor="accent5" w:themeShade="80"/>
          <w:sz w:val="36"/>
        </w:rPr>
        <w:t>(součástí dodatku č.1 Smlouvy)</w:t>
      </w:r>
      <w:bookmarkEnd w:id="0"/>
    </w:p>
    <w:p w14:paraId="34D2E158" w14:textId="45AD4B86" w:rsidR="00145494" w:rsidRDefault="00145494" w:rsidP="00145494">
      <w:pPr>
        <w:jc w:val="both"/>
        <w:rPr>
          <w:rFonts w:ascii="Calibri" w:eastAsia="Times New Roman" w:hAnsi="Calibri" w:cs="Times New Roman"/>
          <w:color w:val="000000"/>
        </w:rPr>
      </w:pPr>
      <w:r>
        <w:rPr>
          <w:rFonts w:ascii="Calibri" w:eastAsia="Times New Roman" w:hAnsi="Calibri" w:cs="Times New Roman"/>
          <w:color w:val="000000"/>
        </w:rPr>
        <w:t xml:space="preserve">V rámci tohoto dokumentu je detailně popsán obsah a průběh plnění jednotlivých klíčových aktivit projektu. </w:t>
      </w:r>
    </w:p>
    <w:p w14:paraId="2B5E79A1" w14:textId="77777777" w:rsidR="00145494" w:rsidRDefault="00145494" w:rsidP="00231F58">
      <w:pPr>
        <w:spacing w:after="0" w:line="240" w:lineRule="auto"/>
        <w:jc w:val="both"/>
        <w:rPr>
          <w:rFonts w:ascii="Calibri" w:eastAsia="Times New Roman" w:hAnsi="Calibri" w:cs="Times New Roman"/>
          <w:b/>
          <w:caps/>
          <w:color w:val="000000"/>
        </w:rPr>
      </w:pPr>
    </w:p>
    <w:p w14:paraId="471CB9D3" w14:textId="5DAC60D9" w:rsidR="00A278EC" w:rsidRPr="00A510EE" w:rsidRDefault="00A278EC" w:rsidP="00A278EC">
      <w:pPr>
        <w:jc w:val="both"/>
        <w:rPr>
          <w:rFonts w:ascii="Calibri" w:eastAsia="Times New Roman" w:hAnsi="Calibri" w:cs="Times New Roman"/>
          <w:b/>
          <w:caps/>
          <w:color w:val="1F3864" w:themeColor="accent5" w:themeShade="80"/>
          <w:sz w:val="24"/>
        </w:rPr>
      </w:pPr>
      <w:r w:rsidRPr="00A510EE">
        <w:rPr>
          <w:rFonts w:ascii="Calibri" w:eastAsia="Times New Roman" w:hAnsi="Calibri" w:cs="Times New Roman"/>
          <w:b/>
          <w:caps/>
          <w:color w:val="1F3864" w:themeColor="accent5" w:themeShade="80"/>
          <w:sz w:val="24"/>
        </w:rPr>
        <w:t>KA</w:t>
      </w:r>
      <w:r>
        <w:rPr>
          <w:rFonts w:ascii="Calibri" w:eastAsia="Times New Roman" w:hAnsi="Calibri" w:cs="Times New Roman"/>
          <w:b/>
          <w:caps/>
          <w:color w:val="1F3864" w:themeColor="accent5" w:themeShade="80"/>
          <w:sz w:val="24"/>
        </w:rPr>
        <w:t>1</w:t>
      </w:r>
      <w:r w:rsidRPr="00A510EE">
        <w:rPr>
          <w:rFonts w:ascii="Calibri" w:eastAsia="Times New Roman" w:hAnsi="Calibri" w:cs="Times New Roman"/>
          <w:b/>
          <w:caps/>
          <w:color w:val="1F3864" w:themeColor="accent5" w:themeShade="80"/>
          <w:sz w:val="24"/>
        </w:rPr>
        <w:t xml:space="preserve">. </w:t>
      </w:r>
      <w:r>
        <w:rPr>
          <w:rFonts w:ascii="Calibri" w:eastAsia="Times New Roman" w:hAnsi="Calibri" w:cs="Times New Roman"/>
          <w:b/>
          <w:caps/>
          <w:color w:val="1F3864" w:themeColor="accent5" w:themeShade="80"/>
          <w:sz w:val="24"/>
        </w:rPr>
        <w:t>management</w:t>
      </w:r>
    </w:p>
    <w:p w14:paraId="3411A147" w14:textId="77777777" w:rsidR="00A278EC" w:rsidRPr="002B740C" w:rsidRDefault="00A278EC" w:rsidP="00A278EC">
      <w:pPr>
        <w:jc w:val="both"/>
        <w:rPr>
          <w:rFonts w:ascii="Calibri" w:eastAsia="Times New Roman" w:hAnsi="Calibri" w:cs="Times New Roman"/>
          <w:b/>
          <w:color w:val="000000"/>
          <w:u w:val="single"/>
        </w:rPr>
      </w:pPr>
      <w:r w:rsidRPr="002B740C">
        <w:rPr>
          <w:rFonts w:ascii="Calibri" w:eastAsia="Times New Roman" w:hAnsi="Calibri" w:cs="Times New Roman"/>
          <w:b/>
          <w:color w:val="000000"/>
          <w:u w:val="single"/>
        </w:rPr>
        <w:t>Realizované činnosti</w:t>
      </w:r>
    </w:p>
    <w:p w14:paraId="700A591C" w14:textId="77777777" w:rsidR="00E14FA8" w:rsidRPr="00A278EC" w:rsidRDefault="00E14FA8" w:rsidP="00E14FA8">
      <w:pPr>
        <w:spacing w:after="0" w:line="240" w:lineRule="auto"/>
        <w:jc w:val="both"/>
        <w:textAlignment w:val="center"/>
        <w:rPr>
          <w:rFonts w:ascii="Calibri" w:eastAsia="Times New Roman" w:hAnsi="Calibri" w:cs="Times New Roman"/>
          <w:color w:val="000000"/>
          <w:lang w:eastAsia="cs-CZ"/>
        </w:rPr>
      </w:pPr>
      <w:r w:rsidRPr="00A278EC">
        <w:rPr>
          <w:rFonts w:ascii="Calibri" w:eastAsia="Times New Roman" w:hAnsi="Calibri" w:cs="Times New Roman"/>
          <w:color w:val="000000"/>
          <w:lang w:eastAsia="cs-CZ"/>
        </w:rPr>
        <w:t xml:space="preserve">Na začátku projektu bude vytvořen projektový plán, který bude sloužit jako základní projektový dokument. Bude obsahovat detailní harmonogram projektových aktivit, popis projektových milníků, detailní obsah projektových aktivit a rozdělení odpovědností, finanční plán, opatření pro zajištění kvality v projektu a v neposlední řadě pravidla ESF, které je nutno dodržovat. Projektový manažer spolu s projektovým asistentem zajistí, že projektové aktivity budou realizovány v souladu s projektovým plánem a v naplánovaném období. Každá projektová aktivita bude zakončena plánovaným výstupem a bude zajištěna plynulá návaznost aktivit a splnění stanovených indikátorů. Součástí této aktivity budou také aktivity administrace projektu, které zajistí, aby byl projekt realizován v souladu s pravidly ESF a probíhalo řádné čerpání finančních prostředků projektu. V rámci těchto aktivit bude projektový manažer komunikovat s poskytovatelem dotace a řešit jeho případné připomínky.  Součástí je také vytváření monitorovacích a finančních zpráv a koordinace aktivit spojených s publicitou projektu. </w:t>
      </w:r>
    </w:p>
    <w:p w14:paraId="5809717E" w14:textId="77777777" w:rsidR="00E14FA8" w:rsidRPr="00A278EC" w:rsidRDefault="00E14FA8" w:rsidP="00E14FA8">
      <w:pPr>
        <w:spacing w:after="0" w:line="240" w:lineRule="auto"/>
        <w:jc w:val="both"/>
        <w:textAlignment w:val="center"/>
        <w:rPr>
          <w:rFonts w:ascii="Calibri" w:eastAsia="Times New Roman" w:hAnsi="Calibri" w:cs="Times New Roman"/>
          <w:color w:val="000000"/>
          <w:lang w:eastAsia="cs-CZ"/>
        </w:rPr>
      </w:pPr>
    </w:p>
    <w:p w14:paraId="7D53E562" w14:textId="77777777" w:rsidR="00E14FA8" w:rsidRPr="008B50EA" w:rsidRDefault="00E14FA8" w:rsidP="00E14FA8">
      <w:pPr>
        <w:spacing w:after="120"/>
        <w:jc w:val="both"/>
        <w:rPr>
          <w:rFonts w:cstheme="minorHAnsi"/>
          <w:b/>
          <w:i/>
        </w:rPr>
      </w:pPr>
      <w:r w:rsidRPr="008B50EA">
        <w:rPr>
          <w:rFonts w:cstheme="minorHAnsi"/>
          <w:b/>
          <w:i/>
        </w:rPr>
        <w:t>Řízení obsahu</w:t>
      </w:r>
    </w:p>
    <w:p w14:paraId="1693CF0C" w14:textId="0AC4B82D" w:rsidR="00E14FA8" w:rsidRPr="008B50EA" w:rsidRDefault="00E14FA8" w:rsidP="00E14FA8">
      <w:pPr>
        <w:spacing w:after="120"/>
        <w:jc w:val="both"/>
        <w:rPr>
          <w:rFonts w:cstheme="minorHAnsi"/>
        </w:rPr>
      </w:pPr>
      <w:r w:rsidRPr="008B50EA">
        <w:rPr>
          <w:rFonts w:cstheme="minorHAnsi"/>
        </w:rPr>
        <w:t>Obsahovou stránku projektu řeší primárně odborný garant. Ten je zodpovědný za kvalitu dílčích výstupů. Jeho činnost je vykonávána v koordinaci s projektovým manažerem, který zajišťuje technickou stránku jednotlivých aktivit (organizace WS, konferencí apod.). Za kvalitu a obsah výsledků jednotlivých aktivit či dílčích akcí zodpovídá vždy jeden z expertů (např. za realizaci a výstup workshopu zodpovídá jeho facilitátor, u s</w:t>
      </w:r>
      <w:r w:rsidR="00042704">
        <w:rPr>
          <w:rFonts w:cstheme="minorHAnsi"/>
        </w:rPr>
        <w:t>u</w:t>
      </w:r>
      <w:r w:rsidRPr="008B50EA">
        <w:rPr>
          <w:rFonts w:cstheme="minorHAnsi"/>
        </w:rPr>
        <w:t>pervizí superviz</w:t>
      </w:r>
      <w:r w:rsidR="00464884">
        <w:rPr>
          <w:rFonts w:cstheme="minorHAnsi"/>
        </w:rPr>
        <w:t>or</w:t>
      </w:r>
      <w:r w:rsidRPr="008B50EA">
        <w:rPr>
          <w:rFonts w:cstheme="minorHAnsi"/>
        </w:rPr>
        <w:t xml:space="preserve"> apod.) Odborný garant zajišťuje obsahovou návaznost a propojenost aktivit.</w:t>
      </w:r>
    </w:p>
    <w:p w14:paraId="3F7ACF4F" w14:textId="77777777" w:rsidR="00E14FA8" w:rsidRPr="008B50EA" w:rsidRDefault="00E14FA8" w:rsidP="00E14FA8">
      <w:pPr>
        <w:spacing w:after="120"/>
        <w:jc w:val="both"/>
        <w:rPr>
          <w:rFonts w:cstheme="minorHAnsi"/>
          <w:b/>
          <w:i/>
        </w:rPr>
      </w:pPr>
      <w:r w:rsidRPr="008B50EA">
        <w:rPr>
          <w:rFonts w:cstheme="minorHAnsi"/>
          <w:b/>
          <w:i/>
        </w:rPr>
        <w:t>Řízení procesu</w:t>
      </w:r>
    </w:p>
    <w:p w14:paraId="656FDC45" w14:textId="5369FA4D" w:rsidR="00E14FA8" w:rsidRPr="008B50EA" w:rsidRDefault="00E14FA8" w:rsidP="00E14FA8">
      <w:pPr>
        <w:spacing w:after="120"/>
        <w:jc w:val="both"/>
        <w:rPr>
          <w:rFonts w:cstheme="minorHAnsi"/>
        </w:rPr>
      </w:pPr>
      <w:r w:rsidRPr="008B50EA">
        <w:rPr>
          <w:rFonts w:cstheme="minorHAnsi"/>
        </w:rPr>
        <w:t xml:space="preserve">Organizační a technické zajištění akcí garantuje a zajišťuje projektový </w:t>
      </w:r>
      <w:r w:rsidR="00464884" w:rsidRPr="008B50EA">
        <w:rPr>
          <w:rFonts w:cstheme="minorHAnsi"/>
        </w:rPr>
        <w:t>manažer,</w:t>
      </w:r>
      <w:r w:rsidRPr="008B50EA">
        <w:rPr>
          <w:rFonts w:cstheme="minorHAnsi"/>
        </w:rPr>
        <w:t xml:space="preserve"> popř. v součinnosti s </w:t>
      </w:r>
      <w:r w:rsidR="00A8743F">
        <w:rPr>
          <w:rFonts w:cstheme="minorHAnsi"/>
        </w:rPr>
        <w:t>účetním</w:t>
      </w:r>
      <w:r w:rsidRPr="008B50EA">
        <w:rPr>
          <w:rFonts w:cstheme="minorHAnsi"/>
        </w:rPr>
        <w:t xml:space="preserve"> konkrétního partnera, pokud konkrétní akci technicky zajišťuje partner.</w:t>
      </w:r>
    </w:p>
    <w:p w14:paraId="0F62235A" w14:textId="77777777" w:rsidR="00E14FA8" w:rsidRPr="008B50EA" w:rsidRDefault="00E14FA8" w:rsidP="00E14FA8">
      <w:pPr>
        <w:spacing w:after="120"/>
        <w:jc w:val="both"/>
        <w:rPr>
          <w:rFonts w:cstheme="minorHAnsi"/>
          <w:b/>
          <w:i/>
        </w:rPr>
      </w:pPr>
      <w:r w:rsidRPr="008B50EA">
        <w:rPr>
          <w:rFonts w:cstheme="minorHAnsi"/>
          <w:b/>
          <w:i/>
        </w:rPr>
        <w:t>Koordinace partnerských organizací</w:t>
      </w:r>
    </w:p>
    <w:p w14:paraId="42F2F6D5" w14:textId="402BD690" w:rsidR="00E14FA8" w:rsidRPr="008B50EA" w:rsidRDefault="00E14FA8" w:rsidP="00E14FA8">
      <w:pPr>
        <w:spacing w:after="120"/>
        <w:jc w:val="both"/>
        <w:rPr>
          <w:rFonts w:cstheme="minorHAnsi"/>
        </w:rPr>
      </w:pPr>
      <w:r w:rsidRPr="008B50EA">
        <w:rPr>
          <w:rFonts w:cstheme="minorHAnsi"/>
        </w:rPr>
        <w:t xml:space="preserve">Za řízení celého projektu zodpovídá projektový manažer, který je současně reprezentantem žadatele. Reprezentantem partnera v projektu je </w:t>
      </w:r>
      <w:r w:rsidR="00A8743F">
        <w:rPr>
          <w:rFonts w:cstheme="minorHAnsi"/>
        </w:rPr>
        <w:t>odborný pracovník partnera</w:t>
      </w:r>
      <w:r w:rsidRPr="008B50EA">
        <w:rPr>
          <w:rFonts w:cstheme="minorHAnsi"/>
        </w:rPr>
        <w:t xml:space="preserve">. Partnerské dohody o realizaci aktivit a případné neshody jsou primárně řešeny na úrovni těchto tvou pracovníků. Pokud nebude možné dohodu dojednat, bude řešení eskalováno na úroveň vedení obou organizací. </w:t>
      </w:r>
    </w:p>
    <w:p w14:paraId="7DF419A0" w14:textId="77777777" w:rsidR="00E14FA8" w:rsidRPr="008B50EA" w:rsidRDefault="00E14FA8" w:rsidP="00E14FA8">
      <w:pPr>
        <w:spacing w:after="120"/>
        <w:jc w:val="both"/>
        <w:rPr>
          <w:rFonts w:cstheme="minorHAnsi"/>
          <w:b/>
          <w:i/>
        </w:rPr>
      </w:pPr>
      <w:r w:rsidRPr="008B50EA">
        <w:rPr>
          <w:rFonts w:cstheme="minorHAnsi"/>
          <w:b/>
          <w:i/>
        </w:rPr>
        <w:t>Řízení financí</w:t>
      </w:r>
    </w:p>
    <w:p w14:paraId="1887FD92" w14:textId="77777777" w:rsidR="00E14FA8" w:rsidRPr="008B50EA" w:rsidRDefault="00E14FA8" w:rsidP="00E14FA8">
      <w:pPr>
        <w:spacing w:after="120"/>
        <w:jc w:val="both"/>
        <w:rPr>
          <w:rFonts w:cstheme="minorHAnsi"/>
        </w:rPr>
      </w:pPr>
      <w:r w:rsidRPr="008B50EA">
        <w:rPr>
          <w:rFonts w:cstheme="minorHAnsi"/>
        </w:rPr>
        <w:t>Za řízení financí v projektu je zodpovědný finanční manažer.  V úvodu projektu zpracuje interní manuál, který jasně popíše, jakým způsobem mohou partneři finance čerpat, jak mají jednotlivé druhy nákladů dokladovat, pravidla pro přípravu dílčích finančních zpráv administrace a archivace. S obsahem manuálu budou seznámeni relevantní pracovníci což je na straně partnera koordinátor a účetní partnera, na straně žadatele účetní.</w:t>
      </w:r>
    </w:p>
    <w:p w14:paraId="341799FD" w14:textId="77777777" w:rsidR="00E14FA8" w:rsidRPr="008B50EA" w:rsidRDefault="00E14FA8" w:rsidP="00E14FA8">
      <w:pPr>
        <w:spacing w:after="120"/>
        <w:jc w:val="both"/>
        <w:rPr>
          <w:rFonts w:cstheme="minorHAnsi"/>
        </w:rPr>
      </w:pPr>
      <w:r w:rsidRPr="008B50EA">
        <w:rPr>
          <w:rFonts w:cstheme="minorHAnsi"/>
        </w:rPr>
        <w:t>Režim pro vyúčtování nákladů bude měsíční. V tomto režimu budou také probíhat kontroly finančního čerpání partnera ze strany žadatele. Tato dílčí vyúčtování budou souhrnně dokladována do zpráv projektu.</w:t>
      </w:r>
    </w:p>
    <w:p w14:paraId="011CD5CD" w14:textId="77777777" w:rsidR="002B740C" w:rsidRPr="002B740C" w:rsidRDefault="002B740C" w:rsidP="002B740C">
      <w:pPr>
        <w:jc w:val="both"/>
        <w:rPr>
          <w:rFonts w:ascii="Calibri" w:eastAsia="Times New Roman" w:hAnsi="Calibri" w:cs="Times New Roman"/>
          <w:b/>
          <w:color w:val="000000"/>
          <w:u w:val="single"/>
        </w:rPr>
      </w:pPr>
      <w:r w:rsidRPr="002B740C">
        <w:rPr>
          <w:rFonts w:ascii="Calibri" w:eastAsia="Times New Roman" w:hAnsi="Calibri" w:cs="Times New Roman"/>
          <w:b/>
          <w:color w:val="000000"/>
          <w:u w:val="single"/>
        </w:rPr>
        <w:t>Výstupy</w:t>
      </w:r>
    </w:p>
    <w:p w14:paraId="648C085A" w14:textId="0E40DC8A" w:rsidR="002B740C" w:rsidRPr="00421D04" w:rsidRDefault="002B740C" w:rsidP="002B740C">
      <w:pPr>
        <w:pStyle w:val="Odstavecseseznamem"/>
        <w:numPr>
          <w:ilvl w:val="0"/>
          <w:numId w:val="2"/>
        </w:numPr>
        <w:spacing w:line="256" w:lineRule="auto"/>
        <w:jc w:val="both"/>
        <w:rPr>
          <w:rFonts w:ascii="Calibri" w:eastAsia="Times New Roman" w:hAnsi="Calibri" w:cs="Times New Roman"/>
          <w:color w:val="000000"/>
        </w:rPr>
      </w:pPr>
      <w:r w:rsidRPr="00421D04">
        <w:rPr>
          <w:rFonts w:ascii="Calibri" w:eastAsia="Times New Roman" w:hAnsi="Calibri" w:cs="Times New Roman"/>
          <w:color w:val="000000"/>
        </w:rPr>
        <w:t>Zprávy z realizace</w:t>
      </w:r>
    </w:p>
    <w:p w14:paraId="3302AB11" w14:textId="72C79246" w:rsidR="002B740C" w:rsidRPr="00421D04" w:rsidRDefault="002B740C" w:rsidP="002B740C">
      <w:pPr>
        <w:jc w:val="both"/>
      </w:pPr>
      <w:r w:rsidRPr="00421D04">
        <w:rPr>
          <w:rFonts w:ascii="Calibri" w:eastAsia="Times New Roman" w:hAnsi="Calibri" w:cs="Times New Roman"/>
          <w:b/>
          <w:color w:val="000000"/>
          <w:u w:val="single"/>
        </w:rPr>
        <w:t>Harmonogram</w:t>
      </w:r>
    </w:p>
    <w:p w14:paraId="6B295A1B" w14:textId="77FBD013" w:rsidR="002B740C" w:rsidRPr="00421D04" w:rsidRDefault="002B740C" w:rsidP="002B740C">
      <w:pPr>
        <w:jc w:val="both"/>
      </w:pPr>
      <w:r w:rsidRPr="00421D04">
        <w:lastRenderedPageBreak/>
        <w:t>1.-</w:t>
      </w:r>
      <w:r w:rsidR="003E39E8" w:rsidRPr="00421D04">
        <w:t>29</w:t>
      </w:r>
      <w:r w:rsidRPr="00421D04">
        <w:t>. měsíc projektu</w:t>
      </w:r>
    </w:p>
    <w:p w14:paraId="6D438E4C" w14:textId="77777777" w:rsidR="002B740C" w:rsidRPr="00421D04" w:rsidRDefault="002B740C" w:rsidP="002B740C">
      <w:pPr>
        <w:jc w:val="both"/>
        <w:rPr>
          <w:rFonts w:ascii="Calibri" w:eastAsia="Times New Roman" w:hAnsi="Calibri" w:cs="Times New Roman"/>
          <w:b/>
          <w:color w:val="000000"/>
          <w:u w:val="single"/>
        </w:rPr>
      </w:pPr>
      <w:r w:rsidRPr="00421D04">
        <w:rPr>
          <w:rFonts w:ascii="Calibri" w:eastAsia="Times New Roman" w:hAnsi="Calibri" w:cs="Times New Roman"/>
          <w:b/>
          <w:color w:val="000000"/>
          <w:u w:val="single"/>
        </w:rPr>
        <w:t xml:space="preserve">Personální zajištění: </w:t>
      </w:r>
    </w:p>
    <w:p w14:paraId="2C72BB51" w14:textId="20227AB5" w:rsidR="002B740C" w:rsidRPr="00421D04" w:rsidRDefault="002B740C" w:rsidP="002B740C">
      <w:pPr>
        <w:spacing w:after="120" w:line="240" w:lineRule="auto"/>
        <w:jc w:val="both"/>
        <w:rPr>
          <w:rFonts w:cstheme="minorHAnsi"/>
        </w:rPr>
      </w:pPr>
      <w:r w:rsidRPr="00421D04">
        <w:rPr>
          <w:rFonts w:cstheme="minorHAnsi"/>
        </w:rPr>
        <w:t xml:space="preserve">Projektový manažer, </w:t>
      </w:r>
      <w:r w:rsidR="0023112D" w:rsidRPr="00421D04">
        <w:rPr>
          <w:rFonts w:cstheme="minorHAnsi"/>
        </w:rPr>
        <w:t xml:space="preserve">odborný garant, </w:t>
      </w:r>
      <w:r w:rsidR="00A8743F" w:rsidRPr="00421D04">
        <w:rPr>
          <w:rFonts w:cstheme="minorHAnsi"/>
        </w:rPr>
        <w:t>účetní za partnerské organizace</w:t>
      </w:r>
      <w:r w:rsidR="0023112D" w:rsidRPr="00421D04">
        <w:rPr>
          <w:rFonts w:cstheme="minorHAnsi"/>
        </w:rPr>
        <w:t>, finanční manažer</w:t>
      </w:r>
    </w:p>
    <w:p w14:paraId="387564E7" w14:textId="77777777" w:rsidR="00A278EC" w:rsidRPr="00421D04" w:rsidRDefault="00A278EC" w:rsidP="00231F58">
      <w:pPr>
        <w:spacing w:after="0" w:line="240" w:lineRule="auto"/>
        <w:jc w:val="both"/>
        <w:rPr>
          <w:rFonts w:ascii="Calibri" w:eastAsia="Times New Roman" w:hAnsi="Calibri" w:cs="Times New Roman"/>
          <w:b/>
          <w:caps/>
          <w:color w:val="000000"/>
        </w:rPr>
      </w:pPr>
    </w:p>
    <w:p w14:paraId="626CD327" w14:textId="0643DE1C" w:rsidR="00874361" w:rsidRPr="00421D04" w:rsidRDefault="00585199" w:rsidP="002564CB">
      <w:pPr>
        <w:jc w:val="both"/>
        <w:rPr>
          <w:rFonts w:ascii="Calibri" w:eastAsia="Times New Roman" w:hAnsi="Calibri" w:cs="Times New Roman"/>
          <w:b/>
          <w:caps/>
          <w:color w:val="1F3864" w:themeColor="accent5" w:themeShade="80"/>
          <w:sz w:val="24"/>
        </w:rPr>
      </w:pPr>
      <w:r w:rsidRPr="00421D04">
        <w:rPr>
          <w:rFonts w:ascii="Calibri" w:eastAsia="Times New Roman" w:hAnsi="Calibri" w:cs="Times New Roman"/>
          <w:b/>
          <w:caps/>
          <w:color w:val="1F3864" w:themeColor="accent5" w:themeShade="80"/>
          <w:sz w:val="24"/>
        </w:rPr>
        <w:t>K</w:t>
      </w:r>
      <w:r w:rsidR="00874361" w:rsidRPr="00421D04">
        <w:rPr>
          <w:rFonts w:ascii="Calibri" w:eastAsia="Times New Roman" w:hAnsi="Calibri" w:cs="Times New Roman"/>
          <w:b/>
          <w:caps/>
          <w:color w:val="1F3864" w:themeColor="accent5" w:themeShade="80"/>
          <w:sz w:val="24"/>
        </w:rPr>
        <w:t>A</w:t>
      </w:r>
      <w:r w:rsidR="001E4AA3" w:rsidRPr="00421D04">
        <w:rPr>
          <w:rFonts w:ascii="Calibri" w:eastAsia="Times New Roman" w:hAnsi="Calibri" w:cs="Times New Roman"/>
          <w:b/>
          <w:caps/>
          <w:color w:val="1F3864" w:themeColor="accent5" w:themeShade="80"/>
          <w:sz w:val="24"/>
        </w:rPr>
        <w:t>2</w:t>
      </w:r>
      <w:r w:rsidR="00874361" w:rsidRPr="00421D04">
        <w:rPr>
          <w:rFonts w:ascii="Calibri" w:eastAsia="Times New Roman" w:hAnsi="Calibri" w:cs="Times New Roman"/>
          <w:b/>
          <w:caps/>
          <w:color w:val="1F3864" w:themeColor="accent5" w:themeShade="80"/>
          <w:sz w:val="24"/>
        </w:rPr>
        <w:t xml:space="preserve">. </w:t>
      </w:r>
      <w:r w:rsidR="00A33806" w:rsidRPr="00421D04">
        <w:rPr>
          <w:rFonts w:ascii="Calibri" w:eastAsia="Times New Roman" w:hAnsi="Calibri" w:cs="Times New Roman"/>
          <w:b/>
          <w:caps/>
          <w:color w:val="1F3864" w:themeColor="accent5" w:themeShade="80"/>
          <w:sz w:val="24"/>
        </w:rPr>
        <w:t>Reflexe současné situace</w:t>
      </w:r>
    </w:p>
    <w:p w14:paraId="03ED6BD1" w14:textId="77777777" w:rsidR="00B65F96" w:rsidRPr="00421D04" w:rsidRDefault="00B65F96" w:rsidP="002564CB">
      <w:pPr>
        <w:jc w:val="both"/>
        <w:rPr>
          <w:rFonts w:ascii="Calibri" w:eastAsia="Times New Roman" w:hAnsi="Calibri" w:cs="Times New Roman"/>
          <w:b/>
          <w:color w:val="000000"/>
          <w:u w:val="single"/>
        </w:rPr>
      </w:pPr>
      <w:r w:rsidRPr="00421D04">
        <w:rPr>
          <w:rFonts w:ascii="Calibri" w:eastAsia="Times New Roman" w:hAnsi="Calibri" w:cs="Times New Roman"/>
          <w:b/>
          <w:color w:val="000000"/>
          <w:u w:val="single"/>
        </w:rPr>
        <w:t>Realizované činnosti</w:t>
      </w:r>
    </w:p>
    <w:p w14:paraId="464DF2F0" w14:textId="5F7BB9B2" w:rsidR="00874361" w:rsidRPr="00421D04" w:rsidRDefault="00A33806" w:rsidP="000A2888">
      <w:pPr>
        <w:autoSpaceDE w:val="0"/>
        <w:autoSpaceDN w:val="0"/>
        <w:adjustRightInd w:val="0"/>
        <w:spacing w:after="0" w:line="240" w:lineRule="auto"/>
        <w:jc w:val="both"/>
        <w:rPr>
          <w:rFonts w:ascii="Calibri" w:eastAsia="Times New Roman" w:hAnsi="Calibri" w:cs="Times New Roman"/>
          <w:color w:val="000000"/>
        </w:rPr>
      </w:pPr>
      <w:r w:rsidRPr="00421D04">
        <w:rPr>
          <w:rFonts w:cstheme="minorHAnsi"/>
        </w:rPr>
        <w:t xml:space="preserve">Tato aktivita je zaměřena na </w:t>
      </w:r>
      <w:r w:rsidR="00B5059B" w:rsidRPr="00421D04">
        <w:rPr>
          <w:rFonts w:cstheme="minorHAnsi"/>
        </w:rPr>
        <w:t xml:space="preserve">vyhodnocení </w:t>
      </w:r>
      <w:r w:rsidRPr="00421D04">
        <w:rPr>
          <w:rFonts w:cstheme="minorHAnsi"/>
        </w:rPr>
        <w:t>podmínek, v</w:t>
      </w:r>
      <w:r w:rsidR="00B5059B" w:rsidRPr="00421D04">
        <w:rPr>
          <w:rFonts w:cstheme="minorHAnsi"/>
        </w:rPr>
        <w:t xml:space="preserve">e kterých </w:t>
      </w:r>
      <w:r w:rsidRPr="00421D04">
        <w:rPr>
          <w:rFonts w:cstheme="minorHAnsi"/>
        </w:rPr>
        <w:t xml:space="preserve">se </w:t>
      </w:r>
      <w:r w:rsidR="00B5059B" w:rsidRPr="00421D04">
        <w:rPr>
          <w:rFonts w:cstheme="minorHAnsi"/>
        </w:rPr>
        <w:t xml:space="preserve">zařízení </w:t>
      </w:r>
      <w:r w:rsidRPr="00421D04">
        <w:rPr>
          <w:rFonts w:cstheme="minorHAnsi"/>
        </w:rPr>
        <w:t>(partner)</w:t>
      </w:r>
      <w:r w:rsidR="00A466F0" w:rsidRPr="00421D04">
        <w:rPr>
          <w:rFonts w:cstheme="minorHAnsi"/>
        </w:rPr>
        <w:t xml:space="preserve"> aktuálně</w:t>
      </w:r>
      <w:r w:rsidRPr="00421D04">
        <w:rPr>
          <w:rFonts w:cstheme="minorHAnsi"/>
        </w:rPr>
        <w:t xml:space="preserve"> nachází</w:t>
      </w:r>
      <w:r w:rsidR="00A466F0" w:rsidRPr="00421D04">
        <w:rPr>
          <w:rFonts w:cstheme="minorHAnsi"/>
        </w:rPr>
        <w:t>. Základním prizmatem, kterým je na zařízení v rámci reflexe nahlíženo, je, do jaké míry mají klienti možnost vlastního rozhodování, naplňování vlastních potřeb</w:t>
      </w:r>
      <w:r w:rsidR="00967C1D" w:rsidRPr="00421D04">
        <w:rPr>
          <w:rFonts w:cstheme="minorHAnsi"/>
        </w:rPr>
        <w:t xml:space="preserve"> a jak jsou dodržována lidská práva (případně jak je postupováno, když dojde k jejich porušení).  </w:t>
      </w:r>
      <w:r w:rsidR="00B5059B" w:rsidRPr="00421D04">
        <w:rPr>
          <w:rFonts w:cstheme="minorHAnsi"/>
        </w:rPr>
        <w:t xml:space="preserve">Výsledky těchto analýz se týkají jak samotného zařízení, tak klientů a jsou důležitými vstupními údaji pro přípravu </w:t>
      </w:r>
      <w:r w:rsidR="00A466F0" w:rsidRPr="00421D04">
        <w:rPr>
          <w:rFonts w:cstheme="minorHAnsi"/>
        </w:rPr>
        <w:t>dalších aktivit projektu</w:t>
      </w:r>
      <w:r w:rsidR="00B5059B" w:rsidRPr="00421D04">
        <w:rPr>
          <w:rFonts w:cstheme="minorHAnsi"/>
        </w:rPr>
        <w:t xml:space="preserve">. </w:t>
      </w:r>
      <w:r w:rsidR="00A466F0" w:rsidRPr="00421D04">
        <w:rPr>
          <w:rFonts w:cstheme="minorHAnsi"/>
        </w:rPr>
        <w:t xml:space="preserve">Touto reflexí projde každý ze zapojených partnerů projektu (zařízení). Bude možné tak stanovit míru, do jaké jím poskytované služby naplňují potřeby a práva klientů, zjistí se dobré a špatné zkušenosti, potřeby a směr kam služby zařízení směrovat. </w:t>
      </w:r>
      <w:r w:rsidR="00874361" w:rsidRPr="00421D04">
        <w:rPr>
          <w:rFonts w:eastAsia="Times New Roman" w:cstheme="minorHAnsi"/>
          <w:color w:val="000000"/>
        </w:rPr>
        <w:t xml:space="preserve">Součástí </w:t>
      </w:r>
      <w:r w:rsidR="00A466F0" w:rsidRPr="00421D04">
        <w:rPr>
          <w:rFonts w:eastAsia="Times New Roman" w:cstheme="minorHAnsi"/>
          <w:color w:val="000000"/>
        </w:rPr>
        <w:t>reflexe</w:t>
      </w:r>
      <w:r w:rsidR="00874361" w:rsidRPr="00421D04">
        <w:rPr>
          <w:rFonts w:ascii="Calibri" w:eastAsia="Times New Roman" w:hAnsi="Calibri" w:cs="Times New Roman"/>
          <w:color w:val="000000"/>
        </w:rPr>
        <w:t xml:space="preserve"> je zhodnocení:</w:t>
      </w:r>
    </w:p>
    <w:p w14:paraId="376DBC00" w14:textId="77777777" w:rsidR="00754B6B" w:rsidRPr="00421D04" w:rsidRDefault="00754B6B" w:rsidP="001D16C9">
      <w:pPr>
        <w:autoSpaceDE w:val="0"/>
        <w:autoSpaceDN w:val="0"/>
        <w:adjustRightInd w:val="0"/>
        <w:spacing w:after="0" w:line="240" w:lineRule="auto"/>
        <w:ind w:left="360"/>
        <w:rPr>
          <w:rFonts w:cstheme="minorHAnsi"/>
        </w:rPr>
      </w:pPr>
    </w:p>
    <w:p w14:paraId="07D22B8A" w14:textId="77777777" w:rsidR="00783059" w:rsidRPr="00421D04" w:rsidRDefault="00783059" w:rsidP="001D16C9">
      <w:pPr>
        <w:pStyle w:val="Odstavecseseznamem"/>
        <w:numPr>
          <w:ilvl w:val="0"/>
          <w:numId w:val="2"/>
        </w:numPr>
        <w:spacing w:line="256" w:lineRule="auto"/>
        <w:ind w:left="1080"/>
        <w:jc w:val="both"/>
        <w:rPr>
          <w:rFonts w:ascii="Calibri" w:eastAsia="Times New Roman" w:hAnsi="Calibri" w:cs="Times New Roman"/>
          <w:color w:val="000000"/>
        </w:rPr>
      </w:pPr>
      <w:r w:rsidRPr="00421D04">
        <w:rPr>
          <w:rFonts w:ascii="Calibri" w:eastAsia="Times New Roman" w:hAnsi="Calibri" w:cs="Times New Roman"/>
          <w:color w:val="000000"/>
        </w:rPr>
        <w:t>Skladby klientů a jejich potřeb</w:t>
      </w:r>
    </w:p>
    <w:p w14:paraId="24DCF0F3" w14:textId="79417030" w:rsidR="00403A9E" w:rsidRPr="00421D04" w:rsidRDefault="00403A9E" w:rsidP="001D16C9">
      <w:pPr>
        <w:pStyle w:val="Odstavecseseznamem"/>
        <w:numPr>
          <w:ilvl w:val="1"/>
          <w:numId w:val="2"/>
        </w:numPr>
        <w:spacing w:line="256" w:lineRule="auto"/>
        <w:ind w:left="1800"/>
        <w:jc w:val="both"/>
        <w:rPr>
          <w:rFonts w:eastAsia="Times New Roman" w:cstheme="minorHAnsi"/>
          <w:color w:val="000000"/>
        </w:rPr>
      </w:pPr>
      <w:r w:rsidRPr="00421D04">
        <w:rPr>
          <w:rFonts w:cstheme="minorHAnsi"/>
        </w:rPr>
        <w:t>Smyslem této činnosti je získat aktuální informace ohledně potřeb klientů</w:t>
      </w:r>
      <w:r w:rsidR="00A466F0" w:rsidRPr="00421D04">
        <w:rPr>
          <w:rFonts w:cstheme="minorHAnsi"/>
        </w:rPr>
        <w:t xml:space="preserve"> a jejich naplnění</w:t>
      </w:r>
      <w:r w:rsidRPr="00421D04">
        <w:rPr>
          <w:rFonts w:cstheme="minorHAnsi"/>
        </w:rPr>
        <w:t xml:space="preserve">. Bude se tedy jednat o vyhodnocení potřeb u klientů a současně jejich skladbu pro </w:t>
      </w:r>
      <w:r w:rsidR="00583C37" w:rsidRPr="00421D04">
        <w:rPr>
          <w:rFonts w:cstheme="minorHAnsi"/>
        </w:rPr>
        <w:t>vhodné</w:t>
      </w:r>
      <w:r w:rsidRPr="00421D04">
        <w:rPr>
          <w:rFonts w:cstheme="minorHAnsi"/>
        </w:rPr>
        <w:t xml:space="preserve"> nastavení cesty, kterou by se </w:t>
      </w:r>
      <w:r w:rsidR="00583C37" w:rsidRPr="00421D04">
        <w:rPr>
          <w:rFonts w:cstheme="minorHAnsi"/>
        </w:rPr>
        <w:t>služby</w:t>
      </w:r>
      <w:r w:rsidRPr="00421D04">
        <w:rPr>
          <w:rFonts w:cstheme="minorHAnsi"/>
        </w:rPr>
        <w:t xml:space="preserve"> měl</w:t>
      </w:r>
      <w:r w:rsidR="00583C37" w:rsidRPr="00421D04">
        <w:rPr>
          <w:rFonts w:cstheme="minorHAnsi"/>
        </w:rPr>
        <w:t>y</w:t>
      </w:r>
      <w:r w:rsidRPr="00421D04">
        <w:rPr>
          <w:rFonts w:cstheme="minorHAnsi"/>
        </w:rPr>
        <w:t xml:space="preserve"> ubírat.</w:t>
      </w:r>
    </w:p>
    <w:p w14:paraId="4B146D5F" w14:textId="77777777" w:rsidR="00403A9E" w:rsidRPr="00421D04" w:rsidRDefault="00403A9E" w:rsidP="001D16C9">
      <w:pPr>
        <w:pStyle w:val="Odstavecseseznamem"/>
        <w:spacing w:line="256" w:lineRule="auto"/>
        <w:ind w:left="1800"/>
        <w:jc w:val="both"/>
        <w:rPr>
          <w:rFonts w:eastAsia="Times New Roman" w:cstheme="minorHAnsi"/>
          <w:color w:val="000000"/>
        </w:rPr>
      </w:pPr>
    </w:p>
    <w:p w14:paraId="19F6115E" w14:textId="77777777" w:rsidR="001D16C9" w:rsidRPr="00421D04" w:rsidRDefault="001D16C9" w:rsidP="001D16C9">
      <w:pPr>
        <w:pStyle w:val="Odstavecseseznamem"/>
        <w:numPr>
          <w:ilvl w:val="0"/>
          <w:numId w:val="2"/>
        </w:numPr>
        <w:spacing w:line="256" w:lineRule="auto"/>
        <w:ind w:left="1080"/>
        <w:jc w:val="both"/>
        <w:rPr>
          <w:rFonts w:ascii="Calibri" w:eastAsia="Times New Roman" w:hAnsi="Calibri" w:cs="Times New Roman"/>
          <w:color w:val="000000"/>
        </w:rPr>
      </w:pPr>
      <w:r w:rsidRPr="00421D04">
        <w:rPr>
          <w:rFonts w:ascii="Calibri" w:eastAsia="Times New Roman" w:hAnsi="Calibri" w:cs="Times New Roman"/>
          <w:color w:val="000000"/>
        </w:rPr>
        <w:t xml:space="preserve">Reflexe přístupu zařízení k dodržování lidských práv a způsoby řešení situací, kde potencionálně může docházet k porušování lidských práv </w:t>
      </w:r>
    </w:p>
    <w:p w14:paraId="10050038" w14:textId="77777777" w:rsidR="001D16C9" w:rsidRPr="00421D04" w:rsidRDefault="001D16C9" w:rsidP="001D16C9">
      <w:pPr>
        <w:pStyle w:val="Odstavecseseznamem"/>
        <w:numPr>
          <w:ilvl w:val="1"/>
          <w:numId w:val="2"/>
        </w:numPr>
        <w:spacing w:line="256" w:lineRule="auto"/>
        <w:ind w:left="1800"/>
        <w:jc w:val="both"/>
        <w:rPr>
          <w:rFonts w:cstheme="minorHAnsi"/>
        </w:rPr>
      </w:pPr>
      <w:r w:rsidRPr="00421D04">
        <w:rPr>
          <w:rFonts w:cstheme="minorHAnsi"/>
        </w:rPr>
        <w:t>Určení rizikových situací, které mohou zhoršit dodržování lidských práv</w:t>
      </w:r>
    </w:p>
    <w:p w14:paraId="2AE6193F" w14:textId="77777777" w:rsidR="001D16C9" w:rsidRPr="00421D04" w:rsidRDefault="001D16C9" w:rsidP="001D16C9">
      <w:pPr>
        <w:pStyle w:val="Odstavecseseznamem"/>
        <w:numPr>
          <w:ilvl w:val="1"/>
          <w:numId w:val="2"/>
        </w:numPr>
        <w:spacing w:line="256" w:lineRule="auto"/>
        <w:ind w:left="1800"/>
        <w:jc w:val="both"/>
        <w:rPr>
          <w:rFonts w:cstheme="minorHAnsi"/>
        </w:rPr>
      </w:pPr>
      <w:r w:rsidRPr="00421D04">
        <w:rPr>
          <w:rFonts w:cstheme="minorHAnsi"/>
        </w:rPr>
        <w:t>Reflexe dosavadního přístupu řešení těchto situací</w:t>
      </w:r>
    </w:p>
    <w:p w14:paraId="58634281" w14:textId="77777777" w:rsidR="001D16C9" w:rsidRPr="00421D04" w:rsidRDefault="001D16C9" w:rsidP="001D16C9">
      <w:pPr>
        <w:pStyle w:val="Odstavecseseznamem"/>
        <w:numPr>
          <w:ilvl w:val="1"/>
          <w:numId w:val="2"/>
        </w:numPr>
        <w:spacing w:line="256" w:lineRule="auto"/>
        <w:ind w:left="1800"/>
        <w:jc w:val="both"/>
        <w:rPr>
          <w:rFonts w:cstheme="minorHAnsi"/>
        </w:rPr>
      </w:pPr>
      <w:r w:rsidRPr="00421D04">
        <w:rPr>
          <w:rFonts w:cstheme="minorHAnsi"/>
        </w:rPr>
        <w:t xml:space="preserve">Definování potřeb zařízení pro adekvátní řešení identifikovatelných rizikových situací </w:t>
      </w:r>
    </w:p>
    <w:p w14:paraId="72FB26AD" w14:textId="77777777" w:rsidR="001D16C9" w:rsidRPr="00421D04" w:rsidRDefault="001D16C9" w:rsidP="001D16C9">
      <w:pPr>
        <w:pStyle w:val="Odstavecseseznamem"/>
        <w:spacing w:line="256" w:lineRule="auto"/>
        <w:ind w:left="1080"/>
        <w:jc w:val="both"/>
        <w:rPr>
          <w:rFonts w:eastAsia="Times New Roman" w:cstheme="minorHAnsi"/>
          <w:color w:val="000000"/>
        </w:rPr>
      </w:pPr>
    </w:p>
    <w:p w14:paraId="2807B68E" w14:textId="77777777" w:rsidR="001D16C9" w:rsidRPr="00421D04" w:rsidRDefault="001D16C9" w:rsidP="001D16C9">
      <w:pPr>
        <w:pStyle w:val="Odstavecseseznamem"/>
        <w:numPr>
          <w:ilvl w:val="0"/>
          <w:numId w:val="2"/>
        </w:numPr>
        <w:spacing w:line="256" w:lineRule="auto"/>
        <w:ind w:left="1080"/>
        <w:jc w:val="both"/>
        <w:rPr>
          <w:rFonts w:ascii="Calibri" w:eastAsia="Times New Roman" w:hAnsi="Calibri" w:cs="Times New Roman"/>
          <w:color w:val="000000"/>
        </w:rPr>
      </w:pPr>
      <w:r w:rsidRPr="00421D04">
        <w:rPr>
          <w:rFonts w:ascii="Calibri" w:eastAsia="Times New Roman" w:hAnsi="Calibri" w:cs="Times New Roman"/>
          <w:color w:val="000000"/>
        </w:rPr>
        <w:t>Technických procesů v rámci organizace poskytovatele.</w:t>
      </w:r>
    </w:p>
    <w:p w14:paraId="4AF33B3B" w14:textId="77777777" w:rsidR="001D16C9" w:rsidRPr="001D16C9" w:rsidRDefault="001D16C9" w:rsidP="001D16C9">
      <w:pPr>
        <w:pStyle w:val="Odstavecseseznamem"/>
        <w:numPr>
          <w:ilvl w:val="1"/>
          <w:numId w:val="2"/>
        </w:numPr>
        <w:spacing w:line="256" w:lineRule="auto"/>
        <w:ind w:left="1800"/>
        <w:jc w:val="both"/>
        <w:rPr>
          <w:rFonts w:cstheme="minorHAnsi"/>
        </w:rPr>
      </w:pPr>
      <w:r w:rsidRPr="00403A9E">
        <w:rPr>
          <w:rFonts w:cstheme="minorHAnsi"/>
        </w:rPr>
        <w:t xml:space="preserve">Jedná se o vyhodnocení </w:t>
      </w:r>
      <w:r>
        <w:rPr>
          <w:rFonts w:cstheme="minorHAnsi"/>
        </w:rPr>
        <w:t xml:space="preserve">dalších </w:t>
      </w:r>
      <w:r w:rsidRPr="00403A9E">
        <w:rPr>
          <w:rFonts w:cstheme="minorHAnsi"/>
        </w:rPr>
        <w:t xml:space="preserve">procesů </w:t>
      </w:r>
      <w:r>
        <w:rPr>
          <w:rFonts w:cstheme="minorHAnsi"/>
        </w:rPr>
        <w:t xml:space="preserve">(mimo přímou péči) </w:t>
      </w:r>
      <w:r w:rsidRPr="00403A9E">
        <w:rPr>
          <w:rFonts w:cstheme="minorHAnsi"/>
        </w:rPr>
        <w:t xml:space="preserve">v rámci organizace, které mají vliv </w:t>
      </w:r>
      <w:r>
        <w:rPr>
          <w:rFonts w:cstheme="minorHAnsi"/>
        </w:rPr>
        <w:t>na dodržování a prosazování práv klientů.</w:t>
      </w:r>
    </w:p>
    <w:p w14:paraId="36BBF8A8" w14:textId="16E32EB2" w:rsidR="00583C37" w:rsidRPr="00583C37" w:rsidRDefault="00583C37" w:rsidP="001D16C9">
      <w:pPr>
        <w:spacing w:line="256" w:lineRule="auto"/>
        <w:ind w:left="360"/>
        <w:jc w:val="both"/>
        <w:rPr>
          <w:rFonts w:eastAsia="Times New Roman" w:cstheme="minorHAnsi"/>
          <w:color w:val="000000"/>
        </w:rPr>
      </w:pPr>
      <w:r>
        <w:rPr>
          <w:rFonts w:eastAsia="Times New Roman" w:cstheme="minorHAnsi"/>
          <w:color w:val="000000"/>
        </w:rPr>
        <w:t>Výsledky z reflexí poslouží jako základ pro nastavení témat a způsobu jejich zpracování v následujících aktivitách. Týká se to jak obecně celé skupiny zapojených pracovníků, klientů, zařízení, tak každého zařízení samostatně.</w:t>
      </w:r>
    </w:p>
    <w:p w14:paraId="2863B681" w14:textId="02DC6735" w:rsidR="00B65F96" w:rsidRPr="00595AA9" w:rsidRDefault="00583C37" w:rsidP="001D16C9">
      <w:pPr>
        <w:spacing w:line="256" w:lineRule="auto"/>
        <w:ind w:left="360"/>
        <w:jc w:val="both"/>
        <w:rPr>
          <w:rFonts w:ascii="Calibri" w:eastAsia="Times New Roman" w:hAnsi="Calibri" w:cs="Times New Roman"/>
          <w:b/>
          <w:bCs/>
          <w:color w:val="000000"/>
        </w:rPr>
      </w:pPr>
      <w:r w:rsidRPr="00595AA9">
        <w:rPr>
          <w:rFonts w:ascii="Calibri" w:eastAsia="Times New Roman" w:hAnsi="Calibri" w:cs="Times New Roman"/>
          <w:b/>
          <w:bCs/>
          <w:color w:val="000000"/>
        </w:rPr>
        <w:t>METODA REALIZACE</w:t>
      </w:r>
    </w:p>
    <w:p w14:paraId="40303F83" w14:textId="77777777" w:rsidR="001D16C9" w:rsidRPr="001D16C9" w:rsidRDefault="001D16C9" w:rsidP="001D16C9">
      <w:pPr>
        <w:spacing w:before="240" w:after="240" w:line="240" w:lineRule="auto"/>
        <w:ind w:left="360"/>
        <w:jc w:val="both"/>
        <w:rPr>
          <w:rFonts w:ascii="Calibri" w:eastAsia="Times New Roman" w:hAnsi="Calibri" w:cs="Times New Roman"/>
          <w:color w:val="000000"/>
        </w:rPr>
      </w:pPr>
      <w:r>
        <w:rPr>
          <w:rFonts w:ascii="Calibri" w:eastAsia="Times New Roman" w:hAnsi="Calibri" w:cs="Times New Roman"/>
          <w:color w:val="000000"/>
        </w:rPr>
        <w:t xml:space="preserve">Reflexe bude provedena u každého partnera (zařízení) projektu. </w:t>
      </w:r>
      <w:r w:rsidRPr="00565851">
        <w:rPr>
          <w:rFonts w:ascii="Calibri" w:eastAsia="Times New Roman" w:hAnsi="Calibri" w:cs="Calibri"/>
          <w:color w:val="000000"/>
          <w:lang w:eastAsia="cs-CZ"/>
        </w:rPr>
        <w:t>Refle</w:t>
      </w:r>
      <w:r>
        <w:rPr>
          <w:rFonts w:ascii="Calibri" w:eastAsia="Times New Roman" w:hAnsi="Calibri" w:cs="Calibri"/>
          <w:color w:val="000000"/>
          <w:lang w:eastAsia="cs-CZ"/>
        </w:rPr>
        <w:t xml:space="preserve">xe bude probíhat 1-2 dny na místě se 2 experty (jeden z nich je garantem projektu). Na každou reflexi experti provedou přípravu a následně vyhotoví </w:t>
      </w:r>
      <w:r w:rsidRPr="001D16C9">
        <w:rPr>
          <w:rFonts w:ascii="Calibri" w:eastAsia="Times New Roman" w:hAnsi="Calibri" w:cs="Times New Roman"/>
          <w:color w:val="000000"/>
        </w:rPr>
        <w:t>zprávu. Celkem je předpokládáno 3 dny na reflexi a experta, tedy 6 dní na reflexi.</w:t>
      </w:r>
    </w:p>
    <w:p w14:paraId="16016434" w14:textId="77777777" w:rsidR="001D16C9" w:rsidRPr="001D16C9" w:rsidRDefault="001D16C9" w:rsidP="001D16C9">
      <w:pPr>
        <w:spacing w:before="240" w:after="240" w:line="240" w:lineRule="auto"/>
        <w:ind w:left="360"/>
        <w:jc w:val="both"/>
        <w:rPr>
          <w:rFonts w:ascii="Calibri" w:eastAsia="Times New Roman" w:hAnsi="Calibri" w:cs="Times New Roman"/>
          <w:color w:val="000000"/>
        </w:rPr>
      </w:pPr>
      <w:r w:rsidRPr="001D16C9">
        <w:rPr>
          <w:rFonts w:ascii="Calibri" w:eastAsia="Times New Roman" w:hAnsi="Calibri" w:cs="Times New Roman"/>
          <w:color w:val="000000"/>
        </w:rPr>
        <w:t>Z každé reflexe u partnera bude vyhodnocena zpráva – tzv individuální plán zařízení (IPZ). IPZ bude obsahovat základní profil (tj. současná situace a reflexe dosavadních zkušeností) a návrh jednotlivých kroků (tj. jak budou jednotlivými aktivitami projektu naplňovány potřeby zařízení pro konečný cíl - zajištění lidských práv pro lidi, kterým je v zařízení poskytována sociální služba).</w:t>
      </w:r>
    </w:p>
    <w:p w14:paraId="4E6DC9AD" w14:textId="77777777" w:rsidR="001D16C9" w:rsidRDefault="001D16C9" w:rsidP="001D16C9">
      <w:pPr>
        <w:spacing w:before="240" w:after="240" w:line="240" w:lineRule="auto"/>
        <w:ind w:left="360"/>
        <w:jc w:val="both"/>
        <w:rPr>
          <w:rFonts w:ascii="Calibri" w:eastAsia="Times New Roman" w:hAnsi="Calibri" w:cs="Calibri"/>
          <w:color w:val="000000"/>
          <w:lang w:eastAsia="cs-CZ"/>
        </w:rPr>
      </w:pPr>
      <w:r>
        <w:rPr>
          <w:rFonts w:ascii="Calibri" w:eastAsia="Times New Roman" w:hAnsi="Calibri" w:cs="Calibri"/>
          <w:color w:val="000000"/>
          <w:lang w:eastAsia="cs-CZ"/>
        </w:rPr>
        <w:t>Tyto zprávy budou následně vyhodnoceny do společné zprávy, které shrne klíčová poznatky a bude základem pro nastavování dalších aktivit.</w:t>
      </w:r>
    </w:p>
    <w:p w14:paraId="56B9B093" w14:textId="77777777" w:rsidR="00B65F96" w:rsidRPr="002B740C" w:rsidRDefault="00B65F96" w:rsidP="002564CB">
      <w:pPr>
        <w:spacing w:line="256" w:lineRule="auto"/>
        <w:jc w:val="both"/>
        <w:rPr>
          <w:rFonts w:ascii="Calibri" w:eastAsia="Times New Roman" w:hAnsi="Calibri" w:cs="Times New Roman"/>
          <w:b/>
          <w:color w:val="000000"/>
          <w:u w:val="single"/>
        </w:rPr>
      </w:pPr>
      <w:r w:rsidRPr="002B740C">
        <w:rPr>
          <w:rFonts w:ascii="Calibri" w:eastAsia="Times New Roman" w:hAnsi="Calibri" w:cs="Times New Roman"/>
          <w:b/>
          <w:color w:val="000000"/>
          <w:u w:val="single"/>
        </w:rPr>
        <w:t>Výstupy</w:t>
      </w:r>
    </w:p>
    <w:p w14:paraId="7CAB9AB5" w14:textId="0DA24D13" w:rsidR="00785D8F" w:rsidRDefault="00785D8F" w:rsidP="00B65F96">
      <w:pPr>
        <w:pStyle w:val="Odstavecseseznamem"/>
        <w:numPr>
          <w:ilvl w:val="0"/>
          <w:numId w:val="2"/>
        </w:numPr>
        <w:spacing w:line="256" w:lineRule="auto"/>
        <w:jc w:val="both"/>
        <w:rPr>
          <w:rFonts w:ascii="Calibri" w:eastAsia="Times New Roman" w:hAnsi="Calibri" w:cs="Times New Roman"/>
          <w:color w:val="000000"/>
        </w:rPr>
      </w:pPr>
      <w:r>
        <w:rPr>
          <w:rFonts w:ascii="Calibri" w:eastAsia="Times New Roman" w:hAnsi="Calibri" w:cs="Times New Roman"/>
          <w:color w:val="000000"/>
        </w:rPr>
        <w:lastRenderedPageBreak/>
        <w:t>1 Metodika reflexe</w:t>
      </w:r>
    </w:p>
    <w:p w14:paraId="2CB7E34D" w14:textId="2868C714" w:rsidR="00403A9E" w:rsidRDefault="00785D8F" w:rsidP="00B65F96">
      <w:pPr>
        <w:pStyle w:val="Odstavecseseznamem"/>
        <w:numPr>
          <w:ilvl w:val="0"/>
          <w:numId w:val="2"/>
        </w:numPr>
        <w:spacing w:line="256" w:lineRule="auto"/>
        <w:jc w:val="both"/>
        <w:rPr>
          <w:rFonts w:ascii="Calibri" w:eastAsia="Times New Roman" w:hAnsi="Calibri" w:cs="Times New Roman"/>
          <w:color w:val="000000"/>
        </w:rPr>
      </w:pPr>
      <w:r w:rsidRPr="001354EC">
        <w:rPr>
          <w:rFonts w:ascii="Calibri" w:eastAsia="Times New Roman" w:hAnsi="Calibri" w:cs="Times New Roman"/>
          <w:color w:val="000000"/>
        </w:rPr>
        <w:t>8x Zpráva</w:t>
      </w:r>
      <w:r>
        <w:rPr>
          <w:rFonts w:ascii="Calibri" w:eastAsia="Times New Roman" w:hAnsi="Calibri" w:cs="Times New Roman"/>
          <w:color w:val="000000"/>
        </w:rPr>
        <w:t xml:space="preserve"> z reflexe u partnera</w:t>
      </w:r>
      <w:r w:rsidR="001D16C9">
        <w:rPr>
          <w:rFonts w:ascii="Calibri" w:eastAsia="Times New Roman" w:hAnsi="Calibri" w:cs="Times New Roman"/>
          <w:color w:val="000000"/>
        </w:rPr>
        <w:t>, IPZ individuální plán zařízení</w:t>
      </w:r>
    </w:p>
    <w:p w14:paraId="5230F377" w14:textId="38FEA9D7" w:rsidR="00785D8F" w:rsidRDefault="00785D8F" w:rsidP="00B65F96">
      <w:pPr>
        <w:pStyle w:val="Odstavecseseznamem"/>
        <w:numPr>
          <w:ilvl w:val="0"/>
          <w:numId w:val="2"/>
        </w:numPr>
        <w:spacing w:line="256" w:lineRule="auto"/>
        <w:jc w:val="both"/>
        <w:rPr>
          <w:rFonts w:ascii="Calibri" w:eastAsia="Times New Roman" w:hAnsi="Calibri" w:cs="Times New Roman"/>
          <w:color w:val="000000"/>
        </w:rPr>
      </w:pPr>
      <w:r>
        <w:rPr>
          <w:rFonts w:ascii="Calibri" w:eastAsia="Times New Roman" w:hAnsi="Calibri" w:cs="Times New Roman"/>
          <w:color w:val="000000"/>
        </w:rPr>
        <w:t>1 Souhrnná zpráva z reflexí</w:t>
      </w:r>
    </w:p>
    <w:p w14:paraId="64FAAB6C" w14:textId="77777777" w:rsidR="002B740C" w:rsidRDefault="002B740C" w:rsidP="002B740C">
      <w:pPr>
        <w:jc w:val="both"/>
      </w:pPr>
      <w:r>
        <w:rPr>
          <w:rFonts w:ascii="Calibri" w:eastAsia="Times New Roman" w:hAnsi="Calibri" w:cs="Times New Roman"/>
          <w:b/>
          <w:color w:val="000000"/>
          <w:u w:val="single"/>
        </w:rPr>
        <w:t>Harmonogram</w:t>
      </w:r>
    </w:p>
    <w:p w14:paraId="338B00DC" w14:textId="6B1AEC9B" w:rsidR="002B740C" w:rsidRDefault="002B740C" w:rsidP="002B740C">
      <w:pPr>
        <w:jc w:val="both"/>
      </w:pPr>
      <w:r>
        <w:t>1.-2. měsíc projektu</w:t>
      </w:r>
    </w:p>
    <w:p w14:paraId="6BFC0A1F" w14:textId="77777777" w:rsidR="00E871EC" w:rsidRDefault="00E871EC" w:rsidP="002564CB">
      <w:pPr>
        <w:jc w:val="both"/>
        <w:rPr>
          <w:rFonts w:ascii="Calibri" w:eastAsia="Times New Roman" w:hAnsi="Calibri" w:cs="Times New Roman"/>
          <w:b/>
          <w:caps/>
          <w:color w:val="1F3864" w:themeColor="accent5" w:themeShade="80"/>
          <w:sz w:val="24"/>
        </w:rPr>
      </w:pPr>
    </w:p>
    <w:p w14:paraId="2C7078FD" w14:textId="55CB1BF3" w:rsidR="00874361" w:rsidRPr="00A510EE" w:rsidRDefault="00585199" w:rsidP="002564CB">
      <w:pPr>
        <w:jc w:val="both"/>
        <w:rPr>
          <w:rFonts w:ascii="Calibri" w:eastAsia="Times New Roman" w:hAnsi="Calibri" w:cs="Times New Roman"/>
          <w:b/>
          <w:caps/>
          <w:color w:val="1F3864" w:themeColor="accent5" w:themeShade="80"/>
          <w:sz w:val="24"/>
        </w:rPr>
      </w:pPr>
      <w:r w:rsidRPr="00A510EE">
        <w:rPr>
          <w:rFonts w:ascii="Calibri" w:eastAsia="Times New Roman" w:hAnsi="Calibri" w:cs="Times New Roman"/>
          <w:b/>
          <w:caps/>
          <w:color w:val="1F3864" w:themeColor="accent5" w:themeShade="80"/>
          <w:sz w:val="24"/>
        </w:rPr>
        <w:t>K</w:t>
      </w:r>
      <w:r w:rsidR="00874361" w:rsidRPr="00A510EE">
        <w:rPr>
          <w:rFonts w:ascii="Calibri" w:eastAsia="Times New Roman" w:hAnsi="Calibri" w:cs="Times New Roman"/>
          <w:b/>
          <w:caps/>
          <w:color w:val="1F3864" w:themeColor="accent5" w:themeShade="80"/>
          <w:sz w:val="24"/>
        </w:rPr>
        <w:t>A</w:t>
      </w:r>
      <w:r w:rsidR="001E4AA3">
        <w:rPr>
          <w:rFonts w:ascii="Calibri" w:eastAsia="Times New Roman" w:hAnsi="Calibri" w:cs="Times New Roman"/>
          <w:b/>
          <w:caps/>
          <w:color w:val="1F3864" w:themeColor="accent5" w:themeShade="80"/>
          <w:sz w:val="24"/>
        </w:rPr>
        <w:t>3</w:t>
      </w:r>
      <w:r w:rsidR="00874361" w:rsidRPr="00A510EE">
        <w:rPr>
          <w:rFonts w:ascii="Calibri" w:eastAsia="Times New Roman" w:hAnsi="Calibri" w:cs="Times New Roman"/>
          <w:b/>
          <w:caps/>
          <w:color w:val="1F3864" w:themeColor="accent5" w:themeShade="80"/>
          <w:sz w:val="24"/>
        </w:rPr>
        <w:t xml:space="preserve">. </w:t>
      </w:r>
      <w:r w:rsidR="00052609">
        <w:rPr>
          <w:rFonts w:ascii="Calibri" w:eastAsia="Times New Roman" w:hAnsi="Calibri" w:cs="Times New Roman"/>
          <w:b/>
          <w:caps/>
          <w:color w:val="1F3864" w:themeColor="accent5" w:themeShade="80"/>
          <w:sz w:val="24"/>
        </w:rPr>
        <w:t>workshopy pracovníků zařízení</w:t>
      </w:r>
    </w:p>
    <w:p w14:paraId="71DE4591" w14:textId="77777777" w:rsidR="00B65F96" w:rsidRPr="0023112D" w:rsidRDefault="00B65F96" w:rsidP="00B65F96">
      <w:pPr>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Realizované činnosti</w:t>
      </w:r>
    </w:p>
    <w:p w14:paraId="190B481D" w14:textId="1BB38C43" w:rsidR="00560B58" w:rsidRDefault="00785D8F" w:rsidP="00785D8F">
      <w:p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 xml:space="preserve">Hlavním účelem všech následujících aktivit je </w:t>
      </w:r>
      <w:r w:rsidR="00340C11">
        <w:rPr>
          <w:rFonts w:ascii="Calibri" w:eastAsia="Times New Roman" w:hAnsi="Calibri" w:cs="Calibri"/>
          <w:color w:val="000000"/>
          <w:lang w:eastAsia="cs-CZ"/>
        </w:rPr>
        <w:t xml:space="preserve">vést zapojené pracovníky sociálních služeb k pochopení práv klientů a </w:t>
      </w:r>
      <w:r w:rsidR="00560B58">
        <w:rPr>
          <w:rFonts w:ascii="Calibri" w:eastAsia="Times New Roman" w:hAnsi="Calibri" w:cs="Calibri"/>
          <w:color w:val="000000"/>
          <w:lang w:eastAsia="cs-CZ"/>
        </w:rPr>
        <w:t>k hledání cest</w:t>
      </w:r>
      <w:r w:rsidR="00595AA9">
        <w:rPr>
          <w:rFonts w:ascii="Calibri" w:eastAsia="Times New Roman" w:hAnsi="Calibri" w:cs="Calibri"/>
          <w:color w:val="000000"/>
          <w:lang w:eastAsia="cs-CZ"/>
        </w:rPr>
        <w:t>,</w:t>
      </w:r>
      <w:r w:rsidR="00560B58">
        <w:rPr>
          <w:rFonts w:ascii="Calibri" w:eastAsia="Times New Roman" w:hAnsi="Calibri" w:cs="Calibri"/>
          <w:color w:val="000000"/>
          <w:lang w:eastAsia="cs-CZ"/>
        </w:rPr>
        <w:t xml:space="preserve"> jak poskytovat služby, které v co největší míře umožní klientům rozhodovat o svém životě.</w:t>
      </w:r>
    </w:p>
    <w:p w14:paraId="2BA772A5" w14:textId="7EA2D315" w:rsidR="00860A71" w:rsidRDefault="00560B58" w:rsidP="00860A71">
      <w:p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 xml:space="preserve">Pojetí </w:t>
      </w:r>
      <w:r w:rsidR="00785D8F">
        <w:rPr>
          <w:rFonts w:ascii="Calibri" w:eastAsia="Times New Roman" w:hAnsi="Calibri" w:cs="Calibri"/>
          <w:color w:val="000000"/>
          <w:lang w:eastAsia="cs-CZ"/>
        </w:rPr>
        <w:t xml:space="preserve">workshopů </w:t>
      </w:r>
      <w:r>
        <w:rPr>
          <w:rFonts w:ascii="Calibri" w:eastAsia="Times New Roman" w:hAnsi="Calibri" w:cs="Calibri"/>
          <w:color w:val="000000"/>
          <w:lang w:eastAsia="cs-CZ"/>
        </w:rPr>
        <w:t xml:space="preserve">tedy bude připravováno zcela v tomto duchu. Ústředním motivem každého workshopu bude jedno klíčové téma, které bude </w:t>
      </w:r>
      <w:r w:rsidR="00BB364A">
        <w:rPr>
          <w:rFonts w:ascii="Calibri" w:eastAsia="Times New Roman" w:hAnsi="Calibri" w:cs="Calibri"/>
          <w:color w:val="000000"/>
          <w:lang w:eastAsia="cs-CZ"/>
        </w:rPr>
        <w:t>definováno v rámci reflexí</w:t>
      </w:r>
      <w:r w:rsidR="00967C1D">
        <w:rPr>
          <w:rFonts w:ascii="Calibri" w:eastAsia="Times New Roman" w:hAnsi="Calibri" w:cs="Calibri"/>
          <w:color w:val="000000"/>
          <w:lang w:eastAsia="cs-CZ"/>
        </w:rPr>
        <w:t xml:space="preserve"> </w:t>
      </w:r>
      <w:r w:rsidR="00967C1D" w:rsidRPr="00595AA9">
        <w:rPr>
          <w:rFonts w:ascii="Calibri" w:eastAsia="Times New Roman" w:hAnsi="Calibri" w:cs="Calibri"/>
          <w:color w:val="000000"/>
          <w:lang w:eastAsia="cs-CZ"/>
        </w:rPr>
        <w:t>(KA I)</w:t>
      </w:r>
      <w:r w:rsidR="00BB364A" w:rsidRPr="00595AA9">
        <w:rPr>
          <w:rFonts w:ascii="Calibri" w:eastAsia="Times New Roman" w:hAnsi="Calibri" w:cs="Calibri"/>
          <w:color w:val="000000"/>
          <w:lang w:eastAsia="cs-CZ"/>
        </w:rPr>
        <w:t>,</w:t>
      </w:r>
      <w:r w:rsidR="00BB364A">
        <w:rPr>
          <w:rFonts w:ascii="Calibri" w:eastAsia="Times New Roman" w:hAnsi="Calibri" w:cs="Calibri"/>
          <w:color w:val="000000"/>
          <w:lang w:eastAsia="cs-CZ"/>
        </w:rPr>
        <w:t xml:space="preserve"> popřípadě během realizace projektu jako podnět ze strany zapojených pracovníků. </w:t>
      </w:r>
      <w:r w:rsidR="00860A71">
        <w:rPr>
          <w:rFonts w:ascii="Calibri" w:eastAsia="Times New Roman" w:hAnsi="Calibri" w:cs="Calibri"/>
          <w:color w:val="000000"/>
          <w:lang w:eastAsia="cs-CZ"/>
        </w:rPr>
        <w:t xml:space="preserve">Při výběru témat </w:t>
      </w:r>
      <w:r w:rsidR="00860A71" w:rsidRPr="00565851">
        <w:rPr>
          <w:rFonts w:ascii="Calibri" w:eastAsia="Times New Roman" w:hAnsi="Calibri" w:cs="Calibri"/>
          <w:color w:val="000000"/>
          <w:lang w:eastAsia="cs-CZ"/>
        </w:rPr>
        <w:t>bude přihlédnuto k pojmenovaným vzdělávacím potřebám jednotlivých zařízeních tak, aby společné vzdělávání přineslo ukotvení v tématu.</w:t>
      </w:r>
      <w:r w:rsidR="00860A71">
        <w:rPr>
          <w:rFonts w:ascii="Calibri" w:eastAsia="Times New Roman" w:hAnsi="Calibri" w:cs="Calibri"/>
          <w:color w:val="000000"/>
          <w:lang w:eastAsia="cs-CZ"/>
        </w:rPr>
        <w:t xml:space="preserve"> Z předchozích zkušeností předpokládáme, že t</w:t>
      </w:r>
      <w:r w:rsidR="00860A71" w:rsidRPr="00565851">
        <w:rPr>
          <w:rFonts w:ascii="Calibri" w:eastAsia="Times New Roman" w:hAnsi="Calibri" w:cs="Calibri"/>
          <w:color w:val="000000"/>
          <w:lang w:eastAsia="cs-CZ"/>
        </w:rPr>
        <w:t>émata budou zaměřen</w:t>
      </w:r>
      <w:r w:rsidR="00860A71">
        <w:rPr>
          <w:rFonts w:ascii="Calibri" w:eastAsia="Times New Roman" w:hAnsi="Calibri" w:cs="Calibri"/>
          <w:color w:val="000000"/>
          <w:lang w:eastAsia="cs-CZ"/>
        </w:rPr>
        <w:t>a</w:t>
      </w:r>
      <w:r w:rsidR="00860A71" w:rsidRPr="00565851">
        <w:rPr>
          <w:rFonts w:ascii="Calibri" w:eastAsia="Times New Roman" w:hAnsi="Calibri" w:cs="Calibri"/>
          <w:color w:val="000000"/>
          <w:lang w:eastAsia="cs-CZ"/>
        </w:rPr>
        <w:t xml:space="preserve"> na aktuální potřeby pracovníků, budou odrážet dodržování a možnosti naplňování lidských práv ve službách poskytujících podporu a pomoc lidem se zdravotním postižením.</w:t>
      </w:r>
      <w:r w:rsidR="00860A71">
        <w:rPr>
          <w:rFonts w:ascii="Calibri" w:eastAsia="Times New Roman" w:hAnsi="Calibri" w:cs="Calibri"/>
          <w:color w:val="000000"/>
          <w:lang w:eastAsia="cs-CZ"/>
        </w:rPr>
        <w:t xml:space="preserve"> Mohlo by se jednat např. o:</w:t>
      </w:r>
    </w:p>
    <w:p w14:paraId="7A4E0115"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Základní teze Strategie a reálné kroky k jejich naplňování v zařízeních sociálních služeb</w:t>
      </w:r>
    </w:p>
    <w:p w14:paraId="7EA718D4"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Jak pracovat</w:t>
      </w:r>
      <w:r>
        <w:rPr>
          <w:rFonts w:ascii="Calibri" w:eastAsia="Times New Roman" w:hAnsi="Calibri" w:cs="Calibri"/>
          <w:color w:val="000000"/>
          <w:lang w:eastAsia="cs-CZ"/>
        </w:rPr>
        <w:t xml:space="preserve"> s člověkem, který “nic nechce”</w:t>
      </w:r>
    </w:p>
    <w:p w14:paraId="458260D5"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Klienti sociálních služeb a jejich volný čas - jak dát možnost výběru</w:t>
      </w:r>
    </w:p>
    <w:p w14:paraId="10FA02B1"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Jak pracovat s právy klientů, kteří mají opatrovníky</w:t>
      </w:r>
    </w:p>
    <w:p w14:paraId="49DED949" w14:textId="6246072E"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Vyhodnocování rizik a míry odpovědnosti při poskytování sociálních služeb v souladu s dodržováním lidských práv apod.</w:t>
      </w:r>
    </w:p>
    <w:p w14:paraId="1AC29C52" w14:textId="0F612302" w:rsidR="00BB364A" w:rsidRDefault="00BB364A" w:rsidP="00785D8F">
      <w:p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Účastníci workshopu budou dané téma probírat za podpory moderátora. Cílem je, aby společně došli k jasně formulovanému závěru. Klíčová pro úspěch workshopu je také skladba účastníků. Účastníci workshopů budou vždy pracovníci partnerů</w:t>
      </w:r>
      <w:r w:rsidR="001541CE">
        <w:rPr>
          <w:rFonts w:ascii="Calibri" w:eastAsia="Times New Roman" w:hAnsi="Calibri" w:cs="Calibri"/>
          <w:color w:val="000000"/>
          <w:lang w:eastAsia="cs-CZ"/>
        </w:rPr>
        <w:t>,</w:t>
      </w:r>
      <w:r>
        <w:rPr>
          <w:rFonts w:ascii="Calibri" w:eastAsia="Times New Roman" w:hAnsi="Calibri" w:cs="Calibri"/>
          <w:color w:val="000000"/>
          <w:lang w:eastAsia="cs-CZ"/>
        </w:rPr>
        <w:t xml:space="preserve"> a to jak sociální pracovníci</w:t>
      </w:r>
      <w:r w:rsidR="001541CE">
        <w:rPr>
          <w:rFonts w:ascii="Calibri" w:eastAsia="Times New Roman" w:hAnsi="Calibri" w:cs="Calibri"/>
          <w:color w:val="000000"/>
          <w:lang w:eastAsia="cs-CZ"/>
        </w:rPr>
        <w:t>,</w:t>
      </w:r>
      <w:r>
        <w:rPr>
          <w:rFonts w:ascii="Calibri" w:eastAsia="Times New Roman" w:hAnsi="Calibri" w:cs="Calibri"/>
          <w:color w:val="000000"/>
          <w:lang w:eastAsia="cs-CZ"/>
        </w:rPr>
        <w:t xml:space="preserve"> tak vedoucí pracovníci. Skladba účastníků workshopů bude koncipována pro:</w:t>
      </w:r>
    </w:p>
    <w:p w14:paraId="58786F91" w14:textId="399BC5FD" w:rsidR="00BB364A" w:rsidRPr="00BB364A" w:rsidRDefault="00BB364A" w:rsidP="00BB364A">
      <w:pPr>
        <w:pStyle w:val="Odstavecseseznamem"/>
        <w:numPr>
          <w:ilvl w:val="0"/>
          <w:numId w:val="2"/>
        </w:num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Stejný typ pracovníků, kdy se budou účastnit např. jen sociální pracovníci ze služeb partnerů, jejichž diskusi bude vést moderátor.</w:t>
      </w:r>
    </w:p>
    <w:p w14:paraId="5D3CA80A" w14:textId="6EA5D29C" w:rsidR="00BB364A" w:rsidRPr="00BB364A" w:rsidRDefault="00BB364A" w:rsidP="00BB364A">
      <w:pPr>
        <w:pStyle w:val="Odstavecseseznamem"/>
        <w:numPr>
          <w:ilvl w:val="0"/>
          <w:numId w:val="2"/>
        </w:num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S</w:t>
      </w:r>
      <w:r w:rsidR="00193CD8">
        <w:rPr>
          <w:rFonts w:ascii="Calibri" w:eastAsia="Times New Roman" w:hAnsi="Calibri" w:cs="Calibri"/>
          <w:color w:val="000000"/>
          <w:lang w:eastAsia="cs-CZ"/>
        </w:rPr>
        <w:t>míšená skladba účastníků,</w:t>
      </w:r>
      <w:r w:rsidRPr="00BB364A">
        <w:rPr>
          <w:rFonts w:ascii="Calibri" w:eastAsia="Times New Roman" w:hAnsi="Calibri" w:cs="Calibri"/>
          <w:color w:val="000000"/>
          <w:lang w:eastAsia="cs-CZ"/>
        </w:rPr>
        <w:t xml:space="preserve"> </w:t>
      </w:r>
      <w:r>
        <w:rPr>
          <w:rFonts w:ascii="Calibri" w:eastAsia="Times New Roman" w:hAnsi="Calibri" w:cs="Calibri"/>
          <w:color w:val="000000"/>
          <w:lang w:eastAsia="cs-CZ"/>
        </w:rPr>
        <w:t xml:space="preserve">kdy se budou účastnit </w:t>
      </w:r>
      <w:r w:rsidR="00193CD8">
        <w:rPr>
          <w:rFonts w:ascii="Calibri" w:eastAsia="Times New Roman" w:hAnsi="Calibri" w:cs="Calibri"/>
          <w:color w:val="000000"/>
          <w:lang w:eastAsia="cs-CZ"/>
        </w:rPr>
        <w:t>různé typy pracovníků (vedoucí i ostatní)</w:t>
      </w:r>
      <w:r>
        <w:rPr>
          <w:rFonts w:ascii="Calibri" w:eastAsia="Times New Roman" w:hAnsi="Calibri" w:cs="Calibri"/>
          <w:color w:val="000000"/>
          <w:lang w:eastAsia="cs-CZ"/>
        </w:rPr>
        <w:t xml:space="preserve"> ze služeb partnerů, je</w:t>
      </w:r>
      <w:r w:rsidR="00193CD8">
        <w:rPr>
          <w:rFonts w:ascii="Calibri" w:eastAsia="Times New Roman" w:hAnsi="Calibri" w:cs="Calibri"/>
          <w:color w:val="000000"/>
          <w:lang w:eastAsia="cs-CZ"/>
        </w:rPr>
        <w:t>jichž diskusi bude vést moderát</w:t>
      </w:r>
      <w:r>
        <w:rPr>
          <w:rFonts w:ascii="Calibri" w:eastAsia="Times New Roman" w:hAnsi="Calibri" w:cs="Calibri"/>
          <w:color w:val="000000"/>
          <w:lang w:eastAsia="cs-CZ"/>
        </w:rPr>
        <w:t>or.</w:t>
      </w:r>
    </w:p>
    <w:p w14:paraId="652F8F0F" w14:textId="2BDD8A4F" w:rsidR="00BB364A" w:rsidRPr="00BB364A" w:rsidRDefault="00193CD8" w:rsidP="00BB364A">
      <w:pPr>
        <w:pStyle w:val="Odstavecseseznamem"/>
        <w:numPr>
          <w:ilvl w:val="0"/>
          <w:numId w:val="2"/>
        </w:num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Jedna z výše uvedených skladeb, ale za účasti vybraného klienta, který diskusi do značné míry bude určovat. Klient bude mít podpůrného pracovníka a diskusi bude rámcově vést moderátor, jehož cílem bude též formulovat závěry diskuse.</w:t>
      </w:r>
    </w:p>
    <w:p w14:paraId="6D0FC546" w14:textId="4788D7B2" w:rsidR="00193CD8" w:rsidRDefault="00860A71" w:rsidP="00785D8F">
      <w:p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 xml:space="preserve">Každý </w:t>
      </w:r>
      <w:r>
        <w:rPr>
          <w:rFonts w:ascii="Calibri" w:eastAsia="Times New Roman" w:hAnsi="Calibri" w:cs="Calibri"/>
          <w:color w:val="000000"/>
          <w:lang w:eastAsia="cs-CZ"/>
        </w:rPr>
        <w:t xml:space="preserve">ze zapojených </w:t>
      </w:r>
      <w:r w:rsidRPr="00565851">
        <w:rPr>
          <w:rFonts w:ascii="Calibri" w:eastAsia="Times New Roman" w:hAnsi="Calibri" w:cs="Calibri"/>
          <w:color w:val="000000"/>
          <w:lang w:eastAsia="cs-CZ"/>
        </w:rPr>
        <w:t>kraj</w:t>
      </w:r>
      <w:r>
        <w:rPr>
          <w:rFonts w:ascii="Calibri" w:eastAsia="Times New Roman" w:hAnsi="Calibri" w:cs="Calibri"/>
          <w:color w:val="000000"/>
          <w:lang w:eastAsia="cs-CZ"/>
        </w:rPr>
        <w:t>ů</w:t>
      </w:r>
      <w:r w:rsidRPr="00565851">
        <w:rPr>
          <w:rFonts w:ascii="Calibri" w:eastAsia="Times New Roman" w:hAnsi="Calibri" w:cs="Calibri"/>
          <w:color w:val="000000"/>
          <w:lang w:eastAsia="cs-CZ"/>
        </w:rPr>
        <w:t xml:space="preserve"> je na jiné „startovací“ čáře v procesu </w:t>
      </w:r>
      <w:r>
        <w:rPr>
          <w:rFonts w:ascii="Calibri" w:eastAsia="Times New Roman" w:hAnsi="Calibri" w:cs="Calibri"/>
          <w:color w:val="000000"/>
          <w:lang w:eastAsia="cs-CZ"/>
        </w:rPr>
        <w:t>deinstitucionalizace</w:t>
      </w:r>
      <w:r w:rsidRPr="00565851">
        <w:rPr>
          <w:rFonts w:ascii="Calibri" w:eastAsia="Times New Roman" w:hAnsi="Calibri" w:cs="Calibri"/>
          <w:color w:val="000000"/>
          <w:lang w:eastAsia="cs-CZ"/>
        </w:rPr>
        <w:t>, tudíž témata budou zohledňovat proces, ve kterém se každý z krajů i každý z jednotlivých zařízení nachází.  </w:t>
      </w:r>
      <w:r>
        <w:rPr>
          <w:rFonts w:ascii="Calibri" w:eastAsia="Times New Roman" w:hAnsi="Calibri" w:cs="Calibri"/>
          <w:color w:val="000000"/>
          <w:lang w:eastAsia="cs-CZ"/>
        </w:rPr>
        <w:t xml:space="preserve">Významným prvkem workshopů je vyrovnané zastoupení účastníků nejen z obou krajů, ale také takových, kteří mají zkušenosti dobře fungujících služeb a také ze služeb, které jsou teprve před změnami. </w:t>
      </w:r>
      <w:r w:rsidR="00193CD8">
        <w:rPr>
          <w:rFonts w:ascii="Calibri" w:eastAsia="Times New Roman" w:hAnsi="Calibri" w:cs="Calibri"/>
          <w:color w:val="000000"/>
          <w:lang w:eastAsia="cs-CZ"/>
        </w:rPr>
        <w:t xml:space="preserve">Tím by mělo docházet ke snazšímu pochopení problematiky, zejména u pracovníků, kteří jsou teprve před změnami služby. Zapojení klienta je významný prvek, který dává přímou zpětnou vazbu </w:t>
      </w:r>
      <w:r w:rsidR="00193CD8" w:rsidRPr="001541CE">
        <w:rPr>
          <w:rFonts w:ascii="Calibri" w:eastAsia="Times New Roman" w:hAnsi="Calibri" w:cs="Calibri"/>
          <w:color w:val="000000"/>
          <w:lang w:eastAsia="cs-CZ"/>
        </w:rPr>
        <w:t>od oso</w:t>
      </w:r>
      <w:r w:rsidR="00967C1D" w:rsidRPr="001541CE">
        <w:rPr>
          <w:rFonts w:ascii="Calibri" w:eastAsia="Times New Roman" w:hAnsi="Calibri" w:cs="Calibri"/>
          <w:color w:val="000000"/>
          <w:lang w:eastAsia="cs-CZ"/>
        </w:rPr>
        <w:t>b</w:t>
      </w:r>
      <w:r w:rsidR="00193CD8" w:rsidRPr="001541CE">
        <w:rPr>
          <w:rFonts w:ascii="Calibri" w:eastAsia="Times New Roman" w:hAnsi="Calibri" w:cs="Calibri"/>
          <w:color w:val="000000"/>
          <w:lang w:eastAsia="cs-CZ"/>
        </w:rPr>
        <w:t>,</w:t>
      </w:r>
      <w:r w:rsidR="00193CD8">
        <w:rPr>
          <w:rFonts w:ascii="Calibri" w:eastAsia="Times New Roman" w:hAnsi="Calibri" w:cs="Calibri"/>
          <w:color w:val="000000"/>
          <w:lang w:eastAsia="cs-CZ"/>
        </w:rPr>
        <w:t xml:space="preserve"> kterých se služby týkají.</w:t>
      </w:r>
    </w:p>
    <w:p w14:paraId="6F2BA96D" w14:textId="77777777" w:rsidR="00860A71" w:rsidRPr="001541CE" w:rsidRDefault="00860A71" w:rsidP="00860A71">
      <w:pPr>
        <w:spacing w:line="256" w:lineRule="auto"/>
        <w:jc w:val="both"/>
        <w:rPr>
          <w:rFonts w:ascii="Calibri" w:eastAsia="Times New Roman" w:hAnsi="Calibri" w:cs="Times New Roman"/>
          <w:b/>
          <w:bCs/>
          <w:color w:val="000000"/>
        </w:rPr>
      </w:pPr>
      <w:r w:rsidRPr="001541CE">
        <w:rPr>
          <w:rFonts w:ascii="Calibri" w:eastAsia="Times New Roman" w:hAnsi="Calibri" w:cs="Times New Roman"/>
          <w:b/>
          <w:bCs/>
          <w:color w:val="000000"/>
        </w:rPr>
        <w:t>METODA REALIZACE</w:t>
      </w:r>
    </w:p>
    <w:p w14:paraId="16FCA0BB" w14:textId="68E5776D" w:rsidR="00860A71" w:rsidRDefault="00860A71" w:rsidP="00860A71">
      <w:pPr>
        <w:spacing w:before="240" w:after="240" w:line="240" w:lineRule="auto"/>
        <w:jc w:val="both"/>
        <w:rPr>
          <w:rFonts w:ascii="Calibri" w:eastAsia="Times New Roman" w:hAnsi="Calibri" w:cs="Calibri"/>
          <w:color w:val="000000"/>
          <w:lang w:eastAsia="cs-CZ"/>
        </w:rPr>
      </w:pPr>
      <w:bookmarkStart w:id="1" w:name="_Hlk69972099"/>
      <w:r>
        <w:rPr>
          <w:rFonts w:ascii="Calibri" w:eastAsia="Times New Roman" w:hAnsi="Calibri" w:cs="Calibri"/>
          <w:color w:val="000000"/>
          <w:lang w:eastAsia="cs-CZ"/>
        </w:rPr>
        <w:lastRenderedPageBreak/>
        <w:t>Workshopy</w:t>
      </w:r>
      <w:r w:rsidRPr="00565851">
        <w:rPr>
          <w:rFonts w:ascii="Calibri" w:eastAsia="Times New Roman" w:hAnsi="Calibri" w:cs="Calibri"/>
          <w:color w:val="000000"/>
          <w:lang w:eastAsia="cs-CZ"/>
        </w:rPr>
        <w:t xml:space="preserve"> budou pro všechny organizace zapojené do projektu, z každého bude nabídnuta účast poměrnému počtu pracovníků s ohledem na probíraná témata (</w:t>
      </w:r>
      <w:r>
        <w:rPr>
          <w:rFonts w:ascii="Calibri" w:eastAsia="Times New Roman" w:hAnsi="Calibri" w:cs="Calibri"/>
          <w:color w:val="000000"/>
          <w:lang w:eastAsia="cs-CZ"/>
        </w:rPr>
        <w:t xml:space="preserve">cca </w:t>
      </w:r>
      <w:r w:rsidRPr="00565851">
        <w:rPr>
          <w:rFonts w:ascii="Calibri" w:eastAsia="Times New Roman" w:hAnsi="Calibri" w:cs="Calibri"/>
          <w:color w:val="000000"/>
          <w:lang w:eastAsia="cs-CZ"/>
        </w:rPr>
        <w:t>2-3 účastníci ze zařízení).</w:t>
      </w:r>
      <w:r w:rsidR="00DF1B70">
        <w:rPr>
          <w:rFonts w:ascii="Calibri" w:eastAsia="Times New Roman" w:hAnsi="Calibri" w:cs="Calibri"/>
          <w:color w:val="000000"/>
          <w:lang w:eastAsia="cs-CZ"/>
        </w:rPr>
        <w:t xml:space="preserve"> Celkově je plánována realizace:</w:t>
      </w:r>
    </w:p>
    <w:p w14:paraId="4C30670D" w14:textId="7A1778E1" w:rsidR="00DF1B70" w:rsidRPr="001541CE" w:rsidRDefault="00DF1B70" w:rsidP="00DF1B70">
      <w:pPr>
        <w:pStyle w:val="Odstavecseseznamem"/>
        <w:numPr>
          <w:ilvl w:val="0"/>
          <w:numId w:val="2"/>
        </w:numPr>
        <w:spacing w:before="240" w:after="240" w:line="240" w:lineRule="auto"/>
        <w:jc w:val="both"/>
        <w:rPr>
          <w:rFonts w:eastAsia="Times New Roman" w:cstheme="minorHAnsi"/>
          <w:lang w:eastAsia="cs-CZ"/>
        </w:rPr>
      </w:pPr>
      <w:r w:rsidRPr="001541CE">
        <w:rPr>
          <w:rFonts w:eastAsia="Times New Roman" w:cstheme="minorHAnsi"/>
          <w:lang w:eastAsia="cs-CZ"/>
        </w:rPr>
        <w:t>18 workshopů</w:t>
      </w:r>
      <w:r w:rsidR="006729A0" w:rsidRPr="001541CE">
        <w:rPr>
          <w:rFonts w:eastAsia="Times New Roman" w:cstheme="minorHAnsi"/>
          <w:lang w:eastAsia="cs-CZ"/>
        </w:rPr>
        <w:t>, cca 1 workshop měsíčně</w:t>
      </w:r>
    </w:p>
    <w:p w14:paraId="1EFFF594" w14:textId="65330279" w:rsidR="00DF1B70" w:rsidRPr="001541CE" w:rsidRDefault="00DF1B70" w:rsidP="001541CE">
      <w:pPr>
        <w:pStyle w:val="Odstavecseseznamem"/>
        <w:numPr>
          <w:ilvl w:val="0"/>
          <w:numId w:val="2"/>
        </w:numPr>
        <w:spacing w:before="240" w:after="240" w:line="240" w:lineRule="auto"/>
        <w:jc w:val="both"/>
        <w:rPr>
          <w:rFonts w:eastAsia="Times New Roman" w:cstheme="minorHAnsi"/>
          <w:lang w:eastAsia="cs-CZ"/>
        </w:rPr>
      </w:pPr>
      <w:r w:rsidRPr="001541CE">
        <w:rPr>
          <w:rFonts w:eastAsia="Times New Roman" w:cstheme="minorHAnsi"/>
          <w:lang w:eastAsia="cs-CZ"/>
        </w:rPr>
        <w:t xml:space="preserve">Minimálně 4 workshopy proběhnou se zapojením osoby se </w:t>
      </w:r>
      <w:r w:rsidRPr="001541CE">
        <w:rPr>
          <w:rFonts w:eastAsia="Times New Roman" w:cstheme="minorHAnsi"/>
          <w:bCs/>
          <w:color w:val="000000"/>
          <w:lang w:eastAsia="cs-CZ"/>
        </w:rPr>
        <w:t>zdravotním postižením</w:t>
      </w:r>
      <w:r w:rsidRPr="001541CE">
        <w:rPr>
          <w:rFonts w:eastAsia="Times New Roman" w:cstheme="minorHAnsi"/>
          <w:color w:val="000000"/>
          <w:lang w:eastAsia="cs-CZ"/>
        </w:rPr>
        <w:t xml:space="preserve"> spolu s podpůrcem, kteří přenesou svoji prožitou zkušenost pracovníkům.</w:t>
      </w:r>
    </w:p>
    <w:p w14:paraId="05422065" w14:textId="3121193A" w:rsidR="00785D8F" w:rsidRPr="00565851" w:rsidRDefault="00DF1B70" w:rsidP="00785D8F">
      <w:pPr>
        <w:spacing w:line="240" w:lineRule="auto"/>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Z</w:t>
      </w:r>
      <w:r w:rsidR="00785D8F" w:rsidRPr="00565851">
        <w:rPr>
          <w:rFonts w:ascii="Calibri" w:eastAsia="Times New Roman" w:hAnsi="Calibri" w:cs="Calibri"/>
          <w:color w:val="000000"/>
          <w:lang w:eastAsia="cs-CZ"/>
        </w:rPr>
        <w:t xml:space="preserve"> každého </w:t>
      </w:r>
      <w:r>
        <w:rPr>
          <w:rFonts w:ascii="Calibri" w:eastAsia="Times New Roman" w:hAnsi="Calibri" w:cs="Calibri"/>
          <w:color w:val="000000"/>
          <w:lang w:eastAsia="cs-CZ"/>
        </w:rPr>
        <w:t>workshopu</w:t>
      </w:r>
      <w:r w:rsidR="00785D8F" w:rsidRPr="00565851">
        <w:rPr>
          <w:rFonts w:ascii="Calibri" w:eastAsia="Times New Roman" w:hAnsi="Calibri" w:cs="Calibri"/>
          <w:color w:val="000000"/>
          <w:lang w:eastAsia="cs-CZ"/>
        </w:rPr>
        <w:t xml:space="preserve"> bude výstup k zachycení průběhu. Účastníci nejen zhodnotí kvalitu školení, ale především </w:t>
      </w:r>
      <w:r w:rsidR="00773656" w:rsidRPr="00565851">
        <w:rPr>
          <w:rFonts w:ascii="Calibri" w:eastAsia="Times New Roman" w:hAnsi="Calibri" w:cs="Calibri"/>
          <w:color w:val="000000"/>
          <w:lang w:eastAsia="cs-CZ"/>
        </w:rPr>
        <w:t>z reflektují</w:t>
      </w:r>
      <w:r w:rsidR="00785D8F" w:rsidRPr="00565851">
        <w:rPr>
          <w:rFonts w:ascii="Calibri" w:eastAsia="Times New Roman" w:hAnsi="Calibri" w:cs="Calibri"/>
          <w:color w:val="000000"/>
          <w:lang w:eastAsia="cs-CZ"/>
        </w:rPr>
        <w:t xml:space="preserve"> získané poznatky a jejich využití v přístupu transformace a dodržování lidských práv. Účastníci budou vedeni k tomu, aby reflektovali své individuální posuny, ale reflektující formulář bude zpracován tak, aby se zamýšleli nad použitím na svém pracovišti a v sociálních službách obecně.</w:t>
      </w:r>
    </w:p>
    <w:p w14:paraId="54E16382" w14:textId="77777777" w:rsidR="00785D8F" w:rsidRPr="00565851" w:rsidRDefault="00785D8F" w:rsidP="00785D8F">
      <w:pPr>
        <w:spacing w:line="240" w:lineRule="auto"/>
        <w:jc w:val="both"/>
        <w:rPr>
          <w:rFonts w:ascii="Times New Roman" w:eastAsia="Times New Roman" w:hAnsi="Times New Roman" w:cs="Times New Roman"/>
          <w:sz w:val="24"/>
          <w:szCs w:val="24"/>
          <w:lang w:eastAsia="cs-CZ"/>
        </w:rPr>
      </w:pPr>
      <w:r w:rsidRPr="00565851">
        <w:rPr>
          <w:rFonts w:ascii="Calibri" w:eastAsia="Times New Roman" w:hAnsi="Calibri" w:cs="Calibri"/>
          <w:color w:val="000000"/>
          <w:lang w:eastAsia="cs-CZ"/>
        </w:rPr>
        <w:t>Tyto výstupy budou určeny jednak pro propagaci myšlenek transformace a dodržování lidských práv ve velkých zařízeních sociálních služeb (podklady pro tvorbu platformy), ale především je nutné reflektovat témata a náhledy jednotlivých účastníků, tak, aby v dalších aktivitách mohly být posíleny kroky mířící k podpoře lidských práv a k eliminaci přístupů, které odporují lidským právům.</w:t>
      </w:r>
    </w:p>
    <w:bookmarkEnd w:id="1"/>
    <w:p w14:paraId="6A7ACEB4" w14:textId="52137282" w:rsidR="00B65F96" w:rsidRPr="0023112D" w:rsidRDefault="000B62E1" w:rsidP="00773656">
      <w:pPr>
        <w:spacing w:after="0" w:line="240" w:lineRule="auto"/>
        <w:jc w:val="both"/>
        <w:textAlignment w:val="center"/>
        <w:rPr>
          <w:rFonts w:ascii="Calibri" w:eastAsia="Times New Roman" w:hAnsi="Calibri" w:cs="Times New Roman"/>
          <w:b/>
          <w:color w:val="000000"/>
          <w:u w:val="single"/>
        </w:rPr>
      </w:pPr>
      <w:r>
        <w:t xml:space="preserve"> </w:t>
      </w:r>
      <w:bookmarkStart w:id="2" w:name="_Hlk69973263"/>
      <w:r w:rsidR="00B65F96" w:rsidRPr="0023112D">
        <w:rPr>
          <w:rFonts w:ascii="Calibri" w:eastAsia="Times New Roman" w:hAnsi="Calibri" w:cs="Times New Roman"/>
          <w:b/>
          <w:color w:val="000000"/>
          <w:u w:val="single"/>
        </w:rPr>
        <w:t>Výstupy</w:t>
      </w:r>
    </w:p>
    <w:p w14:paraId="0458BB4B" w14:textId="7ABCD0CB" w:rsidR="00B65F96" w:rsidRDefault="00DF1B70" w:rsidP="00B65F96">
      <w:pPr>
        <w:pStyle w:val="Odstavecseseznamem"/>
        <w:numPr>
          <w:ilvl w:val="0"/>
          <w:numId w:val="2"/>
        </w:numPr>
        <w:jc w:val="both"/>
        <w:rPr>
          <w:b/>
        </w:rPr>
      </w:pPr>
      <w:r>
        <w:t>18 workshopů</w:t>
      </w:r>
      <w:r w:rsidR="00B65F96" w:rsidRPr="00B65F96">
        <w:rPr>
          <w:b/>
        </w:rPr>
        <w:t xml:space="preserve"> </w:t>
      </w:r>
    </w:p>
    <w:p w14:paraId="11D050F6" w14:textId="2E255303" w:rsidR="00DF1B70" w:rsidRPr="00B65F96" w:rsidRDefault="00DF1B70" w:rsidP="00B65F96">
      <w:pPr>
        <w:pStyle w:val="Odstavecseseznamem"/>
        <w:numPr>
          <w:ilvl w:val="0"/>
          <w:numId w:val="2"/>
        </w:numPr>
        <w:jc w:val="both"/>
        <w:rPr>
          <w:b/>
        </w:rPr>
      </w:pPr>
      <w:r>
        <w:rPr>
          <w:b/>
        </w:rPr>
        <w:t>Počet účastníků 15-20/ workshop tj min 270</w:t>
      </w:r>
    </w:p>
    <w:p w14:paraId="1F43FEBD" w14:textId="61BA0ACE" w:rsidR="00DF1B70" w:rsidRPr="00DF1B70" w:rsidRDefault="00DF1B70" w:rsidP="00DF1B70">
      <w:pPr>
        <w:pStyle w:val="Odstavecseseznamem"/>
        <w:numPr>
          <w:ilvl w:val="0"/>
          <w:numId w:val="2"/>
        </w:numPr>
        <w:spacing w:before="240" w:after="240" w:line="240" w:lineRule="auto"/>
        <w:jc w:val="both"/>
        <w:rPr>
          <w:rFonts w:ascii="Times New Roman" w:eastAsia="Times New Roman" w:hAnsi="Times New Roman" w:cs="Times New Roman"/>
          <w:sz w:val="24"/>
          <w:szCs w:val="24"/>
          <w:lang w:eastAsia="cs-CZ"/>
        </w:rPr>
      </w:pPr>
      <w:r w:rsidRPr="00DF1B70">
        <w:rPr>
          <w:rFonts w:ascii="Calibri" w:eastAsia="Times New Roman" w:hAnsi="Calibri" w:cs="Calibri"/>
          <w:color w:val="000000"/>
          <w:lang w:eastAsia="cs-CZ"/>
        </w:rPr>
        <w:t>Personální zajištění: experti/lektoři + zástupci klientů s podpůrcem</w:t>
      </w:r>
    </w:p>
    <w:bookmarkEnd w:id="2"/>
    <w:p w14:paraId="50500AE0" w14:textId="77777777" w:rsidR="0023112D" w:rsidRDefault="0023112D" w:rsidP="0023112D">
      <w:pPr>
        <w:jc w:val="both"/>
      </w:pPr>
      <w:r>
        <w:rPr>
          <w:rFonts w:ascii="Calibri" w:eastAsia="Times New Roman" w:hAnsi="Calibri" w:cs="Times New Roman"/>
          <w:b/>
          <w:color w:val="000000"/>
          <w:u w:val="single"/>
        </w:rPr>
        <w:t>Harmonogram</w:t>
      </w:r>
    </w:p>
    <w:p w14:paraId="397A4BBB" w14:textId="77777777" w:rsidR="0023112D" w:rsidRDefault="0023112D" w:rsidP="0023112D">
      <w:pPr>
        <w:jc w:val="both"/>
      </w:pPr>
      <w:r>
        <w:t>3.-26. měsíc.</w:t>
      </w:r>
    </w:p>
    <w:p w14:paraId="60A8556D" w14:textId="77777777" w:rsidR="00571725" w:rsidRPr="00874361" w:rsidRDefault="00571725" w:rsidP="002564CB">
      <w:pPr>
        <w:spacing w:after="0" w:line="240" w:lineRule="auto"/>
        <w:jc w:val="both"/>
        <w:textAlignment w:val="center"/>
      </w:pPr>
    </w:p>
    <w:p w14:paraId="0EF27444" w14:textId="6C071F63"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C51748">
        <w:rPr>
          <w:rFonts w:ascii="Calibri" w:eastAsia="Times New Roman" w:hAnsi="Calibri" w:cs="Times New Roman"/>
          <w:b/>
          <w:caps/>
          <w:color w:val="1F3864" w:themeColor="accent5" w:themeShade="80"/>
          <w:sz w:val="24"/>
          <w:lang w:eastAsia="cs-CZ"/>
        </w:rPr>
        <w:t>K</w:t>
      </w:r>
      <w:r w:rsidR="001E4AA3">
        <w:rPr>
          <w:rFonts w:ascii="Calibri" w:eastAsia="Times New Roman" w:hAnsi="Calibri" w:cs="Times New Roman"/>
          <w:b/>
          <w:caps/>
          <w:color w:val="1F3864" w:themeColor="accent5" w:themeShade="80"/>
          <w:sz w:val="24"/>
          <w:lang w:eastAsia="cs-CZ"/>
        </w:rPr>
        <w:t>A4</w:t>
      </w:r>
      <w:r w:rsidR="00874361" w:rsidRPr="00C51748">
        <w:rPr>
          <w:rFonts w:ascii="Calibri" w:eastAsia="Times New Roman" w:hAnsi="Calibri" w:cs="Times New Roman"/>
          <w:b/>
          <w:caps/>
          <w:color w:val="1F3864" w:themeColor="accent5" w:themeShade="80"/>
          <w:sz w:val="24"/>
          <w:lang w:eastAsia="cs-CZ"/>
        </w:rPr>
        <w:t xml:space="preserve">. </w:t>
      </w:r>
      <w:r w:rsidR="00C51748">
        <w:rPr>
          <w:rFonts w:ascii="Calibri" w:eastAsia="Times New Roman" w:hAnsi="Calibri" w:cs="Times New Roman"/>
          <w:b/>
          <w:caps/>
          <w:color w:val="1F3864" w:themeColor="accent5" w:themeShade="80"/>
          <w:sz w:val="24"/>
          <w:lang w:eastAsia="cs-CZ"/>
        </w:rPr>
        <w:t>supervizní meetingy</w:t>
      </w:r>
    </w:p>
    <w:p w14:paraId="066312D3" w14:textId="77777777" w:rsidR="00874361" w:rsidRDefault="00874361" w:rsidP="002564CB">
      <w:pPr>
        <w:spacing w:after="0" w:line="240" w:lineRule="auto"/>
        <w:jc w:val="both"/>
        <w:textAlignment w:val="center"/>
        <w:rPr>
          <w:rFonts w:ascii="Calibri" w:eastAsia="Times New Roman" w:hAnsi="Calibri" w:cs="Times New Roman"/>
          <w:b/>
          <w:color w:val="000000"/>
          <w:lang w:eastAsia="cs-CZ"/>
        </w:rPr>
      </w:pPr>
    </w:p>
    <w:p w14:paraId="21D5CC05" w14:textId="77777777" w:rsidR="00B65F96" w:rsidRPr="001354EC" w:rsidRDefault="00B65F96" w:rsidP="00B65F96">
      <w:pPr>
        <w:jc w:val="both"/>
        <w:rPr>
          <w:rFonts w:ascii="Calibri" w:eastAsia="Times New Roman" w:hAnsi="Calibri" w:cs="Times New Roman"/>
          <w:b/>
          <w:color w:val="000000"/>
        </w:rPr>
      </w:pPr>
      <w:r w:rsidRPr="001354EC">
        <w:rPr>
          <w:rFonts w:ascii="Calibri" w:eastAsia="Times New Roman" w:hAnsi="Calibri" w:cs="Times New Roman"/>
          <w:b/>
          <w:color w:val="000000"/>
        </w:rPr>
        <w:t>Realizované činnosti</w:t>
      </w:r>
    </w:p>
    <w:p w14:paraId="145A04BD" w14:textId="658A5D4C" w:rsidR="00C51748" w:rsidRPr="00A03902" w:rsidRDefault="00C51748" w:rsidP="00C51748">
      <w:pPr>
        <w:spacing w:line="240" w:lineRule="auto"/>
        <w:jc w:val="both"/>
        <w:rPr>
          <w:rFonts w:eastAsia="Times New Roman" w:cstheme="minorHAnsi"/>
          <w:color w:val="000000"/>
          <w:lang w:eastAsia="cs-CZ"/>
        </w:rPr>
      </w:pPr>
      <w:r w:rsidRPr="00A03902">
        <w:rPr>
          <w:rFonts w:eastAsia="Times New Roman" w:cstheme="minorHAnsi"/>
          <w:color w:val="000000"/>
          <w:lang w:eastAsia="cs-CZ"/>
        </w:rPr>
        <w:t>Supervizní meetingy jsou určeny pro průběžnou reflexi a sdílení zkušeností, předávání zkušeností mezi zkušenými a méně zkušenými kolegy. </w:t>
      </w:r>
    </w:p>
    <w:p w14:paraId="082A1B6F" w14:textId="32DD4C9F" w:rsidR="00F6176E" w:rsidRPr="00A03902" w:rsidRDefault="00F6176E" w:rsidP="00C51748">
      <w:pPr>
        <w:spacing w:line="240" w:lineRule="auto"/>
        <w:jc w:val="both"/>
        <w:rPr>
          <w:rFonts w:eastAsia="Times New Roman" w:cstheme="minorHAnsi"/>
          <w:lang w:eastAsia="cs-CZ"/>
        </w:rPr>
      </w:pPr>
      <w:r w:rsidRPr="00A03902">
        <w:rPr>
          <w:rFonts w:eastAsia="Times New Roman" w:cstheme="minorHAnsi"/>
          <w:lang w:eastAsia="cs-CZ"/>
        </w:rPr>
        <w:t>Z předchozích projektů týkající se transformace máme zkušenosti, že mnoho zajímavých a podnětných věcí zbytečně zapadá, naopak v případě absence náhledu mnohdy dochází k posilování negativních (často</w:t>
      </w:r>
      <w:r w:rsidR="003D0630" w:rsidRPr="00A03902">
        <w:rPr>
          <w:rFonts w:eastAsia="Times New Roman" w:cstheme="minorHAnsi"/>
          <w:lang w:eastAsia="cs-CZ"/>
        </w:rPr>
        <w:t xml:space="preserve"> pro pracovníky</w:t>
      </w:r>
      <w:r w:rsidRPr="00A03902">
        <w:rPr>
          <w:rFonts w:eastAsia="Times New Roman" w:cstheme="minorHAnsi"/>
          <w:lang w:eastAsia="cs-CZ"/>
        </w:rPr>
        <w:t xml:space="preserve"> jednodušších</w:t>
      </w:r>
      <w:r w:rsidR="003D0630" w:rsidRPr="00A03902">
        <w:rPr>
          <w:rFonts w:eastAsia="Times New Roman" w:cstheme="minorHAnsi"/>
          <w:lang w:eastAsia="cs-CZ"/>
        </w:rPr>
        <w:t>)</w:t>
      </w:r>
      <w:r w:rsidRPr="00A03902">
        <w:rPr>
          <w:rFonts w:eastAsia="Times New Roman" w:cstheme="minorHAnsi"/>
          <w:lang w:eastAsia="cs-CZ"/>
        </w:rPr>
        <w:t xml:space="preserve"> přístupů </w:t>
      </w:r>
      <w:r w:rsidR="003D0630" w:rsidRPr="00A03902">
        <w:rPr>
          <w:rFonts w:eastAsia="Times New Roman" w:cstheme="minorHAnsi"/>
          <w:lang w:eastAsia="cs-CZ"/>
        </w:rPr>
        <w:t>a praktik chování či k volbě zkratkovitých řešení, která mohou ohrozit lidská práva klientů. Zařízení sociálních služeb většinou získávají tento nadhled díky supervizi, která však má to omezení, že supervizor zajišťuje jen náhled na to, co mu pracovníci zprostředkují. Navržené supervizní meetingy přinášejí do supervizního procesu pohledy dalších lidí, kteří jsou na stejné pozici, řeší podobné situace, ale v jiném zařízení a za jiných podmínek. Proto mohou mít jiné podněty, různé úhly pohledu a napadat je jiné otázky k probíraným tématům. V takto koncipovaných supervizních meetinzích vidíme přínos pro všechny zúčastněné bez ohledu na to</w:t>
      </w:r>
      <w:r w:rsidR="008A44DF" w:rsidRPr="00A03902">
        <w:rPr>
          <w:rFonts w:eastAsia="Times New Roman" w:cstheme="minorHAnsi"/>
          <w:lang w:eastAsia="cs-CZ"/>
        </w:rPr>
        <w:t xml:space="preserve">, </w:t>
      </w:r>
      <w:r w:rsidR="003D0630" w:rsidRPr="00A03902">
        <w:rPr>
          <w:rFonts w:eastAsia="Times New Roman" w:cstheme="minorHAnsi"/>
          <w:lang w:eastAsia="cs-CZ"/>
        </w:rPr>
        <w:t>v jaké fázi transformace se zařízení nachází.</w:t>
      </w:r>
    </w:p>
    <w:p w14:paraId="069F05BE" w14:textId="1C8EE1A7" w:rsidR="001354EC" w:rsidRPr="001541CE" w:rsidRDefault="001354EC" w:rsidP="00C51748">
      <w:pPr>
        <w:spacing w:line="240" w:lineRule="auto"/>
        <w:jc w:val="both"/>
        <w:rPr>
          <w:rFonts w:ascii="Calibri" w:eastAsia="Times New Roman" w:hAnsi="Calibri" w:cs="Calibri"/>
          <w:b/>
          <w:bCs/>
          <w:color w:val="000000"/>
          <w:lang w:eastAsia="cs-CZ"/>
        </w:rPr>
      </w:pPr>
      <w:r w:rsidRPr="001541CE">
        <w:rPr>
          <w:rFonts w:ascii="Calibri" w:eastAsia="Times New Roman" w:hAnsi="Calibri" w:cs="Calibri"/>
          <w:b/>
          <w:bCs/>
          <w:color w:val="000000"/>
          <w:lang w:eastAsia="cs-CZ"/>
        </w:rPr>
        <w:t xml:space="preserve">METODA REALIZACE </w:t>
      </w:r>
    </w:p>
    <w:p w14:paraId="594C0092" w14:textId="06377C72" w:rsidR="001354EC" w:rsidRPr="001541CE" w:rsidRDefault="001354EC" w:rsidP="001354EC">
      <w:pPr>
        <w:spacing w:before="240" w:after="240" w:line="240" w:lineRule="auto"/>
        <w:jc w:val="both"/>
        <w:rPr>
          <w:rFonts w:eastAsia="Times New Roman" w:cstheme="minorHAnsi"/>
          <w:color w:val="000000"/>
          <w:lang w:eastAsia="cs-CZ"/>
        </w:rPr>
      </w:pPr>
      <w:r w:rsidRPr="001541CE">
        <w:rPr>
          <w:rFonts w:ascii="Calibri" w:eastAsia="Times New Roman" w:hAnsi="Calibri" w:cs="Calibri"/>
          <w:color w:val="000000"/>
          <w:lang w:eastAsia="cs-CZ"/>
        </w:rPr>
        <w:t xml:space="preserve">Supervizní meetingy </w:t>
      </w:r>
      <w:r w:rsidR="005D03E7" w:rsidRPr="001541CE">
        <w:rPr>
          <w:rFonts w:ascii="Calibri" w:eastAsia="Times New Roman" w:hAnsi="Calibri" w:cs="Calibri"/>
          <w:color w:val="000000"/>
          <w:lang w:eastAsia="cs-CZ"/>
        </w:rPr>
        <w:t>jsou určeny</w:t>
      </w:r>
      <w:r w:rsidRPr="001541CE">
        <w:rPr>
          <w:rFonts w:ascii="Calibri" w:eastAsia="Times New Roman" w:hAnsi="Calibri" w:cs="Calibri"/>
          <w:color w:val="000000"/>
          <w:lang w:eastAsia="cs-CZ"/>
        </w:rPr>
        <w:t xml:space="preserve"> vše</w:t>
      </w:r>
      <w:r w:rsidR="005D03E7" w:rsidRPr="001541CE">
        <w:rPr>
          <w:rFonts w:ascii="Calibri" w:eastAsia="Times New Roman" w:hAnsi="Calibri" w:cs="Calibri"/>
          <w:color w:val="000000"/>
          <w:lang w:eastAsia="cs-CZ"/>
        </w:rPr>
        <w:t>m</w:t>
      </w:r>
      <w:r w:rsidRPr="001541CE">
        <w:rPr>
          <w:rFonts w:ascii="Calibri" w:eastAsia="Times New Roman" w:hAnsi="Calibri" w:cs="Calibri"/>
          <w:color w:val="000000"/>
          <w:lang w:eastAsia="cs-CZ"/>
        </w:rPr>
        <w:t xml:space="preserve"> organizac</w:t>
      </w:r>
      <w:r w:rsidR="005D03E7" w:rsidRPr="001541CE">
        <w:rPr>
          <w:rFonts w:ascii="Calibri" w:eastAsia="Times New Roman" w:hAnsi="Calibri" w:cs="Calibri"/>
          <w:color w:val="000000"/>
          <w:lang w:eastAsia="cs-CZ"/>
        </w:rPr>
        <w:t>ím</w:t>
      </w:r>
      <w:r w:rsidRPr="001541CE">
        <w:rPr>
          <w:rFonts w:ascii="Calibri" w:eastAsia="Times New Roman" w:hAnsi="Calibri" w:cs="Calibri"/>
          <w:color w:val="000000"/>
          <w:lang w:eastAsia="cs-CZ"/>
        </w:rPr>
        <w:t xml:space="preserve"> zapojen</w:t>
      </w:r>
      <w:r w:rsidR="005D03E7" w:rsidRPr="001541CE">
        <w:rPr>
          <w:rFonts w:ascii="Calibri" w:eastAsia="Times New Roman" w:hAnsi="Calibri" w:cs="Calibri"/>
          <w:color w:val="000000"/>
          <w:lang w:eastAsia="cs-CZ"/>
        </w:rPr>
        <w:t>ým</w:t>
      </w:r>
      <w:r w:rsidRPr="001541CE">
        <w:rPr>
          <w:rFonts w:ascii="Calibri" w:eastAsia="Times New Roman" w:hAnsi="Calibri" w:cs="Calibri"/>
          <w:color w:val="000000"/>
          <w:lang w:eastAsia="cs-CZ"/>
        </w:rPr>
        <w:t xml:space="preserve"> do projektu</w:t>
      </w:r>
      <w:r w:rsidR="005D03E7" w:rsidRPr="001541CE">
        <w:rPr>
          <w:rFonts w:ascii="Calibri" w:eastAsia="Times New Roman" w:hAnsi="Calibri" w:cs="Calibri"/>
          <w:color w:val="000000"/>
          <w:lang w:eastAsia="cs-CZ"/>
        </w:rPr>
        <w:t xml:space="preserve">. Budou probíhat formou skupinových setkání. Skupinu budou tvořit zástupci zapojených zařízení, kteří v organizaci zastávají určitou profesní roli, např. ředitelé, sociální pracovníci, vedoucí pracovníci a pracovníci v sociálních službách/pečovatelé.  </w:t>
      </w:r>
      <w:r w:rsidR="0084010E" w:rsidRPr="001541CE">
        <w:rPr>
          <w:rFonts w:ascii="Calibri" w:eastAsia="Times New Roman" w:hAnsi="Calibri" w:cs="Calibri"/>
          <w:color w:val="000000"/>
          <w:lang w:eastAsia="cs-CZ"/>
        </w:rPr>
        <w:t xml:space="preserve">Cílem je, aby </w:t>
      </w:r>
      <w:r w:rsidR="0084010E" w:rsidRPr="001541CE">
        <w:rPr>
          <w:rFonts w:eastAsia="Times New Roman" w:cstheme="minorHAnsi"/>
          <w:color w:val="000000"/>
          <w:lang w:eastAsia="cs-CZ"/>
        </w:rPr>
        <w:t xml:space="preserve">docházelo k výměně zkušeností napříč zařízeními vždy z pohledu dané pracovní pozice. </w:t>
      </w:r>
      <w:r w:rsidR="005D03E7" w:rsidRPr="001541CE">
        <w:rPr>
          <w:rFonts w:eastAsia="Times New Roman" w:cstheme="minorHAnsi"/>
          <w:color w:val="000000"/>
          <w:lang w:eastAsia="cs-CZ"/>
        </w:rPr>
        <w:t xml:space="preserve">Z </w:t>
      </w:r>
      <w:r w:rsidRPr="001541CE">
        <w:rPr>
          <w:rFonts w:eastAsia="Times New Roman" w:cstheme="minorHAnsi"/>
          <w:color w:val="000000"/>
          <w:lang w:eastAsia="cs-CZ"/>
        </w:rPr>
        <w:t xml:space="preserve">každého </w:t>
      </w:r>
      <w:r w:rsidR="005D03E7" w:rsidRPr="001541CE">
        <w:rPr>
          <w:rFonts w:eastAsia="Times New Roman" w:cstheme="minorHAnsi"/>
          <w:color w:val="000000"/>
          <w:lang w:eastAsia="cs-CZ"/>
        </w:rPr>
        <w:t xml:space="preserve">zařízení </w:t>
      </w:r>
      <w:r w:rsidRPr="001541CE">
        <w:rPr>
          <w:rFonts w:eastAsia="Times New Roman" w:cstheme="minorHAnsi"/>
          <w:color w:val="000000"/>
          <w:lang w:eastAsia="cs-CZ"/>
        </w:rPr>
        <w:t xml:space="preserve">bude nabídnuta účast </w:t>
      </w:r>
      <w:r w:rsidR="005D03E7" w:rsidRPr="001541CE">
        <w:rPr>
          <w:rFonts w:eastAsia="Times New Roman" w:cstheme="minorHAnsi"/>
          <w:color w:val="000000"/>
          <w:lang w:eastAsia="cs-CZ"/>
        </w:rPr>
        <w:t xml:space="preserve">2 zástupcům </w:t>
      </w:r>
      <w:r w:rsidRPr="001541CE">
        <w:rPr>
          <w:rFonts w:eastAsia="Times New Roman" w:cstheme="minorHAnsi"/>
          <w:color w:val="000000"/>
          <w:lang w:eastAsia="cs-CZ"/>
        </w:rPr>
        <w:t xml:space="preserve">(cca </w:t>
      </w:r>
      <w:r w:rsidR="005D03E7" w:rsidRPr="001541CE">
        <w:rPr>
          <w:rFonts w:eastAsia="Times New Roman" w:cstheme="minorHAnsi"/>
          <w:color w:val="000000"/>
          <w:lang w:eastAsia="cs-CZ"/>
        </w:rPr>
        <w:t>1-2</w:t>
      </w:r>
      <w:r w:rsidRPr="001541CE">
        <w:rPr>
          <w:rFonts w:eastAsia="Times New Roman" w:cstheme="minorHAnsi"/>
          <w:color w:val="000000"/>
          <w:lang w:eastAsia="cs-CZ"/>
        </w:rPr>
        <w:t xml:space="preserve"> účastníci ze zařízení). Celkově je plánována realizace:</w:t>
      </w:r>
    </w:p>
    <w:p w14:paraId="53BEC73E" w14:textId="0E8B3AFF" w:rsidR="001354EC" w:rsidRPr="001541CE" w:rsidRDefault="00A01A2C" w:rsidP="001354EC">
      <w:pPr>
        <w:pStyle w:val="Odstavecseseznamem"/>
        <w:numPr>
          <w:ilvl w:val="0"/>
          <w:numId w:val="1"/>
        </w:numPr>
        <w:spacing w:before="240" w:after="240" w:line="240" w:lineRule="auto"/>
        <w:jc w:val="both"/>
        <w:rPr>
          <w:rFonts w:eastAsia="Times New Roman" w:cstheme="minorHAnsi"/>
          <w:lang w:eastAsia="cs-CZ"/>
        </w:rPr>
      </w:pPr>
      <w:r>
        <w:rPr>
          <w:rFonts w:eastAsia="Times New Roman" w:cstheme="minorHAnsi"/>
          <w:lang w:eastAsia="cs-CZ"/>
        </w:rPr>
        <w:t>60</w:t>
      </w:r>
      <w:r w:rsidR="005D03E7" w:rsidRPr="001541CE">
        <w:rPr>
          <w:rFonts w:eastAsia="Times New Roman" w:cstheme="minorHAnsi"/>
          <w:lang w:eastAsia="cs-CZ"/>
        </w:rPr>
        <w:t xml:space="preserve"> supervizních meetingů, 1 supervizní meeting cca každý </w:t>
      </w:r>
      <w:r>
        <w:rPr>
          <w:rFonts w:eastAsia="Times New Roman" w:cstheme="minorHAnsi"/>
          <w:lang w:eastAsia="cs-CZ"/>
        </w:rPr>
        <w:t>třetí</w:t>
      </w:r>
      <w:r w:rsidR="005D03E7" w:rsidRPr="001541CE">
        <w:rPr>
          <w:rFonts w:eastAsia="Times New Roman" w:cstheme="minorHAnsi"/>
          <w:lang w:eastAsia="cs-CZ"/>
        </w:rPr>
        <w:t xml:space="preserve"> měsíc</w:t>
      </w:r>
    </w:p>
    <w:p w14:paraId="4763FB10" w14:textId="2E7525FC" w:rsidR="005D03E7" w:rsidRPr="001541CE" w:rsidRDefault="00A01A2C" w:rsidP="001354EC">
      <w:pPr>
        <w:pStyle w:val="Odstavecseseznamem"/>
        <w:numPr>
          <w:ilvl w:val="0"/>
          <w:numId w:val="1"/>
        </w:numPr>
        <w:spacing w:before="240" w:after="240" w:line="240" w:lineRule="auto"/>
        <w:jc w:val="both"/>
        <w:rPr>
          <w:rFonts w:eastAsia="Times New Roman" w:cstheme="minorHAnsi"/>
          <w:lang w:eastAsia="cs-CZ"/>
        </w:rPr>
      </w:pPr>
      <w:r>
        <w:rPr>
          <w:rFonts w:eastAsia="Times New Roman" w:cstheme="minorHAnsi"/>
          <w:lang w:eastAsia="cs-CZ"/>
        </w:rPr>
        <w:t>6 skupin, každá skupina 1</w:t>
      </w:r>
      <w:r w:rsidR="005D03E7" w:rsidRPr="001541CE">
        <w:rPr>
          <w:rFonts w:eastAsia="Times New Roman" w:cstheme="minorHAnsi"/>
          <w:lang w:eastAsia="cs-CZ"/>
        </w:rPr>
        <w:t>0 setkání za projekt</w:t>
      </w:r>
    </w:p>
    <w:p w14:paraId="4CCEA47E" w14:textId="1B930F98" w:rsidR="001354EC" w:rsidRPr="001541CE" w:rsidRDefault="005D03E7" w:rsidP="005D03E7">
      <w:pPr>
        <w:spacing w:before="240" w:after="240" w:line="240" w:lineRule="auto"/>
        <w:jc w:val="both"/>
        <w:rPr>
          <w:rFonts w:eastAsia="Times New Roman" w:cstheme="minorHAnsi"/>
          <w:lang w:eastAsia="cs-CZ"/>
        </w:rPr>
      </w:pPr>
      <w:r w:rsidRPr="001541CE">
        <w:rPr>
          <w:rFonts w:eastAsia="Times New Roman" w:cstheme="minorHAnsi"/>
          <w:lang w:eastAsia="cs-CZ"/>
        </w:rPr>
        <w:t xml:space="preserve">Supervizní </w:t>
      </w:r>
      <w:r w:rsidR="00773656" w:rsidRPr="001541CE">
        <w:rPr>
          <w:rFonts w:eastAsia="Times New Roman" w:cstheme="minorHAnsi"/>
          <w:lang w:eastAsia="cs-CZ"/>
        </w:rPr>
        <w:t>meetingy</w:t>
      </w:r>
      <w:r w:rsidRPr="001541CE">
        <w:rPr>
          <w:rFonts w:eastAsia="Times New Roman" w:cstheme="minorHAnsi"/>
          <w:lang w:eastAsia="cs-CZ"/>
        </w:rPr>
        <w:t xml:space="preserve"> budou probíhat v těchto skupinách:</w:t>
      </w:r>
    </w:p>
    <w:p w14:paraId="692DF9B4" w14:textId="2F98DAB7" w:rsidR="005D03E7" w:rsidRPr="001541CE" w:rsidRDefault="005D03E7" w:rsidP="005D03E7">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lastRenderedPageBreak/>
        <w:t>1. skupina: Management (ředitel + ekonom/personalista)</w:t>
      </w:r>
    </w:p>
    <w:p w14:paraId="15ECB76C" w14:textId="77777777" w:rsidR="005D03E7" w:rsidRPr="001541CE" w:rsidRDefault="005D03E7" w:rsidP="005D03E7">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t>2. skupina: Vedoucí sociální služby</w:t>
      </w:r>
    </w:p>
    <w:p w14:paraId="23D16D19" w14:textId="15B4B6EC" w:rsidR="005D03E7" w:rsidRPr="001541CE" w:rsidRDefault="005D03E7" w:rsidP="005D03E7">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t>3. skupina: Sociální pracovníci</w:t>
      </w:r>
    </w:p>
    <w:p w14:paraId="71D25467" w14:textId="4890D19D" w:rsidR="005D03E7" w:rsidRPr="001541CE" w:rsidRDefault="005D03E7" w:rsidP="003D4B82">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t>4.-6. skupina: Pracovníci v přímé péči + klíčoví pracovníci (3 skupiny)</w:t>
      </w:r>
    </w:p>
    <w:p w14:paraId="085D6F4C" w14:textId="77777777" w:rsidR="005D03E7" w:rsidRPr="001541CE" w:rsidRDefault="005D03E7" w:rsidP="005D03E7">
      <w:pPr>
        <w:spacing w:after="0" w:line="240" w:lineRule="auto"/>
        <w:ind w:left="720"/>
        <w:jc w:val="both"/>
        <w:textAlignment w:val="baseline"/>
        <w:rPr>
          <w:rFonts w:ascii="Arial" w:eastAsia="Times New Roman" w:hAnsi="Arial" w:cs="Arial"/>
          <w:color w:val="000000"/>
          <w:lang w:eastAsia="cs-CZ"/>
        </w:rPr>
      </w:pPr>
    </w:p>
    <w:p w14:paraId="2E895B74" w14:textId="4D77FA73" w:rsidR="001354EC" w:rsidRPr="001541CE" w:rsidRDefault="001354EC" w:rsidP="001354EC">
      <w:pPr>
        <w:spacing w:line="240" w:lineRule="auto"/>
        <w:jc w:val="both"/>
        <w:rPr>
          <w:rFonts w:ascii="Times New Roman" w:eastAsia="Times New Roman" w:hAnsi="Times New Roman" w:cs="Times New Roman"/>
          <w:sz w:val="24"/>
          <w:szCs w:val="24"/>
          <w:lang w:eastAsia="cs-CZ"/>
        </w:rPr>
      </w:pPr>
      <w:r w:rsidRPr="001541CE">
        <w:rPr>
          <w:rFonts w:ascii="Calibri" w:eastAsia="Times New Roman" w:hAnsi="Calibri" w:cs="Calibri"/>
          <w:color w:val="000000"/>
          <w:lang w:eastAsia="cs-CZ"/>
        </w:rPr>
        <w:t xml:space="preserve">Z každého </w:t>
      </w:r>
      <w:r w:rsidR="005D03E7" w:rsidRPr="001541CE">
        <w:rPr>
          <w:rFonts w:ascii="Calibri" w:eastAsia="Times New Roman" w:hAnsi="Calibri" w:cs="Calibri"/>
          <w:color w:val="000000"/>
          <w:lang w:eastAsia="cs-CZ"/>
        </w:rPr>
        <w:t>meetingu</w:t>
      </w:r>
      <w:r w:rsidRPr="001541CE">
        <w:rPr>
          <w:rFonts w:ascii="Calibri" w:eastAsia="Times New Roman" w:hAnsi="Calibri" w:cs="Calibri"/>
          <w:color w:val="000000"/>
          <w:lang w:eastAsia="cs-CZ"/>
        </w:rPr>
        <w:t xml:space="preserve"> bude výstup k zachycení průběhu. Účastníci </w:t>
      </w:r>
      <w:r w:rsidR="005D03E7" w:rsidRPr="001541CE">
        <w:rPr>
          <w:rFonts w:ascii="Calibri" w:eastAsia="Times New Roman" w:hAnsi="Calibri" w:cs="Calibri"/>
          <w:color w:val="000000"/>
          <w:lang w:eastAsia="cs-CZ"/>
        </w:rPr>
        <w:t xml:space="preserve">zreflektují </w:t>
      </w:r>
      <w:r w:rsidRPr="001541CE">
        <w:rPr>
          <w:rFonts w:ascii="Calibri" w:eastAsia="Times New Roman" w:hAnsi="Calibri" w:cs="Calibri"/>
          <w:color w:val="000000"/>
          <w:lang w:eastAsia="cs-CZ"/>
        </w:rPr>
        <w:t xml:space="preserve">nejen </w:t>
      </w:r>
      <w:r w:rsidR="005D03E7" w:rsidRPr="001541CE">
        <w:rPr>
          <w:rFonts w:ascii="Calibri" w:eastAsia="Times New Roman" w:hAnsi="Calibri" w:cs="Calibri"/>
          <w:color w:val="000000"/>
          <w:lang w:eastAsia="cs-CZ"/>
        </w:rPr>
        <w:t>přínos meetingů</w:t>
      </w:r>
      <w:r w:rsidRPr="001541CE">
        <w:rPr>
          <w:rFonts w:ascii="Calibri" w:eastAsia="Times New Roman" w:hAnsi="Calibri" w:cs="Calibri"/>
          <w:color w:val="000000"/>
          <w:lang w:eastAsia="cs-CZ"/>
        </w:rPr>
        <w:t xml:space="preserve">, ale především </w:t>
      </w:r>
      <w:r w:rsidR="005D03E7" w:rsidRPr="001541CE">
        <w:rPr>
          <w:rFonts w:ascii="Calibri" w:eastAsia="Times New Roman" w:hAnsi="Calibri" w:cs="Calibri"/>
          <w:color w:val="000000"/>
          <w:lang w:eastAsia="cs-CZ"/>
        </w:rPr>
        <w:t xml:space="preserve">své individuální posuny, </w:t>
      </w:r>
      <w:r w:rsidRPr="001541CE">
        <w:rPr>
          <w:rFonts w:ascii="Calibri" w:eastAsia="Times New Roman" w:hAnsi="Calibri" w:cs="Calibri"/>
          <w:color w:val="000000"/>
          <w:lang w:eastAsia="cs-CZ"/>
        </w:rPr>
        <w:t>získané poznatky</w:t>
      </w:r>
      <w:r w:rsidR="005D03E7" w:rsidRPr="001541CE">
        <w:rPr>
          <w:rFonts w:ascii="Calibri" w:eastAsia="Times New Roman" w:hAnsi="Calibri" w:cs="Calibri"/>
          <w:color w:val="000000"/>
          <w:lang w:eastAsia="cs-CZ"/>
        </w:rPr>
        <w:t xml:space="preserve"> a zkušenosti, </w:t>
      </w:r>
      <w:r w:rsidRPr="001541CE">
        <w:rPr>
          <w:rFonts w:ascii="Calibri" w:eastAsia="Times New Roman" w:hAnsi="Calibri" w:cs="Calibri"/>
          <w:color w:val="000000"/>
          <w:lang w:eastAsia="cs-CZ"/>
        </w:rPr>
        <w:t xml:space="preserve">jejich využití v přístupu transformace a dodržování lidských práv. </w:t>
      </w:r>
      <w:r w:rsidR="005D03E7" w:rsidRPr="001541CE">
        <w:rPr>
          <w:rFonts w:ascii="Calibri" w:eastAsia="Times New Roman" w:hAnsi="Calibri" w:cs="Calibri"/>
          <w:color w:val="000000"/>
          <w:lang w:eastAsia="cs-CZ"/>
        </w:rPr>
        <w:t>R</w:t>
      </w:r>
      <w:r w:rsidRPr="001541CE">
        <w:rPr>
          <w:rFonts w:ascii="Calibri" w:eastAsia="Times New Roman" w:hAnsi="Calibri" w:cs="Calibri"/>
          <w:color w:val="000000"/>
          <w:lang w:eastAsia="cs-CZ"/>
        </w:rPr>
        <w:t>eflektující formulář bude zpracován tak, aby se zamýšleli nad použitím na svém pracovišti a v sociálních službách obecně.</w:t>
      </w:r>
    </w:p>
    <w:p w14:paraId="66863745" w14:textId="77777777" w:rsidR="001354EC" w:rsidRDefault="001354EC" w:rsidP="001354EC">
      <w:pPr>
        <w:spacing w:line="240" w:lineRule="auto"/>
        <w:jc w:val="both"/>
        <w:rPr>
          <w:rFonts w:ascii="Calibri" w:eastAsia="Times New Roman" w:hAnsi="Calibri" w:cs="Calibri"/>
          <w:color w:val="000000"/>
          <w:lang w:eastAsia="cs-CZ"/>
        </w:rPr>
      </w:pPr>
      <w:r w:rsidRPr="001541CE">
        <w:rPr>
          <w:rFonts w:ascii="Calibri" w:eastAsia="Times New Roman" w:hAnsi="Calibri" w:cs="Calibri"/>
          <w:color w:val="000000"/>
          <w:lang w:eastAsia="cs-CZ"/>
        </w:rPr>
        <w:t>Tyto výstupy budou určeny jednak pro propagaci myšlenek transformace a dodržování lidských práv ve velkých zařízeních sociálních služeb (podklady pro tvorbu platformy), ale především je nutné reflektovat témata a náhledy jednotlivých účastníků, tak, aby v dalších aktivitách mohly být posíleny kroky mířící k podpoře lidských práv a k eliminaci přístupů, které odporují lidským právům.</w:t>
      </w:r>
    </w:p>
    <w:p w14:paraId="574DA947" w14:textId="1B416962" w:rsidR="0023112D" w:rsidRDefault="0023112D" w:rsidP="0023112D">
      <w:pPr>
        <w:spacing w:line="240" w:lineRule="auto"/>
        <w:jc w:val="both"/>
        <w:rPr>
          <w:rFonts w:ascii="Calibri" w:eastAsia="Times New Roman" w:hAnsi="Calibri" w:cs="Calibri"/>
          <w:color w:val="000000"/>
          <w:lang w:eastAsia="cs-CZ"/>
        </w:rPr>
      </w:pPr>
      <w:r w:rsidRPr="001541CE">
        <w:rPr>
          <w:rFonts w:ascii="Calibri" w:eastAsia="Times New Roman" w:hAnsi="Calibri" w:cs="Calibri"/>
          <w:color w:val="000000"/>
          <w:lang w:eastAsia="cs-CZ"/>
        </w:rPr>
        <w:t xml:space="preserve">Koordinace meetingových schůzek bude probíhat </w:t>
      </w:r>
      <w:r>
        <w:rPr>
          <w:rFonts w:ascii="Calibri" w:eastAsia="Times New Roman" w:hAnsi="Calibri" w:cs="Calibri"/>
          <w:color w:val="000000"/>
          <w:lang w:eastAsia="cs-CZ"/>
        </w:rPr>
        <w:t xml:space="preserve">v součinnosti projektového manažera a </w:t>
      </w:r>
      <w:r w:rsidR="00A8743F">
        <w:rPr>
          <w:rFonts w:ascii="Calibri" w:eastAsia="Times New Roman" w:hAnsi="Calibri" w:cs="Calibri"/>
          <w:color w:val="000000"/>
          <w:lang w:eastAsia="cs-CZ"/>
        </w:rPr>
        <w:t>odborných pracovníků partnerů</w:t>
      </w:r>
      <w:r>
        <w:rPr>
          <w:rFonts w:ascii="Calibri" w:eastAsia="Times New Roman" w:hAnsi="Calibri" w:cs="Calibri"/>
          <w:color w:val="000000"/>
          <w:lang w:eastAsia="cs-CZ"/>
        </w:rPr>
        <w:t xml:space="preserve"> </w:t>
      </w:r>
      <w:r w:rsidR="00E14FA8">
        <w:rPr>
          <w:rFonts w:ascii="Calibri" w:eastAsia="Times New Roman" w:hAnsi="Calibri" w:cs="Calibri"/>
          <w:color w:val="000000"/>
          <w:lang w:eastAsia="cs-CZ"/>
        </w:rPr>
        <w:t xml:space="preserve">a </w:t>
      </w:r>
      <w:r w:rsidR="00A8743F">
        <w:rPr>
          <w:rFonts w:ascii="Calibri" w:eastAsia="Times New Roman" w:hAnsi="Calibri" w:cs="Calibri"/>
          <w:color w:val="000000"/>
          <w:lang w:eastAsia="cs-CZ"/>
        </w:rPr>
        <w:t>odborného</w:t>
      </w:r>
      <w:r w:rsidR="00E14FA8">
        <w:rPr>
          <w:rFonts w:ascii="Calibri" w:eastAsia="Times New Roman" w:hAnsi="Calibri" w:cs="Calibri"/>
          <w:color w:val="000000"/>
          <w:lang w:eastAsia="cs-CZ"/>
        </w:rPr>
        <w:t xml:space="preserve"> garanta</w:t>
      </w:r>
      <w:r w:rsidRPr="001541CE">
        <w:rPr>
          <w:rFonts w:ascii="Calibri" w:eastAsia="Times New Roman" w:hAnsi="Calibri" w:cs="Calibri"/>
          <w:color w:val="000000"/>
          <w:lang w:eastAsia="cs-CZ"/>
        </w:rPr>
        <w:t>.</w:t>
      </w:r>
    </w:p>
    <w:p w14:paraId="1B7A0711" w14:textId="1547B97E" w:rsidR="005D03E7" w:rsidRPr="0023112D" w:rsidRDefault="005D03E7" w:rsidP="005D03E7">
      <w:pPr>
        <w:spacing w:line="256" w:lineRule="auto"/>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Výstupy</w:t>
      </w:r>
    </w:p>
    <w:p w14:paraId="336DE21B" w14:textId="784BBDB1" w:rsidR="005D03E7" w:rsidRPr="001541CE" w:rsidRDefault="00396BF2" w:rsidP="005D03E7">
      <w:pPr>
        <w:pStyle w:val="Odstavecseseznamem"/>
        <w:numPr>
          <w:ilvl w:val="0"/>
          <w:numId w:val="1"/>
        </w:numPr>
        <w:jc w:val="both"/>
        <w:rPr>
          <w:b/>
        </w:rPr>
      </w:pPr>
      <w:r>
        <w:t>6</w:t>
      </w:r>
      <w:r w:rsidR="005D03E7" w:rsidRPr="001541CE">
        <w:t>0 supervizních meetingů</w:t>
      </w:r>
      <w:r w:rsidR="005D03E7" w:rsidRPr="001541CE">
        <w:rPr>
          <w:b/>
        </w:rPr>
        <w:t xml:space="preserve"> </w:t>
      </w:r>
    </w:p>
    <w:p w14:paraId="1987F1DD" w14:textId="6D865CE1" w:rsidR="005D03E7" w:rsidRPr="001541CE" w:rsidRDefault="001E4AA3" w:rsidP="005D03E7">
      <w:pPr>
        <w:pStyle w:val="Odstavecseseznamem"/>
        <w:numPr>
          <w:ilvl w:val="0"/>
          <w:numId w:val="1"/>
        </w:numPr>
        <w:jc w:val="both"/>
        <w:rPr>
          <w:b/>
        </w:rPr>
      </w:pPr>
      <w:r>
        <w:rPr>
          <w:b/>
        </w:rPr>
        <w:t>Počet účastníků 10-15</w:t>
      </w:r>
      <w:r w:rsidR="005D03E7" w:rsidRPr="001541CE">
        <w:rPr>
          <w:b/>
        </w:rPr>
        <w:t xml:space="preserve">/ </w:t>
      </w:r>
      <w:r w:rsidR="0084010E" w:rsidRPr="001541CE">
        <w:rPr>
          <w:b/>
        </w:rPr>
        <w:t>meeting</w:t>
      </w:r>
      <w:r w:rsidR="005D03E7" w:rsidRPr="001541CE">
        <w:rPr>
          <w:b/>
        </w:rPr>
        <w:t xml:space="preserve"> tj min </w:t>
      </w:r>
      <w:r>
        <w:rPr>
          <w:b/>
        </w:rPr>
        <w:t>600</w:t>
      </w:r>
    </w:p>
    <w:p w14:paraId="0F566CC7" w14:textId="38DD5FAA" w:rsidR="005D03E7" w:rsidRPr="001541CE" w:rsidRDefault="005D03E7" w:rsidP="005D03E7">
      <w:pPr>
        <w:pStyle w:val="Odstavecseseznamem"/>
        <w:numPr>
          <w:ilvl w:val="0"/>
          <w:numId w:val="1"/>
        </w:numPr>
        <w:spacing w:before="240" w:after="240" w:line="240" w:lineRule="auto"/>
        <w:jc w:val="both"/>
        <w:rPr>
          <w:rFonts w:ascii="Times New Roman" w:eastAsia="Times New Roman" w:hAnsi="Times New Roman" w:cs="Times New Roman"/>
          <w:sz w:val="24"/>
          <w:szCs w:val="24"/>
          <w:lang w:eastAsia="cs-CZ"/>
        </w:rPr>
      </w:pPr>
      <w:r w:rsidRPr="001541CE">
        <w:rPr>
          <w:rFonts w:ascii="Calibri" w:eastAsia="Times New Roman" w:hAnsi="Calibri" w:cs="Calibri"/>
          <w:color w:val="000000"/>
          <w:lang w:eastAsia="cs-CZ"/>
        </w:rPr>
        <w:t xml:space="preserve">Personální zajištění: </w:t>
      </w:r>
      <w:r w:rsidR="0084010E" w:rsidRPr="001541CE">
        <w:rPr>
          <w:rFonts w:ascii="Calibri" w:eastAsia="Times New Roman" w:hAnsi="Calibri" w:cs="Calibri"/>
          <w:color w:val="000000"/>
          <w:lang w:eastAsia="cs-CZ"/>
        </w:rPr>
        <w:t>supervizor</w:t>
      </w:r>
    </w:p>
    <w:p w14:paraId="1BC294AA" w14:textId="77777777" w:rsidR="0023112D" w:rsidRDefault="0023112D" w:rsidP="0023112D">
      <w:pPr>
        <w:jc w:val="both"/>
      </w:pPr>
      <w:r>
        <w:rPr>
          <w:rFonts w:ascii="Calibri" w:eastAsia="Times New Roman" w:hAnsi="Calibri" w:cs="Times New Roman"/>
          <w:b/>
          <w:color w:val="000000"/>
          <w:u w:val="single"/>
        </w:rPr>
        <w:t>Harmonogram</w:t>
      </w:r>
    </w:p>
    <w:p w14:paraId="12CDEBFE" w14:textId="6C0A8C5A" w:rsidR="0023112D" w:rsidRDefault="0023112D" w:rsidP="0023112D">
      <w:pPr>
        <w:jc w:val="both"/>
      </w:pPr>
      <w:r>
        <w:t>2.-26. měsíc.</w:t>
      </w:r>
    </w:p>
    <w:p w14:paraId="28534827" w14:textId="77777777" w:rsidR="00773656" w:rsidRDefault="00773656"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p>
    <w:p w14:paraId="4D9BDBB7" w14:textId="56AC3AA9" w:rsidR="00DE6D05"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874361" w:rsidRPr="00A510EE">
        <w:rPr>
          <w:rFonts w:ascii="Calibri" w:eastAsia="Times New Roman" w:hAnsi="Calibri" w:cs="Times New Roman"/>
          <w:b/>
          <w:caps/>
          <w:color w:val="1F3864" w:themeColor="accent5" w:themeShade="80"/>
          <w:sz w:val="24"/>
          <w:lang w:eastAsia="cs-CZ"/>
        </w:rPr>
        <w:t>A</w:t>
      </w:r>
      <w:r w:rsidR="001E4AA3">
        <w:rPr>
          <w:rFonts w:ascii="Calibri" w:eastAsia="Times New Roman" w:hAnsi="Calibri" w:cs="Times New Roman"/>
          <w:b/>
          <w:caps/>
          <w:color w:val="1F3864" w:themeColor="accent5" w:themeShade="80"/>
          <w:sz w:val="24"/>
          <w:lang w:eastAsia="cs-CZ"/>
        </w:rPr>
        <w:t>5</w:t>
      </w:r>
      <w:r w:rsidR="00874361" w:rsidRPr="00A510EE">
        <w:rPr>
          <w:rFonts w:ascii="Calibri" w:eastAsia="Times New Roman" w:hAnsi="Calibri" w:cs="Times New Roman"/>
          <w:b/>
          <w:caps/>
          <w:color w:val="1F3864" w:themeColor="accent5" w:themeShade="80"/>
          <w:sz w:val="24"/>
          <w:lang w:eastAsia="cs-CZ"/>
        </w:rPr>
        <w:t xml:space="preserve">. </w:t>
      </w:r>
      <w:r w:rsidR="00C51748">
        <w:rPr>
          <w:rFonts w:ascii="Calibri" w:eastAsia="Times New Roman" w:hAnsi="Calibri" w:cs="Times New Roman"/>
          <w:b/>
          <w:caps/>
          <w:color w:val="1F3864" w:themeColor="accent5" w:themeShade="80"/>
          <w:sz w:val="24"/>
          <w:lang w:eastAsia="cs-CZ"/>
        </w:rPr>
        <w:t>klientský mentoring</w:t>
      </w:r>
    </w:p>
    <w:p w14:paraId="062FFAA0" w14:textId="77777777" w:rsidR="00231F58" w:rsidRDefault="00231F58" w:rsidP="00231F58">
      <w:pPr>
        <w:spacing w:after="0" w:line="240" w:lineRule="auto"/>
        <w:jc w:val="both"/>
        <w:rPr>
          <w:rFonts w:ascii="Calibri" w:eastAsia="Times New Roman" w:hAnsi="Calibri" w:cs="Times New Roman"/>
          <w:b/>
          <w:color w:val="000000"/>
        </w:rPr>
      </w:pPr>
    </w:p>
    <w:p w14:paraId="57E1BFD2" w14:textId="77777777" w:rsidR="00B65F96" w:rsidRPr="0023112D" w:rsidRDefault="00B65F96" w:rsidP="00B65F96">
      <w:pPr>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Realizované činnosti</w:t>
      </w:r>
    </w:p>
    <w:p w14:paraId="0A88D31A" w14:textId="2E9299D6" w:rsidR="003C6CDF" w:rsidRDefault="00C51748" w:rsidP="002564CB">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t>Smyslem této inovativní aktivity je aktivizovat klienty pobytových služeb prostřednictvím klientů, kteří využívají komunitní služby</w:t>
      </w:r>
      <w:r w:rsidR="001E4AA3">
        <w:rPr>
          <w:rFonts w:ascii="Calibri" w:eastAsia="Times New Roman" w:hAnsi="Calibri" w:cs="Times New Roman"/>
          <w:color w:val="000000"/>
          <w:lang w:eastAsia="cs-CZ"/>
        </w:rPr>
        <w:t xml:space="preserve"> a vést je k povědomí, že i oni mají svá práva.</w:t>
      </w:r>
      <w:r>
        <w:rPr>
          <w:rFonts w:ascii="Calibri" w:eastAsia="Times New Roman" w:hAnsi="Calibri" w:cs="Times New Roman"/>
          <w:color w:val="000000"/>
          <w:lang w:eastAsia="cs-CZ"/>
        </w:rPr>
        <w:t xml:space="preserve"> Aktivita je postavena na principu propojení dvou či více klientů, kde klientem/mentorem je vždy osoba s postižením, které žije v běžném prostředí (chráněném bydlení), využívá komunitních služeb a sdílí své zkušenosti s jedním či více klienty, kteří žijí v pobytových službách. Efektem této metody je </w:t>
      </w:r>
      <w:r w:rsidR="00052609">
        <w:rPr>
          <w:rFonts w:ascii="Calibri" w:eastAsia="Times New Roman" w:hAnsi="Calibri" w:cs="Times New Roman"/>
          <w:color w:val="000000"/>
          <w:lang w:eastAsia="cs-CZ"/>
        </w:rPr>
        <w:t xml:space="preserve">srozumitelnou formou přenášet zkušenosti mezi klienty, kteří si následně snadněji dokáží udělat představu o životě v běžném prostředí. Do mentoringu je zapojen podpůrce, který napomáhá vzájemnému propojení a organizačnímu zajištění propojení klientů. </w:t>
      </w:r>
    </w:p>
    <w:p w14:paraId="5D8A4CCC" w14:textId="77777777" w:rsidR="006729A0" w:rsidRDefault="006729A0" w:rsidP="002564CB">
      <w:pPr>
        <w:spacing w:after="0" w:line="240" w:lineRule="auto"/>
        <w:jc w:val="both"/>
        <w:textAlignment w:val="center"/>
        <w:rPr>
          <w:rFonts w:ascii="Calibri" w:eastAsia="Times New Roman" w:hAnsi="Calibri" w:cs="Times New Roman"/>
          <w:color w:val="000000"/>
          <w:lang w:eastAsia="cs-CZ"/>
        </w:rPr>
      </w:pPr>
    </w:p>
    <w:p w14:paraId="1DB11271" w14:textId="4A45AC56" w:rsidR="006729A0" w:rsidRDefault="006729A0" w:rsidP="002564CB">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t>Zkušenosti z klientského mentoringu budou shrnuty do zprávy, která poslouží jako podklad pro zkvalitnění této metody pro následné aplikace.</w:t>
      </w:r>
    </w:p>
    <w:p w14:paraId="45002F98" w14:textId="77777777" w:rsidR="00773656" w:rsidRDefault="00773656" w:rsidP="00813DFF">
      <w:pPr>
        <w:spacing w:line="256" w:lineRule="auto"/>
        <w:jc w:val="both"/>
        <w:rPr>
          <w:rFonts w:ascii="Calibri" w:eastAsia="Times New Roman" w:hAnsi="Calibri" w:cs="Times New Roman"/>
          <w:b/>
          <w:color w:val="000000"/>
        </w:rPr>
      </w:pPr>
    </w:p>
    <w:p w14:paraId="6A72DE96" w14:textId="20219FE7" w:rsidR="007C69AB" w:rsidRDefault="00B65F96" w:rsidP="00813DFF">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7C69AB">
        <w:rPr>
          <w:rFonts w:ascii="Calibri" w:eastAsia="Times New Roman" w:hAnsi="Calibri" w:cs="Times New Roman"/>
          <w:b/>
          <w:color w:val="000000"/>
        </w:rPr>
        <w:t>ETODA REALIZACE</w:t>
      </w:r>
    </w:p>
    <w:p w14:paraId="508732C5" w14:textId="56E00028" w:rsidR="00A331BC" w:rsidRDefault="00052609" w:rsidP="00813DFF">
      <w:pPr>
        <w:spacing w:line="256" w:lineRule="auto"/>
        <w:jc w:val="both"/>
        <w:rPr>
          <w:rFonts w:ascii="Calibri" w:eastAsia="Times New Roman" w:hAnsi="Calibri" w:cs="Times New Roman"/>
          <w:color w:val="000000"/>
        </w:rPr>
      </w:pPr>
      <w:r>
        <w:rPr>
          <w:rFonts w:ascii="Calibri" w:eastAsia="Times New Roman" w:hAnsi="Calibri" w:cs="Times New Roman"/>
          <w:color w:val="000000"/>
        </w:rPr>
        <w:t xml:space="preserve">Zařízení, která projeví zájem o využití této metody, navrhnou po dohodě s klienty účastníky mentoringu. Klient/mentor může být člověk využívající některou ze služeb, která nemusí být zapojena do projektu. Klient/mentor bude na tuto roli připraven za pomoci podpůrce. </w:t>
      </w:r>
      <w:bookmarkStart w:id="3" w:name="_Hlk69973628"/>
      <w:r>
        <w:rPr>
          <w:rFonts w:ascii="Calibri" w:eastAsia="Times New Roman" w:hAnsi="Calibri" w:cs="Times New Roman"/>
          <w:color w:val="000000"/>
        </w:rPr>
        <w:t>Koordinace mentoringových schůzek bude probíhat za podpory koordinátora projektu,</w:t>
      </w:r>
      <w:bookmarkEnd w:id="3"/>
      <w:r>
        <w:rPr>
          <w:rFonts w:ascii="Calibri" w:eastAsia="Times New Roman" w:hAnsi="Calibri" w:cs="Times New Roman"/>
          <w:color w:val="000000"/>
        </w:rPr>
        <w:t xml:space="preserve"> pracovníků dané služby a samozřejmě zájmu klientů. Během projektu je předpokládaná realizace 10 mentoringových schůzek, přičemž klienti mohou mít i opakované schůzky.</w:t>
      </w:r>
    </w:p>
    <w:p w14:paraId="6DB3911F" w14:textId="53D21B73" w:rsidR="00B65F96" w:rsidRPr="0023112D" w:rsidRDefault="00B65F96" w:rsidP="00B65F96">
      <w:pPr>
        <w:spacing w:line="256" w:lineRule="auto"/>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Výstupy</w:t>
      </w:r>
    </w:p>
    <w:p w14:paraId="492470B2" w14:textId="5D60D0A0" w:rsidR="001E4AA3" w:rsidRPr="001E4AA3" w:rsidRDefault="00052609" w:rsidP="001E4AA3">
      <w:pPr>
        <w:pStyle w:val="Odstavecseseznamem"/>
        <w:numPr>
          <w:ilvl w:val="0"/>
          <w:numId w:val="2"/>
        </w:numPr>
        <w:spacing w:line="256" w:lineRule="auto"/>
        <w:jc w:val="both"/>
        <w:rPr>
          <w:rFonts w:ascii="Calibri" w:eastAsia="Times New Roman" w:hAnsi="Calibri" w:cs="Times New Roman"/>
          <w:color w:val="000000"/>
        </w:rPr>
      </w:pPr>
      <w:r>
        <w:rPr>
          <w:rFonts w:ascii="Calibri" w:eastAsia="Times New Roman" w:hAnsi="Calibri" w:cs="Times New Roman"/>
          <w:color w:val="000000"/>
        </w:rPr>
        <w:t>10 mentoringová setkání</w:t>
      </w:r>
    </w:p>
    <w:p w14:paraId="4588D834" w14:textId="77777777" w:rsidR="0023112D" w:rsidRDefault="0023112D" w:rsidP="0023112D">
      <w:pPr>
        <w:jc w:val="both"/>
      </w:pPr>
      <w:r>
        <w:rPr>
          <w:rFonts w:ascii="Calibri" w:eastAsia="Times New Roman" w:hAnsi="Calibri" w:cs="Times New Roman"/>
          <w:b/>
          <w:color w:val="000000"/>
          <w:u w:val="single"/>
        </w:rPr>
        <w:lastRenderedPageBreak/>
        <w:t>Harmonogram</w:t>
      </w:r>
    </w:p>
    <w:p w14:paraId="3E54C78F" w14:textId="77777777" w:rsidR="0023112D" w:rsidRDefault="0023112D" w:rsidP="0023112D">
      <w:pPr>
        <w:jc w:val="both"/>
      </w:pPr>
      <w:r>
        <w:t>5.-28. měsíc.</w:t>
      </w:r>
    </w:p>
    <w:p w14:paraId="127A13ED" w14:textId="77777777" w:rsidR="00DE6D05" w:rsidRDefault="00DE6D05" w:rsidP="002564CB">
      <w:pPr>
        <w:spacing w:after="0" w:line="240" w:lineRule="auto"/>
        <w:jc w:val="both"/>
        <w:textAlignment w:val="center"/>
        <w:rPr>
          <w:rFonts w:ascii="Calibri" w:eastAsia="Times New Roman" w:hAnsi="Calibri" w:cs="Times New Roman"/>
          <w:b/>
          <w:color w:val="000000"/>
          <w:lang w:eastAsia="cs-CZ"/>
        </w:rPr>
      </w:pPr>
    </w:p>
    <w:p w14:paraId="705B2B89" w14:textId="14416B93"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1E4AA3">
        <w:rPr>
          <w:rFonts w:ascii="Calibri" w:eastAsia="Times New Roman" w:hAnsi="Calibri" w:cs="Times New Roman"/>
          <w:b/>
          <w:caps/>
          <w:color w:val="1F3864" w:themeColor="accent5" w:themeShade="80"/>
          <w:sz w:val="24"/>
          <w:lang w:eastAsia="cs-CZ"/>
        </w:rPr>
        <w:t>A6</w:t>
      </w:r>
      <w:r w:rsidR="00FA6110" w:rsidRPr="00A510EE">
        <w:rPr>
          <w:rFonts w:ascii="Calibri" w:eastAsia="Times New Roman" w:hAnsi="Calibri" w:cs="Times New Roman"/>
          <w:b/>
          <w:caps/>
          <w:color w:val="1F3864" w:themeColor="accent5" w:themeShade="80"/>
          <w:sz w:val="24"/>
          <w:lang w:eastAsia="cs-CZ"/>
        </w:rPr>
        <w:t>.</w:t>
      </w:r>
      <w:r w:rsidR="00052609">
        <w:rPr>
          <w:rFonts w:ascii="Calibri" w:eastAsia="Times New Roman" w:hAnsi="Calibri" w:cs="Times New Roman"/>
          <w:b/>
          <w:caps/>
          <w:color w:val="1F3864" w:themeColor="accent5" w:themeShade="80"/>
          <w:sz w:val="24"/>
          <w:lang w:eastAsia="cs-CZ"/>
        </w:rPr>
        <w:t xml:space="preserve"> kulaté stoly</w:t>
      </w:r>
    </w:p>
    <w:p w14:paraId="74A208B3" w14:textId="139FF21A" w:rsidR="00874361" w:rsidRPr="00874361" w:rsidRDefault="006729A0" w:rsidP="002564CB">
      <w:pPr>
        <w:spacing w:after="0" w:line="240" w:lineRule="auto"/>
        <w:jc w:val="both"/>
        <w:textAlignment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ab/>
      </w:r>
    </w:p>
    <w:p w14:paraId="0995BF80" w14:textId="19339AF1" w:rsidR="0063747E" w:rsidRDefault="006729A0" w:rsidP="002564CB">
      <w:pPr>
        <w:spacing w:after="0" w:line="240" w:lineRule="auto"/>
        <w:jc w:val="both"/>
        <w:textAlignment w:val="center"/>
        <w:rPr>
          <w:rFonts w:ascii="Calibri" w:eastAsia="Times New Roman" w:hAnsi="Calibri" w:cs="Times New Roman"/>
          <w:color w:val="000000"/>
        </w:rPr>
      </w:pPr>
      <w:r w:rsidRPr="006729A0">
        <w:rPr>
          <w:rFonts w:ascii="Calibri" w:eastAsia="Times New Roman" w:hAnsi="Calibri" w:cs="Times New Roman"/>
          <w:color w:val="000000"/>
        </w:rPr>
        <w:t>Účelem kulatých stolů je</w:t>
      </w:r>
      <w:r w:rsidR="00BB4963">
        <w:rPr>
          <w:rFonts w:ascii="Calibri" w:eastAsia="Times New Roman" w:hAnsi="Calibri" w:cs="Times New Roman"/>
          <w:color w:val="000000"/>
        </w:rPr>
        <w:t xml:space="preserve"> společná reflexe pracovníků zařízení zapojených do projektu nad </w:t>
      </w:r>
      <w:r w:rsidR="00D77F3E">
        <w:rPr>
          <w:rFonts w:ascii="Calibri" w:eastAsia="Times New Roman" w:hAnsi="Calibri" w:cs="Times New Roman"/>
          <w:color w:val="000000"/>
        </w:rPr>
        <w:t xml:space="preserve">tématy a závěry z předchozích aktivit, společně jsou probírány aktuální potřeby a navržena témata na dalších několik měsíců. Koncept dvoudenního </w:t>
      </w:r>
      <w:r w:rsidR="00D77F3E" w:rsidRPr="007C69AB">
        <w:rPr>
          <w:rFonts w:ascii="Calibri" w:eastAsia="Times New Roman" w:hAnsi="Calibri" w:cs="Times New Roman"/>
          <w:color w:val="000000"/>
        </w:rPr>
        <w:t>setkání dává vhodný prostor pro diskusi v menších skupinách i bilaterálně, realizovat je méně formálně. Snahou je pracovníky z různých zařízení více propojit a pomoci tak sdílení dobré praxe a spolupráci na každodenní bázi.</w:t>
      </w:r>
      <w:r w:rsidR="00295FB1" w:rsidRPr="007C69AB">
        <w:rPr>
          <w:rFonts w:ascii="Calibri" w:eastAsia="Times New Roman" w:hAnsi="Calibri" w:cs="Times New Roman"/>
          <w:color w:val="000000"/>
        </w:rPr>
        <w:t xml:space="preserve"> Jde o nadstavbu supervizních meetingů, které jsou rozděleny dle pracovních pozic a jsou po celý projekt stálé. Je však nutné, aby se i náhledy, přístupy a zkušenosti reflektovali napříč pozicemi a také, aby do těchto diskuzí byly zapojeni zástupci z krajských úřadů pro získání informací, které jsou nutné pro zajištění adekvátní podpory pro daná zařízení.</w:t>
      </w:r>
    </w:p>
    <w:p w14:paraId="04E1D62A" w14:textId="77777777" w:rsidR="00295FB1" w:rsidRDefault="00295FB1" w:rsidP="002564CB">
      <w:pPr>
        <w:spacing w:after="0" w:line="240" w:lineRule="auto"/>
        <w:jc w:val="both"/>
        <w:textAlignment w:val="center"/>
        <w:rPr>
          <w:rFonts w:ascii="Calibri" w:eastAsia="Times New Roman" w:hAnsi="Calibri" w:cs="Times New Roman"/>
          <w:color w:val="000000"/>
        </w:rPr>
      </w:pPr>
    </w:p>
    <w:p w14:paraId="397F8E3B" w14:textId="6B2C648B" w:rsidR="0090412F" w:rsidRDefault="0090412F" w:rsidP="002564CB">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 xml:space="preserve">Společné závěry z kulatého stolu budou součástí celkového shrnutí. </w:t>
      </w:r>
    </w:p>
    <w:p w14:paraId="7BA1FBDE" w14:textId="77777777" w:rsidR="00BB4963" w:rsidRDefault="00BB4963" w:rsidP="002564CB">
      <w:pPr>
        <w:spacing w:after="0" w:line="240" w:lineRule="auto"/>
        <w:jc w:val="both"/>
        <w:textAlignment w:val="center"/>
        <w:rPr>
          <w:rFonts w:ascii="Calibri" w:eastAsia="Times New Roman" w:hAnsi="Calibri" w:cs="Times New Roman"/>
          <w:color w:val="000000"/>
        </w:rPr>
      </w:pPr>
    </w:p>
    <w:p w14:paraId="2E596CFF" w14:textId="545C74B2" w:rsidR="00D77F3E" w:rsidRDefault="00D77F3E" w:rsidP="00D77F3E">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B87077">
        <w:rPr>
          <w:rFonts w:ascii="Calibri" w:eastAsia="Times New Roman" w:hAnsi="Calibri" w:cs="Times New Roman"/>
          <w:b/>
          <w:color w:val="000000"/>
        </w:rPr>
        <w:t>ETODA REALIZACE</w:t>
      </w:r>
    </w:p>
    <w:p w14:paraId="46697D9A" w14:textId="780FE1B1" w:rsidR="00D77F3E" w:rsidRDefault="0090412F" w:rsidP="00D77F3E">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Během projektu budou realizovány 2 kulaté stoly, vždy na střídačku s </w:t>
      </w:r>
      <w:r w:rsidR="00773656">
        <w:rPr>
          <w:rFonts w:ascii="Calibri" w:eastAsia="Times New Roman" w:hAnsi="Calibri" w:cs="Times New Roman"/>
          <w:color w:val="000000"/>
        </w:rPr>
        <w:t>konferencemi,</w:t>
      </w:r>
      <w:r>
        <w:rPr>
          <w:rFonts w:ascii="Calibri" w:eastAsia="Times New Roman" w:hAnsi="Calibri" w:cs="Times New Roman"/>
          <w:color w:val="000000"/>
        </w:rPr>
        <w:t xml:space="preserve"> a to cca po půl roce. Tato intenzita je zvolena záměrně, aby pracovníci partnerů / zapojených služeb měli dostatečný prostor k opakovanému sdílení zkušeností a vzájemné motivaci.</w:t>
      </w:r>
    </w:p>
    <w:p w14:paraId="271421DE" w14:textId="54A393F8" w:rsidR="0090412F" w:rsidRPr="00565851" w:rsidRDefault="0090412F" w:rsidP="0090412F">
      <w:pPr>
        <w:spacing w:before="240" w:after="240" w:line="240" w:lineRule="auto"/>
        <w:jc w:val="both"/>
        <w:rPr>
          <w:rFonts w:ascii="Times New Roman" w:eastAsia="Times New Roman" w:hAnsi="Times New Roman" w:cs="Times New Roman"/>
          <w:sz w:val="24"/>
          <w:szCs w:val="24"/>
          <w:lang w:eastAsia="cs-CZ"/>
        </w:rPr>
      </w:pPr>
      <w:r>
        <w:rPr>
          <w:rFonts w:ascii="Calibri" w:eastAsia="Times New Roman" w:hAnsi="Calibri" w:cs="Times New Roman"/>
          <w:color w:val="000000"/>
        </w:rPr>
        <w:t xml:space="preserve">Kulatý stůl je dvoudenní a jeho účastníky budou </w:t>
      </w:r>
      <w:r w:rsidRPr="00565851">
        <w:rPr>
          <w:rFonts w:ascii="Calibri" w:eastAsia="Times New Roman" w:hAnsi="Calibri" w:cs="Calibri"/>
          <w:color w:val="000000"/>
          <w:lang w:eastAsia="cs-CZ"/>
        </w:rPr>
        <w:t xml:space="preserve">pracovníci ze zařízení, supervizor, </w:t>
      </w:r>
      <w:r w:rsidR="00B87077">
        <w:rPr>
          <w:rFonts w:ascii="Calibri" w:eastAsia="Times New Roman" w:hAnsi="Calibri" w:cs="Calibri"/>
          <w:color w:val="000000"/>
          <w:lang w:eastAsia="cs-CZ"/>
        </w:rPr>
        <w:t>hlavní koordinátor</w:t>
      </w:r>
      <w:r w:rsidRPr="00565851">
        <w:rPr>
          <w:rFonts w:ascii="Calibri" w:eastAsia="Times New Roman" w:hAnsi="Calibri" w:cs="Calibri"/>
          <w:color w:val="000000"/>
          <w:lang w:eastAsia="cs-CZ"/>
        </w:rPr>
        <w:t xml:space="preserve">, experti, </w:t>
      </w:r>
      <w:r w:rsidR="00E14FA8">
        <w:rPr>
          <w:rFonts w:ascii="Calibri" w:eastAsia="Times New Roman" w:hAnsi="Calibri" w:cs="Calibri"/>
          <w:color w:val="000000"/>
          <w:lang w:eastAsia="cs-CZ"/>
        </w:rPr>
        <w:t xml:space="preserve">odborný garant pro podporu práv, </w:t>
      </w:r>
      <w:r w:rsidRPr="00565851">
        <w:rPr>
          <w:rFonts w:ascii="Calibri" w:eastAsia="Times New Roman" w:hAnsi="Calibri" w:cs="Calibri"/>
          <w:color w:val="000000"/>
          <w:lang w:eastAsia="cs-CZ"/>
        </w:rPr>
        <w:t>zástupci z</w:t>
      </w:r>
      <w:r>
        <w:rPr>
          <w:rFonts w:ascii="Calibri" w:eastAsia="Times New Roman" w:hAnsi="Calibri" w:cs="Calibri"/>
          <w:color w:val="000000"/>
          <w:lang w:eastAsia="cs-CZ"/>
        </w:rPr>
        <w:t> </w:t>
      </w:r>
      <w:r w:rsidRPr="00565851">
        <w:rPr>
          <w:rFonts w:ascii="Calibri" w:eastAsia="Times New Roman" w:hAnsi="Calibri" w:cs="Calibri"/>
          <w:color w:val="000000"/>
          <w:lang w:eastAsia="cs-CZ"/>
        </w:rPr>
        <w:t>kra</w:t>
      </w:r>
      <w:r>
        <w:rPr>
          <w:rFonts w:ascii="Calibri" w:eastAsia="Times New Roman" w:hAnsi="Calibri" w:cs="Calibri"/>
          <w:color w:val="000000"/>
          <w:lang w:eastAsia="cs-CZ"/>
        </w:rPr>
        <w:t>jských úřadů (zřizovatelů) a to z obou zapojených krajů.</w:t>
      </w:r>
    </w:p>
    <w:p w14:paraId="66776646" w14:textId="42BC7B1D" w:rsidR="0090412F" w:rsidRPr="002F43B3" w:rsidRDefault="0090412F" w:rsidP="00D77F3E">
      <w:pPr>
        <w:spacing w:after="0" w:line="240" w:lineRule="auto"/>
        <w:jc w:val="both"/>
        <w:textAlignment w:val="center"/>
        <w:rPr>
          <w:rFonts w:ascii="Calibri" w:eastAsia="Times New Roman" w:hAnsi="Calibri" w:cs="Times New Roman"/>
          <w:b/>
          <w:bCs/>
          <w:color w:val="000000"/>
          <w:u w:val="single"/>
        </w:rPr>
      </w:pPr>
      <w:r w:rsidRPr="002F43B3">
        <w:rPr>
          <w:rFonts w:ascii="Calibri" w:eastAsia="Times New Roman" w:hAnsi="Calibri" w:cs="Times New Roman"/>
          <w:b/>
          <w:bCs/>
          <w:color w:val="000000"/>
          <w:u w:val="single"/>
        </w:rPr>
        <w:t>Výstupy:</w:t>
      </w:r>
    </w:p>
    <w:p w14:paraId="53CBEE43" w14:textId="5549C252" w:rsidR="0090412F" w:rsidRDefault="0090412F"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2 kulaté stoly, shrnutí</w:t>
      </w:r>
    </w:p>
    <w:p w14:paraId="6771ECD1" w14:textId="5EFEC604" w:rsidR="00C804EB" w:rsidRPr="0090412F" w:rsidRDefault="00C804EB"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1-2 účastníci na každého partnera, celkem 10-20 účastníků na jeden kulatý stůl</w:t>
      </w:r>
    </w:p>
    <w:p w14:paraId="790A5BDC" w14:textId="77777777" w:rsidR="0090412F" w:rsidRDefault="0090412F" w:rsidP="00D77F3E">
      <w:pPr>
        <w:spacing w:after="0" w:line="240" w:lineRule="auto"/>
        <w:jc w:val="both"/>
        <w:textAlignment w:val="center"/>
        <w:rPr>
          <w:rFonts w:ascii="Calibri" w:eastAsia="Times New Roman" w:hAnsi="Calibri" w:cs="Times New Roman"/>
          <w:color w:val="000000"/>
        </w:rPr>
      </w:pPr>
    </w:p>
    <w:p w14:paraId="3996AA26" w14:textId="77777777" w:rsidR="0023112D" w:rsidRDefault="0023112D" w:rsidP="0023112D">
      <w:pPr>
        <w:jc w:val="both"/>
      </w:pPr>
      <w:r>
        <w:rPr>
          <w:rFonts w:ascii="Calibri" w:eastAsia="Times New Roman" w:hAnsi="Calibri" w:cs="Times New Roman"/>
          <w:b/>
          <w:color w:val="000000"/>
          <w:u w:val="single"/>
        </w:rPr>
        <w:t>Harmonogram</w:t>
      </w:r>
    </w:p>
    <w:p w14:paraId="2C777DBD" w14:textId="77777777" w:rsidR="0023112D" w:rsidRDefault="0023112D" w:rsidP="0023112D">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8. a 20. měsíc projektu</w:t>
      </w:r>
    </w:p>
    <w:p w14:paraId="1D730614" w14:textId="77777777" w:rsidR="0090412F" w:rsidRDefault="0090412F" w:rsidP="00D77F3E">
      <w:pPr>
        <w:spacing w:after="0" w:line="240" w:lineRule="auto"/>
        <w:jc w:val="both"/>
        <w:textAlignment w:val="center"/>
        <w:rPr>
          <w:rFonts w:ascii="Calibri" w:eastAsia="Times New Roman" w:hAnsi="Calibri" w:cs="Times New Roman"/>
          <w:color w:val="000000"/>
        </w:rPr>
      </w:pPr>
    </w:p>
    <w:p w14:paraId="70B38E55" w14:textId="77777777" w:rsidR="00571725" w:rsidRDefault="00571725" w:rsidP="002564CB">
      <w:pPr>
        <w:spacing w:after="0" w:line="240" w:lineRule="auto"/>
        <w:jc w:val="both"/>
        <w:textAlignment w:val="center"/>
      </w:pPr>
    </w:p>
    <w:p w14:paraId="1E163904" w14:textId="2A957271"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874361" w:rsidRPr="00A510EE">
        <w:rPr>
          <w:rFonts w:ascii="Calibri" w:eastAsia="Times New Roman" w:hAnsi="Calibri" w:cs="Times New Roman"/>
          <w:b/>
          <w:caps/>
          <w:color w:val="1F3864" w:themeColor="accent5" w:themeShade="80"/>
          <w:sz w:val="24"/>
          <w:lang w:eastAsia="cs-CZ"/>
        </w:rPr>
        <w:t>A</w:t>
      </w:r>
      <w:r w:rsidR="001E4AA3">
        <w:rPr>
          <w:rFonts w:ascii="Calibri" w:eastAsia="Times New Roman" w:hAnsi="Calibri" w:cs="Times New Roman"/>
          <w:b/>
          <w:caps/>
          <w:color w:val="1F3864" w:themeColor="accent5" w:themeShade="80"/>
          <w:sz w:val="24"/>
          <w:lang w:eastAsia="cs-CZ"/>
        </w:rPr>
        <w:t>7</w:t>
      </w:r>
      <w:r w:rsidR="00874361" w:rsidRPr="00A510EE">
        <w:rPr>
          <w:rFonts w:ascii="Calibri" w:eastAsia="Times New Roman" w:hAnsi="Calibri" w:cs="Times New Roman"/>
          <w:b/>
          <w:caps/>
          <w:color w:val="1F3864" w:themeColor="accent5" w:themeShade="80"/>
          <w:sz w:val="24"/>
          <w:lang w:eastAsia="cs-CZ"/>
        </w:rPr>
        <w:t xml:space="preserve">. </w:t>
      </w:r>
      <w:r w:rsidR="0090412F">
        <w:rPr>
          <w:rFonts w:ascii="Calibri" w:eastAsia="Times New Roman" w:hAnsi="Calibri" w:cs="Times New Roman"/>
          <w:b/>
          <w:caps/>
          <w:color w:val="1F3864" w:themeColor="accent5" w:themeShade="80"/>
          <w:sz w:val="24"/>
          <w:lang w:eastAsia="cs-CZ"/>
        </w:rPr>
        <w:t>konference</w:t>
      </w:r>
    </w:p>
    <w:p w14:paraId="559614BC" w14:textId="77777777" w:rsidR="00874361" w:rsidRPr="00874361" w:rsidRDefault="00874361" w:rsidP="002564CB">
      <w:pPr>
        <w:spacing w:after="0" w:line="240" w:lineRule="auto"/>
        <w:jc w:val="both"/>
        <w:textAlignment w:val="center"/>
        <w:rPr>
          <w:rFonts w:ascii="Calibri" w:eastAsia="Times New Roman" w:hAnsi="Calibri" w:cs="Times New Roman"/>
          <w:b/>
          <w:color w:val="000000"/>
          <w:lang w:eastAsia="cs-CZ"/>
        </w:rPr>
      </w:pPr>
    </w:p>
    <w:p w14:paraId="79A658AB" w14:textId="77777777" w:rsidR="00B65F96" w:rsidRPr="00B65F96" w:rsidRDefault="00B65F96" w:rsidP="00B65F96">
      <w:pPr>
        <w:jc w:val="both"/>
        <w:rPr>
          <w:rFonts w:ascii="Calibri" w:eastAsia="Times New Roman" w:hAnsi="Calibri" w:cs="Times New Roman"/>
          <w:b/>
          <w:color w:val="000000"/>
        </w:rPr>
      </w:pPr>
      <w:r>
        <w:rPr>
          <w:rFonts w:ascii="Calibri" w:eastAsia="Times New Roman" w:hAnsi="Calibri" w:cs="Times New Roman"/>
          <w:b/>
          <w:color w:val="000000"/>
        </w:rPr>
        <w:t xml:space="preserve">Realizované </w:t>
      </w:r>
      <w:r w:rsidRPr="00B65F96">
        <w:rPr>
          <w:rFonts w:ascii="Calibri" w:eastAsia="Times New Roman" w:hAnsi="Calibri" w:cs="Times New Roman"/>
          <w:b/>
          <w:color w:val="000000"/>
        </w:rPr>
        <w:t>činnosti</w:t>
      </w:r>
    </w:p>
    <w:p w14:paraId="5720ED2F" w14:textId="5BDC380E" w:rsidR="0090412F" w:rsidRDefault="0090412F" w:rsidP="0090412F">
      <w:pPr>
        <w:spacing w:after="0" w:line="240" w:lineRule="auto"/>
        <w:jc w:val="both"/>
        <w:textAlignment w:val="center"/>
        <w:rPr>
          <w:rFonts w:ascii="Calibri" w:eastAsia="Times New Roman" w:hAnsi="Calibri" w:cs="Times New Roman"/>
          <w:color w:val="000000"/>
        </w:rPr>
      </w:pPr>
      <w:r>
        <w:t xml:space="preserve">Zaměření konferencí je směrem ven mimo účastníky zapojené přímo do projektu. Jejich cílem je </w:t>
      </w:r>
      <w:r>
        <w:rPr>
          <w:rFonts w:ascii="Calibri" w:eastAsia="Times New Roman" w:hAnsi="Calibri" w:cs="Times New Roman"/>
          <w:color w:val="000000"/>
        </w:rPr>
        <w:t xml:space="preserve">přenášet zkušenosti získané v rámci projektu směrem k zařízením, které nejsou do projektu </w:t>
      </w:r>
      <w:r w:rsidR="00773656">
        <w:rPr>
          <w:rFonts w:ascii="Calibri" w:eastAsia="Times New Roman" w:hAnsi="Calibri" w:cs="Times New Roman"/>
          <w:color w:val="000000"/>
        </w:rPr>
        <w:t>zapojena,</w:t>
      </w:r>
      <w:r>
        <w:rPr>
          <w:rFonts w:ascii="Calibri" w:eastAsia="Times New Roman" w:hAnsi="Calibri" w:cs="Times New Roman"/>
          <w:color w:val="000000"/>
        </w:rPr>
        <w:t xml:space="preserve"> a to jak z krajů zapojených do </w:t>
      </w:r>
      <w:r w:rsidR="001B34F7">
        <w:rPr>
          <w:rFonts w:ascii="Calibri" w:eastAsia="Times New Roman" w:hAnsi="Calibri" w:cs="Times New Roman"/>
          <w:color w:val="000000"/>
        </w:rPr>
        <w:t>projektu,</w:t>
      </w:r>
      <w:r>
        <w:rPr>
          <w:rFonts w:ascii="Calibri" w:eastAsia="Times New Roman" w:hAnsi="Calibri" w:cs="Times New Roman"/>
          <w:color w:val="000000"/>
        </w:rPr>
        <w:t xml:space="preserve"> tak ostatních nezapojených krajů. V rámci projektu jsou zamýšleny celkem 2 konference, z nichž každá bude mít jiné pojetí:</w:t>
      </w:r>
    </w:p>
    <w:p w14:paraId="345053A1" w14:textId="77777777" w:rsidR="00C3609C" w:rsidRDefault="00C3609C" w:rsidP="0090412F">
      <w:pPr>
        <w:spacing w:after="0" w:line="240" w:lineRule="auto"/>
        <w:jc w:val="both"/>
        <w:textAlignment w:val="center"/>
        <w:rPr>
          <w:rFonts w:ascii="Calibri" w:eastAsia="Times New Roman" w:hAnsi="Calibri" w:cs="Times New Roman"/>
          <w:color w:val="000000"/>
        </w:rPr>
      </w:pPr>
    </w:p>
    <w:p w14:paraId="3E9F0088" w14:textId="0EB6D8CE" w:rsidR="0090412F" w:rsidRDefault="0090412F"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256466">
        <w:rPr>
          <w:rFonts w:ascii="Calibri" w:eastAsia="Times New Roman" w:hAnsi="Calibri" w:cs="Times New Roman"/>
          <w:b/>
          <w:color w:val="000000"/>
        </w:rPr>
        <w:t>1. konference</w:t>
      </w:r>
      <w:r>
        <w:rPr>
          <w:rFonts w:ascii="Calibri" w:eastAsia="Times New Roman" w:hAnsi="Calibri" w:cs="Times New Roman"/>
          <w:color w:val="000000"/>
        </w:rPr>
        <w:t xml:space="preserve"> </w:t>
      </w:r>
      <w:r w:rsidR="00D02EE1">
        <w:rPr>
          <w:rFonts w:ascii="Calibri" w:eastAsia="Times New Roman" w:hAnsi="Calibri" w:cs="Times New Roman"/>
          <w:color w:val="000000"/>
        </w:rPr>
        <w:t xml:space="preserve">bude zaměřena primárně na pracovníky zařízení z Jihomoravského a </w:t>
      </w:r>
      <w:r w:rsidR="001B34F7">
        <w:rPr>
          <w:rFonts w:ascii="Calibri" w:eastAsia="Times New Roman" w:hAnsi="Calibri" w:cs="Times New Roman"/>
          <w:color w:val="000000"/>
        </w:rPr>
        <w:t>P</w:t>
      </w:r>
      <w:r w:rsidR="00D02EE1">
        <w:rPr>
          <w:rFonts w:ascii="Calibri" w:eastAsia="Times New Roman" w:hAnsi="Calibri" w:cs="Times New Roman"/>
          <w:color w:val="000000"/>
        </w:rPr>
        <w:t>ardubického kraje, kteří však nejsou přímo zapojeni do projektu.</w:t>
      </w:r>
      <w:r w:rsidRPr="0090412F">
        <w:rPr>
          <w:rFonts w:ascii="Calibri" w:eastAsia="Times New Roman" w:hAnsi="Calibri" w:cs="Times New Roman"/>
          <w:color w:val="000000"/>
        </w:rPr>
        <w:t xml:space="preserve"> </w:t>
      </w:r>
      <w:r w:rsidR="00D02EE1">
        <w:rPr>
          <w:rFonts w:ascii="Calibri" w:eastAsia="Times New Roman" w:hAnsi="Calibri" w:cs="Times New Roman"/>
          <w:color w:val="000000"/>
        </w:rPr>
        <w:t>Jejím cílem je vtáhnout do procesu deinstitucionalizace také další zařízení v kraji, přenést na ně zkušenosti z partnerských zařízení v jejich kraji.</w:t>
      </w:r>
    </w:p>
    <w:p w14:paraId="5A5A972E" w14:textId="14381491" w:rsidR="00D02EE1" w:rsidRPr="00B87077" w:rsidRDefault="00D02EE1" w:rsidP="00D02EE1">
      <w:pPr>
        <w:pStyle w:val="Odstavecseseznamem"/>
        <w:spacing w:after="0" w:line="240" w:lineRule="auto"/>
        <w:jc w:val="both"/>
        <w:textAlignment w:val="center"/>
        <w:rPr>
          <w:rFonts w:ascii="Calibri" w:eastAsia="Times New Roman" w:hAnsi="Calibri" w:cs="Times New Roman"/>
          <w:color w:val="000000"/>
        </w:rPr>
      </w:pPr>
      <w:r w:rsidRPr="0084010E">
        <w:rPr>
          <w:rFonts w:ascii="Calibri" w:eastAsia="Times New Roman" w:hAnsi="Calibri" w:cs="Times New Roman"/>
          <w:color w:val="000000"/>
        </w:rPr>
        <w:t>Jejím obsahem bude</w:t>
      </w:r>
      <w:r w:rsidR="0084010E" w:rsidRPr="0084010E">
        <w:rPr>
          <w:rFonts w:ascii="Calibri" w:eastAsia="Times New Roman" w:hAnsi="Calibri" w:cs="Times New Roman"/>
          <w:color w:val="000000"/>
        </w:rPr>
        <w:t xml:space="preserve"> </w:t>
      </w:r>
      <w:r w:rsidR="00A5067B" w:rsidRPr="00B87077">
        <w:rPr>
          <w:rFonts w:ascii="Calibri" w:eastAsia="Times New Roman" w:hAnsi="Calibri" w:cs="Times New Roman"/>
          <w:color w:val="000000"/>
        </w:rPr>
        <w:t>reflexe z jednotlivých aktivit projektu s hlavním důrazem na pojmenování dobré praxe v oblasti lidských práv při poskytování sociálních služeb</w:t>
      </w:r>
      <w:r w:rsidR="0084010E" w:rsidRPr="00B87077">
        <w:rPr>
          <w:rFonts w:ascii="Calibri" w:eastAsia="Times New Roman" w:hAnsi="Calibri" w:cs="Times New Roman"/>
          <w:color w:val="000000"/>
        </w:rPr>
        <w:t xml:space="preserve">. </w:t>
      </w:r>
    </w:p>
    <w:p w14:paraId="4679C782" w14:textId="752AA6E5" w:rsidR="0084010E" w:rsidRPr="00B87077" w:rsidRDefault="0084010E" w:rsidP="00D02EE1">
      <w:pPr>
        <w:pStyle w:val="Odstavecseseznamem"/>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Struktura konference bude koncipovaná do tematických bloků. </w:t>
      </w:r>
    </w:p>
    <w:p w14:paraId="636AC185" w14:textId="77777777" w:rsidR="00B87077" w:rsidRDefault="0021294F" w:rsidP="00B87077">
      <w:pPr>
        <w:pStyle w:val="Odstavecseseznamem"/>
        <w:numPr>
          <w:ilvl w:val="0"/>
          <w:numId w:val="10"/>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Dopolední blok bude věnován informacím o projektu a prezentaci dobré praxe. </w:t>
      </w:r>
    </w:p>
    <w:p w14:paraId="00518360" w14:textId="21696595" w:rsidR="0021294F" w:rsidRPr="00B87077" w:rsidRDefault="0021294F" w:rsidP="00B87077">
      <w:pPr>
        <w:pStyle w:val="Odstavecseseznamem"/>
        <w:numPr>
          <w:ilvl w:val="0"/>
          <w:numId w:val="10"/>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Odpolední blok bude věnován workshopům zaměřeným na oblast ochrany lidských práv lidí v institucích. </w:t>
      </w:r>
    </w:p>
    <w:p w14:paraId="2DCF2709" w14:textId="39096B3F" w:rsidR="00A5067B" w:rsidRDefault="00A5067B" w:rsidP="00D02EE1">
      <w:pPr>
        <w:pStyle w:val="Odstavecseseznamem"/>
        <w:spacing w:after="0" w:line="240" w:lineRule="auto"/>
        <w:jc w:val="both"/>
        <w:textAlignment w:val="center"/>
        <w:rPr>
          <w:rFonts w:ascii="Calibri" w:eastAsia="Times New Roman" w:hAnsi="Calibri" w:cs="Times New Roman"/>
          <w:color w:val="000000"/>
          <w:highlight w:val="yellow"/>
        </w:rPr>
      </w:pPr>
    </w:p>
    <w:p w14:paraId="57FF2314" w14:textId="27208EB4" w:rsidR="00D02EE1" w:rsidRDefault="00D02EE1"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256466">
        <w:rPr>
          <w:rFonts w:ascii="Calibri" w:eastAsia="Times New Roman" w:hAnsi="Calibri" w:cs="Times New Roman"/>
          <w:b/>
          <w:color w:val="000000"/>
        </w:rPr>
        <w:lastRenderedPageBreak/>
        <w:t>2. konference</w:t>
      </w:r>
      <w:r>
        <w:rPr>
          <w:rFonts w:ascii="Calibri" w:eastAsia="Times New Roman" w:hAnsi="Calibri" w:cs="Times New Roman"/>
          <w:color w:val="000000"/>
        </w:rPr>
        <w:t xml:space="preserve"> je zaměřena celorepublikově. </w:t>
      </w:r>
      <w:r w:rsidR="00AF5F80">
        <w:rPr>
          <w:rFonts w:ascii="Calibri" w:eastAsia="Times New Roman" w:hAnsi="Calibri" w:cs="Times New Roman"/>
          <w:color w:val="000000"/>
        </w:rPr>
        <w:t xml:space="preserve">Jejím cílem je zviditelnit téma práv osob s postižením a prezentovat zkušenosti a poznatky v této oblasti do ostatních krajů. Konference bude zaměřena na pracovníky a vedoucí pracovníky sociálních služeb, zástupce krajů (odbory soc. služeb), experty v této oblasti, do prezentací budou zapojeni též osoby s postižením za pomoci podpůrců. </w:t>
      </w:r>
    </w:p>
    <w:p w14:paraId="26C1B011" w14:textId="270F560D" w:rsidR="00AF5F80" w:rsidRPr="00B87077" w:rsidRDefault="00AF5F80" w:rsidP="00AF5F80">
      <w:pPr>
        <w:pStyle w:val="Odstavecseseznamem"/>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Jejím obsahem bude </w:t>
      </w:r>
      <w:r w:rsidR="0021294F" w:rsidRPr="00B87077">
        <w:rPr>
          <w:rFonts w:ascii="Calibri" w:eastAsia="Times New Roman" w:hAnsi="Calibri" w:cs="Times New Roman"/>
          <w:color w:val="000000"/>
        </w:rPr>
        <w:t>představení průběhu realizace projektu a jeho dílčích aktivit zaměřených na posilování ochrany lidských práv lidí v institucích. Budou prezentovány výstupy z klíčových aktivit a nabídnuto zapojení do platformy, která se v závěru realizace projektu začne tvořit ze služeb, které se zaměřují na dodržování lidských práv klientů….</w:t>
      </w:r>
    </w:p>
    <w:p w14:paraId="2BE56438" w14:textId="32E353A6" w:rsidR="0021294F" w:rsidRPr="00B87077" w:rsidRDefault="0021294F" w:rsidP="00AF5F80">
      <w:pPr>
        <w:pStyle w:val="Odstavecseseznamem"/>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Struktura konference bude koncipovaná do tematických bloků:</w:t>
      </w:r>
    </w:p>
    <w:p w14:paraId="560CCE7C" w14:textId="7AC458C8"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Představení projektu a jeho aktivit</w:t>
      </w:r>
      <w:r w:rsidR="001B34F7">
        <w:rPr>
          <w:rFonts w:ascii="Calibri" w:eastAsia="Times New Roman" w:hAnsi="Calibri" w:cs="Times New Roman"/>
          <w:color w:val="000000"/>
        </w:rPr>
        <w:t>.</w:t>
      </w:r>
    </w:p>
    <w:p w14:paraId="2D0774CA" w14:textId="598EF01C"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Prezentace spolupráce a sdílení dobré praxe</w:t>
      </w:r>
      <w:r w:rsidR="001B34F7">
        <w:rPr>
          <w:rFonts w:ascii="Calibri" w:eastAsia="Times New Roman" w:hAnsi="Calibri" w:cs="Times New Roman"/>
          <w:color w:val="000000"/>
        </w:rPr>
        <w:t>.</w:t>
      </w:r>
    </w:p>
    <w:p w14:paraId="050E9D4A" w14:textId="64C317C2"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Informace k nově vznikající platformě poskytovatelů sociálních služeb se zaměřením na dodržování lidských práv v</w:t>
      </w:r>
      <w:r w:rsidR="001B34F7">
        <w:rPr>
          <w:rFonts w:ascii="Calibri" w:eastAsia="Times New Roman" w:hAnsi="Calibri" w:cs="Times New Roman"/>
          <w:color w:val="000000"/>
        </w:rPr>
        <w:t> </w:t>
      </w:r>
      <w:r w:rsidRPr="00B87077">
        <w:rPr>
          <w:rFonts w:ascii="Calibri" w:eastAsia="Times New Roman" w:hAnsi="Calibri" w:cs="Times New Roman"/>
          <w:color w:val="000000"/>
        </w:rPr>
        <w:t>institucích</w:t>
      </w:r>
      <w:r w:rsidR="001B34F7">
        <w:rPr>
          <w:rFonts w:ascii="Calibri" w:eastAsia="Times New Roman" w:hAnsi="Calibri" w:cs="Times New Roman"/>
          <w:color w:val="000000"/>
        </w:rPr>
        <w:t>.</w:t>
      </w:r>
    </w:p>
    <w:p w14:paraId="3E4BBE29" w14:textId="2B735CD2"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Workshopy na </w:t>
      </w:r>
      <w:r w:rsidR="001B34F7" w:rsidRPr="00B87077">
        <w:rPr>
          <w:rFonts w:ascii="Calibri" w:eastAsia="Times New Roman" w:hAnsi="Calibri" w:cs="Times New Roman"/>
          <w:color w:val="000000"/>
        </w:rPr>
        <w:t>tematické</w:t>
      </w:r>
      <w:r w:rsidRPr="00B87077">
        <w:rPr>
          <w:rFonts w:ascii="Calibri" w:eastAsia="Times New Roman" w:hAnsi="Calibri" w:cs="Times New Roman"/>
          <w:color w:val="000000"/>
        </w:rPr>
        <w:t xml:space="preserve"> oblasti</w:t>
      </w:r>
      <w:r w:rsidR="001B34F7">
        <w:rPr>
          <w:rFonts w:ascii="Calibri" w:eastAsia="Times New Roman" w:hAnsi="Calibri" w:cs="Times New Roman"/>
          <w:color w:val="000000"/>
        </w:rPr>
        <w:t>.</w:t>
      </w:r>
    </w:p>
    <w:p w14:paraId="0B53BE8C" w14:textId="77777777" w:rsidR="00AF5F80" w:rsidRPr="0090412F" w:rsidRDefault="00AF5F80" w:rsidP="00B87077">
      <w:pPr>
        <w:pStyle w:val="Odstavecseseznamem"/>
        <w:spacing w:after="0" w:line="240" w:lineRule="auto"/>
        <w:jc w:val="both"/>
        <w:textAlignment w:val="center"/>
        <w:rPr>
          <w:rFonts w:ascii="Calibri" w:eastAsia="Times New Roman" w:hAnsi="Calibri" w:cs="Times New Roman"/>
          <w:color w:val="000000"/>
        </w:rPr>
      </w:pPr>
    </w:p>
    <w:p w14:paraId="4C03E699" w14:textId="525F340C" w:rsidR="00AF5F80" w:rsidRDefault="00AF5F80" w:rsidP="00AF5F80">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3C4AAA">
        <w:rPr>
          <w:rFonts w:ascii="Calibri" w:eastAsia="Times New Roman" w:hAnsi="Calibri" w:cs="Times New Roman"/>
          <w:b/>
          <w:color w:val="000000"/>
        </w:rPr>
        <w:t>ETODA REALIZACE</w:t>
      </w:r>
    </w:p>
    <w:p w14:paraId="4CB24CE1" w14:textId="0BE25BD6" w:rsidR="00AF5F80" w:rsidRDefault="00AF5F80" w:rsidP="00AF5F80">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Během projektu budou realizovány 2 konference, vždy na střídačku s kulatými stoly</w:t>
      </w:r>
      <w:r w:rsidR="004F2F91">
        <w:rPr>
          <w:rFonts w:ascii="Calibri" w:eastAsia="Times New Roman" w:hAnsi="Calibri" w:cs="Times New Roman"/>
          <w:color w:val="000000"/>
        </w:rPr>
        <w:t>,</w:t>
      </w:r>
      <w:r>
        <w:rPr>
          <w:rFonts w:ascii="Calibri" w:eastAsia="Times New Roman" w:hAnsi="Calibri" w:cs="Times New Roman"/>
          <w:color w:val="000000"/>
        </w:rPr>
        <w:t xml:space="preserve"> a to cca po půl roce. Tato intenzita je zvolena záměrně, aby pracovníci partnerů / zapojených služeb měli dostatečný prostor k opakovanému sdílení zkušeností a vzájemné motivaci mezi sebou i s pracovníky z jiných služeb.</w:t>
      </w:r>
    </w:p>
    <w:p w14:paraId="6F3C30A6" w14:textId="414C09A6" w:rsidR="00AF5F80" w:rsidRDefault="00AF5F80" w:rsidP="00AF5F80">
      <w:pPr>
        <w:spacing w:before="240" w:after="240" w:line="240" w:lineRule="auto"/>
        <w:jc w:val="both"/>
        <w:rPr>
          <w:rFonts w:ascii="Calibri" w:eastAsia="Times New Roman" w:hAnsi="Calibri" w:cs="Times New Roman"/>
          <w:color w:val="000000"/>
        </w:rPr>
      </w:pPr>
      <w:r>
        <w:rPr>
          <w:rFonts w:ascii="Calibri" w:eastAsia="Times New Roman" w:hAnsi="Calibri" w:cs="Times New Roman"/>
          <w:color w:val="000000"/>
        </w:rPr>
        <w:t>Konference budou jednodenní, přičemž:</w:t>
      </w:r>
    </w:p>
    <w:p w14:paraId="6DF8E0BF" w14:textId="6A086B1A" w:rsidR="00AF5F80" w:rsidRPr="004F2F91" w:rsidRDefault="00AF5F80" w:rsidP="00AF5F80">
      <w:pPr>
        <w:pStyle w:val="Odstavecseseznamem"/>
        <w:numPr>
          <w:ilvl w:val="0"/>
          <w:numId w:val="2"/>
        </w:numPr>
        <w:spacing w:before="240" w:after="240" w:line="240" w:lineRule="auto"/>
        <w:jc w:val="both"/>
        <w:rPr>
          <w:rFonts w:ascii="Times New Roman" w:eastAsia="Times New Roman" w:hAnsi="Times New Roman" w:cs="Times New Roman"/>
          <w:sz w:val="24"/>
          <w:szCs w:val="24"/>
          <w:lang w:eastAsia="cs-CZ"/>
        </w:rPr>
      </w:pPr>
      <w:r w:rsidRPr="00C804EB">
        <w:rPr>
          <w:rFonts w:ascii="Calibri" w:eastAsia="Times New Roman" w:hAnsi="Calibri" w:cs="Times New Roman"/>
          <w:color w:val="000000"/>
        </w:rPr>
        <w:t xml:space="preserve">1. konference </w:t>
      </w:r>
      <w:r w:rsidRPr="004F2F91">
        <w:rPr>
          <w:rFonts w:ascii="Calibri" w:eastAsia="Times New Roman" w:hAnsi="Calibri" w:cs="Times New Roman"/>
          <w:color w:val="000000"/>
        </w:rPr>
        <w:t>je plánována v kapacitě do 60 účastníků a je cílena na dva zapojené kraje.</w:t>
      </w:r>
    </w:p>
    <w:p w14:paraId="03BF6CAE" w14:textId="7A8E0E70" w:rsidR="00AF5F80" w:rsidRPr="004F2F91" w:rsidRDefault="00AF5F80" w:rsidP="00AF5F80">
      <w:pPr>
        <w:pStyle w:val="Odstavecseseznamem"/>
        <w:numPr>
          <w:ilvl w:val="0"/>
          <w:numId w:val="2"/>
        </w:numPr>
        <w:spacing w:before="240" w:after="240" w:line="240" w:lineRule="auto"/>
        <w:jc w:val="both"/>
        <w:rPr>
          <w:rFonts w:ascii="Times New Roman" w:eastAsia="Times New Roman" w:hAnsi="Times New Roman" w:cs="Times New Roman"/>
          <w:sz w:val="24"/>
          <w:szCs w:val="24"/>
          <w:lang w:eastAsia="cs-CZ"/>
        </w:rPr>
      </w:pPr>
      <w:r w:rsidRPr="00C804EB">
        <w:rPr>
          <w:rFonts w:ascii="Calibri" w:eastAsia="Times New Roman" w:hAnsi="Calibri" w:cs="Times New Roman"/>
          <w:color w:val="000000"/>
        </w:rPr>
        <w:t>2. konference</w:t>
      </w:r>
      <w:r w:rsidRPr="004F2F91">
        <w:rPr>
          <w:rFonts w:ascii="Calibri" w:eastAsia="Times New Roman" w:hAnsi="Calibri" w:cs="Times New Roman"/>
          <w:color w:val="000000"/>
        </w:rPr>
        <w:t xml:space="preserve"> je plánována v kapacitě cca 100 účastníků a je cílena na celou republiku.</w:t>
      </w:r>
    </w:p>
    <w:p w14:paraId="36CCDD2B" w14:textId="50675D52" w:rsidR="00AF5F80" w:rsidRPr="004F2F91" w:rsidRDefault="00AF5F80" w:rsidP="00AF5F80">
      <w:pPr>
        <w:spacing w:before="240" w:after="240" w:line="240" w:lineRule="auto"/>
        <w:jc w:val="both"/>
        <w:rPr>
          <w:rFonts w:eastAsia="Times New Roman" w:cstheme="minorHAnsi"/>
          <w:lang w:eastAsia="cs-CZ"/>
        </w:rPr>
      </w:pPr>
      <w:r w:rsidRPr="004F2F91">
        <w:rPr>
          <w:rFonts w:eastAsia="Times New Roman" w:cstheme="minorHAnsi"/>
          <w:lang w:eastAsia="cs-CZ"/>
        </w:rPr>
        <w:t>K oslovení účastníků bude využita databáze kontaktů CPT, o podporu s publicitou a pozvánkou bude požádáno též MPSV a zapojené kraje.</w:t>
      </w:r>
    </w:p>
    <w:p w14:paraId="22164848" w14:textId="05A3D47A" w:rsidR="00AF5F80" w:rsidRPr="002F43B3" w:rsidRDefault="00AF5F80" w:rsidP="00AF5F80">
      <w:pPr>
        <w:spacing w:after="0" w:line="240" w:lineRule="auto"/>
        <w:jc w:val="both"/>
        <w:textAlignment w:val="center"/>
        <w:rPr>
          <w:rFonts w:ascii="Calibri" w:eastAsia="Times New Roman" w:hAnsi="Calibri" w:cs="Times New Roman"/>
          <w:b/>
          <w:bCs/>
          <w:color w:val="000000"/>
          <w:u w:val="single"/>
        </w:rPr>
      </w:pPr>
      <w:r w:rsidRPr="002F43B3">
        <w:rPr>
          <w:rFonts w:ascii="Calibri" w:eastAsia="Times New Roman" w:hAnsi="Calibri" w:cs="Times New Roman"/>
          <w:b/>
          <w:bCs/>
          <w:color w:val="000000"/>
          <w:u w:val="single"/>
        </w:rPr>
        <w:t>Výstupy:</w:t>
      </w:r>
    </w:p>
    <w:p w14:paraId="791AED10" w14:textId="77777777" w:rsidR="004F2F91" w:rsidRPr="004F2F91" w:rsidRDefault="004F2F91" w:rsidP="00AF5F80">
      <w:pPr>
        <w:spacing w:after="0" w:line="240" w:lineRule="auto"/>
        <w:jc w:val="both"/>
        <w:textAlignment w:val="center"/>
        <w:rPr>
          <w:rFonts w:ascii="Calibri" w:eastAsia="Times New Roman" w:hAnsi="Calibri" w:cs="Times New Roman"/>
          <w:b/>
          <w:bCs/>
          <w:color w:val="000000"/>
        </w:rPr>
      </w:pPr>
    </w:p>
    <w:p w14:paraId="4BDFA99B" w14:textId="56926470" w:rsidR="00AF5F80" w:rsidRDefault="00AF5F80" w:rsidP="00AF5F80">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2 konference</w:t>
      </w:r>
    </w:p>
    <w:p w14:paraId="2E3A383A" w14:textId="21493FE5" w:rsidR="00C804EB" w:rsidRDefault="00C804EB" w:rsidP="00AF5F80">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Minimální počet na obě konference 120 osob</w:t>
      </w:r>
    </w:p>
    <w:p w14:paraId="4924036A" w14:textId="77777777" w:rsidR="004F2F91" w:rsidRPr="0090412F" w:rsidRDefault="004F2F91" w:rsidP="004F2F91">
      <w:pPr>
        <w:pStyle w:val="Odstavecseseznamem"/>
        <w:spacing w:after="0" w:line="240" w:lineRule="auto"/>
        <w:jc w:val="both"/>
        <w:textAlignment w:val="center"/>
        <w:rPr>
          <w:rFonts w:ascii="Calibri" w:eastAsia="Times New Roman" w:hAnsi="Calibri" w:cs="Times New Roman"/>
          <w:color w:val="000000"/>
        </w:rPr>
      </w:pPr>
    </w:p>
    <w:p w14:paraId="376D3A26" w14:textId="77777777" w:rsidR="0023112D" w:rsidRDefault="0023112D" w:rsidP="0023112D">
      <w:pPr>
        <w:jc w:val="both"/>
      </w:pPr>
      <w:r>
        <w:rPr>
          <w:rFonts w:ascii="Calibri" w:eastAsia="Times New Roman" w:hAnsi="Calibri" w:cs="Times New Roman"/>
          <w:b/>
          <w:color w:val="000000"/>
          <w:u w:val="single"/>
        </w:rPr>
        <w:t>Harmonogram</w:t>
      </w:r>
    </w:p>
    <w:p w14:paraId="1438F205" w14:textId="77777777" w:rsidR="0023112D" w:rsidRDefault="0023112D" w:rsidP="0023112D">
      <w:pPr>
        <w:jc w:val="both"/>
      </w:pPr>
      <w:r w:rsidRPr="004F2F91">
        <w:t>14</w:t>
      </w:r>
      <w:r>
        <w:t>.</w:t>
      </w:r>
      <w:r w:rsidRPr="004F2F91">
        <w:t xml:space="preserve"> a 26</w:t>
      </w:r>
      <w:r>
        <w:t>.</w:t>
      </w:r>
      <w:r w:rsidRPr="004F2F91">
        <w:t xml:space="preserve"> měsíc projektu</w:t>
      </w:r>
    </w:p>
    <w:p w14:paraId="7BB02A9E" w14:textId="77777777" w:rsidR="00B65F96" w:rsidRDefault="00B65F96" w:rsidP="002564CB">
      <w:pPr>
        <w:spacing w:after="0" w:line="240" w:lineRule="auto"/>
        <w:jc w:val="both"/>
        <w:textAlignment w:val="center"/>
      </w:pPr>
    </w:p>
    <w:p w14:paraId="305FFA04" w14:textId="742A5902"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874361" w:rsidRPr="00A510EE">
        <w:rPr>
          <w:rFonts w:ascii="Calibri" w:eastAsia="Times New Roman" w:hAnsi="Calibri" w:cs="Times New Roman"/>
          <w:b/>
          <w:caps/>
          <w:color w:val="1F3864" w:themeColor="accent5" w:themeShade="80"/>
          <w:sz w:val="24"/>
          <w:lang w:eastAsia="cs-CZ"/>
        </w:rPr>
        <w:t>A</w:t>
      </w:r>
      <w:r w:rsidR="00A278EC">
        <w:rPr>
          <w:rFonts w:ascii="Calibri" w:eastAsia="Times New Roman" w:hAnsi="Calibri" w:cs="Times New Roman"/>
          <w:b/>
          <w:caps/>
          <w:color w:val="1F3864" w:themeColor="accent5" w:themeShade="80"/>
          <w:sz w:val="24"/>
          <w:lang w:eastAsia="cs-CZ"/>
        </w:rPr>
        <w:t>8</w:t>
      </w:r>
      <w:r w:rsidR="00874361" w:rsidRPr="00A510EE">
        <w:rPr>
          <w:rFonts w:ascii="Calibri" w:eastAsia="Times New Roman" w:hAnsi="Calibri" w:cs="Times New Roman"/>
          <w:b/>
          <w:caps/>
          <w:color w:val="1F3864" w:themeColor="accent5" w:themeShade="80"/>
          <w:sz w:val="24"/>
          <w:lang w:eastAsia="cs-CZ"/>
        </w:rPr>
        <w:t xml:space="preserve">. </w:t>
      </w:r>
      <w:r w:rsidR="001B34F7">
        <w:rPr>
          <w:rFonts w:ascii="Calibri" w:eastAsia="Times New Roman" w:hAnsi="Calibri" w:cs="Times New Roman"/>
          <w:b/>
          <w:caps/>
          <w:color w:val="1F3864" w:themeColor="accent5" w:themeShade="80"/>
          <w:sz w:val="24"/>
          <w:lang w:eastAsia="cs-CZ"/>
        </w:rPr>
        <w:t>PUBLICITA – PROPAGACE</w:t>
      </w:r>
      <w:r w:rsidR="00FC5995">
        <w:rPr>
          <w:rFonts w:ascii="Calibri" w:eastAsia="Times New Roman" w:hAnsi="Calibri" w:cs="Times New Roman"/>
          <w:b/>
          <w:caps/>
          <w:color w:val="1F3864" w:themeColor="accent5" w:themeShade="80"/>
          <w:sz w:val="24"/>
          <w:lang w:eastAsia="cs-CZ"/>
        </w:rPr>
        <w:t xml:space="preserve"> tématu a vytvoření platformy</w:t>
      </w:r>
    </w:p>
    <w:p w14:paraId="6D0746CA" w14:textId="77777777" w:rsidR="00874361" w:rsidRDefault="00874361" w:rsidP="002564CB">
      <w:pPr>
        <w:spacing w:after="0" w:line="240" w:lineRule="auto"/>
        <w:jc w:val="both"/>
        <w:textAlignment w:val="center"/>
        <w:rPr>
          <w:rFonts w:ascii="Calibri" w:eastAsia="Times New Roman" w:hAnsi="Calibri" w:cs="Times New Roman"/>
          <w:b/>
          <w:color w:val="000000"/>
          <w:lang w:eastAsia="cs-CZ"/>
        </w:rPr>
      </w:pPr>
    </w:p>
    <w:p w14:paraId="6843FF3E" w14:textId="537BC36D" w:rsidR="001D08D2" w:rsidRDefault="001D08D2" w:rsidP="00DF629C">
      <w:pPr>
        <w:spacing w:after="0" w:line="240" w:lineRule="auto"/>
        <w:jc w:val="both"/>
        <w:textAlignment w:val="center"/>
        <w:rPr>
          <w:rStyle w:val="halyaf"/>
        </w:rPr>
      </w:pPr>
      <w:r>
        <w:rPr>
          <w:rFonts w:ascii="Calibri" w:eastAsia="Times New Roman" w:hAnsi="Calibri" w:cs="Times New Roman"/>
          <w:color w:val="000000"/>
          <w:lang w:eastAsia="cs-CZ"/>
        </w:rPr>
        <w:t>Cílem této aktivity je zviditelnit téma práv osob s</w:t>
      </w:r>
      <w:r w:rsidR="00952761">
        <w:rPr>
          <w:rFonts w:ascii="Calibri" w:eastAsia="Times New Roman" w:hAnsi="Calibri" w:cs="Times New Roman"/>
          <w:color w:val="000000"/>
          <w:lang w:eastAsia="cs-CZ"/>
        </w:rPr>
        <w:t>e zdravotním</w:t>
      </w:r>
      <w:r>
        <w:rPr>
          <w:rFonts w:ascii="Calibri" w:eastAsia="Times New Roman" w:hAnsi="Calibri" w:cs="Times New Roman"/>
          <w:color w:val="000000"/>
          <w:lang w:eastAsia="cs-CZ"/>
        </w:rPr>
        <w:t> postižením</w:t>
      </w:r>
      <w:r w:rsidR="00952761">
        <w:rPr>
          <w:rFonts w:ascii="Calibri" w:eastAsia="Times New Roman" w:hAnsi="Calibri" w:cs="Times New Roman"/>
          <w:color w:val="000000"/>
          <w:lang w:eastAsia="cs-CZ"/>
        </w:rPr>
        <w:t>, kteří žijí v zařízeních sociálních služeb</w:t>
      </w:r>
      <w:r w:rsidR="002326DB">
        <w:rPr>
          <w:rFonts w:ascii="Calibri" w:eastAsia="Times New Roman" w:hAnsi="Calibri" w:cs="Times New Roman"/>
          <w:color w:val="000000"/>
          <w:lang w:eastAsia="cs-CZ"/>
        </w:rPr>
        <w:t xml:space="preserve"> ta</w:t>
      </w:r>
      <w:r w:rsidR="00D37264">
        <w:rPr>
          <w:rFonts w:ascii="Calibri" w:eastAsia="Times New Roman" w:hAnsi="Calibri" w:cs="Times New Roman"/>
          <w:color w:val="000000"/>
          <w:lang w:eastAsia="cs-CZ"/>
        </w:rPr>
        <w:t>k</w:t>
      </w:r>
      <w:r w:rsidR="002326DB">
        <w:rPr>
          <w:rFonts w:ascii="Calibri" w:eastAsia="Times New Roman" w:hAnsi="Calibri" w:cs="Times New Roman"/>
          <w:color w:val="000000"/>
          <w:lang w:eastAsia="cs-CZ"/>
        </w:rPr>
        <w:t>, aby nedocházelo k jejich porušování</w:t>
      </w:r>
      <w:r w:rsidR="005B16B8">
        <w:rPr>
          <w:rFonts w:ascii="Calibri" w:eastAsia="Times New Roman" w:hAnsi="Calibri" w:cs="Times New Roman"/>
          <w:color w:val="000000"/>
          <w:lang w:eastAsia="cs-CZ"/>
        </w:rPr>
        <w:t xml:space="preserve">. </w:t>
      </w:r>
      <w:r w:rsidR="00817441">
        <w:rPr>
          <w:rStyle w:val="halyaf"/>
        </w:rPr>
        <w:t>Propagace tohoto tématu a vytvoření platformy je zacílen</w:t>
      </w:r>
      <w:r w:rsidR="00DF629C">
        <w:rPr>
          <w:rStyle w:val="halyaf"/>
        </w:rPr>
        <w:t>a</w:t>
      </w:r>
      <w:r w:rsidR="00817441">
        <w:rPr>
          <w:rStyle w:val="halyaf"/>
        </w:rPr>
        <w:t xml:space="preserve"> stěžejně na pracovníky, kteří jsou s těmito lidmi v každodenním styku a vytváří podmínky služby, které jim mají pomáhat žít co nejnormálnější život</w:t>
      </w:r>
      <w:r w:rsidR="00D37264">
        <w:rPr>
          <w:rStyle w:val="halyaf"/>
        </w:rPr>
        <w:t xml:space="preserve">. </w:t>
      </w:r>
    </w:p>
    <w:p w14:paraId="0F97F946" w14:textId="235B1EB2" w:rsidR="0008144F" w:rsidRDefault="0008144F" w:rsidP="00DF629C">
      <w:pPr>
        <w:spacing w:after="0" w:line="240" w:lineRule="auto"/>
        <w:jc w:val="both"/>
        <w:textAlignment w:val="center"/>
        <w:rPr>
          <w:rStyle w:val="halyaf"/>
        </w:rPr>
      </w:pPr>
    </w:p>
    <w:p w14:paraId="79B55652" w14:textId="036F0ED4" w:rsidR="00865A30" w:rsidRDefault="00865A30" w:rsidP="00DF629C">
      <w:pPr>
        <w:spacing w:after="0" w:line="240" w:lineRule="auto"/>
        <w:jc w:val="both"/>
        <w:textAlignment w:val="center"/>
        <w:rPr>
          <w:rStyle w:val="halyaf"/>
        </w:rPr>
      </w:pPr>
      <w:r>
        <w:rPr>
          <w:rStyle w:val="halyaf"/>
        </w:rPr>
        <w:t>Platforma se bude zaměřovat na zveřejňování dobré praxe z různých služeb z celé ČR</w:t>
      </w:r>
      <w:r w:rsidR="00B0628E">
        <w:rPr>
          <w:rStyle w:val="halyaf"/>
        </w:rPr>
        <w:t>.</w:t>
      </w:r>
    </w:p>
    <w:p w14:paraId="56987D8E" w14:textId="3315A6AD" w:rsidR="00B0628E" w:rsidRDefault="00B0628E" w:rsidP="00DF629C">
      <w:pPr>
        <w:spacing w:after="0" w:line="240" w:lineRule="auto"/>
        <w:jc w:val="both"/>
        <w:textAlignment w:val="center"/>
        <w:rPr>
          <w:rStyle w:val="halyaf"/>
        </w:rPr>
      </w:pPr>
    </w:p>
    <w:p w14:paraId="01C6E2D5" w14:textId="035F6137" w:rsidR="00466447" w:rsidRDefault="00466447" w:rsidP="00DF629C">
      <w:pPr>
        <w:spacing w:after="0" w:line="240" w:lineRule="auto"/>
        <w:jc w:val="both"/>
        <w:textAlignment w:val="center"/>
        <w:rPr>
          <w:rFonts w:ascii="Calibri" w:eastAsia="Times New Roman" w:hAnsi="Calibri" w:cs="Times New Roman"/>
          <w:color w:val="000000"/>
          <w:lang w:eastAsia="cs-CZ"/>
        </w:rPr>
      </w:pPr>
      <w:r>
        <w:rPr>
          <w:rStyle w:val="halyaf"/>
        </w:rPr>
        <w:t xml:space="preserve">Je nutné </w:t>
      </w:r>
      <w:r w:rsidR="00D875AD">
        <w:rPr>
          <w:rStyle w:val="halyaf"/>
        </w:rPr>
        <w:t xml:space="preserve">informování o tomto tématu </w:t>
      </w:r>
      <w:r w:rsidR="00AD58B9">
        <w:rPr>
          <w:rStyle w:val="halyaf"/>
        </w:rPr>
        <w:t xml:space="preserve">rozšířit </w:t>
      </w:r>
      <w:r w:rsidR="00D875AD">
        <w:rPr>
          <w:rStyle w:val="halyaf"/>
        </w:rPr>
        <w:t xml:space="preserve">na </w:t>
      </w:r>
      <w:r w:rsidR="00607A96">
        <w:rPr>
          <w:rStyle w:val="halyaf"/>
        </w:rPr>
        <w:t>zástupce z krajských úřadů (</w:t>
      </w:r>
      <w:r w:rsidR="00D875AD">
        <w:rPr>
          <w:rStyle w:val="halyaf"/>
        </w:rPr>
        <w:t>zřizovatelů</w:t>
      </w:r>
      <w:r w:rsidR="00607A96">
        <w:rPr>
          <w:rStyle w:val="halyaf"/>
        </w:rPr>
        <w:t xml:space="preserve"> sociálních služeb)</w:t>
      </w:r>
      <w:r w:rsidR="00D875AD">
        <w:rPr>
          <w:rStyle w:val="halyaf"/>
        </w:rPr>
        <w:t xml:space="preserve"> takovýchto zařízení i na širší veřejnost, </w:t>
      </w:r>
      <w:r w:rsidR="00146CD6">
        <w:rPr>
          <w:rStyle w:val="halyaf"/>
        </w:rPr>
        <w:t>aby došlo k pochopení, že nelze podporovat služby, které neumožňují lidem</w:t>
      </w:r>
      <w:r w:rsidR="00D80A34">
        <w:rPr>
          <w:rStyle w:val="halyaf"/>
        </w:rPr>
        <w:t xml:space="preserve"> s postižením</w:t>
      </w:r>
      <w:r w:rsidR="00146CD6">
        <w:rPr>
          <w:rStyle w:val="halyaf"/>
        </w:rPr>
        <w:t xml:space="preserve"> žít normální život.</w:t>
      </w:r>
      <w:r w:rsidR="00CD7B7E">
        <w:rPr>
          <w:rStyle w:val="halyaf"/>
        </w:rPr>
        <w:t xml:space="preserve"> </w:t>
      </w:r>
      <w:r w:rsidR="00F92864">
        <w:rPr>
          <w:rStyle w:val="halyaf"/>
        </w:rPr>
        <w:t xml:space="preserve">V současnosti se o tomto tématu mluví mezi odborníky, což je úzká skupina lidí, ale pokud se toto téma nebude otevírat širší veřejnosti, tak nevznikne ani tlak na </w:t>
      </w:r>
      <w:r w:rsidR="00F405F6">
        <w:rPr>
          <w:rStyle w:val="halyaf"/>
        </w:rPr>
        <w:t xml:space="preserve">změnu. Čím více se téma dostane do povědomí, tím bude větší možnost i efektivita změn v ochraně práv lidí s postižením. </w:t>
      </w:r>
    </w:p>
    <w:p w14:paraId="1DC9446D" w14:textId="77777777" w:rsidR="001D08D2" w:rsidRDefault="001D08D2" w:rsidP="002564CB">
      <w:pPr>
        <w:spacing w:after="0" w:line="240" w:lineRule="auto"/>
        <w:jc w:val="both"/>
        <w:textAlignment w:val="center"/>
        <w:rPr>
          <w:rFonts w:ascii="Calibri" w:eastAsia="Times New Roman" w:hAnsi="Calibri" w:cs="Times New Roman"/>
          <w:color w:val="000000"/>
          <w:lang w:eastAsia="cs-CZ"/>
        </w:rPr>
      </w:pPr>
    </w:p>
    <w:p w14:paraId="4D52C072" w14:textId="48C63342" w:rsidR="001D08D2" w:rsidRDefault="0073300C" w:rsidP="002564CB">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lastRenderedPageBreak/>
        <w:t xml:space="preserve">K propagaci a komunikaci tématu budou </w:t>
      </w:r>
      <w:r w:rsidR="001B34F7">
        <w:rPr>
          <w:rFonts w:ascii="Calibri" w:eastAsia="Times New Roman" w:hAnsi="Calibri" w:cs="Times New Roman"/>
          <w:color w:val="000000"/>
          <w:lang w:eastAsia="cs-CZ"/>
        </w:rPr>
        <w:t>využíváno</w:t>
      </w:r>
      <w:r>
        <w:rPr>
          <w:rFonts w:ascii="Calibri" w:eastAsia="Times New Roman" w:hAnsi="Calibri" w:cs="Times New Roman"/>
          <w:color w:val="000000"/>
          <w:lang w:eastAsia="cs-CZ"/>
        </w:rPr>
        <w:t xml:space="preserve"> několik nástrojů, které se budou vzájemné doplňovat. To by mělo napomoci efektivnímu propojení široké škály osob, motivovat a průběžně edukovat v tématu práv osob s postižením. Konkrétně je plánováno využít:</w:t>
      </w:r>
    </w:p>
    <w:p w14:paraId="766D371D" w14:textId="77777777" w:rsidR="0073300C" w:rsidRDefault="0073300C" w:rsidP="002564CB">
      <w:pPr>
        <w:spacing w:after="0" w:line="240" w:lineRule="auto"/>
        <w:jc w:val="both"/>
        <w:textAlignment w:val="center"/>
        <w:rPr>
          <w:rFonts w:ascii="Calibri" w:eastAsia="Times New Roman" w:hAnsi="Calibri" w:cs="Times New Roman"/>
          <w:color w:val="000000"/>
          <w:lang w:eastAsia="cs-CZ"/>
        </w:rPr>
      </w:pPr>
    </w:p>
    <w:p w14:paraId="4060A184" w14:textId="24CB45AA" w:rsidR="0073300C" w:rsidRPr="0073300C" w:rsidRDefault="0073300C" w:rsidP="002564CB">
      <w:pPr>
        <w:spacing w:after="0" w:line="240" w:lineRule="auto"/>
        <w:jc w:val="both"/>
        <w:textAlignment w:val="center"/>
        <w:rPr>
          <w:rFonts w:ascii="Calibri" w:eastAsia="Times New Roman" w:hAnsi="Calibri" w:cs="Times New Roman"/>
          <w:color w:val="000000"/>
          <w:u w:val="single"/>
          <w:lang w:eastAsia="cs-CZ"/>
        </w:rPr>
      </w:pPr>
      <w:r w:rsidRPr="0073300C">
        <w:rPr>
          <w:rFonts w:ascii="Calibri" w:eastAsia="Times New Roman" w:hAnsi="Calibri" w:cs="Times New Roman"/>
          <w:color w:val="000000"/>
          <w:u w:val="single"/>
          <w:lang w:eastAsia="cs-CZ"/>
        </w:rPr>
        <w:t xml:space="preserve">Webové stránky </w:t>
      </w:r>
    </w:p>
    <w:p w14:paraId="6F29771B" w14:textId="77777777" w:rsidR="0073300C" w:rsidRPr="00565851" w:rsidRDefault="0073300C" w:rsidP="0073300C">
      <w:pPr>
        <w:spacing w:after="240" w:line="240" w:lineRule="auto"/>
        <w:jc w:val="both"/>
        <w:rPr>
          <w:rFonts w:ascii="Times New Roman" w:eastAsia="Times New Roman" w:hAnsi="Times New Roman" w:cs="Times New Roman"/>
          <w:sz w:val="24"/>
          <w:szCs w:val="24"/>
          <w:lang w:eastAsia="cs-CZ"/>
        </w:rPr>
      </w:pPr>
      <w:r>
        <w:rPr>
          <w:rFonts w:ascii="Calibri" w:eastAsia="Times New Roman" w:hAnsi="Calibri" w:cs="Times New Roman"/>
          <w:color w:val="000000"/>
          <w:lang w:eastAsia="cs-CZ"/>
        </w:rPr>
        <w:t xml:space="preserve">K tomu účelu budou využity webové stránky hlavního příjemce Centra podpory transformace, kde bude vytvořena sekce věnovaná projektu a tématu práv osob s postižením. Zde budou uveřejňovány výstupy a doporučení. Web </w:t>
      </w:r>
      <w:r w:rsidRPr="00565851">
        <w:rPr>
          <w:rFonts w:ascii="Calibri" w:eastAsia="Times New Roman" w:hAnsi="Calibri" w:cs="Calibri"/>
          <w:color w:val="000000"/>
          <w:lang w:eastAsia="cs-CZ"/>
        </w:rPr>
        <w:t>bude mít uzavřenou členskou sekci určenou pouze zařízením v projektu (fungování od začátku projektu) a část pro veřejnost, na které budou zveřejněny výstupy.</w:t>
      </w:r>
    </w:p>
    <w:p w14:paraId="7BE5474A" w14:textId="0D00486D" w:rsidR="0073300C" w:rsidRDefault="0073300C" w:rsidP="0073300C">
      <w:pPr>
        <w:spacing w:after="0" w:line="240" w:lineRule="auto"/>
        <w:jc w:val="both"/>
        <w:textAlignment w:val="center"/>
        <w:rPr>
          <w:rFonts w:ascii="Calibri" w:eastAsia="Times New Roman" w:hAnsi="Calibri" w:cs="Times New Roman"/>
          <w:color w:val="000000"/>
          <w:u w:val="single"/>
          <w:lang w:eastAsia="cs-CZ"/>
        </w:rPr>
      </w:pPr>
      <w:r>
        <w:rPr>
          <w:rFonts w:ascii="Calibri" w:eastAsia="Times New Roman" w:hAnsi="Calibri" w:cs="Times New Roman"/>
          <w:color w:val="000000"/>
          <w:u w:val="single"/>
          <w:lang w:eastAsia="cs-CZ"/>
        </w:rPr>
        <w:t>Facebook</w:t>
      </w:r>
    </w:p>
    <w:p w14:paraId="56E84880" w14:textId="342551B8" w:rsidR="0073300C" w:rsidRDefault="0073300C" w:rsidP="0073300C">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FB bude sloužit k průběžné komunikaci s cílovou skupinou, zde budou publikovány </w:t>
      </w:r>
      <w:r w:rsidR="0049228E">
        <w:rPr>
          <w:rFonts w:ascii="Calibri" w:eastAsia="Times New Roman" w:hAnsi="Calibri" w:cs="Times New Roman"/>
          <w:color w:val="000000"/>
          <w:lang w:eastAsia="cs-CZ"/>
        </w:rPr>
        <w:t>minimálně 1x za 14 dní novinky z projektu a příspěvky zapojen</w:t>
      </w:r>
      <w:r w:rsidR="00F6095D">
        <w:rPr>
          <w:rFonts w:ascii="Calibri" w:eastAsia="Times New Roman" w:hAnsi="Calibri" w:cs="Times New Roman"/>
          <w:color w:val="000000"/>
          <w:lang w:eastAsia="cs-CZ"/>
        </w:rPr>
        <w:t>ých organizací či zástupců klientů.</w:t>
      </w:r>
      <w:r>
        <w:rPr>
          <w:rFonts w:ascii="Calibri" w:eastAsia="Times New Roman" w:hAnsi="Calibri" w:cs="Times New Roman"/>
          <w:color w:val="000000"/>
          <w:lang w:eastAsia="cs-CZ"/>
        </w:rPr>
        <w:t xml:space="preserve"> Aby bylo dosaženo většího dopadu a efektu, budou využity zásady online marketingu jako fanpage a kampaně. FB bude spuštěn</w:t>
      </w:r>
      <w:r w:rsidR="00F6095D">
        <w:rPr>
          <w:rFonts w:ascii="Calibri" w:eastAsia="Times New Roman" w:hAnsi="Calibri" w:cs="Times New Roman"/>
          <w:color w:val="000000"/>
          <w:lang w:eastAsia="cs-CZ"/>
        </w:rPr>
        <w:t xml:space="preserve"> od</w:t>
      </w:r>
      <w:r>
        <w:rPr>
          <w:rFonts w:ascii="Calibri" w:eastAsia="Times New Roman" w:hAnsi="Calibri" w:cs="Times New Roman"/>
          <w:color w:val="000000"/>
          <w:lang w:eastAsia="cs-CZ"/>
        </w:rPr>
        <w:t xml:space="preserve"> </w:t>
      </w:r>
      <w:r w:rsidR="00F6095D">
        <w:rPr>
          <w:rFonts w:ascii="Calibri" w:eastAsia="Times New Roman" w:hAnsi="Calibri" w:cs="Times New Roman"/>
          <w:color w:val="000000"/>
          <w:lang w:eastAsia="cs-CZ"/>
        </w:rPr>
        <w:t>4. měsíc</w:t>
      </w:r>
      <w:r w:rsidR="001056CD">
        <w:rPr>
          <w:rFonts w:ascii="Calibri" w:eastAsia="Times New Roman" w:hAnsi="Calibri" w:cs="Times New Roman"/>
          <w:color w:val="000000"/>
          <w:lang w:eastAsia="cs-CZ"/>
        </w:rPr>
        <w:t>e</w:t>
      </w:r>
      <w:r w:rsidR="00F6095D">
        <w:rPr>
          <w:rFonts w:ascii="Calibri" w:eastAsia="Times New Roman" w:hAnsi="Calibri" w:cs="Times New Roman"/>
          <w:color w:val="000000"/>
          <w:lang w:eastAsia="cs-CZ"/>
        </w:rPr>
        <w:t xml:space="preserve"> projektu.</w:t>
      </w:r>
    </w:p>
    <w:p w14:paraId="283235BC" w14:textId="77777777" w:rsidR="0073300C" w:rsidRDefault="0073300C" w:rsidP="002564CB">
      <w:pPr>
        <w:spacing w:after="0" w:line="240" w:lineRule="auto"/>
        <w:jc w:val="both"/>
        <w:textAlignment w:val="center"/>
        <w:rPr>
          <w:rFonts w:ascii="Calibri" w:eastAsia="Times New Roman" w:hAnsi="Calibri" w:cs="Times New Roman"/>
          <w:color w:val="000000"/>
          <w:lang w:eastAsia="cs-CZ"/>
        </w:rPr>
      </w:pPr>
    </w:p>
    <w:p w14:paraId="75365685" w14:textId="49E69986" w:rsidR="0073300C" w:rsidRPr="00F148F5" w:rsidRDefault="00E14FA8" w:rsidP="0073300C">
      <w:pPr>
        <w:spacing w:after="0" w:line="240" w:lineRule="auto"/>
        <w:jc w:val="both"/>
        <w:textAlignment w:val="center"/>
        <w:rPr>
          <w:rFonts w:ascii="Calibri" w:eastAsia="Times New Roman" w:hAnsi="Calibri" w:cs="Times New Roman"/>
          <w:color w:val="000000"/>
          <w:u w:val="single"/>
          <w:lang w:eastAsia="cs-CZ"/>
        </w:rPr>
      </w:pPr>
      <w:r>
        <w:rPr>
          <w:rFonts w:ascii="Calibri" w:eastAsia="Times New Roman" w:hAnsi="Calibri" w:cs="Times New Roman"/>
          <w:color w:val="000000"/>
          <w:u w:val="single"/>
          <w:lang w:eastAsia="cs-CZ"/>
        </w:rPr>
        <w:t>E-book</w:t>
      </w:r>
    </w:p>
    <w:p w14:paraId="43E76894" w14:textId="15583F59" w:rsidR="00E14FA8" w:rsidRDefault="00E14FA8" w:rsidP="00E14FA8">
      <w:pPr>
        <w:jc w:val="both"/>
      </w:pPr>
      <w:r w:rsidRPr="009663E4">
        <w:t>Na základě reflexí ze zapojených zařízení, zhodnocení vhodných i nevhodných kroků a vzájemné výměny zkušeností vznikne praktický návod, jak</w:t>
      </w:r>
      <w:r>
        <w:t xml:space="preserve"> přistupovat k lidem žijícím v pobytových sociálních </w:t>
      </w:r>
      <w:r w:rsidR="001D0352">
        <w:t>službách,</w:t>
      </w:r>
      <w:r>
        <w:t xml:space="preserve"> tak, aby byla naplňována jejich základní lidská práva v plném rozsahu. </w:t>
      </w:r>
      <w:r w:rsidRPr="00E14FA8">
        <w:rPr>
          <w:b/>
        </w:rPr>
        <w:t>Více text na konci tohoto dokumentu.</w:t>
      </w:r>
    </w:p>
    <w:p w14:paraId="63DABFCF" w14:textId="537550EE" w:rsidR="00F148F5" w:rsidRPr="00F148F5" w:rsidRDefault="00F148F5" w:rsidP="0073300C">
      <w:pPr>
        <w:spacing w:after="0" w:line="240" w:lineRule="auto"/>
        <w:jc w:val="both"/>
        <w:textAlignment w:val="center"/>
        <w:rPr>
          <w:rFonts w:ascii="Calibri" w:eastAsia="Times New Roman" w:hAnsi="Calibri" w:cs="Times New Roman"/>
          <w:color w:val="000000"/>
          <w:u w:val="single"/>
          <w:lang w:eastAsia="cs-CZ"/>
        </w:rPr>
      </w:pPr>
      <w:r w:rsidRPr="00F148F5">
        <w:rPr>
          <w:rFonts w:ascii="Calibri" w:eastAsia="Times New Roman" w:hAnsi="Calibri" w:cs="Times New Roman"/>
          <w:color w:val="000000"/>
          <w:u w:val="single"/>
          <w:lang w:eastAsia="cs-CZ"/>
        </w:rPr>
        <w:t>Spolupráce s médii</w:t>
      </w:r>
    </w:p>
    <w:p w14:paraId="56ADB92A" w14:textId="60FA2F7A" w:rsidR="00F148F5" w:rsidRPr="00DC598D" w:rsidRDefault="0021294F" w:rsidP="0073300C">
      <w:pPr>
        <w:spacing w:after="0" w:line="240" w:lineRule="auto"/>
        <w:jc w:val="both"/>
        <w:textAlignment w:val="center"/>
        <w:rPr>
          <w:rFonts w:ascii="Calibri" w:eastAsia="Times New Roman" w:hAnsi="Calibri" w:cs="Calibri"/>
          <w:color w:val="000000"/>
          <w:lang w:eastAsia="cs-CZ"/>
        </w:rPr>
      </w:pPr>
      <w:r w:rsidRPr="00DC598D">
        <w:rPr>
          <w:rFonts w:ascii="Calibri" w:eastAsia="Times New Roman" w:hAnsi="Calibri" w:cs="Calibri"/>
          <w:color w:val="000000"/>
          <w:lang w:eastAsia="cs-CZ"/>
        </w:rPr>
        <w:t xml:space="preserve">Budou nabídnuty/poskytnuty rozhovory v </w:t>
      </w:r>
      <w:r w:rsidR="00F148F5" w:rsidRPr="00DC598D">
        <w:rPr>
          <w:rFonts w:ascii="Calibri" w:eastAsia="Times New Roman" w:hAnsi="Calibri" w:cs="Calibri"/>
          <w:color w:val="000000"/>
          <w:lang w:eastAsia="cs-CZ"/>
        </w:rPr>
        <w:t>rozhlas</w:t>
      </w:r>
      <w:r w:rsidRPr="00DC598D">
        <w:rPr>
          <w:rFonts w:ascii="Calibri" w:eastAsia="Times New Roman" w:hAnsi="Calibri" w:cs="Calibri"/>
          <w:color w:val="000000"/>
          <w:lang w:eastAsia="cs-CZ"/>
        </w:rPr>
        <w:t>e</w:t>
      </w:r>
      <w:r w:rsidR="00F148F5" w:rsidRPr="00DC598D">
        <w:rPr>
          <w:rFonts w:ascii="Calibri" w:eastAsia="Times New Roman" w:hAnsi="Calibri" w:cs="Calibri"/>
          <w:color w:val="000000"/>
          <w:lang w:eastAsia="cs-CZ"/>
        </w:rPr>
        <w:t>, TV</w:t>
      </w:r>
      <w:r w:rsidRPr="00DC598D">
        <w:rPr>
          <w:rFonts w:ascii="Calibri" w:eastAsia="Times New Roman" w:hAnsi="Calibri" w:cs="Calibri"/>
          <w:color w:val="000000"/>
          <w:lang w:eastAsia="cs-CZ"/>
        </w:rPr>
        <w:t xml:space="preserve"> (internetové), v novinách.</w:t>
      </w:r>
    </w:p>
    <w:p w14:paraId="0090270F" w14:textId="6D70C3C9" w:rsidR="0021294F" w:rsidRPr="00DC598D" w:rsidRDefault="0021294F" w:rsidP="0073300C">
      <w:pPr>
        <w:spacing w:after="0" w:line="240" w:lineRule="auto"/>
        <w:jc w:val="both"/>
        <w:textAlignment w:val="center"/>
        <w:rPr>
          <w:rFonts w:ascii="Calibri" w:eastAsia="Times New Roman" w:hAnsi="Calibri" w:cs="Calibri"/>
          <w:color w:val="000000"/>
          <w:lang w:eastAsia="cs-CZ"/>
        </w:rPr>
      </w:pPr>
      <w:r w:rsidRPr="00DC598D">
        <w:rPr>
          <w:rFonts w:ascii="Calibri" w:eastAsia="Times New Roman" w:hAnsi="Calibri" w:cs="Calibri"/>
          <w:color w:val="000000"/>
          <w:lang w:eastAsia="cs-CZ"/>
        </w:rPr>
        <w:t xml:space="preserve">Bude vydáno 6 článků, které budou informovat širokou veřejnost o průběhu realizace projektu. Články se budou skládat i z přímých řečí účastníků projektu. </w:t>
      </w:r>
    </w:p>
    <w:p w14:paraId="3F1582C4" w14:textId="77777777" w:rsidR="001951FB" w:rsidRDefault="001951FB" w:rsidP="0073300C">
      <w:pPr>
        <w:spacing w:after="0" w:line="240" w:lineRule="auto"/>
        <w:jc w:val="both"/>
        <w:textAlignment w:val="center"/>
        <w:rPr>
          <w:rFonts w:ascii="Calibri" w:eastAsia="Times New Roman" w:hAnsi="Calibri" w:cs="Calibri"/>
          <w:color w:val="000000"/>
          <w:lang w:eastAsia="cs-CZ"/>
        </w:rPr>
      </w:pPr>
    </w:p>
    <w:p w14:paraId="23BE29EC" w14:textId="585CFC49" w:rsidR="001951FB" w:rsidRPr="001951FB" w:rsidRDefault="00040512" w:rsidP="0073300C">
      <w:pPr>
        <w:spacing w:after="0" w:line="240" w:lineRule="auto"/>
        <w:jc w:val="both"/>
        <w:textAlignment w:val="center"/>
        <w:rPr>
          <w:rFonts w:ascii="Calibri" w:eastAsia="Times New Roman" w:hAnsi="Calibri" w:cs="Calibri"/>
          <w:color w:val="000000"/>
          <w:u w:val="single"/>
          <w:lang w:eastAsia="cs-CZ"/>
        </w:rPr>
      </w:pPr>
      <w:r w:rsidRPr="001951FB">
        <w:rPr>
          <w:rFonts w:ascii="Calibri" w:eastAsia="Times New Roman" w:hAnsi="Calibri" w:cs="Calibri"/>
          <w:color w:val="000000"/>
          <w:u w:val="single"/>
          <w:lang w:eastAsia="cs-CZ"/>
        </w:rPr>
        <w:t>YouTube</w:t>
      </w:r>
      <w:r w:rsidR="001951FB" w:rsidRPr="001951FB">
        <w:rPr>
          <w:rFonts w:ascii="Calibri" w:eastAsia="Times New Roman" w:hAnsi="Calibri" w:cs="Calibri"/>
          <w:color w:val="000000"/>
          <w:u w:val="single"/>
          <w:lang w:eastAsia="cs-CZ"/>
        </w:rPr>
        <w:t xml:space="preserve"> kanál</w:t>
      </w:r>
    </w:p>
    <w:p w14:paraId="1A13DD93" w14:textId="64F71306" w:rsidR="0021294F" w:rsidRDefault="0021294F" w:rsidP="0073300C">
      <w:pPr>
        <w:spacing w:after="0" w:line="240" w:lineRule="auto"/>
        <w:jc w:val="both"/>
        <w:textAlignment w:val="center"/>
        <w:rPr>
          <w:rFonts w:ascii="Calibri" w:eastAsia="Times New Roman" w:hAnsi="Calibri" w:cs="Times New Roman"/>
          <w:color w:val="000000"/>
          <w:lang w:eastAsia="cs-CZ"/>
        </w:rPr>
      </w:pPr>
      <w:r w:rsidRPr="00DC598D">
        <w:rPr>
          <w:rFonts w:ascii="Calibri" w:eastAsia="Times New Roman" w:hAnsi="Calibri" w:cs="Calibri"/>
          <w:color w:val="000000"/>
          <w:lang w:eastAsia="cs-CZ"/>
        </w:rPr>
        <w:t xml:space="preserve">Vznikne </w:t>
      </w:r>
      <w:r w:rsidR="00040512">
        <w:rPr>
          <w:rFonts w:ascii="Calibri" w:eastAsia="Times New Roman" w:hAnsi="Calibri" w:cs="Calibri"/>
          <w:color w:val="000000"/>
          <w:lang w:eastAsia="cs-CZ"/>
        </w:rPr>
        <w:t>Y</w:t>
      </w:r>
      <w:r w:rsidR="00040512" w:rsidRPr="00DC598D">
        <w:rPr>
          <w:rFonts w:ascii="Calibri" w:eastAsia="Times New Roman" w:hAnsi="Calibri" w:cs="Calibri"/>
          <w:color w:val="000000"/>
          <w:lang w:eastAsia="cs-CZ"/>
        </w:rPr>
        <w:t>ouTube</w:t>
      </w:r>
      <w:r w:rsidRPr="00DC598D">
        <w:rPr>
          <w:rFonts w:ascii="Calibri" w:eastAsia="Times New Roman" w:hAnsi="Calibri" w:cs="Calibri"/>
          <w:color w:val="000000"/>
          <w:lang w:eastAsia="cs-CZ"/>
        </w:rPr>
        <w:t xml:space="preserve"> kanál, na kterém budou vysílány rozhovory s účastníky projektu, s klienty, s experty na oblast ochrany lidských práv lidí v institucích.</w:t>
      </w:r>
      <w:r>
        <w:rPr>
          <w:rFonts w:ascii="Calibri" w:eastAsia="Times New Roman" w:hAnsi="Calibri" w:cs="Calibri"/>
          <w:color w:val="000000"/>
          <w:lang w:eastAsia="cs-CZ"/>
        </w:rPr>
        <w:t xml:space="preserve"> </w:t>
      </w:r>
    </w:p>
    <w:p w14:paraId="59FD59AD" w14:textId="77777777" w:rsidR="00F148F5" w:rsidRDefault="00F148F5" w:rsidP="0073300C">
      <w:pPr>
        <w:spacing w:after="0" w:line="240" w:lineRule="auto"/>
        <w:jc w:val="both"/>
        <w:textAlignment w:val="center"/>
        <w:rPr>
          <w:rFonts w:ascii="Calibri" w:eastAsia="Times New Roman" w:hAnsi="Calibri" w:cs="Times New Roman"/>
          <w:color w:val="000000"/>
          <w:lang w:eastAsia="cs-CZ"/>
        </w:rPr>
      </w:pPr>
    </w:p>
    <w:p w14:paraId="78587617" w14:textId="77777777" w:rsidR="006D02C9" w:rsidRDefault="00F148F5" w:rsidP="00AB392C">
      <w:pPr>
        <w:spacing w:after="0" w:line="240" w:lineRule="auto"/>
        <w:jc w:val="both"/>
        <w:textAlignment w:val="center"/>
        <w:rPr>
          <w:rFonts w:ascii="Calibri" w:eastAsia="Times New Roman" w:hAnsi="Calibri" w:cs="Calibri"/>
          <w:color w:val="000000"/>
          <w:lang w:eastAsia="cs-CZ"/>
        </w:rPr>
      </w:pPr>
      <w:r w:rsidRPr="00565851">
        <w:rPr>
          <w:rFonts w:ascii="Calibri" w:eastAsia="Times New Roman" w:hAnsi="Calibri" w:cs="Calibri"/>
          <w:color w:val="000000"/>
          <w:lang w:eastAsia="cs-CZ"/>
        </w:rPr>
        <w:t xml:space="preserve">Ambicí </w:t>
      </w:r>
      <w:r>
        <w:rPr>
          <w:rFonts w:ascii="Calibri" w:eastAsia="Times New Roman" w:hAnsi="Calibri" w:cs="Calibri"/>
          <w:color w:val="000000"/>
          <w:lang w:eastAsia="cs-CZ"/>
        </w:rPr>
        <w:t xml:space="preserve">projektu </w:t>
      </w:r>
      <w:r w:rsidRPr="00565851">
        <w:rPr>
          <w:rFonts w:ascii="Calibri" w:eastAsia="Times New Roman" w:hAnsi="Calibri" w:cs="Calibri"/>
          <w:color w:val="000000"/>
          <w:lang w:eastAsia="cs-CZ"/>
        </w:rPr>
        <w:t xml:space="preserve">je, aby po </w:t>
      </w:r>
      <w:r>
        <w:rPr>
          <w:rFonts w:ascii="Calibri" w:eastAsia="Times New Roman" w:hAnsi="Calibri" w:cs="Calibri"/>
          <w:color w:val="000000"/>
          <w:lang w:eastAsia="cs-CZ"/>
        </w:rPr>
        <w:t xml:space="preserve">jeho </w:t>
      </w:r>
      <w:r w:rsidRPr="00565851">
        <w:rPr>
          <w:rFonts w:ascii="Calibri" w:eastAsia="Times New Roman" w:hAnsi="Calibri" w:cs="Calibri"/>
          <w:color w:val="000000"/>
          <w:lang w:eastAsia="cs-CZ"/>
        </w:rPr>
        <w:t xml:space="preserve">skončení </w:t>
      </w:r>
      <w:r>
        <w:rPr>
          <w:rFonts w:ascii="Calibri" w:eastAsia="Times New Roman" w:hAnsi="Calibri" w:cs="Calibri"/>
          <w:color w:val="000000"/>
          <w:lang w:eastAsia="cs-CZ"/>
        </w:rPr>
        <w:t>zapojení pracovníci byli dále v kontaktu, sdíleli své zkušenosti a poznatky. Všechny výše zmíněné komunikační nástroje, ale též aktivity mají cílové skupiny vtáhnout do problematiky</w:t>
      </w:r>
      <w:r w:rsidR="00722E16">
        <w:rPr>
          <w:rFonts w:ascii="Calibri" w:eastAsia="Times New Roman" w:hAnsi="Calibri" w:cs="Calibri"/>
          <w:color w:val="000000"/>
          <w:lang w:eastAsia="cs-CZ"/>
        </w:rPr>
        <w:t>, udrže</w:t>
      </w:r>
      <w:r w:rsidR="004415A7">
        <w:rPr>
          <w:rFonts w:ascii="Calibri" w:eastAsia="Times New Roman" w:hAnsi="Calibri" w:cs="Calibri"/>
          <w:color w:val="000000"/>
          <w:lang w:eastAsia="cs-CZ"/>
        </w:rPr>
        <w:t>t</w:t>
      </w:r>
      <w:r w:rsidR="00722E16">
        <w:rPr>
          <w:rFonts w:ascii="Calibri" w:eastAsia="Times New Roman" w:hAnsi="Calibri" w:cs="Calibri"/>
          <w:color w:val="000000"/>
          <w:lang w:eastAsia="cs-CZ"/>
        </w:rPr>
        <w:t xml:space="preserve"> jejich zájem a v</w:t>
      </w:r>
      <w:r w:rsidR="004415A7">
        <w:rPr>
          <w:rFonts w:ascii="Calibri" w:eastAsia="Times New Roman" w:hAnsi="Calibri" w:cs="Calibri"/>
          <w:color w:val="000000"/>
          <w:lang w:eastAsia="cs-CZ"/>
        </w:rPr>
        <w:t>ést</w:t>
      </w:r>
      <w:r w:rsidR="00722E16">
        <w:rPr>
          <w:rFonts w:ascii="Calibri" w:eastAsia="Times New Roman" w:hAnsi="Calibri" w:cs="Calibri"/>
          <w:color w:val="000000"/>
          <w:lang w:eastAsia="cs-CZ"/>
        </w:rPr>
        <w:t xml:space="preserve"> k aplikování dobré praxe respektu k právům osob s</w:t>
      </w:r>
      <w:r w:rsidR="00BD203D">
        <w:rPr>
          <w:rFonts w:ascii="Calibri" w:eastAsia="Times New Roman" w:hAnsi="Calibri" w:cs="Calibri"/>
          <w:color w:val="000000"/>
          <w:lang w:eastAsia="cs-CZ"/>
        </w:rPr>
        <w:t xml:space="preserve">e zdravotním </w:t>
      </w:r>
      <w:r w:rsidR="00722E16">
        <w:rPr>
          <w:rFonts w:ascii="Calibri" w:eastAsia="Times New Roman" w:hAnsi="Calibri" w:cs="Calibri"/>
          <w:color w:val="000000"/>
          <w:lang w:eastAsia="cs-CZ"/>
        </w:rPr>
        <w:t>postižení</w:t>
      </w:r>
      <w:r w:rsidR="00BD203D">
        <w:rPr>
          <w:rFonts w:ascii="Calibri" w:eastAsia="Times New Roman" w:hAnsi="Calibri" w:cs="Calibri"/>
          <w:color w:val="000000"/>
          <w:lang w:eastAsia="cs-CZ"/>
        </w:rPr>
        <w:t>m</w:t>
      </w:r>
      <w:r w:rsidR="00722E16">
        <w:rPr>
          <w:rFonts w:ascii="Calibri" w:eastAsia="Times New Roman" w:hAnsi="Calibri" w:cs="Calibri"/>
          <w:color w:val="000000"/>
          <w:lang w:eastAsia="cs-CZ"/>
        </w:rPr>
        <w:t xml:space="preserve"> v jejich každodenní činnosti. </w:t>
      </w:r>
    </w:p>
    <w:p w14:paraId="36D118C0" w14:textId="77777777" w:rsidR="006D02C9" w:rsidRDefault="006D02C9" w:rsidP="00AB392C">
      <w:pPr>
        <w:spacing w:after="0" w:line="240" w:lineRule="auto"/>
        <w:jc w:val="both"/>
        <w:textAlignment w:val="center"/>
        <w:rPr>
          <w:rFonts w:ascii="Calibri" w:eastAsia="Times New Roman" w:hAnsi="Calibri" w:cs="Calibri"/>
          <w:color w:val="000000"/>
          <w:lang w:eastAsia="cs-CZ"/>
        </w:rPr>
      </w:pPr>
    </w:p>
    <w:p w14:paraId="46786C80" w14:textId="38A4C22A" w:rsidR="001A67F2" w:rsidRDefault="00722E16" w:rsidP="00AB392C">
      <w:pPr>
        <w:spacing w:after="0" w:line="240" w:lineRule="auto"/>
        <w:jc w:val="both"/>
        <w:textAlignment w:val="center"/>
        <w:rPr>
          <w:rStyle w:val="halyaf"/>
        </w:rPr>
      </w:pPr>
      <w:r>
        <w:rPr>
          <w:rFonts w:ascii="Calibri" w:eastAsia="Times New Roman" w:hAnsi="Calibri" w:cs="Calibri"/>
          <w:color w:val="000000"/>
          <w:lang w:eastAsia="cs-CZ"/>
        </w:rPr>
        <w:t>Aktivity projektu jsou cíleny též na zařízení a pracovníky mimo projekt</w:t>
      </w:r>
      <w:r w:rsidR="004B5D4C">
        <w:rPr>
          <w:rFonts w:ascii="Calibri" w:eastAsia="Times New Roman" w:hAnsi="Calibri" w:cs="Calibri"/>
          <w:color w:val="000000"/>
          <w:lang w:eastAsia="cs-CZ"/>
        </w:rPr>
        <w:t>,</w:t>
      </w:r>
      <w:r>
        <w:rPr>
          <w:rFonts w:ascii="Calibri" w:eastAsia="Times New Roman" w:hAnsi="Calibri" w:cs="Calibri"/>
          <w:color w:val="000000"/>
          <w:lang w:eastAsia="cs-CZ"/>
        </w:rPr>
        <w:t xml:space="preserve"> a to z celé republiky. Snahou je, aby </w:t>
      </w:r>
      <w:r w:rsidR="00F148F5" w:rsidRPr="00565851">
        <w:rPr>
          <w:rFonts w:ascii="Calibri" w:eastAsia="Times New Roman" w:hAnsi="Calibri" w:cs="Calibri"/>
          <w:b/>
          <w:bCs/>
          <w:color w:val="000000"/>
          <w:u w:val="single"/>
          <w:lang w:eastAsia="cs-CZ"/>
        </w:rPr>
        <w:t>vznikla platforma pro komunitní služby zaměřená na dodržování lidských práv lidí v sociálních službách</w:t>
      </w:r>
      <w:r w:rsidR="00F148F5" w:rsidRPr="005F376C">
        <w:rPr>
          <w:rFonts w:ascii="Calibri" w:eastAsia="Times New Roman" w:hAnsi="Calibri" w:cs="Calibri"/>
          <w:b/>
          <w:bCs/>
          <w:color w:val="000000"/>
          <w:u w:val="single"/>
          <w:lang w:eastAsia="cs-CZ"/>
        </w:rPr>
        <w:t>.</w:t>
      </w:r>
      <w:r w:rsidR="00AB392C" w:rsidRPr="005F376C">
        <w:rPr>
          <w:rFonts w:ascii="Calibri" w:eastAsia="Times New Roman" w:hAnsi="Calibri" w:cs="Calibri"/>
          <w:b/>
          <w:bCs/>
          <w:color w:val="000000"/>
          <w:u w:val="single"/>
          <w:lang w:eastAsia="cs-CZ"/>
        </w:rPr>
        <w:t xml:space="preserve"> </w:t>
      </w:r>
      <w:r w:rsidR="005F376C">
        <w:rPr>
          <w:rStyle w:val="halyaf"/>
        </w:rPr>
        <w:t xml:space="preserve">Projekt počítá i s tím, že </w:t>
      </w:r>
      <w:r w:rsidR="005A1670">
        <w:rPr>
          <w:rStyle w:val="halyaf"/>
        </w:rPr>
        <w:t xml:space="preserve">k propagaci </w:t>
      </w:r>
      <w:r w:rsidR="00557EB8">
        <w:rPr>
          <w:rStyle w:val="halyaf"/>
        </w:rPr>
        <w:t xml:space="preserve">tématu </w:t>
      </w:r>
      <w:r w:rsidR="00B813BE">
        <w:rPr>
          <w:rStyle w:val="halyaf"/>
        </w:rPr>
        <w:t>se připojí zástupci z řad klientů,</w:t>
      </w:r>
      <w:r w:rsidR="003E1BAF">
        <w:rPr>
          <w:rStyle w:val="halyaf"/>
        </w:rPr>
        <w:t xml:space="preserve"> aby </w:t>
      </w:r>
      <w:r w:rsidR="001A67F2">
        <w:rPr>
          <w:rStyle w:val="halyaf"/>
        </w:rPr>
        <w:t xml:space="preserve">nedocházelo k postupu „o nás bez nás“. </w:t>
      </w:r>
    </w:p>
    <w:p w14:paraId="4FEB7498" w14:textId="77777777" w:rsidR="00BC5D0A" w:rsidRDefault="00BC5D0A" w:rsidP="00F148F5">
      <w:pPr>
        <w:spacing w:line="256" w:lineRule="auto"/>
        <w:jc w:val="both"/>
        <w:rPr>
          <w:rFonts w:ascii="Calibri" w:eastAsia="Times New Roman" w:hAnsi="Calibri" w:cs="Times New Roman"/>
          <w:b/>
          <w:color w:val="000000"/>
        </w:rPr>
      </w:pPr>
    </w:p>
    <w:p w14:paraId="5E0089C5" w14:textId="692F1FFF" w:rsidR="00F148F5" w:rsidRDefault="00F148F5" w:rsidP="00F148F5">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A962C7">
        <w:rPr>
          <w:rFonts w:ascii="Calibri" w:eastAsia="Times New Roman" w:hAnsi="Calibri" w:cs="Times New Roman"/>
          <w:b/>
          <w:color w:val="000000"/>
        </w:rPr>
        <w:t>ETODA REALIZACE</w:t>
      </w:r>
    </w:p>
    <w:p w14:paraId="32AE107D" w14:textId="2877C289" w:rsidR="00F148F5" w:rsidRDefault="00F148F5" w:rsidP="00F148F5">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 xml:space="preserve">Technické zázemí webových stránek, FB a </w:t>
      </w:r>
      <w:r w:rsidR="00B038D3" w:rsidRPr="00DC598D">
        <w:rPr>
          <w:rFonts w:ascii="Calibri" w:eastAsia="Times New Roman" w:hAnsi="Calibri" w:cs="Times New Roman"/>
          <w:color w:val="000000"/>
        </w:rPr>
        <w:t>YouTube</w:t>
      </w:r>
      <w:r w:rsidR="0021294F" w:rsidRPr="00DC598D">
        <w:rPr>
          <w:rFonts w:ascii="Calibri" w:eastAsia="Times New Roman" w:hAnsi="Calibri" w:cs="Times New Roman"/>
          <w:color w:val="000000"/>
        </w:rPr>
        <w:t xml:space="preserve"> kanál</w:t>
      </w:r>
      <w:r>
        <w:rPr>
          <w:rFonts w:ascii="Calibri" w:eastAsia="Times New Roman" w:hAnsi="Calibri" w:cs="Times New Roman"/>
          <w:color w:val="000000"/>
        </w:rPr>
        <w:t xml:space="preserve"> zajistí žadatel Centrum podpory transformace. Komplexní práci publicity bude zajišťovat </w:t>
      </w:r>
      <w:r w:rsidR="00E75599" w:rsidRPr="00E75599">
        <w:rPr>
          <w:rFonts w:ascii="Calibri" w:eastAsia="Times New Roman" w:hAnsi="Calibri" w:cs="Times New Roman"/>
          <w:i/>
          <w:color w:val="000000"/>
        </w:rPr>
        <w:t>odborný garant – propagátor práv</w:t>
      </w:r>
      <w:r w:rsidR="00DC598D">
        <w:rPr>
          <w:rFonts w:ascii="Calibri" w:eastAsia="Times New Roman" w:hAnsi="Calibri" w:cs="Times New Roman"/>
          <w:color w:val="000000"/>
        </w:rPr>
        <w:t>,</w:t>
      </w:r>
      <w:r>
        <w:rPr>
          <w:rFonts w:ascii="Calibri" w:eastAsia="Times New Roman" w:hAnsi="Calibri" w:cs="Times New Roman"/>
          <w:color w:val="000000"/>
        </w:rPr>
        <w:t xml:space="preserve"> který se této problematice bude věnovat</w:t>
      </w:r>
      <w:r w:rsidR="00E75599">
        <w:rPr>
          <w:rFonts w:ascii="Calibri" w:eastAsia="Times New Roman" w:hAnsi="Calibri" w:cs="Times New Roman"/>
          <w:color w:val="000000"/>
        </w:rPr>
        <w:t>. Bude využívat vstupů a spolupráce s ostatními členy týmu.</w:t>
      </w:r>
      <w:r w:rsidR="00C939FF">
        <w:rPr>
          <w:rFonts w:ascii="Calibri" w:eastAsia="Times New Roman" w:hAnsi="Calibri" w:cs="Times New Roman"/>
          <w:color w:val="000000"/>
        </w:rPr>
        <w:t xml:space="preserve"> </w:t>
      </w:r>
    </w:p>
    <w:p w14:paraId="457FD77F" w14:textId="77777777" w:rsidR="00F6352F" w:rsidRDefault="00F6352F" w:rsidP="00F6352F">
      <w:pPr>
        <w:spacing w:after="0" w:line="240" w:lineRule="auto"/>
        <w:jc w:val="both"/>
        <w:textAlignment w:val="center"/>
        <w:rPr>
          <w:rFonts w:ascii="Calibri" w:eastAsia="Times New Roman" w:hAnsi="Calibri" w:cs="Times New Roman"/>
          <w:color w:val="000000"/>
        </w:rPr>
      </w:pPr>
    </w:p>
    <w:p w14:paraId="547B0EA8" w14:textId="77777777" w:rsidR="00F6352F" w:rsidRPr="005F401C" w:rsidRDefault="00F6352F" w:rsidP="00F6352F">
      <w:pPr>
        <w:spacing w:after="0" w:line="240" w:lineRule="auto"/>
        <w:jc w:val="both"/>
        <w:textAlignment w:val="center"/>
        <w:rPr>
          <w:rFonts w:ascii="Calibri" w:eastAsia="Times New Roman" w:hAnsi="Calibri" w:cs="Times New Roman"/>
          <w:b/>
          <w:bCs/>
          <w:color w:val="000000"/>
          <w:u w:val="single"/>
        </w:rPr>
      </w:pPr>
      <w:r w:rsidRPr="005F401C">
        <w:rPr>
          <w:rFonts w:ascii="Calibri" w:eastAsia="Times New Roman" w:hAnsi="Calibri" w:cs="Times New Roman"/>
          <w:b/>
          <w:bCs/>
          <w:color w:val="000000"/>
          <w:u w:val="single"/>
        </w:rPr>
        <w:t>Výstupy:</w:t>
      </w:r>
    </w:p>
    <w:p w14:paraId="0FEE35F9" w14:textId="0405152C" w:rsidR="00F6352F" w:rsidRPr="00DC598D" w:rsidRDefault="001255E1"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 xml:space="preserve">Min. </w:t>
      </w:r>
      <w:r w:rsidR="0021294F" w:rsidRPr="00DC598D">
        <w:rPr>
          <w:rFonts w:ascii="Calibri" w:eastAsia="Times New Roman" w:hAnsi="Calibri" w:cs="Times New Roman"/>
          <w:color w:val="000000"/>
        </w:rPr>
        <w:t xml:space="preserve">6 článků </w:t>
      </w:r>
      <w:r>
        <w:rPr>
          <w:rFonts w:ascii="Calibri" w:eastAsia="Times New Roman" w:hAnsi="Calibri" w:cs="Times New Roman"/>
          <w:color w:val="000000"/>
        </w:rPr>
        <w:t>/ prezentací v médiích</w:t>
      </w:r>
    </w:p>
    <w:p w14:paraId="61F24B06" w14:textId="57EECCB9" w:rsidR="0021294F" w:rsidRPr="00DC598D" w:rsidRDefault="00B038D3"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YouTube</w:t>
      </w:r>
      <w:r w:rsidR="0021294F" w:rsidRPr="00DC598D">
        <w:rPr>
          <w:rFonts w:ascii="Calibri" w:eastAsia="Times New Roman" w:hAnsi="Calibri" w:cs="Times New Roman"/>
          <w:color w:val="000000"/>
        </w:rPr>
        <w:t xml:space="preserve"> kanál</w:t>
      </w:r>
    </w:p>
    <w:p w14:paraId="3E6C6670" w14:textId="31BA5179" w:rsidR="0021294F" w:rsidRPr="00DC598D" w:rsidRDefault="0021294F"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FB fanpage</w:t>
      </w:r>
    </w:p>
    <w:p w14:paraId="53D450C3" w14:textId="7CB89015" w:rsidR="0021294F" w:rsidRPr="00DC598D" w:rsidRDefault="0021294F"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Webové stránky se členskou sekcí</w:t>
      </w:r>
    </w:p>
    <w:p w14:paraId="4F7C809F" w14:textId="2F2D76E6" w:rsidR="0021294F" w:rsidRPr="00DC598D" w:rsidRDefault="0021294F"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 xml:space="preserve">Sborník </w:t>
      </w:r>
    </w:p>
    <w:p w14:paraId="7196F8FA" w14:textId="77777777" w:rsidR="00A962C7" w:rsidRDefault="00A962C7" w:rsidP="00F148F5">
      <w:pPr>
        <w:spacing w:after="0" w:line="240" w:lineRule="auto"/>
        <w:jc w:val="both"/>
        <w:textAlignment w:val="center"/>
        <w:rPr>
          <w:rFonts w:ascii="Calibri" w:eastAsia="Times New Roman" w:hAnsi="Calibri" w:cs="Times New Roman"/>
          <w:color w:val="000000"/>
        </w:rPr>
      </w:pPr>
    </w:p>
    <w:p w14:paraId="50F9404E" w14:textId="77777777" w:rsidR="0023112D" w:rsidRDefault="0023112D" w:rsidP="0023112D">
      <w:pPr>
        <w:jc w:val="both"/>
      </w:pPr>
      <w:r>
        <w:rPr>
          <w:rFonts w:ascii="Calibri" w:eastAsia="Times New Roman" w:hAnsi="Calibri" w:cs="Times New Roman"/>
          <w:b/>
          <w:color w:val="000000"/>
          <w:u w:val="single"/>
        </w:rPr>
        <w:t>Harmonogram</w:t>
      </w:r>
    </w:p>
    <w:p w14:paraId="17F82076" w14:textId="77777777" w:rsidR="0023112D" w:rsidRDefault="0023112D" w:rsidP="0023112D">
      <w:pPr>
        <w:spacing w:after="0" w:line="240" w:lineRule="auto"/>
        <w:jc w:val="both"/>
        <w:textAlignment w:val="center"/>
        <w:rPr>
          <w:rFonts w:ascii="Calibri" w:eastAsia="Times New Roman" w:hAnsi="Calibri" w:cs="Times New Roman"/>
          <w:color w:val="000000"/>
        </w:rPr>
      </w:pPr>
      <w:r w:rsidRPr="00A962C7">
        <w:rPr>
          <w:rFonts w:ascii="Calibri" w:eastAsia="Times New Roman" w:hAnsi="Calibri" w:cs="Times New Roman"/>
          <w:color w:val="000000"/>
        </w:rPr>
        <w:lastRenderedPageBreak/>
        <w:t>4. až 36. měsíc projektu</w:t>
      </w:r>
    </w:p>
    <w:p w14:paraId="25021BAC" w14:textId="77777777" w:rsidR="0023112D" w:rsidRDefault="0023112D" w:rsidP="0023112D">
      <w:pPr>
        <w:jc w:val="both"/>
        <w:rPr>
          <w:rFonts w:ascii="Calibri" w:eastAsia="Times New Roman" w:hAnsi="Calibri" w:cs="Times New Roman"/>
          <w:b/>
          <w:color w:val="000000"/>
          <w:u w:val="single"/>
        </w:rPr>
      </w:pPr>
    </w:p>
    <w:p w14:paraId="67A976EA" w14:textId="123D1A37" w:rsidR="001D16C9" w:rsidRDefault="001D16C9">
      <w:pPr>
        <w:rPr>
          <w:rFonts w:ascii="Calibri" w:eastAsia="Times New Roman" w:hAnsi="Calibri" w:cs="Times New Roman"/>
          <w:color w:val="000000"/>
        </w:rPr>
      </w:pPr>
      <w:r>
        <w:rPr>
          <w:rFonts w:ascii="Calibri" w:eastAsia="Times New Roman" w:hAnsi="Calibri" w:cs="Times New Roman"/>
          <w:color w:val="000000"/>
        </w:rPr>
        <w:br w:type="page"/>
      </w:r>
    </w:p>
    <w:p w14:paraId="60C55B85" w14:textId="300AC61F" w:rsidR="001D16C9" w:rsidRPr="00161694" w:rsidRDefault="001D16C9" w:rsidP="001D16C9">
      <w:pPr>
        <w:jc w:val="center"/>
        <w:rPr>
          <w:color w:val="FF0000"/>
        </w:rPr>
      </w:pPr>
      <w:r w:rsidRPr="00161694">
        <w:rPr>
          <w:color w:val="FF0000"/>
        </w:rPr>
        <w:lastRenderedPageBreak/>
        <w:t xml:space="preserve"> EBOOK</w:t>
      </w:r>
    </w:p>
    <w:p w14:paraId="0E54ED7D" w14:textId="77777777" w:rsidR="001D16C9" w:rsidRDefault="001D16C9" w:rsidP="001D16C9">
      <w:pPr>
        <w:jc w:val="both"/>
      </w:pPr>
    </w:p>
    <w:p w14:paraId="6B2784A9" w14:textId="77777777" w:rsidR="001D16C9" w:rsidRPr="00394BB9" w:rsidRDefault="001D16C9" w:rsidP="001D16C9">
      <w:pPr>
        <w:jc w:val="both"/>
        <w:rPr>
          <w:b/>
          <w:bCs/>
        </w:rPr>
      </w:pPr>
      <w:r>
        <w:t xml:space="preserve">Název eBooku: </w:t>
      </w:r>
      <w:r>
        <w:tab/>
      </w:r>
      <w:r>
        <w:tab/>
      </w:r>
      <w:r>
        <w:rPr>
          <w:b/>
          <w:bCs/>
        </w:rPr>
        <w:t xml:space="preserve">Lidská práva </w:t>
      </w:r>
      <w:r w:rsidRPr="00394BB9">
        <w:rPr>
          <w:b/>
          <w:bCs/>
        </w:rPr>
        <w:t>v pobytových sociálních službách</w:t>
      </w:r>
    </w:p>
    <w:p w14:paraId="661946B2" w14:textId="77777777" w:rsidR="001D16C9" w:rsidRPr="00A030E8" w:rsidRDefault="001D16C9" w:rsidP="001D16C9">
      <w:pPr>
        <w:ind w:left="2124" w:hanging="2124"/>
        <w:jc w:val="both"/>
        <w:rPr>
          <w:b/>
          <w:bCs/>
          <w:i/>
          <w:iCs/>
        </w:rPr>
      </w:pPr>
      <w:r>
        <w:t xml:space="preserve">Podnadpis: </w:t>
      </w:r>
      <w:r>
        <w:tab/>
      </w:r>
      <w:r>
        <w:rPr>
          <w:b/>
          <w:i/>
        </w:rPr>
        <w:t>Souhrn</w:t>
      </w:r>
      <w:r w:rsidRPr="00484E65">
        <w:rPr>
          <w:b/>
          <w:i/>
        </w:rPr>
        <w:t xml:space="preserve"> podnětů a zkušeností, jak</w:t>
      </w:r>
      <w:r>
        <w:rPr>
          <w:b/>
          <w:i/>
        </w:rPr>
        <w:t xml:space="preserve"> zachovávat a respektovat </w:t>
      </w:r>
      <w:r w:rsidRPr="00484E65">
        <w:rPr>
          <w:b/>
          <w:bCs/>
          <w:i/>
          <w:iCs/>
        </w:rPr>
        <w:t>lidská práva při poskytování sociální služby lidem se zdravotním postižením.</w:t>
      </w:r>
      <w:r w:rsidRPr="00394BB9">
        <w:rPr>
          <w:b/>
          <w:bCs/>
          <w:i/>
          <w:iCs/>
        </w:rPr>
        <w:t xml:space="preserve"> </w:t>
      </w:r>
    </w:p>
    <w:p w14:paraId="72BA0BE1" w14:textId="77777777" w:rsidR="001D16C9" w:rsidRDefault="001D16C9" w:rsidP="001D16C9">
      <w:pPr>
        <w:jc w:val="both"/>
      </w:pPr>
    </w:p>
    <w:p w14:paraId="6666A22F" w14:textId="77777777" w:rsidR="001D16C9" w:rsidRDefault="001D16C9" w:rsidP="001D16C9">
      <w:pPr>
        <w:jc w:val="both"/>
      </w:pPr>
      <w:r w:rsidRPr="009663E4">
        <w:t>Na základě reflexí ze zapojených zařízení, zhodnocení vhodných i nevhodných kroků a vzájemné výměny zkušeností vznikne praktický návod, jak</w:t>
      </w:r>
      <w:r>
        <w:t xml:space="preserve"> přistupovat k lidem žijícím v pobytových sociálních službách tak, aby byla naplňována jejich základní lidská práva v plném rozsahu. </w:t>
      </w:r>
    </w:p>
    <w:p w14:paraId="0A68D133" w14:textId="77777777" w:rsidR="001D16C9" w:rsidRDefault="001D16C9" w:rsidP="001D16C9">
      <w:pPr>
        <w:jc w:val="both"/>
      </w:pPr>
      <w:r>
        <w:t>E-book bude strukturován tematickou formou a jeho obsahem budou závěry</w:t>
      </w:r>
      <w:r w:rsidRPr="00A030E8">
        <w:t xml:space="preserve"> z workshopů, kulatých stolů a konferencí. Jeho účelem je nejen shrnout poznatky z projektu, ale zejména ukázat na aktuální témata a možnosti jejich řešení. </w:t>
      </w:r>
      <w:r>
        <w:t xml:space="preserve">Bude se jednat o elektronickou knihu ve formátu PDF, která </w:t>
      </w:r>
      <w:r w:rsidRPr="00A030E8">
        <w:t>bude umístěn</w:t>
      </w:r>
      <w:r>
        <w:t>a</w:t>
      </w:r>
      <w:r w:rsidRPr="00A030E8">
        <w:t xml:space="preserve"> na webových stránkách k volnému stažení a bude propagován</w:t>
      </w:r>
      <w:r>
        <w:t>a</w:t>
      </w:r>
      <w:r w:rsidRPr="00A030E8">
        <w:t xml:space="preserve"> v rámci všech zmíněných komunikačních kanálů.</w:t>
      </w:r>
    </w:p>
    <w:p w14:paraId="722E491F" w14:textId="77777777" w:rsidR="001D16C9" w:rsidRPr="0019077F" w:rsidRDefault="001D16C9" w:rsidP="001D16C9">
      <w:pPr>
        <w:jc w:val="both"/>
        <w:rPr>
          <w:u w:val="single"/>
        </w:rPr>
      </w:pPr>
      <w:r w:rsidRPr="0019077F">
        <w:rPr>
          <w:u w:val="single"/>
        </w:rPr>
        <w:t>Pro koho je určen:</w:t>
      </w:r>
    </w:p>
    <w:p w14:paraId="74B821EB" w14:textId="77777777" w:rsidR="001D16C9" w:rsidRDefault="001D16C9" w:rsidP="001D16C9">
      <w:pPr>
        <w:pStyle w:val="Odstavecseseznamem"/>
        <w:numPr>
          <w:ilvl w:val="0"/>
          <w:numId w:val="11"/>
        </w:numPr>
        <w:jc w:val="both"/>
      </w:pPr>
      <w:r>
        <w:t>Pro zřizovatele jako potvrzení změny strategie – nepodporovat vznik velkých institucí, ale rozvoj malých komunitních služeb.</w:t>
      </w:r>
    </w:p>
    <w:p w14:paraId="56FA37B8" w14:textId="77777777" w:rsidR="001D16C9" w:rsidRDefault="001D16C9" w:rsidP="001D16C9">
      <w:pPr>
        <w:pStyle w:val="Odstavecseseznamem"/>
        <w:numPr>
          <w:ilvl w:val="0"/>
          <w:numId w:val="11"/>
        </w:numPr>
        <w:jc w:val="both"/>
      </w:pPr>
      <w:r>
        <w:t xml:space="preserve">Pro management zařízení – při plánování rozvoje organizací – aby věděli, na co si dát pozor, </w:t>
      </w:r>
      <w:r w:rsidRPr="007849D3">
        <w:t>co připravit a jak postupovat, aby vše bylo v souladu s lidskými právy klientů</w:t>
      </w:r>
      <w:r>
        <w:t>.</w:t>
      </w:r>
    </w:p>
    <w:p w14:paraId="583877B7" w14:textId="77777777" w:rsidR="001D16C9" w:rsidRDefault="001D16C9" w:rsidP="001D16C9">
      <w:pPr>
        <w:pStyle w:val="Odstavecseseznamem"/>
        <w:numPr>
          <w:ilvl w:val="0"/>
          <w:numId w:val="11"/>
        </w:numPr>
        <w:jc w:val="both"/>
      </w:pPr>
      <w:r w:rsidRPr="0009134F">
        <w:t>Pro každodenní práci s klienty, pro podporu přístupu bez restrikcí a s uvědoměním, že je nutné a lze to, aby ke klientům přistupovali hlavně stále s uvědoměním, že jsou to především lidé, kteří potřebují v některých oblastech života pomoci</w:t>
      </w:r>
      <w:r>
        <w:t>.</w:t>
      </w:r>
    </w:p>
    <w:p w14:paraId="09559A93" w14:textId="77777777" w:rsidR="001D16C9" w:rsidRPr="0019077F" w:rsidRDefault="001D16C9" w:rsidP="001D16C9">
      <w:pPr>
        <w:jc w:val="both"/>
        <w:rPr>
          <w:u w:val="single"/>
        </w:rPr>
      </w:pPr>
      <w:r w:rsidRPr="0019077F">
        <w:rPr>
          <w:u w:val="single"/>
        </w:rPr>
        <w:t>Cíl eBooku:</w:t>
      </w:r>
    </w:p>
    <w:p w14:paraId="3417ACE1" w14:textId="77777777" w:rsidR="001D16C9" w:rsidRDefault="001D16C9" w:rsidP="001D16C9">
      <w:pPr>
        <w:jc w:val="both"/>
      </w:pPr>
      <w:r>
        <w:t>V průběhu projektu budou jednotlivé podněty a podklady publikovány na webu projektu. Ebook sdruží ty zkušenosti, které bude možné zobecnit a bude možné z nich vytvořit praktického průvodce dobrou praxí poskytování sociálních služeb v souladu s dodržováním lidských práv.</w:t>
      </w:r>
    </w:p>
    <w:p w14:paraId="0B50056A" w14:textId="77777777" w:rsidR="001D16C9" w:rsidRPr="0019077F" w:rsidRDefault="001D16C9" w:rsidP="001D16C9">
      <w:pPr>
        <w:jc w:val="both"/>
        <w:rPr>
          <w:u w:val="single"/>
        </w:rPr>
      </w:pPr>
      <w:r w:rsidRPr="0019077F">
        <w:rPr>
          <w:u w:val="single"/>
        </w:rPr>
        <w:t>V čem pomůže:</w:t>
      </w:r>
    </w:p>
    <w:p w14:paraId="17EC6689" w14:textId="77777777" w:rsidR="001D16C9" w:rsidRDefault="001D16C9" w:rsidP="001D16C9">
      <w:pPr>
        <w:jc w:val="both"/>
      </w:pPr>
      <w:r>
        <w:t xml:space="preserve">Sdílením zkušeností z jiných organizací zachycených v eBooku bude zřejmé, že lze postupovat v souladu s potřebami klientů. Praktickým pojetím eBooku budou čtenářům osvětleny možné (a především vyzkoušené) postupy v obtížných oblastech poskytování sociálních služeb. Nejčastější témata, která pracovníci při diskuzi nad nutností dodržování lidských práv opakují, a která budou v eBooku stěžejní, jsou: </w:t>
      </w:r>
    </w:p>
    <w:p w14:paraId="632663FE" w14:textId="77777777" w:rsidR="001D16C9" w:rsidRDefault="001D16C9" w:rsidP="001D16C9">
      <w:pPr>
        <w:pStyle w:val="Odstavecseseznamem"/>
        <w:numPr>
          <w:ilvl w:val="0"/>
          <w:numId w:val="12"/>
        </w:numPr>
        <w:jc w:val="both"/>
      </w:pPr>
      <w:r>
        <w:t>Práce s rizikem a nutnost (?) restrikcí/omezení klienta</w:t>
      </w:r>
    </w:p>
    <w:p w14:paraId="52D6F963" w14:textId="77777777" w:rsidR="001D16C9" w:rsidRDefault="001D16C9" w:rsidP="001D16C9">
      <w:pPr>
        <w:pStyle w:val="Odstavecseseznamem"/>
        <w:numPr>
          <w:ilvl w:val="0"/>
          <w:numId w:val="12"/>
        </w:numPr>
        <w:jc w:val="both"/>
      </w:pPr>
      <w:r>
        <w:t>Práce s agresí</w:t>
      </w:r>
    </w:p>
    <w:p w14:paraId="1C2A3D4F" w14:textId="77777777" w:rsidR="001D16C9" w:rsidRDefault="001D16C9" w:rsidP="001D16C9">
      <w:pPr>
        <w:pStyle w:val="Odstavecseseznamem"/>
        <w:numPr>
          <w:ilvl w:val="0"/>
          <w:numId w:val="12"/>
        </w:numPr>
        <w:jc w:val="both"/>
      </w:pPr>
      <w:r>
        <w:t>Práce se s rozličnou skupinou, která má odlišné potřeby</w:t>
      </w:r>
    </w:p>
    <w:p w14:paraId="1B7EBA39" w14:textId="77777777" w:rsidR="001D16C9" w:rsidRDefault="001D16C9" w:rsidP="001D16C9">
      <w:pPr>
        <w:pStyle w:val="Odstavecseseznamem"/>
        <w:numPr>
          <w:ilvl w:val="0"/>
          <w:numId w:val="12"/>
        </w:numPr>
        <w:jc w:val="both"/>
      </w:pPr>
      <w:r>
        <w:t>Spolupráce s opatrovníky</w:t>
      </w:r>
    </w:p>
    <w:p w14:paraId="67BACADC" w14:textId="77777777" w:rsidR="001D16C9" w:rsidRDefault="001D16C9" w:rsidP="001D16C9">
      <w:pPr>
        <w:pStyle w:val="Odstavecseseznamem"/>
        <w:numPr>
          <w:ilvl w:val="0"/>
          <w:numId w:val="12"/>
        </w:numPr>
        <w:jc w:val="both"/>
      </w:pPr>
      <w:r>
        <w:t>Zajištění soukromí</w:t>
      </w:r>
    </w:p>
    <w:p w14:paraId="040555EF" w14:textId="77777777" w:rsidR="001D16C9" w:rsidRDefault="001D16C9" w:rsidP="001D16C9">
      <w:pPr>
        <w:pStyle w:val="Odstavecseseznamem"/>
        <w:numPr>
          <w:ilvl w:val="0"/>
          <w:numId w:val="12"/>
        </w:numPr>
        <w:jc w:val="both"/>
      </w:pPr>
      <w:r>
        <w:t>Jak pracovat s klienty, kteří poznali jen ústavní zařízení</w:t>
      </w:r>
    </w:p>
    <w:p w14:paraId="4D235D76" w14:textId="77777777" w:rsidR="0023112D" w:rsidRDefault="0023112D" w:rsidP="00F148F5">
      <w:pPr>
        <w:spacing w:after="0" w:line="240" w:lineRule="auto"/>
        <w:jc w:val="both"/>
        <w:textAlignment w:val="center"/>
        <w:rPr>
          <w:rFonts w:ascii="Calibri" w:eastAsia="Times New Roman" w:hAnsi="Calibri" w:cs="Times New Roman"/>
          <w:color w:val="000000"/>
        </w:rPr>
      </w:pPr>
    </w:p>
    <w:p w14:paraId="727A7641" w14:textId="77777777" w:rsidR="00862810" w:rsidRPr="00862810" w:rsidRDefault="00862810" w:rsidP="00862810">
      <w:pPr>
        <w:rPr>
          <w:rFonts w:ascii="Calibri" w:eastAsia="Times New Roman" w:hAnsi="Calibri" w:cs="Times New Roman"/>
          <w:color w:val="000000"/>
        </w:rPr>
      </w:pPr>
      <w:r w:rsidRPr="00862810">
        <w:rPr>
          <w:rFonts w:ascii="Calibri" w:eastAsia="Times New Roman" w:hAnsi="Calibri" w:cs="Times New Roman"/>
          <w:color w:val="000000"/>
        </w:rPr>
        <w:t>eBook - jedná se o výměny zkušeností vznikne praktický návod, jak přistupovat k lidem žijícím v pobytových sociálních službách tak, aby byla naplňována jejich základní lidská práva v plném rozsahu.</w:t>
      </w:r>
    </w:p>
    <w:p w14:paraId="5F178C14" w14:textId="77777777" w:rsidR="00862810" w:rsidRPr="00862810" w:rsidRDefault="00862810" w:rsidP="00862810">
      <w:pPr>
        <w:rPr>
          <w:rFonts w:ascii="Calibri" w:eastAsia="Times New Roman" w:hAnsi="Calibri" w:cs="Times New Roman"/>
          <w:color w:val="000000"/>
        </w:rPr>
      </w:pPr>
    </w:p>
    <w:sectPr w:rsidR="00862810" w:rsidRPr="00862810" w:rsidSect="00F6352F">
      <w:pgSz w:w="11906" w:h="16838"/>
      <w:pgMar w:top="1135" w:right="991" w:bottom="1276" w:left="993" w:header="56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8C54" w14:textId="77777777" w:rsidR="001D75DE" w:rsidRDefault="001D75DE" w:rsidP="00585199">
      <w:pPr>
        <w:spacing w:after="0" w:line="240" w:lineRule="auto"/>
      </w:pPr>
      <w:r>
        <w:separator/>
      </w:r>
    </w:p>
  </w:endnote>
  <w:endnote w:type="continuationSeparator" w:id="0">
    <w:p w14:paraId="3F166D1D" w14:textId="77777777" w:rsidR="001D75DE" w:rsidRDefault="001D75DE" w:rsidP="0058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96E1" w14:textId="77777777" w:rsidR="001D75DE" w:rsidRDefault="001D75DE" w:rsidP="00585199">
      <w:pPr>
        <w:spacing w:after="0" w:line="240" w:lineRule="auto"/>
      </w:pPr>
      <w:r>
        <w:separator/>
      </w:r>
    </w:p>
  </w:footnote>
  <w:footnote w:type="continuationSeparator" w:id="0">
    <w:p w14:paraId="6C6B597E" w14:textId="77777777" w:rsidR="001D75DE" w:rsidRDefault="001D75DE" w:rsidP="00585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DA8"/>
    <w:multiLevelType w:val="hybridMultilevel"/>
    <w:tmpl w:val="E5E8AA7A"/>
    <w:lvl w:ilvl="0" w:tplc="382EA87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E59BF"/>
    <w:multiLevelType w:val="multilevel"/>
    <w:tmpl w:val="7AF8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E3449"/>
    <w:multiLevelType w:val="hybridMultilevel"/>
    <w:tmpl w:val="376A70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EE4E88"/>
    <w:multiLevelType w:val="hybridMultilevel"/>
    <w:tmpl w:val="EC2AAB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9A5AE9"/>
    <w:multiLevelType w:val="hybridMultilevel"/>
    <w:tmpl w:val="D08C2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80836"/>
    <w:multiLevelType w:val="multilevel"/>
    <w:tmpl w:val="5CC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73354"/>
    <w:multiLevelType w:val="hybridMultilevel"/>
    <w:tmpl w:val="A1388C38"/>
    <w:lvl w:ilvl="0" w:tplc="36803C60">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05250"/>
    <w:multiLevelType w:val="hybridMultilevel"/>
    <w:tmpl w:val="1590A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5C043F"/>
    <w:multiLevelType w:val="multilevel"/>
    <w:tmpl w:val="33F6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E7908"/>
    <w:multiLevelType w:val="hybridMultilevel"/>
    <w:tmpl w:val="DB781C6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3846005"/>
    <w:multiLevelType w:val="hybridMultilevel"/>
    <w:tmpl w:val="E488B3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CD4633"/>
    <w:multiLevelType w:val="hybridMultilevel"/>
    <w:tmpl w:val="C27233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4541F1"/>
    <w:multiLevelType w:val="hybridMultilevel"/>
    <w:tmpl w:val="7D3013B6"/>
    <w:lvl w:ilvl="0" w:tplc="31CCBF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74462907">
    <w:abstractNumId w:val="6"/>
  </w:num>
  <w:num w:numId="2" w16cid:durableId="814684211">
    <w:abstractNumId w:val="6"/>
  </w:num>
  <w:num w:numId="3" w16cid:durableId="1097824527">
    <w:abstractNumId w:val="12"/>
  </w:num>
  <w:num w:numId="4" w16cid:durableId="641236098">
    <w:abstractNumId w:val="10"/>
  </w:num>
  <w:num w:numId="5" w16cid:durableId="2046783148">
    <w:abstractNumId w:val="3"/>
  </w:num>
  <w:num w:numId="6" w16cid:durableId="250937982">
    <w:abstractNumId w:val="5"/>
  </w:num>
  <w:num w:numId="7" w16cid:durableId="493956748">
    <w:abstractNumId w:val="2"/>
  </w:num>
  <w:num w:numId="8" w16cid:durableId="1248541232">
    <w:abstractNumId w:val="7"/>
  </w:num>
  <w:num w:numId="9" w16cid:durableId="973218523">
    <w:abstractNumId w:val="11"/>
  </w:num>
  <w:num w:numId="10" w16cid:durableId="1078401128">
    <w:abstractNumId w:val="9"/>
  </w:num>
  <w:num w:numId="11" w16cid:durableId="1097017670">
    <w:abstractNumId w:val="0"/>
  </w:num>
  <w:num w:numId="12" w16cid:durableId="1859394911">
    <w:abstractNumId w:val="4"/>
  </w:num>
  <w:num w:numId="13" w16cid:durableId="323239333">
    <w:abstractNumId w:val="1"/>
  </w:num>
  <w:num w:numId="14" w16cid:durableId="180966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13"/>
    <w:rsid w:val="00006113"/>
    <w:rsid w:val="00021E29"/>
    <w:rsid w:val="000266EF"/>
    <w:rsid w:val="00040512"/>
    <w:rsid w:val="00042704"/>
    <w:rsid w:val="00052609"/>
    <w:rsid w:val="000757F3"/>
    <w:rsid w:val="0008144F"/>
    <w:rsid w:val="000918B7"/>
    <w:rsid w:val="00095B13"/>
    <w:rsid w:val="000A0550"/>
    <w:rsid w:val="000A2888"/>
    <w:rsid w:val="000B62E1"/>
    <w:rsid w:val="000D609B"/>
    <w:rsid w:val="000E301D"/>
    <w:rsid w:val="000E5064"/>
    <w:rsid w:val="000F2C52"/>
    <w:rsid w:val="001056CD"/>
    <w:rsid w:val="00120F77"/>
    <w:rsid w:val="001255E1"/>
    <w:rsid w:val="001354EC"/>
    <w:rsid w:val="00145494"/>
    <w:rsid w:val="00146CD6"/>
    <w:rsid w:val="00152394"/>
    <w:rsid w:val="001541CE"/>
    <w:rsid w:val="00193CD8"/>
    <w:rsid w:val="001951FB"/>
    <w:rsid w:val="001A67F2"/>
    <w:rsid w:val="001A6D67"/>
    <w:rsid w:val="001B34F7"/>
    <w:rsid w:val="001D0352"/>
    <w:rsid w:val="001D08D2"/>
    <w:rsid w:val="001D16C9"/>
    <w:rsid w:val="001D75DE"/>
    <w:rsid w:val="001E4AA3"/>
    <w:rsid w:val="00206DF5"/>
    <w:rsid w:val="0021294F"/>
    <w:rsid w:val="002306F8"/>
    <w:rsid w:val="0023112D"/>
    <w:rsid w:val="00231F58"/>
    <w:rsid w:val="002326DB"/>
    <w:rsid w:val="00256466"/>
    <w:rsid w:val="002564CB"/>
    <w:rsid w:val="002604C0"/>
    <w:rsid w:val="00273388"/>
    <w:rsid w:val="00295FB1"/>
    <w:rsid w:val="002B740C"/>
    <w:rsid w:val="002C26A5"/>
    <w:rsid w:val="002F43B3"/>
    <w:rsid w:val="00300863"/>
    <w:rsid w:val="00340C11"/>
    <w:rsid w:val="00354CFA"/>
    <w:rsid w:val="00363B16"/>
    <w:rsid w:val="00365427"/>
    <w:rsid w:val="00396BF2"/>
    <w:rsid w:val="003C36DE"/>
    <w:rsid w:val="003C4AAA"/>
    <w:rsid w:val="003C6CDF"/>
    <w:rsid w:val="003D0630"/>
    <w:rsid w:val="003D6A42"/>
    <w:rsid w:val="003E1BAF"/>
    <w:rsid w:val="003E39E8"/>
    <w:rsid w:val="003F3A5F"/>
    <w:rsid w:val="00403A9E"/>
    <w:rsid w:val="00421D04"/>
    <w:rsid w:val="0042598F"/>
    <w:rsid w:val="004415A7"/>
    <w:rsid w:val="004603E9"/>
    <w:rsid w:val="00464884"/>
    <w:rsid w:val="00466447"/>
    <w:rsid w:val="004673B5"/>
    <w:rsid w:val="00476E6E"/>
    <w:rsid w:val="0049228E"/>
    <w:rsid w:val="004967EE"/>
    <w:rsid w:val="004A5D0A"/>
    <w:rsid w:val="004A629D"/>
    <w:rsid w:val="004B15F3"/>
    <w:rsid w:val="004B5238"/>
    <w:rsid w:val="004B5D4C"/>
    <w:rsid w:val="004B60D3"/>
    <w:rsid w:val="004F2F91"/>
    <w:rsid w:val="00503630"/>
    <w:rsid w:val="00522DD9"/>
    <w:rsid w:val="00557EB8"/>
    <w:rsid w:val="00560B58"/>
    <w:rsid w:val="00571725"/>
    <w:rsid w:val="00583C37"/>
    <w:rsid w:val="00585199"/>
    <w:rsid w:val="00595AA9"/>
    <w:rsid w:val="005A1670"/>
    <w:rsid w:val="005A5911"/>
    <w:rsid w:val="005A7F1B"/>
    <w:rsid w:val="005B16B8"/>
    <w:rsid w:val="005D03E7"/>
    <w:rsid w:val="005D5ED0"/>
    <w:rsid w:val="005E2C92"/>
    <w:rsid w:val="005F376C"/>
    <w:rsid w:val="005F401C"/>
    <w:rsid w:val="005F68ED"/>
    <w:rsid w:val="00607A96"/>
    <w:rsid w:val="006216A2"/>
    <w:rsid w:val="00625A15"/>
    <w:rsid w:val="0063747E"/>
    <w:rsid w:val="006629C6"/>
    <w:rsid w:val="006729A0"/>
    <w:rsid w:val="006815E5"/>
    <w:rsid w:val="00682176"/>
    <w:rsid w:val="006A4174"/>
    <w:rsid w:val="006C1378"/>
    <w:rsid w:val="006C5CF8"/>
    <w:rsid w:val="006C7657"/>
    <w:rsid w:val="006C7FC7"/>
    <w:rsid w:val="006D02C9"/>
    <w:rsid w:val="00722E16"/>
    <w:rsid w:val="00724635"/>
    <w:rsid w:val="0073300C"/>
    <w:rsid w:val="00742A4F"/>
    <w:rsid w:val="00754B6B"/>
    <w:rsid w:val="00773656"/>
    <w:rsid w:val="00783059"/>
    <w:rsid w:val="0078371A"/>
    <w:rsid w:val="00785D8F"/>
    <w:rsid w:val="00791CF6"/>
    <w:rsid w:val="007C09BA"/>
    <w:rsid w:val="007C4677"/>
    <w:rsid w:val="007C69AB"/>
    <w:rsid w:val="007D1805"/>
    <w:rsid w:val="00801E45"/>
    <w:rsid w:val="00813DFF"/>
    <w:rsid w:val="00817441"/>
    <w:rsid w:val="0084010E"/>
    <w:rsid w:val="00851DDA"/>
    <w:rsid w:val="00860A71"/>
    <w:rsid w:val="00862810"/>
    <w:rsid w:val="00865A30"/>
    <w:rsid w:val="00874361"/>
    <w:rsid w:val="008A44DF"/>
    <w:rsid w:val="008B50EA"/>
    <w:rsid w:val="008F72D2"/>
    <w:rsid w:val="0090412F"/>
    <w:rsid w:val="00911795"/>
    <w:rsid w:val="00911A3A"/>
    <w:rsid w:val="00924843"/>
    <w:rsid w:val="00952761"/>
    <w:rsid w:val="00957AD3"/>
    <w:rsid w:val="009626EB"/>
    <w:rsid w:val="00967C1D"/>
    <w:rsid w:val="0098286B"/>
    <w:rsid w:val="0098295B"/>
    <w:rsid w:val="009864B4"/>
    <w:rsid w:val="00987D5B"/>
    <w:rsid w:val="009C0116"/>
    <w:rsid w:val="00A01A2C"/>
    <w:rsid w:val="00A03902"/>
    <w:rsid w:val="00A122FF"/>
    <w:rsid w:val="00A13D0B"/>
    <w:rsid w:val="00A278EC"/>
    <w:rsid w:val="00A331BC"/>
    <w:rsid w:val="00A33806"/>
    <w:rsid w:val="00A466F0"/>
    <w:rsid w:val="00A5067B"/>
    <w:rsid w:val="00A510EE"/>
    <w:rsid w:val="00A57B93"/>
    <w:rsid w:val="00A8743F"/>
    <w:rsid w:val="00A93721"/>
    <w:rsid w:val="00A962C7"/>
    <w:rsid w:val="00A97ABF"/>
    <w:rsid w:val="00AB392C"/>
    <w:rsid w:val="00AB6DFF"/>
    <w:rsid w:val="00AC2AE8"/>
    <w:rsid w:val="00AC7FD3"/>
    <w:rsid w:val="00AD58B9"/>
    <w:rsid w:val="00AE0142"/>
    <w:rsid w:val="00AE1E6D"/>
    <w:rsid w:val="00AF5F80"/>
    <w:rsid w:val="00B038D3"/>
    <w:rsid w:val="00B0628E"/>
    <w:rsid w:val="00B20F5E"/>
    <w:rsid w:val="00B226F8"/>
    <w:rsid w:val="00B5059B"/>
    <w:rsid w:val="00B56D39"/>
    <w:rsid w:val="00B65F96"/>
    <w:rsid w:val="00B7478F"/>
    <w:rsid w:val="00B813BE"/>
    <w:rsid w:val="00B8674F"/>
    <w:rsid w:val="00B87077"/>
    <w:rsid w:val="00BA0A5E"/>
    <w:rsid w:val="00BA551B"/>
    <w:rsid w:val="00BB364A"/>
    <w:rsid w:val="00BB4963"/>
    <w:rsid w:val="00BC5D0A"/>
    <w:rsid w:val="00BC7851"/>
    <w:rsid w:val="00BD203D"/>
    <w:rsid w:val="00BF25DA"/>
    <w:rsid w:val="00C063FF"/>
    <w:rsid w:val="00C221A5"/>
    <w:rsid w:val="00C3609C"/>
    <w:rsid w:val="00C51748"/>
    <w:rsid w:val="00C53AA6"/>
    <w:rsid w:val="00C63094"/>
    <w:rsid w:val="00C67490"/>
    <w:rsid w:val="00C76605"/>
    <w:rsid w:val="00C804EB"/>
    <w:rsid w:val="00C82479"/>
    <w:rsid w:val="00C939FF"/>
    <w:rsid w:val="00CB1222"/>
    <w:rsid w:val="00CC77C4"/>
    <w:rsid w:val="00CD7B7E"/>
    <w:rsid w:val="00CF3E37"/>
    <w:rsid w:val="00D02EE1"/>
    <w:rsid w:val="00D03B3B"/>
    <w:rsid w:val="00D12599"/>
    <w:rsid w:val="00D16632"/>
    <w:rsid w:val="00D37264"/>
    <w:rsid w:val="00D77F3E"/>
    <w:rsid w:val="00D80A34"/>
    <w:rsid w:val="00D875AD"/>
    <w:rsid w:val="00D91FA3"/>
    <w:rsid w:val="00DA3F79"/>
    <w:rsid w:val="00DC07BD"/>
    <w:rsid w:val="00DC598D"/>
    <w:rsid w:val="00DE2856"/>
    <w:rsid w:val="00DE6D05"/>
    <w:rsid w:val="00DF0BBA"/>
    <w:rsid w:val="00DF1B70"/>
    <w:rsid w:val="00DF2AAF"/>
    <w:rsid w:val="00DF629C"/>
    <w:rsid w:val="00E04FC3"/>
    <w:rsid w:val="00E14FA8"/>
    <w:rsid w:val="00E22DBB"/>
    <w:rsid w:val="00E51B9C"/>
    <w:rsid w:val="00E678BA"/>
    <w:rsid w:val="00E75599"/>
    <w:rsid w:val="00E83DCE"/>
    <w:rsid w:val="00E871EC"/>
    <w:rsid w:val="00E9749E"/>
    <w:rsid w:val="00EA1FE0"/>
    <w:rsid w:val="00ED7793"/>
    <w:rsid w:val="00F148F5"/>
    <w:rsid w:val="00F162AE"/>
    <w:rsid w:val="00F303C5"/>
    <w:rsid w:val="00F30D75"/>
    <w:rsid w:val="00F405F6"/>
    <w:rsid w:val="00F6095D"/>
    <w:rsid w:val="00F6176E"/>
    <w:rsid w:val="00F634D0"/>
    <w:rsid w:val="00F6352F"/>
    <w:rsid w:val="00F80142"/>
    <w:rsid w:val="00F91517"/>
    <w:rsid w:val="00F92864"/>
    <w:rsid w:val="00FA6110"/>
    <w:rsid w:val="00FA7405"/>
    <w:rsid w:val="00FC5995"/>
    <w:rsid w:val="00FC7A46"/>
    <w:rsid w:val="00FD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4C2E5A"/>
  <w15:chartTrackingRefBased/>
  <w15:docId w15:val="{28B3A5BE-05A8-446F-B6C3-F6FA3DA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03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113"/>
    <w:pPr>
      <w:ind w:left="720"/>
      <w:contextualSpacing/>
    </w:pPr>
  </w:style>
  <w:style w:type="paragraph" w:styleId="Zhlav">
    <w:name w:val="header"/>
    <w:basedOn w:val="Normln"/>
    <w:link w:val="ZhlavChar"/>
    <w:uiPriority w:val="99"/>
    <w:unhideWhenUsed/>
    <w:rsid w:val="00585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5199"/>
  </w:style>
  <w:style w:type="paragraph" w:styleId="Zpat">
    <w:name w:val="footer"/>
    <w:basedOn w:val="Normln"/>
    <w:link w:val="ZpatChar"/>
    <w:uiPriority w:val="99"/>
    <w:unhideWhenUsed/>
    <w:rsid w:val="00585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85199"/>
  </w:style>
  <w:style w:type="character" w:styleId="Odkaznakoment">
    <w:name w:val="annotation reference"/>
    <w:basedOn w:val="Standardnpsmoodstavce"/>
    <w:uiPriority w:val="99"/>
    <w:semiHidden/>
    <w:unhideWhenUsed/>
    <w:rsid w:val="00924843"/>
    <w:rPr>
      <w:sz w:val="16"/>
      <w:szCs w:val="16"/>
    </w:rPr>
  </w:style>
  <w:style w:type="paragraph" w:styleId="Textkomente">
    <w:name w:val="annotation text"/>
    <w:basedOn w:val="Normln"/>
    <w:link w:val="TextkomenteChar"/>
    <w:uiPriority w:val="99"/>
    <w:semiHidden/>
    <w:unhideWhenUsed/>
    <w:rsid w:val="00924843"/>
    <w:pPr>
      <w:spacing w:line="240" w:lineRule="auto"/>
    </w:pPr>
    <w:rPr>
      <w:sz w:val="20"/>
      <w:szCs w:val="20"/>
    </w:rPr>
  </w:style>
  <w:style w:type="character" w:customStyle="1" w:styleId="TextkomenteChar">
    <w:name w:val="Text komentáře Char"/>
    <w:basedOn w:val="Standardnpsmoodstavce"/>
    <w:link w:val="Textkomente"/>
    <w:uiPriority w:val="99"/>
    <w:semiHidden/>
    <w:rsid w:val="00924843"/>
    <w:rPr>
      <w:sz w:val="20"/>
      <w:szCs w:val="20"/>
    </w:rPr>
  </w:style>
  <w:style w:type="paragraph" w:styleId="Pedmtkomente">
    <w:name w:val="annotation subject"/>
    <w:basedOn w:val="Textkomente"/>
    <w:next w:val="Textkomente"/>
    <w:link w:val="PedmtkomenteChar"/>
    <w:uiPriority w:val="99"/>
    <w:semiHidden/>
    <w:unhideWhenUsed/>
    <w:rsid w:val="00924843"/>
    <w:rPr>
      <w:b/>
      <w:bCs/>
    </w:rPr>
  </w:style>
  <w:style w:type="character" w:customStyle="1" w:styleId="PedmtkomenteChar">
    <w:name w:val="Předmět komentáře Char"/>
    <w:basedOn w:val="TextkomenteChar"/>
    <w:link w:val="Pedmtkomente"/>
    <w:uiPriority w:val="99"/>
    <w:semiHidden/>
    <w:rsid w:val="00924843"/>
    <w:rPr>
      <w:b/>
      <w:bCs/>
      <w:sz w:val="20"/>
      <w:szCs w:val="20"/>
    </w:rPr>
  </w:style>
  <w:style w:type="paragraph" w:styleId="Textbubliny">
    <w:name w:val="Balloon Text"/>
    <w:basedOn w:val="Normln"/>
    <w:link w:val="TextbublinyChar"/>
    <w:uiPriority w:val="99"/>
    <w:semiHidden/>
    <w:unhideWhenUsed/>
    <w:rsid w:val="009248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4843"/>
    <w:rPr>
      <w:rFonts w:ascii="Segoe UI" w:hAnsi="Segoe UI" w:cs="Segoe UI"/>
      <w:sz w:val="18"/>
      <w:szCs w:val="18"/>
    </w:rPr>
  </w:style>
  <w:style w:type="table" w:styleId="Mkatabulky">
    <w:name w:val="Table Grid"/>
    <w:basedOn w:val="Normlntabulka"/>
    <w:uiPriority w:val="39"/>
    <w:rsid w:val="0023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lyaf">
    <w:name w:val="halyaf"/>
    <w:basedOn w:val="Standardnpsmoodstavce"/>
    <w:rsid w:val="00817441"/>
  </w:style>
  <w:style w:type="paragraph" w:styleId="Prosttext">
    <w:name w:val="Plain Text"/>
    <w:basedOn w:val="Normln"/>
    <w:link w:val="ProsttextChar"/>
    <w:uiPriority w:val="99"/>
    <w:unhideWhenUsed/>
    <w:rsid w:val="000F2C52"/>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0F2C52"/>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970">
      <w:bodyDiv w:val="1"/>
      <w:marLeft w:val="0"/>
      <w:marRight w:val="0"/>
      <w:marTop w:val="0"/>
      <w:marBottom w:val="0"/>
      <w:divBdr>
        <w:top w:val="none" w:sz="0" w:space="0" w:color="auto"/>
        <w:left w:val="none" w:sz="0" w:space="0" w:color="auto"/>
        <w:bottom w:val="none" w:sz="0" w:space="0" w:color="auto"/>
        <w:right w:val="none" w:sz="0" w:space="0" w:color="auto"/>
      </w:divBdr>
    </w:div>
    <w:div w:id="420104015">
      <w:bodyDiv w:val="1"/>
      <w:marLeft w:val="0"/>
      <w:marRight w:val="0"/>
      <w:marTop w:val="0"/>
      <w:marBottom w:val="0"/>
      <w:divBdr>
        <w:top w:val="none" w:sz="0" w:space="0" w:color="auto"/>
        <w:left w:val="none" w:sz="0" w:space="0" w:color="auto"/>
        <w:bottom w:val="none" w:sz="0" w:space="0" w:color="auto"/>
        <w:right w:val="none" w:sz="0" w:space="0" w:color="auto"/>
      </w:divBdr>
    </w:div>
    <w:div w:id="563641678">
      <w:bodyDiv w:val="1"/>
      <w:marLeft w:val="0"/>
      <w:marRight w:val="0"/>
      <w:marTop w:val="0"/>
      <w:marBottom w:val="0"/>
      <w:divBdr>
        <w:top w:val="none" w:sz="0" w:space="0" w:color="auto"/>
        <w:left w:val="none" w:sz="0" w:space="0" w:color="auto"/>
        <w:bottom w:val="none" w:sz="0" w:space="0" w:color="auto"/>
        <w:right w:val="none" w:sz="0" w:space="0" w:color="auto"/>
      </w:divBdr>
    </w:div>
    <w:div w:id="597177302">
      <w:bodyDiv w:val="1"/>
      <w:marLeft w:val="0"/>
      <w:marRight w:val="0"/>
      <w:marTop w:val="0"/>
      <w:marBottom w:val="0"/>
      <w:divBdr>
        <w:top w:val="none" w:sz="0" w:space="0" w:color="auto"/>
        <w:left w:val="none" w:sz="0" w:space="0" w:color="auto"/>
        <w:bottom w:val="none" w:sz="0" w:space="0" w:color="auto"/>
        <w:right w:val="none" w:sz="0" w:space="0" w:color="auto"/>
      </w:divBdr>
    </w:div>
    <w:div w:id="745227069">
      <w:bodyDiv w:val="1"/>
      <w:marLeft w:val="0"/>
      <w:marRight w:val="0"/>
      <w:marTop w:val="0"/>
      <w:marBottom w:val="0"/>
      <w:divBdr>
        <w:top w:val="none" w:sz="0" w:space="0" w:color="auto"/>
        <w:left w:val="none" w:sz="0" w:space="0" w:color="auto"/>
        <w:bottom w:val="none" w:sz="0" w:space="0" w:color="auto"/>
        <w:right w:val="none" w:sz="0" w:space="0" w:color="auto"/>
      </w:divBdr>
    </w:div>
    <w:div w:id="815295339">
      <w:bodyDiv w:val="1"/>
      <w:marLeft w:val="0"/>
      <w:marRight w:val="0"/>
      <w:marTop w:val="0"/>
      <w:marBottom w:val="0"/>
      <w:divBdr>
        <w:top w:val="none" w:sz="0" w:space="0" w:color="auto"/>
        <w:left w:val="none" w:sz="0" w:space="0" w:color="auto"/>
        <w:bottom w:val="none" w:sz="0" w:space="0" w:color="auto"/>
        <w:right w:val="none" w:sz="0" w:space="0" w:color="auto"/>
      </w:divBdr>
    </w:div>
    <w:div w:id="871573996">
      <w:bodyDiv w:val="1"/>
      <w:marLeft w:val="0"/>
      <w:marRight w:val="0"/>
      <w:marTop w:val="0"/>
      <w:marBottom w:val="0"/>
      <w:divBdr>
        <w:top w:val="none" w:sz="0" w:space="0" w:color="auto"/>
        <w:left w:val="none" w:sz="0" w:space="0" w:color="auto"/>
        <w:bottom w:val="none" w:sz="0" w:space="0" w:color="auto"/>
        <w:right w:val="none" w:sz="0" w:space="0" w:color="auto"/>
      </w:divBdr>
    </w:div>
    <w:div w:id="1082722830">
      <w:bodyDiv w:val="1"/>
      <w:marLeft w:val="0"/>
      <w:marRight w:val="0"/>
      <w:marTop w:val="0"/>
      <w:marBottom w:val="0"/>
      <w:divBdr>
        <w:top w:val="none" w:sz="0" w:space="0" w:color="auto"/>
        <w:left w:val="none" w:sz="0" w:space="0" w:color="auto"/>
        <w:bottom w:val="none" w:sz="0" w:space="0" w:color="auto"/>
        <w:right w:val="none" w:sz="0" w:space="0" w:color="auto"/>
      </w:divBdr>
    </w:div>
    <w:div w:id="1097749994">
      <w:bodyDiv w:val="1"/>
      <w:marLeft w:val="0"/>
      <w:marRight w:val="0"/>
      <w:marTop w:val="0"/>
      <w:marBottom w:val="0"/>
      <w:divBdr>
        <w:top w:val="none" w:sz="0" w:space="0" w:color="auto"/>
        <w:left w:val="none" w:sz="0" w:space="0" w:color="auto"/>
        <w:bottom w:val="none" w:sz="0" w:space="0" w:color="auto"/>
        <w:right w:val="none" w:sz="0" w:space="0" w:color="auto"/>
      </w:divBdr>
    </w:div>
    <w:div w:id="15373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3737</Words>
  <Characters>22050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Budsky Simon</dc:creator>
  <cp:keywords/>
  <dc:description/>
  <cp:lastModifiedBy>Tereza Drahošová</cp:lastModifiedBy>
  <cp:revision>2</cp:revision>
  <dcterms:created xsi:type="dcterms:W3CDTF">2022-07-26T15:28:00Z</dcterms:created>
  <dcterms:modified xsi:type="dcterms:W3CDTF">2022-07-26T15:28:00Z</dcterms:modified>
</cp:coreProperties>
</file>